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87991">
      <w:pPr>
        <w:rPr>
          <w:rFonts w:hint="eastAsia"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S1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Association of BMI and WC with cardiovascular disease </w:t>
      </w:r>
      <w:r>
        <w:rPr>
          <w:rFonts w:hint="eastAsia" w:ascii="Times New Roman" w:hAnsi="Times New Roman" w:cs="Times New Roman"/>
          <w:sz w:val="20"/>
          <w:szCs w:val="20"/>
        </w:rPr>
        <w:t>before</w:t>
      </w:r>
      <w:r>
        <w:rPr>
          <w:rFonts w:ascii="Times New Roman" w:hAnsi="Times New Roman" w:cs="Times New Roman"/>
          <w:sz w:val="20"/>
          <w:szCs w:val="20"/>
        </w:rPr>
        <w:t xml:space="preserve"> multiple imputations of missing covariates</w:t>
      </w:r>
      <w:r>
        <w:rPr>
          <w:rFonts w:hint="eastAsia" w:ascii="Times New Roman" w:hAnsi="Times New Roman" w:cs="Times New Roman"/>
          <w:sz w:val="20"/>
          <w:szCs w:val="20"/>
        </w:rPr>
        <w:t xml:space="preserve"> (n=8062)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2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565"/>
        <w:gridCol w:w="1278"/>
        <w:gridCol w:w="289"/>
        <w:gridCol w:w="2565"/>
        <w:gridCol w:w="1278"/>
        <w:gridCol w:w="289"/>
        <w:gridCol w:w="2566"/>
        <w:gridCol w:w="1277"/>
      </w:tblGrid>
      <w:tr w14:paraId="5F4963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9" w:type="pct"/>
            <w:vMerge w:val="restart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 w14:paraId="72F4672B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1356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2526E2E5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Model 1</w:t>
            </w:r>
          </w:p>
        </w:tc>
        <w:tc>
          <w:tcPr>
            <w:tcW w:w="102" w:type="pct"/>
            <w:tcBorders>
              <w:top w:val="single" w:color="auto" w:sz="12" w:space="0"/>
              <w:bottom w:val="nil"/>
            </w:tcBorders>
          </w:tcPr>
          <w:p w14:paraId="5FDB31D9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6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771436AF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Model 2</w:t>
            </w:r>
          </w:p>
        </w:tc>
        <w:tc>
          <w:tcPr>
            <w:tcW w:w="102" w:type="pct"/>
            <w:tcBorders>
              <w:top w:val="single" w:color="auto" w:sz="12" w:space="0"/>
              <w:bottom w:val="nil"/>
            </w:tcBorders>
          </w:tcPr>
          <w:p w14:paraId="5D82C425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5" w:type="pct"/>
            <w:gridSpan w:val="2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 w14:paraId="7CABA0EB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Model 3</w:t>
            </w:r>
          </w:p>
        </w:tc>
      </w:tr>
      <w:tr w14:paraId="4B6BB9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9" w:type="pct"/>
            <w:vMerge w:val="continue"/>
            <w:tcBorders>
              <w:top w:val="nil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1D803F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pc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5C076EB0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HR (95%CI)</w:t>
            </w:r>
          </w:p>
        </w:tc>
        <w:tc>
          <w:tcPr>
            <w:tcW w:w="451" w:type="pc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242E3A1E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 value</w:t>
            </w:r>
          </w:p>
        </w:tc>
        <w:tc>
          <w:tcPr>
            <w:tcW w:w="102" w:type="pct"/>
            <w:tcBorders>
              <w:top w:val="nil"/>
              <w:bottom w:val="single" w:color="auto" w:sz="6" w:space="0"/>
            </w:tcBorders>
          </w:tcPr>
          <w:p w14:paraId="1C78651F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pc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51CC100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HR (95%CI)</w:t>
            </w:r>
          </w:p>
        </w:tc>
        <w:tc>
          <w:tcPr>
            <w:tcW w:w="451" w:type="pc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1C8FDE79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 value</w:t>
            </w:r>
          </w:p>
        </w:tc>
        <w:tc>
          <w:tcPr>
            <w:tcW w:w="102" w:type="pct"/>
            <w:tcBorders>
              <w:top w:val="nil"/>
              <w:bottom w:val="single" w:color="auto" w:sz="6" w:space="0"/>
            </w:tcBorders>
          </w:tcPr>
          <w:p w14:paraId="56567A15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pc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4E966553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HR (95%CI)</w:t>
            </w:r>
          </w:p>
        </w:tc>
        <w:tc>
          <w:tcPr>
            <w:tcW w:w="450" w:type="pc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7AB9F7FE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 value</w:t>
            </w:r>
          </w:p>
        </w:tc>
      </w:tr>
      <w:tr w14:paraId="7E21522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9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14:paraId="7EA998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Continues</w:t>
            </w:r>
          </w:p>
        </w:tc>
        <w:tc>
          <w:tcPr>
            <w:tcW w:w="905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14:paraId="4B58CA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1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14:paraId="2851973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" w:type="pct"/>
            <w:tcBorders>
              <w:top w:val="single" w:color="auto" w:sz="6" w:space="0"/>
            </w:tcBorders>
          </w:tcPr>
          <w:p w14:paraId="5D23C60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14:paraId="4071676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1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14:paraId="5998478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" w:type="pct"/>
            <w:tcBorders>
              <w:top w:val="single" w:color="auto" w:sz="6" w:space="0"/>
            </w:tcBorders>
          </w:tcPr>
          <w:p w14:paraId="41FD354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14:paraId="29F29F5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pct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14:paraId="5BD7BAA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135B1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9" w:type="pct"/>
            <w:shd w:val="clear" w:color="auto" w:fill="auto"/>
            <w:noWrap/>
            <w:vAlign w:val="center"/>
          </w:tcPr>
          <w:p w14:paraId="5F5A14D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BMI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1DDF22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1.05 (1.04~1.06)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1441154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102" w:type="pct"/>
          </w:tcPr>
          <w:p w14:paraId="1FD9BF2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7F87E34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1.05 (1.04~1.06)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1B273B5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102" w:type="pct"/>
          </w:tcPr>
          <w:p w14:paraId="4B1D428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3C8D92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1.04 (1.02~1.05)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E42BC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14:paraId="1B4D1C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9" w:type="pct"/>
            <w:shd w:val="clear" w:color="auto" w:fill="auto"/>
            <w:noWrap/>
            <w:vAlign w:val="center"/>
          </w:tcPr>
          <w:p w14:paraId="03E6F6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BMI.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group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4E7960C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2182AFC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" w:type="pct"/>
          </w:tcPr>
          <w:p w14:paraId="2D9D6A9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0B0DDBE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2DBABCC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" w:type="pct"/>
          </w:tcPr>
          <w:p w14:paraId="6FE8380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3AB9CD9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0511EA1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795F72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9" w:type="pct"/>
            <w:shd w:val="clear" w:color="auto" w:fill="auto"/>
            <w:noWrap/>
            <w:vAlign w:val="center"/>
          </w:tcPr>
          <w:p w14:paraId="783C56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Group.1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3DC128C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1(Ref)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3646064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" w:type="pct"/>
          </w:tcPr>
          <w:p w14:paraId="376B9D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367970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1(Ref)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6BDD142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" w:type="pct"/>
          </w:tcPr>
          <w:p w14:paraId="1B5BAE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27473DD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1(Ref)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731B40E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1ADDF5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9" w:type="pct"/>
            <w:shd w:val="clear" w:color="auto" w:fill="auto"/>
            <w:noWrap/>
            <w:vAlign w:val="center"/>
          </w:tcPr>
          <w:p w14:paraId="4F3731D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Group.2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137EDDA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1.67 (1.48~1.88)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0509B7B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102" w:type="pct"/>
          </w:tcPr>
          <w:p w14:paraId="60D8D65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79A3CE0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1.65 (1.46-1.86)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1C23B72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102" w:type="pct"/>
          </w:tcPr>
          <w:p w14:paraId="2135966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1FD7BB5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1.65 (1.46~1.86)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323AF53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14:paraId="034DF7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9" w:type="pct"/>
            <w:shd w:val="clear" w:color="auto" w:fill="auto"/>
            <w:noWrap/>
            <w:vAlign w:val="center"/>
          </w:tcPr>
          <w:p w14:paraId="500FDF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Continues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0C03C5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07CC56F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" w:type="pct"/>
          </w:tcPr>
          <w:p w14:paraId="4531C52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21647D0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271E0B1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" w:type="pct"/>
          </w:tcPr>
          <w:p w14:paraId="469BD05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629362E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B47247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954AD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9" w:type="pct"/>
            <w:shd w:val="clear" w:color="auto" w:fill="auto"/>
            <w:noWrap/>
            <w:vAlign w:val="center"/>
          </w:tcPr>
          <w:p w14:paraId="610B1B5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WC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0225ABB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1.02 (1.02~1.03)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7A3A19D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102" w:type="pct"/>
          </w:tcPr>
          <w:p w14:paraId="21FD74E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137B2DD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1.02 (1.02-1.03)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779B76F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102" w:type="pct"/>
          </w:tcPr>
          <w:p w14:paraId="222FA8F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1972C1D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1.02 (1.02~1.03)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6283E77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14:paraId="4DFA8E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9" w:type="pct"/>
            <w:shd w:val="clear" w:color="auto" w:fill="auto"/>
            <w:noWrap/>
            <w:vAlign w:val="center"/>
          </w:tcPr>
          <w:p w14:paraId="407FDB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WC.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group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0417D9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2209161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" w:type="pct"/>
          </w:tcPr>
          <w:p w14:paraId="51A1D99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4925FA4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51006AD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" w:type="pct"/>
          </w:tcPr>
          <w:p w14:paraId="181062A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47A637C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4EB6983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3AF67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9" w:type="pct"/>
            <w:shd w:val="clear" w:color="auto" w:fill="auto"/>
            <w:noWrap/>
            <w:vAlign w:val="center"/>
          </w:tcPr>
          <w:p w14:paraId="204390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Group.1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5B04B6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1(Ref)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5EEA05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" w:type="pct"/>
          </w:tcPr>
          <w:p w14:paraId="52CFA51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02FD9BD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1(Ref)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564FF57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" w:type="pct"/>
          </w:tcPr>
          <w:p w14:paraId="5489EF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4AA444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  <w:t>1(Ref)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1AEB65D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25070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9" w:type="pct"/>
            <w:shd w:val="clear" w:color="auto" w:fill="auto"/>
            <w:noWrap/>
            <w:vAlign w:val="center"/>
          </w:tcPr>
          <w:p w14:paraId="0B24D37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Group.2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1ED108A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1.31 (1.2~1.43)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544667C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102" w:type="pct"/>
          </w:tcPr>
          <w:p w14:paraId="2C0921F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7568587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1.39 (1.27-1.53)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3F17C53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102" w:type="pct"/>
          </w:tcPr>
          <w:p w14:paraId="0DF5E17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2CD7703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1.39 (1.27~1.53)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14:paraId="5FF7D91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</w:tr>
    </w:tbl>
    <w:p w14:paraId="593B1E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Model 1 unadjusted model.</w:t>
      </w:r>
    </w:p>
    <w:p w14:paraId="4BFC087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 2 adjusted for age, sex, marry state, rural. </w:t>
      </w:r>
    </w:p>
    <w:p w14:paraId="1EDDF58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Model 3 adjusted for age, sex, marry state, rural, smok</w:t>
      </w:r>
      <w:r>
        <w:rPr>
          <w:rFonts w:hint="eastAsia"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, drink, WBC, </w:t>
      </w:r>
      <w:r>
        <w:rPr>
          <w:rFonts w:ascii="Times New Roman" w:hAnsi="Times New Roman" w:eastAsia="等线" w:cs="Times New Roman"/>
          <w:color w:val="000000"/>
          <w:kern w:val="0"/>
          <w:sz w:val="20"/>
          <w:szCs w:val="20"/>
          <w14:ligatures w14:val="none"/>
        </w:rPr>
        <w:t>Platelet</w:t>
      </w:r>
      <w:r>
        <w:rPr>
          <w:rFonts w:ascii="Times New Roman" w:hAnsi="Times New Roman" w:cs="Times New Roman"/>
          <w:sz w:val="20"/>
          <w:szCs w:val="20"/>
        </w:rPr>
        <w:t>, HGB, hyperten</w:t>
      </w:r>
      <w:r>
        <w:rPr>
          <w:rFonts w:hint="eastAsia"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ion, diabetes, cancer, lung disease, stroke, liver disease, renal disease, digestive disease, asthma.</w:t>
      </w:r>
    </w:p>
    <w:p w14:paraId="44221C22">
      <w:pPr>
        <w:rPr>
          <w:rFonts w:ascii="Times New Roman" w:hAnsi="Times New Roman" w:eastAsia="宋体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sz w:val="20"/>
          <w:szCs w:val="20"/>
        </w:rPr>
        <w:t>BMI.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group 1: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＜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  <w14:ligatures w14:val="none"/>
        </w:rPr>
        <w:t>28kg/m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  <w:vertAlign w:val="superscript"/>
          <w14:ligatures w14:val="none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  <w14:ligatures w14:val="none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BMI.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group 2: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  <w14:ligatures w14:val="none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  <w14:ligatures w14:val="none"/>
        </w:rPr>
        <w:t>≥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  <w14:ligatures w14:val="none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  <w14:ligatures w14:val="none"/>
        </w:rPr>
        <w:t>28kg/m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  <w:vertAlign w:val="superscript"/>
          <w14:ligatures w14:val="none"/>
        </w:rPr>
        <w:t>2</w:t>
      </w:r>
    </w:p>
    <w:p w14:paraId="6B9E0C2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  <w14:ligatures w14:val="none"/>
        </w:rPr>
        <w:t>WC.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  <w14:ligatures w14:val="none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  <w14:ligatures w14:val="none"/>
        </w:rPr>
        <w:t>group1: male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＜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  <w14:ligatures w14:val="none"/>
        </w:rPr>
        <w:t>85cm, female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＜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  <w14:ligatures w14:val="none"/>
        </w:rPr>
        <w:t>80cm, WC.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  <w14:ligatures w14:val="none"/>
        </w:rPr>
        <w:t xml:space="preserve"> </w:t>
      </w:r>
      <w:bookmarkStart w:id="0" w:name="_GoBack"/>
      <w:bookmarkEnd w:id="0"/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  <w14:ligatures w14:val="none"/>
        </w:rPr>
        <w:t>group2: male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  <w14:ligatures w14:val="none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  <w14:ligatures w14:val="none"/>
        </w:rPr>
        <w:t>≥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  <w14:ligatures w14:val="none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  <w14:ligatures w14:val="none"/>
        </w:rPr>
        <w:t>85cm, female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  <w14:ligatures w14:val="none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  <w14:ligatures w14:val="none"/>
        </w:rPr>
        <w:t>≥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  <w14:ligatures w14:val="none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  <w14:ligatures w14:val="none"/>
        </w:rPr>
        <w:t>80cm.</w:t>
      </w:r>
    </w:p>
    <w:p w14:paraId="59C99E7B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20"/>
    <w:rsid w:val="00012EDB"/>
    <w:rsid w:val="00595649"/>
    <w:rsid w:val="00891736"/>
    <w:rsid w:val="00954A89"/>
    <w:rsid w:val="00C364E9"/>
    <w:rsid w:val="00D46F6B"/>
    <w:rsid w:val="00F75A20"/>
    <w:rsid w:val="1F923CB8"/>
    <w:rsid w:val="2BB0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三线表"/>
    <w:basedOn w:val="2"/>
    <w:uiPriority w:val="99"/>
    <w:pPr>
      <w:jc w:val="center"/>
    </w:pPr>
    <w:rPr>
      <w:kern w:val="0"/>
      <w:sz w:val="20"/>
      <w:szCs w:val="20"/>
      <w14:ligatures w14:val="none"/>
    </w:rPr>
    <w:tblPr>
      <w:tblBorders>
        <w:top w:val="single" w:color="auto" w:sz="12" w:space="0"/>
        <w:bottom w:val="single" w:color="auto" w:sz="12" w:space="0"/>
      </w:tblBorders>
    </w:tblPr>
    <w:tcPr>
      <w:vAlign w:val="center"/>
    </w:tcPr>
    <w:tblStylePr w:type="firstRow">
      <w:pPr>
        <w:jc w:val="center"/>
      </w:pPr>
      <w:rPr>
        <w:rFonts w:eastAsiaTheme="minorEastAsia"/>
        <w:sz w:val="20"/>
      </w:rPr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868</Characters>
  <Lines>7</Lines>
  <Paragraphs>2</Paragraphs>
  <TotalTime>3</TotalTime>
  <ScaleCrop>false</ScaleCrop>
  <LinksUpToDate>false</LinksUpToDate>
  <CharactersWithSpaces>969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2024-11-29T17:28:00Z</dcterms:created>
  <dc:creator>Xiaodi Tang</dc:creator>
  <cp:lastModifiedBy>-锦幻-</cp:lastModifiedBy>
  <dcterms:modified xsi:type="dcterms:W3CDTF">2024-12-13T14:35:39Z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D9B4C667D82C4FFA8C90F8B927D18DDA_12</vt:lpwstr>
  </property>
</Properties>
</file>