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D30" w:rsidRPr="00701D40" w:rsidRDefault="00A86D30" w:rsidP="00A86D30">
      <w:pPr>
        <w:spacing w:after="0" w:line="480" w:lineRule="auto"/>
        <w:ind w:left="720" w:right="-166" w:hanging="57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1-</w:t>
      </w:r>
      <w:r w:rsidRPr="00701D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492">
        <w:rPr>
          <w:rFonts w:ascii="Times New Roman" w:hAnsi="Times New Roman" w:cs="Times New Roman"/>
          <w:sz w:val="24"/>
          <w:szCs w:val="24"/>
        </w:rPr>
        <w:t>List of synthesi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023492">
        <w:rPr>
          <w:rFonts w:ascii="Times New Roman" w:hAnsi="Times New Roman" w:cs="Times New Roman"/>
          <w:sz w:val="24"/>
          <w:szCs w:val="24"/>
        </w:rPr>
        <w:t>ed compounds and their physical characterisation data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411" w:type="dxa"/>
        <w:jc w:val="center"/>
        <w:tblLayout w:type="fixed"/>
        <w:tblLook w:val="04A0" w:firstRow="1" w:lastRow="0" w:firstColumn="1" w:lastColumn="0" w:noHBand="0" w:noVBand="1"/>
      </w:tblPr>
      <w:tblGrid>
        <w:gridCol w:w="782"/>
        <w:gridCol w:w="2582"/>
        <w:gridCol w:w="1701"/>
        <w:gridCol w:w="1134"/>
        <w:gridCol w:w="850"/>
        <w:gridCol w:w="851"/>
        <w:gridCol w:w="708"/>
        <w:gridCol w:w="709"/>
        <w:gridCol w:w="1094"/>
      </w:tblGrid>
      <w:tr w:rsidR="00A86D30" w:rsidRPr="00701D40" w:rsidTr="002D78AF">
        <w:trPr>
          <w:jc w:val="center"/>
        </w:trPr>
        <w:tc>
          <w:tcPr>
            <w:tcW w:w="782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t>Cpd. Code</w:t>
            </w:r>
          </w:p>
        </w:tc>
        <w:tc>
          <w:tcPr>
            <w:tcW w:w="2582" w:type="dxa"/>
          </w:tcPr>
          <w:p w:rsidR="00A86D30" w:rsidRPr="00701D40" w:rsidRDefault="00A86D30" w:rsidP="002D78AF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t>Structure</w:t>
            </w:r>
          </w:p>
        </w:tc>
        <w:tc>
          <w:tcPr>
            <w:tcW w:w="1701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IUPAC </w:t>
            </w: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Name</w:t>
            </w:r>
          </w:p>
        </w:tc>
        <w:tc>
          <w:tcPr>
            <w:tcW w:w="1134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t>Mol.</w:t>
            </w:r>
          </w:p>
          <w:p w:rsidR="00A86D30" w:rsidRPr="00701D40" w:rsidRDefault="00A86D30" w:rsidP="002D78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t>formula</w:t>
            </w:r>
          </w:p>
        </w:tc>
        <w:tc>
          <w:tcPr>
            <w:tcW w:w="850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t>Mol. Weight</w:t>
            </w:r>
          </w:p>
        </w:tc>
        <w:tc>
          <w:tcPr>
            <w:tcW w:w="851" w:type="dxa"/>
          </w:tcPr>
          <w:p w:rsidR="00A86D30" w:rsidRPr="00701D40" w:rsidRDefault="00A86D30" w:rsidP="002D78AF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Yield</w:t>
            </w:r>
          </w:p>
        </w:tc>
        <w:tc>
          <w:tcPr>
            <w:tcW w:w="708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b/>
                <w:sz w:val="24"/>
                <w:szCs w:val="24"/>
              </w:rPr>
              <w:t>M.P (˚C)</w:t>
            </w:r>
          </w:p>
        </w:tc>
        <w:tc>
          <w:tcPr>
            <w:tcW w:w="709" w:type="dxa"/>
          </w:tcPr>
          <w:p w:rsidR="00A86D3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pKa</w:t>
            </w:r>
          </w:p>
        </w:tc>
        <w:tc>
          <w:tcPr>
            <w:tcW w:w="1094" w:type="dxa"/>
          </w:tcPr>
          <w:p w:rsidR="00A86D3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Drug-likeness model score</w:t>
            </w:r>
          </w:p>
        </w:tc>
      </w:tr>
      <w:tr w:rsidR="00A86D30" w:rsidRPr="00701D40" w:rsidTr="002D78AF">
        <w:trPr>
          <w:jc w:val="center"/>
        </w:trPr>
        <w:tc>
          <w:tcPr>
            <w:tcW w:w="782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QB-1</w:t>
            </w:r>
          </w:p>
        </w:tc>
        <w:tc>
          <w:tcPr>
            <w:tcW w:w="2582" w:type="dxa"/>
          </w:tcPr>
          <w:p w:rsidR="00A86D30" w:rsidRPr="00701D40" w:rsidRDefault="00A86D30" w:rsidP="002D78AF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object w:dxaOrig="5189" w:dyaOrig="46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1.75pt;height:102pt" o:ole="">
                  <v:imagedata r:id="rId4" o:title=""/>
                </v:shape>
                <o:OLEObject Type="Embed" ProgID="ChemDraw.Document.6.0" ShapeID="_x0000_i1025" DrawAspect="Content" ObjectID="_1691013823" r:id="rId5"/>
              </w:object>
            </w:r>
          </w:p>
        </w:tc>
        <w:tc>
          <w:tcPr>
            <w:tcW w:w="1701" w:type="dxa"/>
          </w:tcPr>
          <w:p w:rsidR="00A86D30" w:rsidRPr="00701D40" w:rsidRDefault="00A86D30" w:rsidP="002D78AF">
            <w:pPr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2-(3,4-dihydroxyphenyl)-5,7-dihydroxy-4-oxo-4H-chromen-3-yl benzoate</w:t>
            </w:r>
          </w:p>
        </w:tc>
        <w:tc>
          <w:tcPr>
            <w:tcW w:w="1134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850" w:type="dxa"/>
          </w:tcPr>
          <w:p w:rsidR="00A86D30" w:rsidRPr="00701D40" w:rsidRDefault="00A86D30" w:rsidP="002D78AF">
            <w:pPr>
              <w:spacing w:before="120"/>
              <w:ind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406.35</w:t>
            </w:r>
          </w:p>
        </w:tc>
        <w:tc>
          <w:tcPr>
            <w:tcW w:w="851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80 mg (10%) </w:t>
            </w:r>
          </w:p>
        </w:tc>
        <w:tc>
          <w:tcPr>
            <w:tcW w:w="708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709" w:type="dxa"/>
          </w:tcPr>
          <w:p w:rsidR="00A86D3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6.70</w:t>
            </w:r>
          </w:p>
        </w:tc>
        <w:tc>
          <w:tcPr>
            <w:tcW w:w="1094" w:type="dxa"/>
          </w:tcPr>
          <w:p w:rsidR="00A86D3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</w:tr>
      <w:tr w:rsidR="00A86D30" w:rsidRPr="00701D40" w:rsidTr="002D78AF">
        <w:trPr>
          <w:jc w:val="center"/>
        </w:trPr>
        <w:tc>
          <w:tcPr>
            <w:tcW w:w="782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QB-2</w:t>
            </w:r>
          </w:p>
        </w:tc>
        <w:tc>
          <w:tcPr>
            <w:tcW w:w="2582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object w:dxaOrig="5191" w:dyaOrig="5570">
                <v:shape id="_x0000_i1026" type="#_x0000_t75" style="width:111pt;height:117.75pt" o:ole="">
                  <v:imagedata r:id="rId6" o:title=""/>
                </v:shape>
                <o:OLEObject Type="Embed" ProgID="ChemDraw.Document.6.0" ShapeID="_x0000_i1026" DrawAspect="Content" ObjectID="_1691013824" r:id="rId7"/>
              </w:object>
            </w:r>
          </w:p>
        </w:tc>
        <w:tc>
          <w:tcPr>
            <w:tcW w:w="1701" w:type="dxa"/>
          </w:tcPr>
          <w:p w:rsidR="00A86D30" w:rsidRPr="00701D40" w:rsidRDefault="00A86D30" w:rsidP="002D78AF">
            <w:pPr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2-(3,4-dihydroxyphenyl)-7-hydroxy-4-oxo-4H-chromen-3,5-diyl bis (2-chlorobenzoate)</w:t>
            </w:r>
          </w:p>
        </w:tc>
        <w:tc>
          <w:tcPr>
            <w:tcW w:w="1134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850" w:type="dxa"/>
          </w:tcPr>
          <w:p w:rsidR="00A86D30" w:rsidRPr="00701D40" w:rsidRDefault="00A86D30" w:rsidP="002D78AF">
            <w:pPr>
              <w:spacing w:before="120"/>
              <w:ind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579.34</w:t>
            </w:r>
          </w:p>
        </w:tc>
        <w:tc>
          <w:tcPr>
            <w:tcW w:w="851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mg (8.7%)</w:t>
            </w:r>
          </w:p>
        </w:tc>
        <w:tc>
          <w:tcPr>
            <w:tcW w:w="708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709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5.56</w:t>
            </w:r>
          </w:p>
        </w:tc>
        <w:tc>
          <w:tcPr>
            <w:tcW w:w="1094" w:type="dxa"/>
          </w:tcPr>
          <w:p w:rsidR="00A86D3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</w:tr>
      <w:tr w:rsidR="00A86D30" w:rsidRPr="00701D40" w:rsidTr="002D78AF">
        <w:trPr>
          <w:jc w:val="center"/>
        </w:trPr>
        <w:tc>
          <w:tcPr>
            <w:tcW w:w="782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QB-3</w:t>
            </w:r>
          </w:p>
        </w:tc>
        <w:tc>
          <w:tcPr>
            <w:tcW w:w="2582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object w:dxaOrig="5605" w:dyaOrig="6240">
                <v:shape id="_x0000_i1027" type="#_x0000_t75" style="width:117pt;height:129pt" o:ole="">
                  <v:imagedata r:id="rId8" o:title=""/>
                </v:shape>
                <o:OLEObject Type="Embed" ProgID="ChemDraw.Document.6.0" ShapeID="_x0000_i1027" DrawAspect="Content" ObjectID="_1691013825" r:id="rId9"/>
              </w:object>
            </w:r>
          </w:p>
        </w:tc>
        <w:tc>
          <w:tcPr>
            <w:tcW w:w="1701" w:type="dxa"/>
          </w:tcPr>
          <w:p w:rsidR="00A86D30" w:rsidRPr="00701D40" w:rsidRDefault="00A86D30" w:rsidP="002D78AF">
            <w:pPr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2-(3,4-dihydroxyphenyl)-7-hydroxy-4-oxo-4H-chromene-3,5-diyl bis(4-chlorobenzoate)</w:t>
            </w:r>
          </w:p>
        </w:tc>
        <w:tc>
          <w:tcPr>
            <w:tcW w:w="1134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850" w:type="dxa"/>
          </w:tcPr>
          <w:p w:rsidR="00A86D30" w:rsidRPr="00701D40" w:rsidRDefault="00A86D30" w:rsidP="002D78AF">
            <w:pPr>
              <w:spacing w:before="120"/>
              <w:ind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579.34</w:t>
            </w:r>
          </w:p>
        </w:tc>
        <w:tc>
          <w:tcPr>
            <w:tcW w:w="851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 mg (9%)</w:t>
            </w:r>
          </w:p>
        </w:tc>
        <w:tc>
          <w:tcPr>
            <w:tcW w:w="708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709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5.56</w:t>
            </w:r>
          </w:p>
        </w:tc>
        <w:tc>
          <w:tcPr>
            <w:tcW w:w="1094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</w:tr>
      <w:tr w:rsidR="00A86D30" w:rsidRPr="00701D40" w:rsidTr="002D78AF">
        <w:trPr>
          <w:jc w:val="center"/>
        </w:trPr>
        <w:tc>
          <w:tcPr>
            <w:tcW w:w="782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QB-4</w:t>
            </w:r>
          </w:p>
        </w:tc>
        <w:tc>
          <w:tcPr>
            <w:tcW w:w="2582" w:type="dxa"/>
          </w:tcPr>
          <w:p w:rsidR="00A86D30" w:rsidRPr="00701D40" w:rsidRDefault="00A86D30" w:rsidP="002D78AF">
            <w:pPr>
              <w:spacing w:before="120"/>
              <w:jc w:val="center"/>
            </w:pPr>
            <w:r w:rsidRPr="00701D40">
              <w:object w:dxaOrig="5786" w:dyaOrig="4783">
                <v:shape id="_x0000_i1028" type="#_x0000_t75" style="width:132pt;height:120pt" o:ole="">
                  <v:imagedata r:id="rId10" o:title=""/>
                </v:shape>
                <o:OLEObject Type="Embed" ProgID="ChemDraw.Document.6.0" ShapeID="_x0000_i1028" DrawAspect="Content" ObjectID="_1691013826" r:id="rId11"/>
              </w:object>
            </w:r>
          </w:p>
        </w:tc>
        <w:tc>
          <w:tcPr>
            <w:tcW w:w="1701" w:type="dxa"/>
          </w:tcPr>
          <w:p w:rsidR="00A86D30" w:rsidRPr="00701D40" w:rsidRDefault="00A86D30" w:rsidP="002D78AF">
            <w:pPr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2-(3,4-dihydroxyphenyl)-5,7-dihydroxy-4-oxo-4H-chromen-3-yl 4-methylbenzoate</w:t>
            </w:r>
          </w:p>
        </w:tc>
        <w:tc>
          <w:tcPr>
            <w:tcW w:w="1134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701D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850" w:type="dxa"/>
          </w:tcPr>
          <w:p w:rsidR="00A86D30" w:rsidRPr="00701D40" w:rsidRDefault="00A86D30" w:rsidP="002D78AF">
            <w:pPr>
              <w:spacing w:before="120"/>
              <w:ind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420.37</w:t>
            </w:r>
          </w:p>
        </w:tc>
        <w:tc>
          <w:tcPr>
            <w:tcW w:w="851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 mg (10%)</w:t>
            </w:r>
          </w:p>
        </w:tc>
        <w:tc>
          <w:tcPr>
            <w:tcW w:w="708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0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709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6.70</w:t>
            </w:r>
          </w:p>
        </w:tc>
        <w:tc>
          <w:tcPr>
            <w:tcW w:w="1094" w:type="dxa"/>
          </w:tcPr>
          <w:p w:rsidR="00A86D30" w:rsidRPr="00701D40" w:rsidRDefault="00A86D30" w:rsidP="002D78AF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</w:tbl>
    <w:p w:rsidR="00A86D30" w:rsidRDefault="00A86D30" w:rsidP="00A86D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A86D30" w:rsidSect="00006603">
          <w:pgSz w:w="11906" w:h="16838"/>
          <w:pgMar w:top="1440" w:right="1276" w:bottom="1418" w:left="1559" w:header="709" w:footer="709" w:gutter="0"/>
          <w:cols w:space="708"/>
          <w:docGrid w:linePitch="360"/>
        </w:sectPr>
      </w:pPr>
    </w:p>
    <w:p w:rsidR="00A86D30" w:rsidRPr="00542C84" w:rsidRDefault="00A86D30" w:rsidP="00A86D30">
      <w:pPr>
        <w:spacing w:after="0" w:line="240" w:lineRule="auto"/>
        <w:ind w:left="743" w:hanging="7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2- </w:t>
      </w:r>
      <w:r w:rsidRPr="00542C84">
        <w:rPr>
          <w:rFonts w:ascii="Times New Roman" w:hAnsi="Times New Roman" w:cs="Times New Roman"/>
          <w:sz w:val="24"/>
          <w:szCs w:val="24"/>
        </w:rPr>
        <w:t xml:space="preserve">The screening and prediction of physicochemical properties, ADME and toxicity of novel quercetin derivatives from PreADME and SwissADME. </w:t>
      </w:r>
    </w:p>
    <w:tbl>
      <w:tblPr>
        <w:tblStyle w:val="TableGrid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992"/>
        <w:gridCol w:w="1559"/>
        <w:gridCol w:w="1560"/>
        <w:gridCol w:w="2693"/>
        <w:gridCol w:w="1984"/>
        <w:gridCol w:w="1701"/>
        <w:gridCol w:w="2127"/>
        <w:gridCol w:w="1188"/>
      </w:tblGrid>
      <w:tr w:rsidR="00A86D30" w:rsidTr="002D78AF">
        <w:tc>
          <w:tcPr>
            <w:tcW w:w="992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Compound code</w:t>
            </w:r>
          </w:p>
        </w:tc>
        <w:tc>
          <w:tcPr>
            <w:tcW w:w="1559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Physicochemical properties</w:t>
            </w:r>
          </w:p>
        </w:tc>
        <w:tc>
          <w:tcPr>
            <w:tcW w:w="1560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Lipophilicity</w:t>
            </w:r>
          </w:p>
        </w:tc>
        <w:tc>
          <w:tcPr>
            <w:tcW w:w="2693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Water Solubility</w:t>
            </w:r>
          </w:p>
        </w:tc>
        <w:tc>
          <w:tcPr>
            <w:tcW w:w="1984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Pharmacokinetics</w:t>
            </w:r>
          </w:p>
        </w:tc>
        <w:tc>
          <w:tcPr>
            <w:tcW w:w="1701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Dru-likeness property</w:t>
            </w:r>
          </w:p>
        </w:tc>
        <w:tc>
          <w:tcPr>
            <w:tcW w:w="2127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Toxicity</w:t>
            </w:r>
          </w:p>
        </w:tc>
        <w:tc>
          <w:tcPr>
            <w:tcW w:w="1188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Eligibility</w:t>
            </w:r>
          </w:p>
        </w:tc>
      </w:tr>
      <w:tr w:rsidR="00A86D30" w:rsidTr="002D78AF">
        <w:tc>
          <w:tcPr>
            <w:tcW w:w="992" w:type="dxa"/>
          </w:tcPr>
          <w:p w:rsidR="00A86D30" w:rsidRPr="0055666C" w:rsidRDefault="00A86D30" w:rsidP="002D78AF">
            <w:pPr>
              <w:ind w:left="-41" w:right="-27"/>
              <w:rPr>
                <w:rFonts w:ascii="Times New Roman" w:hAnsi="Times New Roman" w:cs="Times New Roman"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1559" w:type="dxa"/>
          </w:tcPr>
          <w:p w:rsidR="00A86D30" w:rsidRPr="0055666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E0445B">
              <w:rPr>
                <w:rFonts w:ascii="Times New Roman" w:hAnsi="Times New Roman" w:cs="Times New Roman"/>
                <w:sz w:val="20"/>
                <w:szCs w:val="20"/>
              </w:rPr>
              <w:t>302.2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A86D30" w:rsidRPr="0055666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Rotatable bonds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Pr="0055666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acceptors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:7</w:t>
            </w:r>
          </w:p>
          <w:p w:rsidR="00A86D30" w:rsidRPr="0055666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donors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:5</w:t>
            </w:r>
          </w:p>
          <w:p w:rsidR="00A86D30" w:rsidRPr="0055666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Molar Refractivity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:78.03</w:t>
            </w:r>
          </w:p>
          <w:p w:rsidR="00A86D30" w:rsidRPr="0055666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TPSA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:131.36</w:t>
            </w:r>
          </w:p>
        </w:tc>
        <w:tc>
          <w:tcPr>
            <w:tcW w:w="1560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iLOGP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XLOGP3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:1.54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WLOGP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:1.99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MLOGP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:-0.56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Silicos-IT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:1.54</w:t>
            </w:r>
          </w:p>
          <w:p w:rsidR="00A86D30" w:rsidRPr="0029540B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Consensus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:1.23</w:t>
            </w:r>
          </w:p>
        </w:tc>
        <w:tc>
          <w:tcPr>
            <w:tcW w:w="2693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Log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):</w:t>
            </w:r>
            <w:r>
              <w:t xml:space="preserve"> 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>-3.16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Solubility(mg/ml)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2.11E-01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Solubility(mol/l)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6.98E-04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Soluble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 xml:space="preserve">Log 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Ali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-3.91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Solubility(mg/ml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Ali)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3.74E-02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Solubility (mol/l)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 xml:space="preserve"> Ali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1.24E-04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Ali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Soluble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 Log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2.17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A86D30" w:rsidRDefault="00A86D30" w:rsidP="002D78AF">
            <w:pPr>
              <w:ind w:left="-41" w:right="-172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 Solubility (mg/ml)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>3.76E+00</w:t>
            </w:r>
          </w:p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 Solubility(mol/l)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>5.34E+00</w:t>
            </w:r>
          </w:p>
          <w:p w:rsidR="00A86D30" w:rsidRPr="00FC39C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FC39CC">
              <w:rPr>
                <w:rFonts w:ascii="Times New Roman" w:hAnsi="Times New Roman" w:cs="Times New Roman"/>
                <w:sz w:val="20"/>
                <w:szCs w:val="20"/>
              </w:rPr>
              <w:t>ESOL Class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171B8F">
              <w:rPr>
                <w:rFonts w:ascii="Times New Roman" w:hAnsi="Times New Roman" w:cs="Times New Roman"/>
                <w:sz w:val="20"/>
                <w:szCs w:val="20"/>
              </w:rPr>
              <w:t xml:space="preserve"> Soluble</w:t>
            </w:r>
          </w:p>
        </w:tc>
        <w:tc>
          <w:tcPr>
            <w:tcW w:w="1984" w:type="dxa"/>
          </w:tcPr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GI absorption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High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BBB permeant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Pgp substrate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CYP1A2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CYP2C19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CYP2D6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CYP3A4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</w:p>
          <w:p w:rsidR="00A86D30" w:rsidRPr="007A7901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ab/>
              <w:t>log Kp (cm/s)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-7.05</w:t>
            </w:r>
          </w:p>
        </w:tc>
        <w:tc>
          <w:tcPr>
            <w:tcW w:w="1701" w:type="dxa"/>
          </w:tcPr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Lipinski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Ghose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Veber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Egan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Muegge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Pr="004A7483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Bioavailability Score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:0.55</w:t>
            </w:r>
          </w:p>
        </w:tc>
        <w:tc>
          <w:tcPr>
            <w:tcW w:w="2127" w:type="dxa"/>
          </w:tcPr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algae_at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0.0378136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Ames_test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mutagen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Carcino_Mouse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Carcino_Rat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daphnia_at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0.214345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hERG_inhibition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medium_risk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medaka_at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0.0778806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minnow_at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0.0335026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TA100_10RLI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TA100_NA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TA1535_10RLI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41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TA1535_NA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88" w:type="dxa"/>
          </w:tcPr>
          <w:p w:rsidR="00A86D30" w:rsidRDefault="00A86D30" w:rsidP="002D78AF">
            <w:pPr>
              <w:ind w:left="-41" w:righ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</w:tr>
      <w:tr w:rsidR="00A86D30" w:rsidTr="002D78AF">
        <w:tc>
          <w:tcPr>
            <w:tcW w:w="992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QB1</w:t>
            </w:r>
          </w:p>
        </w:tc>
        <w:tc>
          <w:tcPr>
            <w:tcW w:w="1559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E0445B">
              <w:rPr>
                <w:rFonts w:ascii="Times New Roman" w:hAnsi="Times New Roman" w:cs="Times New Roman"/>
                <w:sz w:val="20"/>
                <w:szCs w:val="20"/>
              </w:rPr>
              <w:t>406.34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Rotatable bonds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:4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acceptors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:8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donors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:4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Molar Refractivity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:107.41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TPSA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:137.43</w:t>
            </w:r>
          </w:p>
        </w:tc>
        <w:tc>
          <w:tcPr>
            <w:tcW w:w="1560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iLOGP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XLOGP3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:4.15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WLOGP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:3.5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MLOGP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:0.81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Silicos-IT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:3.04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Consensus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:2.73</w:t>
            </w:r>
          </w:p>
        </w:tc>
        <w:tc>
          <w:tcPr>
            <w:tcW w:w="2693" w:type="dxa"/>
          </w:tcPr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ESOL Log S: -5.25</w:t>
            </w: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ab/>
              <w:t>ESOL Solubility(mg/ml):2.27E-03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ESOL Solubility(mol/l): 5.59E-06</w:t>
            </w:r>
          </w:p>
          <w:p w:rsidR="00A86D30" w:rsidRPr="00394052" w:rsidRDefault="00A86D30" w:rsidP="002D78AF">
            <w:pPr>
              <w:ind w:left="-41" w:right="-2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ESOL Class: Moderately Soluble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Ali Log S: -6.74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Ali Solubility(mg/ml):7.33E-05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Ali Solubility (mol/l):1.80E-07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Ali Class: Poorly Soluble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ESOL Log S:-5.95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ESOL Solubility (mg/ml): 4.55E-04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ESOL Solubility(mol/l): 1.12E-06</w:t>
            </w:r>
          </w:p>
          <w:p w:rsidR="00A86D30" w:rsidRPr="00394052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394052">
              <w:rPr>
                <w:rFonts w:ascii="Times New Roman" w:hAnsi="Times New Roman" w:cs="Times New Roman"/>
                <w:sz w:val="20"/>
                <w:szCs w:val="20"/>
              </w:rPr>
              <w:t>ESOL Class: Moderately Soluble</w:t>
            </w:r>
          </w:p>
        </w:tc>
        <w:tc>
          <w:tcPr>
            <w:tcW w:w="1984" w:type="dxa"/>
          </w:tcPr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GI absorption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BBB permeant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Pgp substrate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CYP1A2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CYP2C19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CYP2D6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CYP3A4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log Kp (cm/s)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1701" w:type="dxa"/>
          </w:tcPr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Lipinski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Ghose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Veber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Egan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Muegge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Bioavailability Score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:0.55</w:t>
            </w:r>
          </w:p>
        </w:tc>
        <w:tc>
          <w:tcPr>
            <w:tcW w:w="2127" w:type="dxa"/>
          </w:tcPr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algae_at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0.0131925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Ames_test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non-mutagen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Carcino_Mouse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Carcino_Rat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daphnia_at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0.0292081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hERG_inhibition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high_risk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medaka_at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0.00199657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minnow_at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0.00201817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TA100_10RLI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TA100_NA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TA1535_10RLI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TA1535_NA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88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A86D30" w:rsidTr="002D78AF">
        <w:tc>
          <w:tcPr>
            <w:tcW w:w="992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4"/>
                <w:szCs w:val="24"/>
              </w:rPr>
              <w:t>QB2</w:t>
            </w:r>
          </w:p>
        </w:tc>
        <w:tc>
          <w:tcPr>
            <w:tcW w:w="1559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E0445B">
              <w:rPr>
                <w:rFonts w:ascii="Times New Roman" w:hAnsi="Times New Roman" w:cs="Times New Roman"/>
                <w:sz w:val="20"/>
                <w:szCs w:val="20"/>
              </w:rPr>
              <w:t>579.34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Rotatable bonds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:7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acceptors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:9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H-bond donors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Molar Refractivity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:146.81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TPSA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:143.5</w:t>
            </w:r>
          </w:p>
        </w:tc>
        <w:tc>
          <w:tcPr>
            <w:tcW w:w="1560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XLOGP3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:6.4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WLOGP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:6.32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MLOGP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:3.2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Silicos-IT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:5.86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Consensus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:5.05</w:t>
            </w:r>
          </w:p>
        </w:tc>
        <w:tc>
          <w:tcPr>
            <w:tcW w:w="2693" w:type="dxa"/>
          </w:tcPr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ESOL Log S: -7.52</w:t>
            </w: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ab/>
              <w:t>ESOL Solubility(mg/ml): 1.75E-05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Solubility(mol/l): 3.02E-08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ESOL Class: Poorly soluble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Log S: -9.21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Solubility(mg/ml): 3.61E-07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Solubility (mol/l): 6.22E-10</w:t>
            </w:r>
          </w:p>
          <w:p w:rsidR="00A86D30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 xml:space="preserve">Ali Class: Poorly soluble 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Log S: 5.013339</w:t>
            </w:r>
          </w:p>
          <w:p w:rsidR="00A86D30" w:rsidRPr="004D57EC" w:rsidRDefault="00A86D30" w:rsidP="002D78AF">
            <w:pPr>
              <w:ind w:left="-41" w:right="-172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Solubility (mg/ml): 8.77E+00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Solubility(mol/l):1.25E+01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Class: Poorly soluble</w:t>
            </w:r>
          </w:p>
        </w:tc>
        <w:tc>
          <w:tcPr>
            <w:tcW w:w="1984" w:type="dxa"/>
          </w:tcPr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GI absorption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BBB permeant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Pgp substrate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CYP1A2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CYP2C19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CYP2D6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CYP3A4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log Kp (cm/s)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701" w:type="dxa"/>
          </w:tcPr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Lipinski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Ghose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Veber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Egan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:2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Muegge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Bioavailability Score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:0.55</w:t>
            </w:r>
          </w:p>
        </w:tc>
        <w:tc>
          <w:tcPr>
            <w:tcW w:w="2127" w:type="dxa"/>
          </w:tcPr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algae_at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0.000407838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Ames_test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non-mutagen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Carcino_Mouse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Carcino_Rat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daphnia_at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0.000810637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hERG_inhibition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high_risk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medaka_at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2.83E-06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minnow_at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9.98E-06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TA100_10RLI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TA100_NA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TA1535_10RLI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18495D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TA1535_NA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8495D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88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No</w:t>
            </w:r>
          </w:p>
        </w:tc>
      </w:tr>
      <w:tr w:rsidR="00A86D30" w:rsidTr="002D78AF">
        <w:tc>
          <w:tcPr>
            <w:tcW w:w="992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4"/>
                <w:szCs w:val="24"/>
              </w:rPr>
              <w:t>QB3</w:t>
            </w:r>
          </w:p>
        </w:tc>
        <w:tc>
          <w:tcPr>
            <w:tcW w:w="1559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E0445B">
              <w:rPr>
                <w:rFonts w:ascii="Times New Roman" w:hAnsi="Times New Roman" w:cs="Times New Roman"/>
                <w:sz w:val="20"/>
                <w:szCs w:val="20"/>
              </w:rPr>
              <w:t>579.34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Rotatable bonds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:7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acceptors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:9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donors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Molar Refractivity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:146.81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TPSA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:143.5</w:t>
            </w:r>
          </w:p>
        </w:tc>
        <w:tc>
          <w:tcPr>
            <w:tcW w:w="1560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3.47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XLOGP3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:6.4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WLOGP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:6.32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MLOGP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:3.2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Silicos-IT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:5.86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Consensus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:5.05</w:t>
            </w:r>
          </w:p>
        </w:tc>
        <w:tc>
          <w:tcPr>
            <w:tcW w:w="2693" w:type="dxa"/>
          </w:tcPr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Log S: -7.52</w:t>
            </w: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ab/>
              <w:t>ESOL Solubility(mg/ml): 1.75E-05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Solubility(mol/l): 3.02E-08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Class: Poorly soluble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Log S: -9.21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Solubility(mg/ml): 3.61E-07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Solubility (mol/l): 6.22E-10</w:t>
            </w:r>
          </w:p>
          <w:p w:rsidR="00A86D30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Ali Class: Poorly soluble 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Log S: 5.013339</w:t>
            </w:r>
          </w:p>
          <w:p w:rsidR="00A86D30" w:rsidRPr="004D57EC" w:rsidRDefault="00A86D30" w:rsidP="002D78AF">
            <w:pPr>
              <w:ind w:left="-41" w:right="-172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Solubility (mg/ml): 8.77E+00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Solubility(mol/l):1.25E+01</w:t>
            </w:r>
          </w:p>
          <w:p w:rsidR="00A86D30" w:rsidRPr="004D57EC" w:rsidRDefault="00A86D30" w:rsidP="002D78AF">
            <w:pPr>
              <w:ind w:left="-41"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Class: Poorly soluble</w:t>
            </w:r>
          </w:p>
        </w:tc>
        <w:tc>
          <w:tcPr>
            <w:tcW w:w="1984" w:type="dxa"/>
          </w:tcPr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GI absorption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BBB permeant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Pgp substrate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CYP1A2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CYP2C19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CYP2D6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CYP3A4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log Kp (cm/s)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701" w:type="dxa"/>
          </w:tcPr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Lipinski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Ghose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Veber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Egan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:2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Muegge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Bioavailability Score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:0.55</w:t>
            </w:r>
          </w:p>
        </w:tc>
        <w:tc>
          <w:tcPr>
            <w:tcW w:w="2127" w:type="dxa"/>
          </w:tcPr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algae_at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0.000343968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Ames_test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non-mutagen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Carcino_Mouse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Carcino_Rat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daphnia_at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0.00078625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hERG_inhibition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medium_risk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medaka_at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2.66E-06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minnow_at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8.02E-06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TA100_10RLI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TA100_NA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TA1535_10RLI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310597" w:rsidRDefault="00A86D30" w:rsidP="002D78AF">
            <w:pPr>
              <w:ind w:left="-102"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TA1535_NA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10597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88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No</w:t>
            </w:r>
          </w:p>
        </w:tc>
      </w:tr>
      <w:tr w:rsidR="00A86D30" w:rsidTr="002D78AF">
        <w:tc>
          <w:tcPr>
            <w:tcW w:w="992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4"/>
                <w:szCs w:val="24"/>
              </w:rPr>
              <w:t>QB4</w:t>
            </w:r>
          </w:p>
        </w:tc>
        <w:tc>
          <w:tcPr>
            <w:tcW w:w="1559" w:type="dxa"/>
          </w:tcPr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E0445B">
              <w:rPr>
                <w:rFonts w:ascii="Times New Roman" w:hAnsi="Times New Roman" w:cs="Times New Roman"/>
                <w:sz w:val="20"/>
                <w:szCs w:val="20"/>
              </w:rPr>
              <w:t>420.37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Rotatable bonds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:4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acceptors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:8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H-bond donors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:4</w:t>
            </w:r>
          </w:p>
          <w:p w:rsidR="00A86D30" w:rsidRPr="0055666C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Molar Refractivity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:112.38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66C">
              <w:rPr>
                <w:rFonts w:ascii="Times New Roman" w:hAnsi="Times New Roman" w:cs="Times New Roman"/>
                <w:sz w:val="20"/>
                <w:szCs w:val="20"/>
              </w:rPr>
              <w:t>TPSA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:137.43</w:t>
            </w:r>
          </w:p>
        </w:tc>
        <w:tc>
          <w:tcPr>
            <w:tcW w:w="1560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iLOGP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XLOGP3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:4.51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WLOGP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:3.81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MLOGP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:1.3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Silicos-IT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3.57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40B">
              <w:rPr>
                <w:rFonts w:ascii="Times New Roman" w:hAnsi="Times New Roman" w:cs="Times New Roman"/>
                <w:sz w:val="20"/>
                <w:szCs w:val="20"/>
              </w:rPr>
              <w:t>Consensus Log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:3.21</w:t>
            </w:r>
          </w:p>
        </w:tc>
        <w:tc>
          <w:tcPr>
            <w:tcW w:w="2693" w:type="dxa"/>
          </w:tcPr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Log S: -5.55</w:t>
            </w: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ESOL Solubility(mg/ml):1.19E-03 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 xml:space="preserve">ESOL Solubility(mol/l):2.83E-06 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Class: Moderately soluble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Log S: -7.12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Solubility(mg/ml):3.21E-05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 xml:space="preserve">Ali Solubility (mol/l):7.63E-08 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Ali Class: Poorly soluble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Log S: 3.7004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Solubility (mg/ml):6.48E+00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ESOL Solubility(mol/l):9.25E+00</w:t>
            </w:r>
          </w:p>
          <w:p w:rsidR="00A86D30" w:rsidRPr="004D57EC" w:rsidRDefault="00A86D30" w:rsidP="002D78AF">
            <w:pPr>
              <w:ind w:left="-41" w:right="-27"/>
              <w:rPr>
                <w:rFonts w:ascii="Times New Roman" w:hAnsi="Times New Roman" w:cs="Times New Roman"/>
                <w:sz w:val="20"/>
                <w:szCs w:val="20"/>
              </w:rPr>
            </w:pPr>
            <w:r w:rsidRPr="004D57EC">
              <w:rPr>
                <w:rFonts w:ascii="Times New Roman" w:hAnsi="Times New Roman" w:cs="Times New Roman"/>
                <w:sz w:val="20"/>
                <w:szCs w:val="20"/>
              </w:rPr>
              <w:t>ESOL Class: Moderately soluble</w:t>
            </w:r>
          </w:p>
        </w:tc>
        <w:tc>
          <w:tcPr>
            <w:tcW w:w="1984" w:type="dxa"/>
          </w:tcPr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GI absorption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BBB permeant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Pgp substrate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CYP1A2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CYP2C19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CYP2C9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CYP2D6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ind w:left="-41" w:right="-162" w:hanging="11"/>
              <w:rPr>
                <w:rFonts w:ascii="Times New Roman" w:hAnsi="Times New Roman" w:cs="Times New Roman"/>
                <w:sz w:val="20"/>
                <w:szCs w:val="20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CYP3A4 inhibitor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log Kp (cm/s)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901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1701" w:type="dxa"/>
          </w:tcPr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Lipinski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Ghose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Veber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Egan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</w:t>
            </w:r>
          </w:p>
          <w:p w:rsidR="00A86D30" w:rsidRDefault="00A86D30" w:rsidP="002D78AF">
            <w:pPr>
              <w:ind w:left="-41" w:right="-102"/>
              <w:rPr>
                <w:rFonts w:ascii="Times New Roman" w:hAnsi="Times New Roman" w:cs="Times New Roman"/>
                <w:sz w:val="20"/>
                <w:szCs w:val="20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Muegge violations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</w:t>
            </w:r>
          </w:p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483">
              <w:rPr>
                <w:rFonts w:ascii="Times New Roman" w:hAnsi="Times New Roman" w:cs="Times New Roman"/>
                <w:sz w:val="20"/>
                <w:szCs w:val="20"/>
              </w:rPr>
              <w:t>Bioavailability Score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:0.55</w:t>
            </w:r>
          </w:p>
        </w:tc>
        <w:tc>
          <w:tcPr>
            <w:tcW w:w="2127" w:type="dxa"/>
          </w:tcPr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Algae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ab/>
              <w:t>0.00700385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Ames_test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non-mutagen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Carcino_Mouse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Carcino_Rat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daphnia_at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0.0182565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hERG_inhibition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medium_risk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medaka_at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0.000814033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minnow_at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0.000942542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TA100_10RLI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TA100_NA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Pr="007A752F" w:rsidRDefault="00A86D30" w:rsidP="002D78AF">
            <w:pPr>
              <w:ind w:left="-107"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TA1535_10RLI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A86D30" w:rsidRDefault="00A86D30" w:rsidP="002D78AF">
            <w:pPr>
              <w:ind w:left="-107" w:right="-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TA1535_NA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A752F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88" w:type="dxa"/>
          </w:tcPr>
          <w:p w:rsidR="00A86D30" w:rsidRDefault="00A86D30" w:rsidP="002D7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</w:tr>
    </w:tbl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b/>
          <w:sz w:val="24"/>
          <w:szCs w:val="24"/>
        </w:rPr>
        <w:sectPr w:rsidR="00A86D30" w:rsidSect="00006603">
          <w:pgSz w:w="16838" w:h="11906" w:orient="landscape"/>
          <w:pgMar w:top="1559" w:right="1440" w:bottom="1276" w:left="1418" w:header="709" w:footer="709" w:gutter="0"/>
          <w:cols w:space="708"/>
          <w:docGrid w:linePitch="360"/>
        </w:sectPr>
      </w:pPr>
    </w:p>
    <w:p w:rsidR="00A86D30" w:rsidRPr="00BD476D" w:rsidRDefault="00A86D30" w:rsidP="00A86D30">
      <w:pPr>
        <w:spacing w:after="0" w:line="360" w:lineRule="auto"/>
        <w:ind w:left="743" w:hanging="743"/>
        <w:rPr>
          <w:rFonts w:ascii="Times New Roman" w:hAnsi="Times New Roman" w:cs="Times New Roman"/>
          <w:sz w:val="24"/>
          <w:szCs w:val="24"/>
        </w:rPr>
      </w:pPr>
      <w:r w:rsidRPr="00595E8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3- </w:t>
      </w:r>
      <w:r w:rsidRPr="00BD476D">
        <w:rPr>
          <w:rFonts w:ascii="Times New Roman" w:hAnsi="Times New Roman" w:cs="Times New Roman"/>
          <w:i/>
          <w:sz w:val="24"/>
          <w:szCs w:val="24"/>
        </w:rPr>
        <w:t>In vitro</w:t>
      </w:r>
      <w:r w:rsidRPr="00BD476D">
        <w:rPr>
          <w:rFonts w:ascii="Times New Roman" w:hAnsi="Times New Roman" w:cs="Times New Roman"/>
          <w:sz w:val="24"/>
          <w:szCs w:val="24"/>
        </w:rPr>
        <w:t xml:space="preserve"> antioxidant activity of quercetin and its derivatives.</w:t>
      </w:r>
    </w:p>
    <w:tbl>
      <w:tblPr>
        <w:tblStyle w:val="TableGrid"/>
        <w:tblpPr w:leftFromText="180" w:rightFromText="180" w:vertAnchor="text" w:horzAnchor="margin" w:tblpY="101"/>
        <w:tblW w:w="6575" w:type="dxa"/>
        <w:tblBorders>
          <w:left w:val="none" w:sz="0" w:space="0" w:color="auto"/>
          <w:right w:val="none" w:sz="0" w:space="0" w:color="auto"/>
        </w:tblBorders>
        <w:tblLook w:val="0600" w:firstRow="0" w:lastRow="0" w:firstColumn="0" w:lastColumn="0" w:noHBand="1" w:noVBand="1"/>
      </w:tblPr>
      <w:tblGrid>
        <w:gridCol w:w="2192"/>
        <w:gridCol w:w="1607"/>
        <w:gridCol w:w="2776"/>
      </w:tblGrid>
      <w:tr w:rsidR="00A86D30" w:rsidRPr="00595E85" w:rsidTr="002D78AF">
        <w:trPr>
          <w:trHeight w:val="200"/>
        </w:trPr>
        <w:tc>
          <w:tcPr>
            <w:tcW w:w="2192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Standard/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 xml:space="preserve"> Compound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 xml:space="preserve"> Code</w:t>
            </w:r>
          </w:p>
        </w:tc>
        <w:tc>
          <w:tcPr>
            <w:tcW w:w="4383" w:type="dxa"/>
            <w:gridSpan w:val="2"/>
            <w:hideMark/>
          </w:tcPr>
          <w:p w:rsidR="00A86D30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IC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position w:val="-8"/>
                <w:sz w:val="24"/>
                <w:szCs w:val="24"/>
                <w:vertAlign w:val="subscript"/>
                <w:lang w:eastAsia="en-IN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position w:val="-8"/>
                <w:sz w:val="24"/>
                <w:szCs w:val="24"/>
                <w:vertAlign w:val="subscript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 w:eastAsia="en-IN"/>
              </w:rPr>
              <w:t>(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l-GR" w:eastAsia="en-IN"/>
              </w:rPr>
              <w:t>μ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g/ml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)*</w:t>
            </w:r>
          </w:p>
        </w:tc>
      </w:tr>
      <w:tr w:rsidR="00A86D30" w:rsidRPr="00595E85" w:rsidTr="002D78AF">
        <w:trPr>
          <w:trHeight w:val="352"/>
        </w:trPr>
        <w:tc>
          <w:tcPr>
            <w:tcW w:w="2192" w:type="dxa"/>
            <w:hideMark/>
          </w:tcPr>
          <w:p w:rsidR="00A86D30" w:rsidRPr="00595E85" w:rsidRDefault="00A86D30" w:rsidP="002D78AF">
            <w:pPr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</w:p>
        </w:tc>
        <w:tc>
          <w:tcPr>
            <w:tcW w:w="1607" w:type="dxa"/>
            <w:hideMark/>
          </w:tcPr>
          <w:p w:rsidR="00A86D30" w:rsidRPr="00125063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H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position w:val="-8"/>
                <w:sz w:val="24"/>
                <w:szCs w:val="24"/>
                <w:vertAlign w:val="subscript"/>
                <w:lang w:eastAsia="en-IN"/>
              </w:rPr>
              <w:t>2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O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position w:val="-8"/>
                <w:sz w:val="24"/>
                <w:szCs w:val="24"/>
                <w:vertAlign w:val="subscript"/>
                <w:lang w:eastAsia="en-IN"/>
              </w:rPr>
              <w:t>2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 xml:space="preserve"> Assay</w:t>
            </w:r>
          </w:p>
        </w:tc>
        <w:tc>
          <w:tcPr>
            <w:tcW w:w="2776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DPPH Assay</w:t>
            </w:r>
          </w:p>
        </w:tc>
      </w:tr>
      <w:tr w:rsidR="00A86D30" w:rsidRPr="00595E85" w:rsidTr="002D78AF">
        <w:trPr>
          <w:trHeight w:val="261"/>
        </w:trPr>
        <w:tc>
          <w:tcPr>
            <w:tcW w:w="2192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Ascorbic Acid</w:t>
            </w:r>
          </w:p>
        </w:tc>
        <w:tc>
          <w:tcPr>
            <w:tcW w:w="1607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50.14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 xml:space="preserve"> 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1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.3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776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57.25 ±  0.35</w:t>
            </w:r>
          </w:p>
        </w:tc>
      </w:tr>
      <w:tr w:rsidR="00A86D30" w:rsidRPr="00595E85" w:rsidTr="002D78AF">
        <w:trPr>
          <w:trHeight w:val="346"/>
        </w:trPr>
        <w:tc>
          <w:tcPr>
            <w:tcW w:w="2192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Quercetin</w:t>
            </w:r>
          </w:p>
        </w:tc>
        <w:tc>
          <w:tcPr>
            <w:tcW w:w="1607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54.34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 xml:space="preserve"> ± 1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.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4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776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58.75 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± 0.5</w:t>
            </w:r>
          </w:p>
        </w:tc>
      </w:tr>
      <w:tr w:rsidR="00A86D30" w:rsidRPr="00595E85" w:rsidTr="002D78AF">
        <w:trPr>
          <w:trHeight w:val="346"/>
        </w:trPr>
        <w:tc>
          <w:tcPr>
            <w:tcW w:w="2192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QB-1</w:t>
            </w:r>
          </w:p>
        </w:tc>
        <w:tc>
          <w:tcPr>
            <w:tcW w:w="1607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19.34</w:t>
            </w: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± 1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.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82</w:t>
            </w:r>
          </w:p>
        </w:tc>
        <w:tc>
          <w:tcPr>
            <w:tcW w:w="2776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 xml:space="preserve">36.02 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± 1.20</w:t>
            </w:r>
          </w:p>
        </w:tc>
      </w:tr>
      <w:tr w:rsidR="00A86D30" w:rsidRPr="00595E85" w:rsidTr="002D78AF">
        <w:trPr>
          <w:trHeight w:val="346"/>
        </w:trPr>
        <w:tc>
          <w:tcPr>
            <w:tcW w:w="2192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QB-2</w:t>
            </w:r>
          </w:p>
        </w:tc>
        <w:tc>
          <w:tcPr>
            <w:tcW w:w="1607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80.73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 xml:space="preserve"> ± 1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.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2776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40.71 ± 1.83</w:t>
            </w:r>
          </w:p>
        </w:tc>
      </w:tr>
      <w:tr w:rsidR="00A86D30" w:rsidRPr="00595E85" w:rsidTr="002D78AF">
        <w:trPr>
          <w:trHeight w:val="175"/>
        </w:trPr>
        <w:tc>
          <w:tcPr>
            <w:tcW w:w="2192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QB-3</w:t>
            </w:r>
          </w:p>
        </w:tc>
        <w:tc>
          <w:tcPr>
            <w:tcW w:w="1607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235.7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 xml:space="preserve"> ± 1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.3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776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138.23 ± 3.21</w:t>
            </w:r>
          </w:p>
        </w:tc>
      </w:tr>
      <w:tr w:rsidR="00A86D30" w:rsidRPr="00595E85" w:rsidTr="002D78AF">
        <w:trPr>
          <w:trHeight w:val="155"/>
        </w:trPr>
        <w:tc>
          <w:tcPr>
            <w:tcW w:w="2192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QB-4</w:t>
            </w:r>
          </w:p>
        </w:tc>
        <w:tc>
          <w:tcPr>
            <w:tcW w:w="1607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139.85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 xml:space="preserve"> ± 1.56</w:t>
            </w:r>
          </w:p>
        </w:tc>
        <w:tc>
          <w:tcPr>
            <w:tcW w:w="2776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 xml:space="preserve">458.56 ± 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4</w:t>
            </w: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.28</w:t>
            </w:r>
          </w:p>
        </w:tc>
      </w:tr>
    </w:tbl>
    <w:p w:rsidR="00A86D30" w:rsidRPr="00404D1C" w:rsidRDefault="00A86D30" w:rsidP="00A86D30">
      <w:pPr>
        <w:spacing w:after="0" w:line="240" w:lineRule="auto"/>
        <w:ind w:left="743" w:hanging="7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D30" w:rsidRDefault="00A86D30" w:rsidP="00A86D30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A86D30" w:rsidRDefault="00A86D30" w:rsidP="00A86D30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86D30" w:rsidRDefault="00A86D30" w:rsidP="00A86D30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86D30" w:rsidRDefault="00A86D30" w:rsidP="00A86D30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86D30" w:rsidRDefault="00A86D30" w:rsidP="00A86D30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86D30" w:rsidRDefault="00A86D30" w:rsidP="00A86D30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86D30" w:rsidRPr="00595E85" w:rsidRDefault="00A86D30" w:rsidP="00A86D3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44B">
        <w:rPr>
          <w:rFonts w:ascii="Times New Roman" w:hAnsi="Times New Roman" w:cs="Times New Roman"/>
          <w:sz w:val="24"/>
          <w:szCs w:val="24"/>
        </w:rPr>
        <w:t>*Average of three determinations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86D30" w:rsidRDefault="00A86D30" w:rsidP="00A86D3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D30" w:rsidRPr="00BD476D" w:rsidRDefault="00A86D30" w:rsidP="00A86D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5E8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4- </w:t>
      </w:r>
      <w:r w:rsidRPr="00BD476D">
        <w:rPr>
          <w:rFonts w:ascii="Times New Roman" w:hAnsi="Times New Roman" w:cs="Times New Roman"/>
          <w:i/>
          <w:sz w:val="24"/>
          <w:szCs w:val="24"/>
        </w:rPr>
        <w:t>In vitro</w:t>
      </w:r>
      <w:r w:rsidRPr="00BD476D">
        <w:rPr>
          <w:rFonts w:ascii="Times New Roman" w:hAnsi="Times New Roman" w:cs="Times New Roman"/>
          <w:sz w:val="24"/>
          <w:szCs w:val="24"/>
        </w:rPr>
        <w:t xml:space="preserve"> cytotoxic activity of synthesised quercetin derivatives against MCF-7.</w:t>
      </w:r>
    </w:p>
    <w:tbl>
      <w:tblPr>
        <w:tblStyle w:val="TableGrid"/>
        <w:tblW w:w="6379" w:type="dxa"/>
        <w:tblBorders>
          <w:left w:val="none" w:sz="0" w:space="0" w:color="auto"/>
          <w:right w:val="none" w:sz="0" w:space="0" w:color="auto"/>
        </w:tblBorders>
        <w:tblLook w:val="0600" w:firstRow="0" w:lastRow="0" w:firstColumn="0" w:lastColumn="0" w:noHBand="1" w:noVBand="1"/>
      </w:tblPr>
      <w:tblGrid>
        <w:gridCol w:w="2693"/>
        <w:gridCol w:w="3686"/>
      </w:tblGrid>
      <w:tr w:rsidR="00A86D30" w:rsidRPr="00347D9C" w:rsidTr="002D78AF">
        <w:trPr>
          <w:trHeight w:val="451"/>
        </w:trPr>
        <w:tc>
          <w:tcPr>
            <w:tcW w:w="2693" w:type="dxa"/>
            <w:hideMark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Standard/ Compound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 xml:space="preserve"> Code</w:t>
            </w:r>
          </w:p>
        </w:tc>
        <w:tc>
          <w:tcPr>
            <w:tcW w:w="3686" w:type="dxa"/>
            <w:hideMark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347D9C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IC</w:t>
            </w:r>
            <w:r w:rsidRPr="00347D9C">
              <w:rPr>
                <w:rFonts w:ascii="Times New Roman" w:eastAsia="Times New Roman" w:hAnsi="Times New Roman" w:cs="Times New Roman"/>
                <w:b/>
                <w:bCs/>
                <w:kern w:val="24"/>
                <w:position w:val="-8"/>
                <w:sz w:val="24"/>
                <w:szCs w:val="24"/>
                <w:vertAlign w:val="subscript"/>
                <w:lang w:eastAsia="en-IN"/>
              </w:rPr>
              <w:t xml:space="preserve">50 </w:t>
            </w:r>
            <w:r w:rsidRPr="00347D9C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 w:eastAsia="en-IN"/>
              </w:rPr>
              <w:t>(</w:t>
            </w:r>
            <w:r w:rsidRPr="00347D9C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l-GR" w:eastAsia="en-IN"/>
              </w:rPr>
              <w:t>μ</w:t>
            </w:r>
            <w:r w:rsidRPr="00347D9C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g/ml)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*</w:t>
            </w:r>
          </w:p>
        </w:tc>
      </w:tr>
      <w:tr w:rsidR="00A86D30" w:rsidRPr="00347D9C" w:rsidTr="002D78AF">
        <w:trPr>
          <w:trHeight w:val="317"/>
        </w:trPr>
        <w:tc>
          <w:tcPr>
            <w:tcW w:w="2693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QB-1</w:t>
            </w:r>
          </w:p>
        </w:tc>
        <w:tc>
          <w:tcPr>
            <w:tcW w:w="3686" w:type="dxa"/>
            <w:hideMark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347D9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54.28 ±  0.35</w:t>
            </w:r>
          </w:p>
        </w:tc>
      </w:tr>
      <w:tr w:rsidR="00A86D30" w:rsidRPr="00347D9C" w:rsidTr="002D78AF">
        <w:trPr>
          <w:trHeight w:val="408"/>
        </w:trPr>
        <w:tc>
          <w:tcPr>
            <w:tcW w:w="2693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QB-2</w:t>
            </w:r>
          </w:p>
        </w:tc>
        <w:tc>
          <w:tcPr>
            <w:tcW w:w="3686" w:type="dxa"/>
            <w:hideMark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347D9C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 xml:space="preserve">9.42 </w:t>
            </w:r>
            <w:r w:rsidRPr="00347D9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±  0.35</w:t>
            </w:r>
          </w:p>
        </w:tc>
      </w:tr>
      <w:tr w:rsidR="00A86D30" w:rsidRPr="00347D9C" w:rsidTr="002D78AF">
        <w:trPr>
          <w:trHeight w:val="386"/>
        </w:trPr>
        <w:tc>
          <w:tcPr>
            <w:tcW w:w="2693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QB-3</w:t>
            </w:r>
          </w:p>
        </w:tc>
        <w:tc>
          <w:tcPr>
            <w:tcW w:w="3686" w:type="dxa"/>
            <w:hideMark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347D9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29.32 ±  0.35</w:t>
            </w:r>
          </w:p>
        </w:tc>
      </w:tr>
      <w:tr w:rsidR="00A86D30" w:rsidRPr="00347D9C" w:rsidTr="002D78AF">
        <w:trPr>
          <w:trHeight w:val="249"/>
        </w:trPr>
        <w:tc>
          <w:tcPr>
            <w:tcW w:w="2693" w:type="dxa"/>
            <w:hideMark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QB-4</w:t>
            </w:r>
          </w:p>
        </w:tc>
        <w:tc>
          <w:tcPr>
            <w:tcW w:w="3686" w:type="dxa"/>
            <w:hideMark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347D9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83.47 ±  0.35</w:t>
            </w:r>
          </w:p>
        </w:tc>
      </w:tr>
      <w:tr w:rsidR="00A86D30" w:rsidRPr="00347D9C" w:rsidTr="002D78AF">
        <w:trPr>
          <w:trHeight w:val="249"/>
        </w:trPr>
        <w:tc>
          <w:tcPr>
            <w:tcW w:w="2693" w:type="dxa"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Quercetin</w:t>
            </w:r>
          </w:p>
        </w:tc>
        <w:tc>
          <w:tcPr>
            <w:tcW w:w="3686" w:type="dxa"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</w:pPr>
            <w:r w:rsidRPr="00347D9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11.17 ±  0.35</w:t>
            </w:r>
          </w:p>
        </w:tc>
      </w:tr>
      <w:tr w:rsidR="00A86D30" w:rsidRPr="00347D9C" w:rsidTr="002D78AF">
        <w:trPr>
          <w:trHeight w:val="249"/>
        </w:trPr>
        <w:tc>
          <w:tcPr>
            <w:tcW w:w="2693" w:type="dxa"/>
          </w:tcPr>
          <w:p w:rsidR="00A86D30" w:rsidRPr="00C44418" w:rsidRDefault="00A86D30" w:rsidP="002D78AF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5-FU</w:t>
            </w:r>
          </w:p>
        </w:tc>
        <w:tc>
          <w:tcPr>
            <w:tcW w:w="3686" w:type="dxa"/>
          </w:tcPr>
          <w:p w:rsidR="00A86D30" w:rsidRPr="00347D9C" w:rsidRDefault="00A86D30" w:rsidP="002D78AF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</w:pPr>
            <w:r w:rsidRPr="00347D9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12.5 ±  0.35</w:t>
            </w:r>
          </w:p>
        </w:tc>
      </w:tr>
    </w:tbl>
    <w:p w:rsidR="00A86D30" w:rsidRPr="00595E85" w:rsidRDefault="00A86D30" w:rsidP="00A86D3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44B">
        <w:rPr>
          <w:rFonts w:ascii="Times New Roman" w:hAnsi="Times New Roman" w:cs="Times New Roman"/>
          <w:sz w:val="24"/>
          <w:szCs w:val="24"/>
        </w:rPr>
        <w:t>*Average of three determinations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86D30" w:rsidRPr="00BD476D" w:rsidRDefault="00A86D30" w:rsidP="00A86D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5E8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5- </w:t>
      </w:r>
      <w:r w:rsidRPr="00BD476D">
        <w:rPr>
          <w:rFonts w:ascii="Times New Roman" w:hAnsi="Times New Roman" w:cs="Times New Roman"/>
          <w:sz w:val="24"/>
          <w:szCs w:val="24"/>
        </w:rPr>
        <w:t>CDOCKER scores of quercetin and quercetin derivatives.</w:t>
      </w:r>
    </w:p>
    <w:tbl>
      <w:tblPr>
        <w:tblStyle w:val="TableGrid"/>
        <w:tblW w:w="648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391"/>
        <w:gridCol w:w="1686"/>
        <w:gridCol w:w="2410"/>
      </w:tblGrid>
      <w:tr w:rsidR="00A86D30" w:rsidRPr="00595E85" w:rsidTr="002D78AF">
        <w:trPr>
          <w:trHeight w:val="484"/>
        </w:trPr>
        <w:tc>
          <w:tcPr>
            <w:tcW w:w="2391" w:type="dxa"/>
            <w:hideMark/>
          </w:tcPr>
          <w:p w:rsidR="00A86D30" w:rsidRPr="00595E85" w:rsidRDefault="00A86D30" w:rsidP="002D78AF">
            <w:pPr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Standard/Compound</w:t>
            </w: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 xml:space="preserve"> Code</w:t>
            </w:r>
          </w:p>
        </w:tc>
        <w:tc>
          <w:tcPr>
            <w:tcW w:w="1686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–CDOCKER energy</w:t>
            </w:r>
          </w:p>
        </w:tc>
        <w:tc>
          <w:tcPr>
            <w:tcW w:w="2410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–CDOCKER interaction energy</w:t>
            </w:r>
          </w:p>
        </w:tc>
      </w:tr>
      <w:tr w:rsidR="00A86D30" w:rsidRPr="00595E85" w:rsidTr="002D78AF">
        <w:trPr>
          <w:trHeight w:val="251"/>
        </w:trPr>
        <w:tc>
          <w:tcPr>
            <w:tcW w:w="2391" w:type="dxa"/>
            <w:hideMark/>
          </w:tcPr>
          <w:p w:rsidR="00A86D30" w:rsidRPr="00C44418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QB-1</w:t>
            </w:r>
          </w:p>
        </w:tc>
        <w:tc>
          <w:tcPr>
            <w:tcW w:w="1686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48.72</w:t>
            </w:r>
          </w:p>
        </w:tc>
        <w:tc>
          <w:tcPr>
            <w:tcW w:w="2410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57.99</w:t>
            </w:r>
          </w:p>
        </w:tc>
      </w:tr>
      <w:tr w:rsidR="00A86D30" w:rsidRPr="00595E85" w:rsidTr="002D78AF">
        <w:trPr>
          <w:trHeight w:val="267"/>
        </w:trPr>
        <w:tc>
          <w:tcPr>
            <w:tcW w:w="2391" w:type="dxa"/>
            <w:hideMark/>
          </w:tcPr>
          <w:p w:rsidR="00A86D30" w:rsidRPr="00C44418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lastRenderedPageBreak/>
              <w:t>QB-2</w:t>
            </w:r>
          </w:p>
        </w:tc>
        <w:tc>
          <w:tcPr>
            <w:tcW w:w="1686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37.03</w:t>
            </w:r>
          </w:p>
        </w:tc>
        <w:tc>
          <w:tcPr>
            <w:tcW w:w="2410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64.69</w:t>
            </w:r>
          </w:p>
        </w:tc>
      </w:tr>
      <w:tr w:rsidR="00A86D30" w:rsidRPr="00595E85" w:rsidTr="002D78AF">
        <w:trPr>
          <w:trHeight w:val="233"/>
        </w:trPr>
        <w:tc>
          <w:tcPr>
            <w:tcW w:w="2391" w:type="dxa"/>
            <w:hideMark/>
          </w:tcPr>
          <w:p w:rsidR="00A86D30" w:rsidRPr="00C44418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QB-3</w:t>
            </w:r>
          </w:p>
        </w:tc>
        <w:tc>
          <w:tcPr>
            <w:tcW w:w="1686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48.28</w:t>
            </w:r>
          </w:p>
        </w:tc>
        <w:tc>
          <w:tcPr>
            <w:tcW w:w="2410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60.29</w:t>
            </w:r>
          </w:p>
        </w:tc>
      </w:tr>
      <w:tr w:rsidR="00A86D30" w:rsidRPr="00595E85" w:rsidTr="002D78AF">
        <w:trPr>
          <w:trHeight w:val="261"/>
        </w:trPr>
        <w:tc>
          <w:tcPr>
            <w:tcW w:w="2391" w:type="dxa"/>
            <w:hideMark/>
          </w:tcPr>
          <w:p w:rsidR="00A86D30" w:rsidRPr="00C44418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QB-4</w:t>
            </w:r>
          </w:p>
        </w:tc>
        <w:tc>
          <w:tcPr>
            <w:tcW w:w="1686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40.32</w:t>
            </w:r>
          </w:p>
        </w:tc>
        <w:tc>
          <w:tcPr>
            <w:tcW w:w="2410" w:type="dxa"/>
            <w:hideMark/>
          </w:tcPr>
          <w:p w:rsidR="00A86D30" w:rsidRPr="00595E85" w:rsidRDefault="00A86D30" w:rsidP="002D7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51.33</w:t>
            </w:r>
          </w:p>
        </w:tc>
      </w:tr>
      <w:tr w:rsidR="00A86D30" w:rsidRPr="00595E85" w:rsidTr="002D78AF">
        <w:trPr>
          <w:trHeight w:val="344"/>
        </w:trPr>
        <w:tc>
          <w:tcPr>
            <w:tcW w:w="2391" w:type="dxa"/>
            <w:hideMark/>
          </w:tcPr>
          <w:p w:rsidR="00A86D30" w:rsidRPr="00C44418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Quercetin</w:t>
            </w:r>
          </w:p>
        </w:tc>
        <w:tc>
          <w:tcPr>
            <w:tcW w:w="1686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20.56</w:t>
            </w:r>
          </w:p>
        </w:tc>
        <w:tc>
          <w:tcPr>
            <w:tcW w:w="2410" w:type="dxa"/>
            <w:hideMark/>
          </w:tcPr>
          <w:p w:rsidR="00A86D30" w:rsidRPr="00595E85" w:rsidRDefault="00A86D30" w:rsidP="002D78A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23.31</w:t>
            </w:r>
          </w:p>
        </w:tc>
      </w:tr>
      <w:tr w:rsidR="00A86D30" w:rsidRPr="00595E85" w:rsidTr="002D78AF">
        <w:trPr>
          <w:trHeight w:val="344"/>
        </w:trPr>
        <w:tc>
          <w:tcPr>
            <w:tcW w:w="2391" w:type="dxa"/>
          </w:tcPr>
          <w:p w:rsidR="00A86D30" w:rsidRPr="00C44418" w:rsidRDefault="00A86D30" w:rsidP="002D78AF">
            <w:pPr>
              <w:jc w:val="center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</w:pPr>
            <w:r w:rsidRPr="00C44418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en-IN"/>
              </w:rPr>
              <w:t>5-FU</w:t>
            </w:r>
          </w:p>
        </w:tc>
        <w:tc>
          <w:tcPr>
            <w:tcW w:w="1686" w:type="dxa"/>
          </w:tcPr>
          <w:p w:rsidR="00A86D30" w:rsidRPr="00595E85" w:rsidRDefault="00A86D30" w:rsidP="002D78AF">
            <w:pPr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05.61</w:t>
            </w:r>
          </w:p>
        </w:tc>
        <w:tc>
          <w:tcPr>
            <w:tcW w:w="2410" w:type="dxa"/>
          </w:tcPr>
          <w:p w:rsidR="00A86D30" w:rsidRPr="00595E85" w:rsidRDefault="00A86D30" w:rsidP="002D78AF">
            <w:pPr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</w:pPr>
            <w:r w:rsidRPr="00595E85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12.97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D30"/>
    <w:rsid w:val="00342BD7"/>
    <w:rsid w:val="00A8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F7C59D-713C-4814-815E-0731CFC9D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6D30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6D30"/>
    <w:pPr>
      <w:spacing w:after="0" w:line="240" w:lineRule="auto"/>
    </w:pPr>
    <w:rPr>
      <w:lang w:val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1129</Words>
  <Characters>6441</Characters>
  <Application>Microsoft Office Word</Application>
  <DocSecurity>0</DocSecurity>
  <Lines>53</Lines>
  <Paragraphs>15</Paragraphs>
  <ScaleCrop>false</ScaleCrop>
  <Company>Springer Nature IT</Company>
  <LinksUpToDate>false</LinksUpToDate>
  <CharactersWithSpaces>7555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2021-08-20T19:47:00Z</dcterms:created>
  <dcterms:modified xsi:type="dcterms:W3CDTF">2021-08-20T19:47:00Z</dcterms:modified>
</cp:coreProperties>
</file>