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6AF8" w14:textId="754BC32B" w:rsidR="00DD228E" w:rsidRPr="00DE0C3F" w:rsidRDefault="00DD228E" w:rsidP="00DD228E">
      <w:pPr>
        <w:spacing w:after="0" w:line="480" w:lineRule="auto"/>
        <w:jc w:val="center"/>
        <w:rPr>
          <w:rFonts w:ascii="Times New Roman" w:eastAsia="Times" w:hAnsi="Times New Roman" w:cs="Times New Roman"/>
          <w:b/>
          <w:color w:val="000000" w:themeColor="text1"/>
          <w:sz w:val="24"/>
          <w:szCs w:val="24"/>
        </w:rPr>
      </w:pPr>
      <w:r w:rsidRPr="00DE0C3F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DE0C3F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 xml:space="preserve">. Codes and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E0C3F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 xml:space="preserve">efinitions for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DE0C3F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 xml:space="preserve">nalysis of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DE0C3F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 xml:space="preserve">nterview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D</w:t>
      </w:r>
      <w:r w:rsidRPr="00DE0C3F">
        <w:rPr>
          <w:rFonts w:ascii="Times New Roman" w:eastAsia="Times" w:hAnsi="Times New Roman" w:cs="Times New Roman"/>
          <w:b/>
          <w:bCs/>
          <w:color w:val="000000" w:themeColor="text1"/>
          <w:sz w:val="24"/>
          <w:szCs w:val="24"/>
        </w:rPr>
        <w:t>ata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DD228E" w:rsidRPr="00DE0C3F" w14:paraId="2D857A0C" w14:textId="77777777" w:rsidTr="00344A1A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01171B5" w14:textId="77777777" w:rsidR="00DD228E" w:rsidRPr="00DD228E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28E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Codes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0843D66B" w14:textId="77777777" w:rsidR="00DD228E" w:rsidRPr="00DD228E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228E">
              <w:rPr>
                <w:rFonts w:ascii="Times New Roman" w:eastAsia="Times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Definition</w:t>
            </w:r>
          </w:p>
        </w:tc>
      </w:tr>
      <w:tr w:rsidR="00DD228E" w:rsidRPr="00DE0C3F" w14:paraId="6F08A1AE" w14:textId="77777777" w:rsidTr="00344A1A">
        <w:tc>
          <w:tcPr>
            <w:tcW w:w="2700" w:type="dxa"/>
            <w:tcBorders>
              <w:top w:val="single" w:sz="4" w:space="0" w:color="auto"/>
            </w:tcBorders>
          </w:tcPr>
          <w:p w14:paraId="74A7FA85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Establishment of the ACS (Driving Factors/How and why did you start). 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B42AA30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Role of champions or advocates or specific leaders; Extent to which the perceived need drove the start of the ACS; Hospital needs that helped facilitate the start of the ACE; Extent to which external factors like policy helped facilitate the start of the ACS (Financial topics should be coded under IE. Initial Funding)</w:t>
            </w:r>
          </w:p>
          <w:p w14:paraId="7787E699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Child codes:</w:t>
            </w:r>
          </w:p>
          <w:p w14:paraId="33A682D4" w14:textId="77777777" w:rsidR="00DD228E" w:rsidRPr="00DE0C3F" w:rsidRDefault="00DD228E" w:rsidP="00DD228E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Champion(s)</w:t>
            </w:r>
          </w:p>
          <w:p w14:paraId="15F5D39D" w14:textId="77777777" w:rsidR="00DD228E" w:rsidRPr="00DE0C3F" w:rsidRDefault="00DD228E" w:rsidP="00DD228E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High need/hospital reasons</w:t>
            </w:r>
          </w:p>
          <w:p w14:paraId="12C3E449" w14:textId="77777777" w:rsidR="00DD228E" w:rsidRPr="00DE0C3F" w:rsidRDefault="00DD228E" w:rsidP="00DD228E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Policy/Medicare mandate</w:t>
            </w:r>
          </w:p>
          <w:p w14:paraId="00198B7B" w14:textId="77777777" w:rsidR="00DD228E" w:rsidRPr="00DE0C3F" w:rsidRDefault="00DD228E" w:rsidP="00DD228E">
            <w:pPr>
              <w:numPr>
                <w:ilvl w:val="0"/>
                <w:numId w:val="1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other</w:t>
            </w:r>
          </w:p>
        </w:tc>
      </w:tr>
      <w:tr w:rsidR="00DD228E" w:rsidRPr="00DE0C3F" w14:paraId="192FA328" w14:textId="77777777" w:rsidTr="00344A1A">
        <w:tc>
          <w:tcPr>
            <w:tcW w:w="2700" w:type="dxa"/>
          </w:tcPr>
          <w:p w14:paraId="392F92AA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Decisionmakers/ leadership/championship</w:t>
            </w:r>
          </w:p>
        </w:tc>
        <w:tc>
          <w:tcPr>
            <w:tcW w:w="6660" w:type="dxa"/>
          </w:tcPr>
          <w:p w14:paraId="711A4E02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Influence or role of leaders/decisionmakers on sustainment of ACS</w:t>
            </w:r>
          </w:p>
        </w:tc>
      </w:tr>
      <w:tr w:rsidR="00DD228E" w:rsidRPr="00DE0C3F" w14:paraId="07744ADC" w14:textId="77777777" w:rsidTr="00344A1A">
        <w:tc>
          <w:tcPr>
            <w:tcW w:w="2700" w:type="dxa"/>
          </w:tcPr>
          <w:p w14:paraId="5392F5BE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Location in hospital</w:t>
            </w:r>
          </w:p>
        </w:tc>
        <w:tc>
          <w:tcPr>
            <w:tcW w:w="6660" w:type="dxa"/>
          </w:tcPr>
          <w:p w14:paraId="47EA6D6A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Discussion about issues related to location of ACS in hospital</w:t>
            </w:r>
          </w:p>
        </w:tc>
      </w:tr>
      <w:tr w:rsidR="00DD228E" w:rsidRPr="00DE0C3F" w14:paraId="5F6B9850" w14:textId="77777777" w:rsidTr="00344A1A">
        <w:tc>
          <w:tcPr>
            <w:tcW w:w="2700" w:type="dxa"/>
          </w:tcPr>
          <w:p w14:paraId="13689B1D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Communications</w:t>
            </w:r>
          </w:p>
        </w:tc>
        <w:tc>
          <w:tcPr>
            <w:tcW w:w="6660" w:type="dxa"/>
          </w:tcPr>
          <w:p w14:paraId="2F135C10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Communication/relationships w/in the hospital; Community/linkage partnerships</w:t>
            </w:r>
          </w:p>
          <w:p w14:paraId="14BF91F4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Child codes:</w:t>
            </w:r>
          </w:p>
          <w:p w14:paraId="144F03B4" w14:textId="77777777" w:rsidR="00DD228E" w:rsidRPr="00DE0C3F" w:rsidRDefault="00DD228E" w:rsidP="00DD228E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Communication/relationships w/in the hospital</w:t>
            </w:r>
          </w:p>
          <w:p w14:paraId="364DBD80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Communication/relationships with community/linkage partnerships</w:t>
            </w:r>
          </w:p>
        </w:tc>
      </w:tr>
      <w:tr w:rsidR="00DD228E" w:rsidRPr="00DE0C3F" w14:paraId="46F80693" w14:textId="77777777" w:rsidTr="00344A1A">
        <w:tc>
          <w:tcPr>
            <w:tcW w:w="2700" w:type="dxa"/>
          </w:tcPr>
          <w:p w14:paraId="3DBF1379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Staffing </w:t>
            </w:r>
          </w:p>
        </w:tc>
        <w:tc>
          <w:tcPr>
            <w:tcW w:w="6660" w:type="dxa"/>
          </w:tcPr>
          <w:p w14:paraId="665ADDB3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Staffing composition plus issues related to staffing composition or needs; why and how the ACS evolved over time</w:t>
            </w:r>
          </w:p>
        </w:tc>
      </w:tr>
      <w:tr w:rsidR="00DD228E" w:rsidRPr="00DE0C3F" w14:paraId="5E8E5627" w14:textId="77777777" w:rsidTr="00344A1A">
        <w:tc>
          <w:tcPr>
            <w:tcW w:w="2700" w:type="dxa"/>
          </w:tcPr>
          <w:p w14:paraId="34211A7B" w14:textId="6C409781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Funding </w:t>
            </w:r>
          </w:p>
        </w:tc>
        <w:tc>
          <w:tcPr>
            <w:tcW w:w="6660" w:type="dxa"/>
          </w:tcPr>
          <w:p w14:paraId="7501BBCB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Types of funding used to support the ACS or related funding issues</w:t>
            </w:r>
          </w:p>
        </w:tc>
      </w:tr>
      <w:tr w:rsidR="00DD228E" w:rsidRPr="00DE0C3F" w14:paraId="5B7E3742" w14:textId="77777777" w:rsidTr="00344A1A">
        <w:tc>
          <w:tcPr>
            <w:tcW w:w="2700" w:type="dxa"/>
          </w:tcPr>
          <w:p w14:paraId="158BF64E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Activities, services provided, workflow integration &amp; coordination </w:t>
            </w:r>
          </w:p>
        </w:tc>
        <w:tc>
          <w:tcPr>
            <w:tcW w:w="6660" w:type="dxa"/>
          </w:tcPr>
          <w:p w14:paraId="3574C389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What the ACS does / how the ACS provides its services, how activities have evolved</w:t>
            </w:r>
          </w:p>
        </w:tc>
      </w:tr>
      <w:tr w:rsidR="00DD228E" w:rsidRPr="00DE0C3F" w14:paraId="791492FE" w14:textId="77777777" w:rsidTr="00344A1A">
        <w:tc>
          <w:tcPr>
            <w:tcW w:w="2700" w:type="dxa"/>
          </w:tcPr>
          <w:p w14:paraId="141ACCAD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Tracking/monitoring/ evaluation</w:t>
            </w:r>
          </w:p>
        </w:tc>
        <w:tc>
          <w:tcPr>
            <w:tcW w:w="6660" w:type="dxa"/>
          </w:tcPr>
          <w:p w14:paraId="632AB953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How the ACS is or is not monitored, evaluated, or tracked; oversight of ACS</w:t>
            </w:r>
          </w:p>
        </w:tc>
      </w:tr>
      <w:tr w:rsidR="00DD228E" w:rsidRPr="00DE0C3F" w14:paraId="3ABEAC92" w14:textId="77777777" w:rsidTr="00344A1A">
        <w:tc>
          <w:tcPr>
            <w:tcW w:w="2700" w:type="dxa"/>
          </w:tcPr>
          <w:p w14:paraId="2558256B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Barriers/challenges to implementation and sustainment</w:t>
            </w:r>
          </w:p>
        </w:tc>
        <w:tc>
          <w:tcPr>
            <w:tcW w:w="6660" w:type="dxa"/>
          </w:tcPr>
          <w:p w14:paraId="41A03930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Barriers or challenges that impact the current ACS</w:t>
            </w:r>
          </w:p>
        </w:tc>
      </w:tr>
      <w:tr w:rsidR="00DD228E" w:rsidRPr="00DE0C3F" w14:paraId="6D3D0FA8" w14:textId="77777777" w:rsidTr="00344A1A">
        <w:tc>
          <w:tcPr>
            <w:tcW w:w="2700" w:type="dxa"/>
          </w:tcPr>
          <w:p w14:paraId="3FEF377A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Facilitators to implementation and sustainment</w:t>
            </w:r>
          </w:p>
        </w:tc>
        <w:tc>
          <w:tcPr>
            <w:tcW w:w="6660" w:type="dxa"/>
          </w:tcPr>
          <w:p w14:paraId="57302660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Facilitators that impact the current ACS</w:t>
            </w:r>
          </w:p>
        </w:tc>
      </w:tr>
      <w:tr w:rsidR="00DD228E" w:rsidRPr="00DE0C3F" w14:paraId="6B3F168E" w14:textId="77777777" w:rsidTr="00344A1A">
        <w:tc>
          <w:tcPr>
            <w:tcW w:w="2700" w:type="dxa"/>
          </w:tcPr>
          <w:p w14:paraId="5A8E979E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Needed ACS improvements/deficits/ challenges/</w:t>
            </w:r>
            <w:proofErr w:type="gramStart"/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future plans</w:t>
            </w:r>
            <w:proofErr w:type="gramEnd"/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 &amp; changes</w:t>
            </w:r>
          </w:p>
        </w:tc>
        <w:tc>
          <w:tcPr>
            <w:tcW w:w="6660" w:type="dxa"/>
          </w:tcPr>
          <w:p w14:paraId="2B5B5E58" w14:textId="77777777" w:rsidR="00DD228E" w:rsidRPr="00DE0C3F" w:rsidRDefault="00DD228E" w:rsidP="00344A1A">
            <w:pPr>
              <w:spacing w:after="0" w:line="240" w:lineRule="auto"/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</w:pPr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Discussion about needed ACS improvements/deficits/challenges/</w:t>
            </w:r>
            <w:proofErr w:type="gramStart"/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>future plans</w:t>
            </w:r>
            <w:proofErr w:type="gramEnd"/>
            <w:r w:rsidRPr="00DE0C3F">
              <w:rPr>
                <w:rFonts w:ascii="Times New Roman" w:eastAsia="Times" w:hAnsi="Times New Roman" w:cs="Times New Roman"/>
                <w:color w:val="000000" w:themeColor="text1"/>
                <w:sz w:val="24"/>
                <w:szCs w:val="24"/>
              </w:rPr>
              <w:t xml:space="preserve"> &amp; changes</w:t>
            </w:r>
          </w:p>
        </w:tc>
      </w:tr>
    </w:tbl>
    <w:p w14:paraId="4674CD71" w14:textId="77777777" w:rsidR="0077136A" w:rsidRDefault="0077136A"/>
    <w:sectPr w:rsidR="0077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7BAE"/>
    <w:multiLevelType w:val="hybridMultilevel"/>
    <w:tmpl w:val="3620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2C8B"/>
    <w:multiLevelType w:val="hybridMultilevel"/>
    <w:tmpl w:val="17E4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340008">
    <w:abstractNumId w:val="1"/>
  </w:num>
  <w:num w:numId="2" w16cid:durableId="70467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E"/>
    <w:rsid w:val="00062804"/>
    <w:rsid w:val="000A1138"/>
    <w:rsid w:val="000C2C06"/>
    <w:rsid w:val="00171EE9"/>
    <w:rsid w:val="0018142F"/>
    <w:rsid w:val="0018640B"/>
    <w:rsid w:val="001A45DB"/>
    <w:rsid w:val="001C4104"/>
    <w:rsid w:val="001E73DD"/>
    <w:rsid w:val="00206D45"/>
    <w:rsid w:val="00243E75"/>
    <w:rsid w:val="00272014"/>
    <w:rsid w:val="002739E4"/>
    <w:rsid w:val="00281CC9"/>
    <w:rsid w:val="002B77BC"/>
    <w:rsid w:val="002C0B3F"/>
    <w:rsid w:val="002E6C5B"/>
    <w:rsid w:val="0031700B"/>
    <w:rsid w:val="00356F62"/>
    <w:rsid w:val="003657D1"/>
    <w:rsid w:val="003C7B1E"/>
    <w:rsid w:val="003D139E"/>
    <w:rsid w:val="003D2DA0"/>
    <w:rsid w:val="00425B68"/>
    <w:rsid w:val="00432185"/>
    <w:rsid w:val="004415E8"/>
    <w:rsid w:val="0046221F"/>
    <w:rsid w:val="0047668A"/>
    <w:rsid w:val="004A029C"/>
    <w:rsid w:val="004B7FD0"/>
    <w:rsid w:val="004F30CF"/>
    <w:rsid w:val="00544484"/>
    <w:rsid w:val="00545594"/>
    <w:rsid w:val="005502B0"/>
    <w:rsid w:val="00597615"/>
    <w:rsid w:val="005E57BB"/>
    <w:rsid w:val="0060717E"/>
    <w:rsid w:val="006169E3"/>
    <w:rsid w:val="00673D56"/>
    <w:rsid w:val="00687F4D"/>
    <w:rsid w:val="00691602"/>
    <w:rsid w:val="006D716F"/>
    <w:rsid w:val="0072148D"/>
    <w:rsid w:val="00747825"/>
    <w:rsid w:val="0077136A"/>
    <w:rsid w:val="00790796"/>
    <w:rsid w:val="007E178A"/>
    <w:rsid w:val="00801E6D"/>
    <w:rsid w:val="00817695"/>
    <w:rsid w:val="00826206"/>
    <w:rsid w:val="00836D2B"/>
    <w:rsid w:val="00851A82"/>
    <w:rsid w:val="00873AFC"/>
    <w:rsid w:val="00883E32"/>
    <w:rsid w:val="0089551E"/>
    <w:rsid w:val="008A66D6"/>
    <w:rsid w:val="008A7A3D"/>
    <w:rsid w:val="008B38EE"/>
    <w:rsid w:val="008B6172"/>
    <w:rsid w:val="008E0F3E"/>
    <w:rsid w:val="008F5C45"/>
    <w:rsid w:val="00923A99"/>
    <w:rsid w:val="00925C6E"/>
    <w:rsid w:val="00931A94"/>
    <w:rsid w:val="00967D83"/>
    <w:rsid w:val="009708D5"/>
    <w:rsid w:val="00971755"/>
    <w:rsid w:val="009E4045"/>
    <w:rsid w:val="00A616A8"/>
    <w:rsid w:val="00A6406D"/>
    <w:rsid w:val="00A74E58"/>
    <w:rsid w:val="00A82753"/>
    <w:rsid w:val="00A8467F"/>
    <w:rsid w:val="00AA023D"/>
    <w:rsid w:val="00AE04EA"/>
    <w:rsid w:val="00B0278D"/>
    <w:rsid w:val="00B1484B"/>
    <w:rsid w:val="00B17DF0"/>
    <w:rsid w:val="00B2054D"/>
    <w:rsid w:val="00B26BF0"/>
    <w:rsid w:val="00B33105"/>
    <w:rsid w:val="00BB70EA"/>
    <w:rsid w:val="00BD63F9"/>
    <w:rsid w:val="00BE787E"/>
    <w:rsid w:val="00C45590"/>
    <w:rsid w:val="00C635E9"/>
    <w:rsid w:val="00C82B9A"/>
    <w:rsid w:val="00C82C51"/>
    <w:rsid w:val="00C91DC4"/>
    <w:rsid w:val="00CA431C"/>
    <w:rsid w:val="00CC637B"/>
    <w:rsid w:val="00CD7AE8"/>
    <w:rsid w:val="00D01B8C"/>
    <w:rsid w:val="00D4140D"/>
    <w:rsid w:val="00D46D3A"/>
    <w:rsid w:val="00D550BD"/>
    <w:rsid w:val="00DC12B8"/>
    <w:rsid w:val="00DC246B"/>
    <w:rsid w:val="00DD228E"/>
    <w:rsid w:val="00E15439"/>
    <w:rsid w:val="00E304B8"/>
    <w:rsid w:val="00E36B4A"/>
    <w:rsid w:val="00E451FD"/>
    <w:rsid w:val="00E4688C"/>
    <w:rsid w:val="00E52F65"/>
    <w:rsid w:val="00EA11DC"/>
    <w:rsid w:val="00F00143"/>
    <w:rsid w:val="00F35FE5"/>
    <w:rsid w:val="00F52BBA"/>
    <w:rsid w:val="00F70688"/>
    <w:rsid w:val="00F80EF6"/>
    <w:rsid w:val="00FB594E"/>
    <w:rsid w:val="00FF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F3243"/>
  <w15:chartTrackingRefBased/>
  <w15:docId w15:val="{FE401977-2EBB-0A43-9480-CE9D5195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8E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52BBA"/>
  </w:style>
  <w:style w:type="character" w:customStyle="1" w:styleId="Heading1Char">
    <w:name w:val="Heading 1 Char"/>
    <w:basedOn w:val="DefaultParagraphFont"/>
    <w:link w:val="Heading1"/>
    <w:uiPriority w:val="9"/>
    <w:rsid w:val="00DD2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D2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28E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28E"/>
    <w:rPr>
      <w:rFonts w:asciiTheme="minorHAnsi" w:hAnsiTheme="minorHAnsi" w:cstheme="minorBidi"/>
      <w:sz w:val="20"/>
      <w:szCs w:val="20"/>
    </w:rPr>
  </w:style>
  <w:style w:type="table" w:styleId="TableGrid">
    <w:name w:val="Table Grid"/>
    <w:basedOn w:val="TableNormal"/>
    <w:uiPriority w:val="39"/>
    <w:rsid w:val="00DD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F29328A9DD3449D6E1F5A7D573AEC" ma:contentTypeVersion="4" ma:contentTypeDescription="Create a new document." ma:contentTypeScope="" ma:versionID="cf6a8b8ade644c5297559c6b292dc355">
  <xsd:schema xmlns:xsd="http://www.w3.org/2001/XMLSchema" xmlns:xs="http://www.w3.org/2001/XMLSchema" xmlns:p="http://schemas.microsoft.com/office/2006/metadata/properties" xmlns:ns2="6c9d9dde-5296-4f2a-ad47-68c6257f22a8" targetNamespace="http://schemas.microsoft.com/office/2006/metadata/properties" ma:root="true" ma:fieldsID="a3eb03042e4f0abcde6bfb002ff834c3" ns2:_="">
    <xsd:import namespace="6c9d9dde-5296-4f2a-ad47-68c6257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d9dde-5296-4f2a-ad47-68c6257f2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8C374-89D0-4814-8D0B-4CEBEDADA4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A2E7E1-29C8-43E5-A5DC-D6501DEE5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60B1F-0B5A-4AFE-BA36-9C0C2E71C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d9dde-5296-4f2a-ad47-68c6257f2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Evans</dc:creator>
  <cp:keywords/>
  <dc:description/>
  <cp:lastModifiedBy>Allison Ober</cp:lastModifiedBy>
  <cp:revision>2</cp:revision>
  <cp:lastPrinted>2025-09-15T20:33:00Z</cp:lastPrinted>
  <dcterms:created xsi:type="dcterms:W3CDTF">2025-09-17T21:40:00Z</dcterms:created>
  <dcterms:modified xsi:type="dcterms:W3CDTF">2025-11-12T03:26:00Z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0x01010003BF29328A9DD3449D6E1F5A7D573AEC</vt:lpwstr>
  </property>
</Properties>
</file>