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AB40AB" w14:textId="77777777" w:rsidR="00AD6F72" w:rsidRPr="00AD6F72" w:rsidRDefault="00AD6F72" w:rsidP="00AD6F72">
      <w:pPr>
        <w:spacing w:after="0" w:line="360" w:lineRule="auto"/>
        <w:jc w:val="both"/>
        <w:rPr>
          <w:rFonts w:ascii="Arial" w:eastAsia="Calibri" w:hAnsi="Arial" w:cs="Arial"/>
          <w:b/>
          <w:bCs/>
          <w:iCs/>
          <w:kern w:val="0"/>
          <w:lang w:val="en-US"/>
          <w14:ligatures w14:val="none"/>
        </w:rPr>
      </w:pPr>
      <w:r w:rsidRPr="00AD6F72">
        <w:rPr>
          <w:rFonts w:ascii="Arial" w:eastAsia="Calibri" w:hAnsi="Arial" w:cs="Arial"/>
          <w:b/>
          <w:bCs/>
          <w:iCs/>
          <w:kern w:val="0"/>
          <w:lang w:val="en-US"/>
          <w14:ligatures w14:val="none"/>
        </w:rPr>
        <w:t>Supplementary Figures</w:t>
      </w:r>
    </w:p>
    <w:p w14:paraId="78DCC3FF" w14:textId="77777777" w:rsidR="00AD6F72" w:rsidRPr="00AD6F72" w:rsidRDefault="00AD6F72" w:rsidP="00AD6F72">
      <w:pPr>
        <w:spacing w:after="0" w:line="360" w:lineRule="auto"/>
        <w:jc w:val="both"/>
        <w:rPr>
          <w:rFonts w:ascii="Arial" w:eastAsia="Calibri" w:hAnsi="Arial" w:cs="Arial"/>
          <w:b/>
          <w:bCs/>
          <w:iCs/>
          <w:kern w:val="0"/>
          <w:lang w:val="en-US"/>
          <w14:ligatures w14:val="none"/>
        </w:rPr>
      </w:pPr>
    </w:p>
    <w:p w14:paraId="485812B6" w14:textId="77777777" w:rsidR="00AD6F72" w:rsidRPr="00AD6F72" w:rsidRDefault="00AD6F72" w:rsidP="00AD6F72">
      <w:pPr>
        <w:keepNext/>
        <w:spacing w:after="0" w:line="360" w:lineRule="auto"/>
        <w:jc w:val="both"/>
        <w:rPr>
          <w:kern w:val="0"/>
          <w:sz w:val="22"/>
          <w:szCs w:val="22"/>
          <w:lang w:val="en-US"/>
          <w14:ligatures w14:val="none"/>
        </w:rPr>
      </w:pPr>
      <w:r w:rsidRPr="00AD6F72">
        <w:rPr>
          <w:rFonts w:ascii="Arial" w:eastAsia="Calibri" w:hAnsi="Arial" w:cs="Arial"/>
          <w:iCs/>
          <w:noProof/>
          <w:kern w:val="0"/>
          <w:lang w:val="en-US"/>
          <w14:ligatures w14:val="none"/>
        </w:rPr>
        <w:drawing>
          <wp:inline distT="0" distB="0" distL="0" distR="0" wp14:anchorId="22498D26" wp14:editId="28691FCC">
            <wp:extent cx="5511165" cy="3810635"/>
            <wp:effectExtent l="0" t="0" r="0" b="0"/>
            <wp:docPr id="730675510" name="Picture 8" descr="A collage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75510" name="Picture 8" descr="A collage of different types of data&#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11165" cy="3810635"/>
                    </a:xfrm>
                    <a:prstGeom prst="rect">
                      <a:avLst/>
                    </a:prstGeom>
                    <a:noFill/>
                  </pic:spPr>
                </pic:pic>
              </a:graphicData>
            </a:graphic>
          </wp:inline>
        </w:drawing>
      </w:r>
    </w:p>
    <w:p w14:paraId="75D29A5E" w14:textId="354A717C" w:rsidR="00AD6F72" w:rsidRPr="00AD6F72" w:rsidRDefault="00AD6F72" w:rsidP="00AD6F72">
      <w:pPr>
        <w:spacing w:after="200" w:line="240" w:lineRule="auto"/>
        <w:jc w:val="both"/>
        <w:rPr>
          <w:rFonts w:ascii="Arial" w:hAnsi="Arial" w:cs="Arial"/>
          <w:noProof/>
          <w:kern w:val="0"/>
          <w:sz w:val="18"/>
          <w:szCs w:val="18"/>
          <w:lang w:val="en-US"/>
          <w14:ligatures w14:val="none"/>
        </w:rPr>
      </w:pPr>
      <w:r w:rsidRPr="00AD6F72">
        <w:rPr>
          <w:rFonts w:ascii="Arial" w:hAnsi="Arial" w:cs="Arial"/>
          <w:b/>
          <w:bCs/>
          <w:kern w:val="0"/>
          <w:sz w:val="18"/>
          <w:szCs w:val="18"/>
          <w:lang w:val="en-US"/>
          <w14:ligatures w14:val="none"/>
        </w:rPr>
        <w:t>Fig S</w:t>
      </w:r>
      <w:r w:rsidRPr="00AD6F72">
        <w:rPr>
          <w:rFonts w:ascii="Arial" w:hAnsi="Arial" w:cs="Arial"/>
          <w:b/>
          <w:bCs/>
          <w:kern w:val="0"/>
          <w:sz w:val="18"/>
          <w:szCs w:val="18"/>
          <w:lang w:val="en-US"/>
          <w14:ligatures w14:val="none"/>
        </w:rPr>
        <w:fldChar w:fldCharType="begin"/>
      </w:r>
      <w:r w:rsidRPr="00AD6F72">
        <w:rPr>
          <w:rFonts w:ascii="Arial" w:hAnsi="Arial" w:cs="Arial"/>
          <w:b/>
          <w:bCs/>
          <w:kern w:val="0"/>
          <w:sz w:val="18"/>
          <w:szCs w:val="18"/>
          <w:lang w:val="en-US"/>
          <w14:ligatures w14:val="none"/>
        </w:rPr>
        <w:instrText xml:space="preserve"> SEQ Fig_S \* ARABIC </w:instrText>
      </w:r>
      <w:r w:rsidRPr="00AD6F72">
        <w:rPr>
          <w:rFonts w:ascii="Arial" w:hAnsi="Arial" w:cs="Arial"/>
          <w:b/>
          <w:bCs/>
          <w:kern w:val="0"/>
          <w:sz w:val="18"/>
          <w:szCs w:val="18"/>
          <w:lang w:val="en-US"/>
          <w14:ligatures w14:val="none"/>
        </w:rPr>
        <w:fldChar w:fldCharType="separate"/>
      </w:r>
      <w:r w:rsidRPr="00AD6F72">
        <w:rPr>
          <w:rFonts w:ascii="Arial" w:hAnsi="Arial" w:cs="Arial"/>
          <w:b/>
          <w:bCs/>
          <w:noProof/>
          <w:kern w:val="0"/>
          <w:sz w:val="18"/>
          <w:szCs w:val="18"/>
          <w:lang w:val="en-US"/>
          <w14:ligatures w14:val="none"/>
        </w:rPr>
        <w:t>1</w:t>
      </w:r>
      <w:r w:rsidRPr="00AD6F72">
        <w:rPr>
          <w:rFonts w:ascii="Arial" w:hAnsi="Arial" w:cs="Arial"/>
          <w:b/>
          <w:bCs/>
          <w:kern w:val="0"/>
          <w:sz w:val="18"/>
          <w:szCs w:val="18"/>
          <w:lang w:val="en-US"/>
          <w14:ligatures w14:val="none"/>
        </w:rPr>
        <w:fldChar w:fldCharType="end"/>
      </w:r>
      <w:r w:rsidRPr="00AD6F72">
        <w:rPr>
          <w:rFonts w:ascii="Arial" w:hAnsi="Arial" w:cs="Arial"/>
          <w:b/>
          <w:bCs/>
          <w:kern w:val="0"/>
          <w:sz w:val="18"/>
          <w:szCs w:val="18"/>
          <w:lang w:val="en-US"/>
          <w14:ligatures w14:val="none"/>
        </w:rPr>
        <w:t>:</w:t>
      </w:r>
      <w:r w:rsidRPr="00AD6F72">
        <w:rPr>
          <w:rFonts w:ascii="Arial" w:hAnsi="Arial" w:cs="Arial"/>
          <w:b/>
          <w:bCs/>
          <w:noProof/>
          <w:kern w:val="0"/>
          <w:sz w:val="18"/>
          <w:szCs w:val="18"/>
          <w:lang w:val="en-US"/>
          <w14:ligatures w14:val="none"/>
        </w:rPr>
        <w:t xml:space="preserve"> Comparison between fresh and dried leaf tissues for phyllodulcin (PD) and hydrangenol (HD) concentrations in selected Hydrangea accessions.</w:t>
      </w:r>
      <w:r w:rsidRPr="00AD6F72">
        <w:rPr>
          <w:rFonts w:ascii="Arial" w:hAnsi="Arial" w:cs="Arial"/>
          <w:noProof/>
          <w:kern w:val="0"/>
          <w:sz w:val="18"/>
          <w:szCs w:val="18"/>
          <w:lang w:val="en-US"/>
          <w14:ligatures w14:val="none"/>
        </w:rPr>
        <w:t xml:space="preserve"> (A) PD and (B) HD concentrations in dried leaves. (C) PD and (C) HD concentrations in freshly harvested leaves. Analysis was performed on fully expanded young upper leaves. Bars represent mean + SE (n=6). Not detected (N.D.) indicates the absence of the corresponding metabolite. Different letters indicate significant differences between accessions according to one-way ANOVA followed by post- hoc Tukey's test (p&lt;0.05).</w:t>
      </w:r>
    </w:p>
    <w:p w14:paraId="2B790894" w14:textId="77777777" w:rsidR="00AD6F72" w:rsidRPr="00AD6F72" w:rsidRDefault="00AD6F72" w:rsidP="00AD6F72">
      <w:pPr>
        <w:keepNext/>
        <w:spacing w:before="20" w:after="20" w:line="360" w:lineRule="auto"/>
        <w:jc w:val="center"/>
        <w:rPr>
          <w:kern w:val="0"/>
          <w:sz w:val="22"/>
          <w:szCs w:val="22"/>
          <w:lang w:val="en-US"/>
          <w14:ligatures w14:val="none"/>
        </w:rPr>
      </w:pPr>
      <w:r w:rsidRPr="00AD6F72">
        <w:rPr>
          <w:noProof/>
          <w:kern w:val="0"/>
          <w:sz w:val="22"/>
          <w:szCs w:val="22"/>
          <w:lang w:val="en-US"/>
          <w14:ligatures w14:val="none"/>
        </w:rPr>
        <w:lastRenderedPageBreak/>
        <w:drawing>
          <wp:inline distT="0" distB="0" distL="0" distR="0" wp14:anchorId="177D6341" wp14:editId="63F5A8CD">
            <wp:extent cx="5265640" cy="6613570"/>
            <wp:effectExtent l="0" t="0" r="0" b="0"/>
            <wp:docPr id="337155145" name="Picture 9"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55145" name="Picture 9" descr="A screenshot of a computer screen&#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9870" cy="6618883"/>
                    </a:xfrm>
                    <a:prstGeom prst="rect">
                      <a:avLst/>
                    </a:prstGeom>
                    <a:noFill/>
                  </pic:spPr>
                </pic:pic>
              </a:graphicData>
            </a:graphic>
          </wp:inline>
        </w:drawing>
      </w:r>
    </w:p>
    <w:p w14:paraId="5D4AD621" w14:textId="3ACE1348" w:rsidR="00AD6F72" w:rsidRPr="00AD6F72" w:rsidRDefault="00AD6F72" w:rsidP="00AD6F72">
      <w:pPr>
        <w:spacing w:after="200" w:line="240" w:lineRule="auto"/>
        <w:jc w:val="both"/>
        <w:rPr>
          <w:rFonts w:ascii="Arial" w:hAnsi="Arial" w:cs="Arial"/>
          <w:kern w:val="0"/>
          <w:sz w:val="18"/>
          <w:szCs w:val="18"/>
          <w:lang w:val="en-US"/>
          <w14:ligatures w14:val="none"/>
        </w:rPr>
      </w:pPr>
      <w:r w:rsidRPr="00AD6F72">
        <w:rPr>
          <w:rFonts w:ascii="Arial" w:hAnsi="Arial" w:cs="Arial"/>
          <w:b/>
          <w:bCs/>
          <w:kern w:val="0"/>
          <w:sz w:val="18"/>
          <w:szCs w:val="18"/>
          <w:lang w:val="en-US"/>
          <w14:ligatures w14:val="none"/>
        </w:rPr>
        <w:t>Fig S</w:t>
      </w:r>
      <w:r w:rsidRPr="00AD6F72">
        <w:rPr>
          <w:rFonts w:ascii="Arial" w:hAnsi="Arial" w:cs="Arial"/>
          <w:b/>
          <w:bCs/>
          <w:kern w:val="0"/>
          <w:sz w:val="18"/>
          <w:szCs w:val="18"/>
          <w:lang w:val="en-US"/>
          <w14:ligatures w14:val="none"/>
        </w:rPr>
        <w:fldChar w:fldCharType="begin"/>
      </w:r>
      <w:r w:rsidRPr="00AD6F72">
        <w:rPr>
          <w:rFonts w:ascii="Arial" w:hAnsi="Arial" w:cs="Arial"/>
          <w:b/>
          <w:bCs/>
          <w:kern w:val="0"/>
          <w:sz w:val="18"/>
          <w:szCs w:val="18"/>
          <w:lang w:val="en-US"/>
          <w14:ligatures w14:val="none"/>
        </w:rPr>
        <w:instrText xml:space="preserve"> SEQ Fig_S \* ARABIC </w:instrText>
      </w:r>
      <w:r w:rsidRPr="00AD6F72">
        <w:rPr>
          <w:rFonts w:ascii="Arial" w:hAnsi="Arial" w:cs="Arial"/>
          <w:b/>
          <w:bCs/>
          <w:kern w:val="0"/>
          <w:sz w:val="18"/>
          <w:szCs w:val="18"/>
          <w:lang w:val="en-US"/>
          <w14:ligatures w14:val="none"/>
        </w:rPr>
        <w:fldChar w:fldCharType="separate"/>
      </w:r>
      <w:r w:rsidRPr="00AD6F72">
        <w:rPr>
          <w:rFonts w:ascii="Arial" w:hAnsi="Arial" w:cs="Arial"/>
          <w:b/>
          <w:bCs/>
          <w:noProof/>
          <w:kern w:val="0"/>
          <w:sz w:val="18"/>
          <w:szCs w:val="18"/>
          <w:lang w:val="en-US"/>
          <w14:ligatures w14:val="none"/>
        </w:rPr>
        <w:t>2</w:t>
      </w:r>
      <w:r w:rsidRPr="00AD6F72">
        <w:rPr>
          <w:rFonts w:ascii="Arial" w:hAnsi="Arial" w:cs="Arial"/>
          <w:b/>
          <w:bCs/>
          <w:kern w:val="0"/>
          <w:sz w:val="18"/>
          <w:szCs w:val="18"/>
          <w:lang w:val="en-US"/>
          <w14:ligatures w14:val="none"/>
        </w:rPr>
        <w:fldChar w:fldCharType="end"/>
      </w:r>
      <w:r w:rsidRPr="00AD6F72">
        <w:rPr>
          <w:rFonts w:ascii="Arial" w:hAnsi="Arial" w:cs="Arial"/>
          <w:b/>
          <w:bCs/>
          <w:kern w:val="0"/>
          <w:sz w:val="18"/>
          <w:szCs w:val="18"/>
          <w:lang w:val="en-US"/>
          <w14:ligatures w14:val="none"/>
        </w:rPr>
        <w:t>: Relative gene expression patterns among Hydrangea accessions.</w:t>
      </w:r>
      <w:r w:rsidRPr="00AD6F72">
        <w:rPr>
          <w:rFonts w:ascii="Arial" w:hAnsi="Arial" w:cs="Arial"/>
          <w:kern w:val="0"/>
          <w:sz w:val="18"/>
          <w:szCs w:val="18"/>
          <w:lang w:val="en-US"/>
          <w14:ligatures w14:val="none"/>
        </w:rPr>
        <w:t xml:space="preserve"> (A) Heatmap showing the relative gene expression patterns in H. paniculata and 11 different accessions of H. macrophylla. Normalized expression data using </w:t>
      </w:r>
      <w:proofErr w:type="spellStart"/>
      <w:r w:rsidRPr="00AD6F72">
        <w:rPr>
          <w:rFonts w:ascii="Arial" w:hAnsi="Arial" w:cs="Arial"/>
          <w:kern w:val="0"/>
          <w:sz w:val="18"/>
          <w:szCs w:val="18"/>
          <w:lang w:val="en-US"/>
          <w14:ligatures w14:val="none"/>
        </w:rPr>
        <w:t>fpkm</w:t>
      </w:r>
      <w:proofErr w:type="spellEnd"/>
      <w:r w:rsidRPr="00AD6F72">
        <w:rPr>
          <w:rFonts w:ascii="Arial" w:hAnsi="Arial" w:cs="Arial"/>
          <w:kern w:val="0"/>
          <w:sz w:val="18"/>
          <w:szCs w:val="18"/>
          <w:lang w:val="en-US"/>
          <w14:ligatures w14:val="none"/>
        </w:rPr>
        <w:t xml:space="preserve"> values of genes were used to perform the up- and down regulated genes. Green </w:t>
      </w:r>
      <w:proofErr w:type="spellStart"/>
      <w:r w:rsidRPr="00AD6F72">
        <w:rPr>
          <w:rFonts w:ascii="Arial" w:hAnsi="Arial" w:cs="Arial"/>
          <w:kern w:val="0"/>
          <w:sz w:val="18"/>
          <w:szCs w:val="18"/>
          <w:lang w:val="en-US"/>
          <w14:ligatures w14:val="none"/>
        </w:rPr>
        <w:t>colour</w:t>
      </w:r>
      <w:proofErr w:type="spellEnd"/>
      <w:r w:rsidRPr="00AD6F72">
        <w:rPr>
          <w:rFonts w:ascii="Arial" w:hAnsi="Arial" w:cs="Arial"/>
          <w:kern w:val="0"/>
          <w:sz w:val="18"/>
          <w:szCs w:val="18"/>
          <w:lang w:val="en-US"/>
          <w14:ligatures w14:val="none"/>
        </w:rPr>
        <w:t xml:space="preserve"> represents downregulated genes and red </w:t>
      </w:r>
      <w:proofErr w:type="spellStart"/>
      <w:r w:rsidRPr="00AD6F72">
        <w:rPr>
          <w:rFonts w:ascii="Arial" w:hAnsi="Arial" w:cs="Arial"/>
          <w:kern w:val="0"/>
          <w:sz w:val="18"/>
          <w:szCs w:val="18"/>
          <w:lang w:val="en-US"/>
          <w14:ligatures w14:val="none"/>
        </w:rPr>
        <w:t>colour</w:t>
      </w:r>
      <w:proofErr w:type="spellEnd"/>
      <w:r w:rsidRPr="00AD6F72">
        <w:rPr>
          <w:rFonts w:ascii="Arial" w:hAnsi="Arial" w:cs="Arial"/>
          <w:kern w:val="0"/>
          <w:sz w:val="18"/>
          <w:szCs w:val="18"/>
          <w:lang w:val="en-US"/>
          <w14:ligatures w14:val="none"/>
        </w:rPr>
        <w:t xml:space="preserve"> represents upregulated genes (B) Gene Ontology (GO) analysis of differentially expressed genes classified by biological process, cellular component and molecular function. The 38 most significant terms were selected for display. The data were obtained from full length transcriptomes of leaf tissues of all Hydrangea accessions. Only GO terms with </w:t>
      </w:r>
      <w:proofErr w:type="spellStart"/>
      <w:r w:rsidRPr="00AD6F72">
        <w:rPr>
          <w:rFonts w:ascii="Arial" w:hAnsi="Arial" w:cs="Arial"/>
          <w:kern w:val="0"/>
          <w:sz w:val="18"/>
          <w:szCs w:val="18"/>
          <w:lang w:val="en-US"/>
          <w14:ligatures w14:val="none"/>
        </w:rPr>
        <w:t>padj</w:t>
      </w:r>
      <w:proofErr w:type="spellEnd"/>
      <w:r w:rsidRPr="00AD6F72">
        <w:rPr>
          <w:rFonts w:ascii="Arial" w:hAnsi="Arial" w:cs="Arial"/>
          <w:kern w:val="0"/>
          <w:sz w:val="18"/>
          <w:szCs w:val="18"/>
          <w:lang w:val="en-US"/>
          <w14:ligatures w14:val="none"/>
        </w:rPr>
        <w:t xml:space="preserve"> &lt; 0.05 are shown.</w:t>
      </w:r>
    </w:p>
    <w:p w14:paraId="1B058AF4" w14:textId="77777777" w:rsidR="00AD6F72" w:rsidRPr="00AD6F72" w:rsidRDefault="00AD6F72" w:rsidP="00AD6F72">
      <w:pPr>
        <w:keepNext/>
        <w:spacing w:before="20" w:after="20" w:line="360" w:lineRule="auto"/>
        <w:jc w:val="center"/>
        <w:rPr>
          <w:kern w:val="0"/>
          <w:sz w:val="22"/>
          <w:szCs w:val="22"/>
          <w:lang w:val="en-US"/>
          <w14:ligatures w14:val="none"/>
        </w:rPr>
      </w:pPr>
      <w:r w:rsidRPr="00AD6F72">
        <w:rPr>
          <w:noProof/>
          <w:kern w:val="0"/>
          <w:sz w:val="22"/>
          <w:szCs w:val="22"/>
          <w:lang w:val="en-US"/>
          <w14:ligatures w14:val="none"/>
        </w:rPr>
        <w:lastRenderedPageBreak/>
        <w:drawing>
          <wp:inline distT="0" distB="0" distL="0" distR="0" wp14:anchorId="288400A6" wp14:editId="6259BC8D">
            <wp:extent cx="4976166" cy="7311332"/>
            <wp:effectExtent l="0" t="0" r="0" b="4445"/>
            <wp:docPr id="558940424" name="Picture 10" descr="A collage of multiple images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40424" name="Picture 10" descr="A collage of multiple images of a graph&#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85541" cy="7325106"/>
                    </a:xfrm>
                    <a:prstGeom prst="rect">
                      <a:avLst/>
                    </a:prstGeom>
                    <a:noFill/>
                  </pic:spPr>
                </pic:pic>
              </a:graphicData>
            </a:graphic>
          </wp:inline>
        </w:drawing>
      </w:r>
    </w:p>
    <w:p w14:paraId="3EB079BF" w14:textId="01E247B6" w:rsidR="00AD6F72" w:rsidRPr="00AD6F72" w:rsidRDefault="00AD6F72" w:rsidP="00AD6F72">
      <w:pPr>
        <w:spacing w:after="200" w:line="240" w:lineRule="auto"/>
        <w:jc w:val="both"/>
        <w:rPr>
          <w:rFonts w:ascii="Arial" w:hAnsi="Arial" w:cs="Arial"/>
          <w:kern w:val="0"/>
          <w:sz w:val="18"/>
          <w:szCs w:val="18"/>
          <w:lang w:val="en-US"/>
          <w14:ligatures w14:val="none"/>
        </w:rPr>
      </w:pPr>
      <w:r w:rsidRPr="00AD6F72">
        <w:rPr>
          <w:rFonts w:ascii="Arial" w:hAnsi="Arial" w:cs="Arial"/>
          <w:b/>
          <w:bCs/>
          <w:kern w:val="0"/>
          <w:sz w:val="18"/>
          <w:szCs w:val="18"/>
          <w:lang w:val="en-US"/>
          <w14:ligatures w14:val="none"/>
        </w:rPr>
        <w:t>Fig S</w:t>
      </w:r>
      <w:r w:rsidRPr="00AD6F72">
        <w:rPr>
          <w:rFonts w:ascii="Arial" w:hAnsi="Arial" w:cs="Arial"/>
          <w:b/>
          <w:bCs/>
          <w:kern w:val="0"/>
          <w:sz w:val="18"/>
          <w:szCs w:val="18"/>
          <w:lang w:val="en-US"/>
          <w14:ligatures w14:val="none"/>
        </w:rPr>
        <w:fldChar w:fldCharType="begin"/>
      </w:r>
      <w:r w:rsidRPr="00AD6F72">
        <w:rPr>
          <w:rFonts w:ascii="Arial" w:hAnsi="Arial" w:cs="Arial"/>
          <w:b/>
          <w:bCs/>
          <w:kern w:val="0"/>
          <w:sz w:val="18"/>
          <w:szCs w:val="18"/>
          <w:lang w:val="en-US"/>
          <w14:ligatures w14:val="none"/>
        </w:rPr>
        <w:instrText xml:space="preserve"> SEQ Fig_S \* ARABIC </w:instrText>
      </w:r>
      <w:r w:rsidRPr="00AD6F72">
        <w:rPr>
          <w:rFonts w:ascii="Arial" w:hAnsi="Arial" w:cs="Arial"/>
          <w:b/>
          <w:bCs/>
          <w:kern w:val="0"/>
          <w:sz w:val="18"/>
          <w:szCs w:val="18"/>
          <w:lang w:val="en-US"/>
          <w14:ligatures w14:val="none"/>
        </w:rPr>
        <w:fldChar w:fldCharType="separate"/>
      </w:r>
      <w:r w:rsidRPr="00AD6F72">
        <w:rPr>
          <w:rFonts w:ascii="Arial" w:hAnsi="Arial" w:cs="Arial"/>
          <w:b/>
          <w:bCs/>
          <w:noProof/>
          <w:kern w:val="0"/>
          <w:sz w:val="18"/>
          <w:szCs w:val="18"/>
          <w:lang w:val="en-US"/>
          <w14:ligatures w14:val="none"/>
        </w:rPr>
        <w:t>3</w:t>
      </w:r>
      <w:r w:rsidRPr="00AD6F72">
        <w:rPr>
          <w:rFonts w:ascii="Arial" w:hAnsi="Arial" w:cs="Arial"/>
          <w:b/>
          <w:bCs/>
          <w:kern w:val="0"/>
          <w:sz w:val="18"/>
          <w:szCs w:val="18"/>
          <w:lang w:val="en-US"/>
          <w14:ligatures w14:val="none"/>
        </w:rPr>
        <w:fldChar w:fldCharType="end"/>
      </w:r>
      <w:r w:rsidRPr="00AD6F72">
        <w:rPr>
          <w:rFonts w:ascii="Arial" w:hAnsi="Arial" w:cs="Arial"/>
          <w:b/>
          <w:bCs/>
          <w:kern w:val="0"/>
          <w:sz w:val="18"/>
          <w:szCs w:val="18"/>
          <w:lang w:val="en-US"/>
          <w14:ligatures w14:val="none"/>
        </w:rPr>
        <w:t>:</w:t>
      </w:r>
      <w:r w:rsidRPr="00AD6F72">
        <w:rPr>
          <w:rFonts w:ascii="Arial" w:hAnsi="Arial" w:cs="Arial"/>
          <w:kern w:val="0"/>
          <w:sz w:val="18"/>
          <w:szCs w:val="18"/>
          <w:lang w:val="en-US"/>
          <w14:ligatures w14:val="none"/>
        </w:rPr>
        <w:t xml:space="preserve"> The assignment of genes to different pathways in high PD (A, B, VAR-552, VAR-746), high PD/HD (C, D, VAR-897, VAR-908) or high HD (E, F, VAR-760, VAR-827) and the negative control H. paniculata . (A-F) Dot plot of the KEGG enrichment analysis showing the gene ratio (the percentage of total DEGs) assigned to the top 20 pathways in the study group. The dot size represents the number of genes and the </w:t>
      </w:r>
      <w:proofErr w:type="spellStart"/>
      <w:r w:rsidRPr="00AD6F72">
        <w:rPr>
          <w:rFonts w:ascii="Arial" w:hAnsi="Arial" w:cs="Arial"/>
          <w:kern w:val="0"/>
          <w:sz w:val="18"/>
          <w:szCs w:val="18"/>
          <w:lang w:val="en-US"/>
          <w14:ligatures w14:val="none"/>
        </w:rPr>
        <w:t>colour</w:t>
      </w:r>
      <w:proofErr w:type="spellEnd"/>
      <w:r w:rsidRPr="00AD6F72">
        <w:rPr>
          <w:rFonts w:ascii="Arial" w:hAnsi="Arial" w:cs="Arial"/>
          <w:kern w:val="0"/>
          <w:sz w:val="18"/>
          <w:szCs w:val="18"/>
          <w:lang w:val="en-US"/>
          <w14:ligatures w14:val="none"/>
        </w:rPr>
        <w:t xml:space="preserve"> of the dot is based on the p-value adjusted to the sample distribution (</w:t>
      </w:r>
      <w:proofErr w:type="spellStart"/>
      <w:r w:rsidRPr="00AD6F72">
        <w:rPr>
          <w:rFonts w:ascii="Arial" w:hAnsi="Arial" w:cs="Arial"/>
          <w:kern w:val="0"/>
          <w:sz w:val="18"/>
          <w:szCs w:val="18"/>
          <w:lang w:val="en-US"/>
          <w14:ligatures w14:val="none"/>
        </w:rPr>
        <w:t>padj</w:t>
      </w:r>
      <w:proofErr w:type="spellEnd"/>
      <w:r w:rsidRPr="00AD6F72">
        <w:rPr>
          <w:rFonts w:ascii="Arial" w:hAnsi="Arial" w:cs="Arial"/>
          <w:kern w:val="0"/>
          <w:sz w:val="18"/>
          <w:szCs w:val="18"/>
          <w:lang w:val="en-US"/>
          <w14:ligatures w14:val="none"/>
        </w:rPr>
        <w:t xml:space="preserve"> value) and indicates the significance of pathway enrichment. KEGG annotates genes at the pathway level</w:t>
      </w:r>
      <w:r w:rsidR="007A684A">
        <w:rPr>
          <w:rFonts w:ascii="Arial" w:hAnsi="Arial" w:cs="Arial"/>
          <w:kern w:val="0"/>
          <w:sz w:val="18"/>
          <w:szCs w:val="18"/>
          <w:vertAlign w:val="superscript"/>
          <w:lang w:val="en-US"/>
          <w14:ligatures w14:val="none"/>
        </w:rPr>
        <w:t>25,26</w:t>
      </w:r>
      <w:r w:rsidRPr="00AD6F72">
        <w:rPr>
          <w:rFonts w:ascii="Arial" w:hAnsi="Arial" w:cs="Arial"/>
          <w:kern w:val="0"/>
          <w:sz w:val="18"/>
          <w:szCs w:val="18"/>
          <w:lang w:val="en-US"/>
          <w14:ligatures w14:val="none"/>
        </w:rPr>
        <w:t>.</w:t>
      </w:r>
    </w:p>
    <w:p w14:paraId="133B7CB1" w14:textId="77777777" w:rsidR="00AD6F72" w:rsidRPr="00AD6F72" w:rsidRDefault="00AD6F72" w:rsidP="00AD6F72">
      <w:pPr>
        <w:keepNext/>
        <w:spacing w:before="20" w:after="20" w:line="360" w:lineRule="auto"/>
        <w:jc w:val="center"/>
        <w:rPr>
          <w:kern w:val="0"/>
          <w:sz w:val="22"/>
          <w:szCs w:val="22"/>
          <w:lang w:val="en-US"/>
          <w14:ligatures w14:val="none"/>
        </w:rPr>
      </w:pPr>
      <w:r w:rsidRPr="00AD6F72">
        <w:rPr>
          <w:noProof/>
          <w:kern w:val="0"/>
          <w:sz w:val="22"/>
          <w:szCs w:val="22"/>
          <w:lang w:val="en-US"/>
          <w14:ligatures w14:val="none"/>
        </w:rPr>
        <w:lastRenderedPageBreak/>
        <w:drawing>
          <wp:inline distT="0" distB="0" distL="0" distR="0" wp14:anchorId="525ACDE4" wp14:editId="27A365A2">
            <wp:extent cx="5771736" cy="6857982"/>
            <wp:effectExtent l="0" t="0" r="635" b="635"/>
            <wp:docPr id="1803464414" name="Picture 11" descr="A graph of different types of fold cha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64414" name="Picture 11" descr="A graph of different types of fold change&#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3793" cy="6860426"/>
                    </a:xfrm>
                    <a:prstGeom prst="rect">
                      <a:avLst/>
                    </a:prstGeom>
                    <a:noFill/>
                  </pic:spPr>
                </pic:pic>
              </a:graphicData>
            </a:graphic>
          </wp:inline>
        </w:drawing>
      </w:r>
    </w:p>
    <w:p w14:paraId="6C2B3FC8" w14:textId="1131A533" w:rsidR="00AD6F72" w:rsidRPr="00AD6F72" w:rsidRDefault="00AD6F72" w:rsidP="00AD6F72">
      <w:pPr>
        <w:spacing w:after="200" w:line="240" w:lineRule="auto"/>
        <w:jc w:val="both"/>
        <w:rPr>
          <w:rFonts w:ascii="Arial" w:hAnsi="Arial" w:cs="Arial"/>
          <w:kern w:val="0"/>
          <w:sz w:val="18"/>
          <w:szCs w:val="18"/>
          <w14:ligatures w14:val="none"/>
        </w:rPr>
      </w:pPr>
      <w:r w:rsidRPr="00AD6F72">
        <w:rPr>
          <w:rFonts w:ascii="Arial" w:hAnsi="Arial" w:cs="Arial"/>
          <w:b/>
          <w:bCs/>
          <w:kern w:val="0"/>
          <w:sz w:val="18"/>
          <w:szCs w:val="18"/>
          <w:lang w:val="en-US"/>
          <w14:ligatures w14:val="none"/>
        </w:rPr>
        <w:t>Fig S</w:t>
      </w:r>
      <w:r w:rsidRPr="00AD6F72">
        <w:rPr>
          <w:rFonts w:ascii="Arial" w:hAnsi="Arial" w:cs="Arial"/>
          <w:b/>
          <w:bCs/>
          <w:kern w:val="0"/>
          <w:sz w:val="18"/>
          <w:szCs w:val="18"/>
          <w:lang w:val="en-US"/>
          <w14:ligatures w14:val="none"/>
        </w:rPr>
        <w:fldChar w:fldCharType="begin"/>
      </w:r>
      <w:r w:rsidRPr="00AD6F72">
        <w:rPr>
          <w:rFonts w:ascii="Arial" w:hAnsi="Arial" w:cs="Arial"/>
          <w:b/>
          <w:bCs/>
          <w:kern w:val="0"/>
          <w:sz w:val="18"/>
          <w:szCs w:val="18"/>
          <w:lang w:val="en-US"/>
          <w14:ligatures w14:val="none"/>
        </w:rPr>
        <w:instrText xml:space="preserve"> SEQ Fig_S \* ARABIC </w:instrText>
      </w:r>
      <w:r w:rsidRPr="00AD6F72">
        <w:rPr>
          <w:rFonts w:ascii="Arial" w:hAnsi="Arial" w:cs="Arial"/>
          <w:b/>
          <w:bCs/>
          <w:kern w:val="0"/>
          <w:sz w:val="18"/>
          <w:szCs w:val="18"/>
          <w:lang w:val="en-US"/>
          <w14:ligatures w14:val="none"/>
        </w:rPr>
        <w:fldChar w:fldCharType="separate"/>
      </w:r>
      <w:r w:rsidRPr="00AD6F72">
        <w:rPr>
          <w:rFonts w:ascii="Arial" w:hAnsi="Arial" w:cs="Arial"/>
          <w:b/>
          <w:bCs/>
          <w:noProof/>
          <w:kern w:val="0"/>
          <w:sz w:val="18"/>
          <w:szCs w:val="18"/>
          <w:lang w:val="en-US"/>
          <w14:ligatures w14:val="none"/>
        </w:rPr>
        <w:t>4</w:t>
      </w:r>
      <w:r w:rsidRPr="00AD6F72">
        <w:rPr>
          <w:rFonts w:ascii="Arial" w:hAnsi="Arial" w:cs="Arial"/>
          <w:b/>
          <w:bCs/>
          <w:kern w:val="0"/>
          <w:sz w:val="18"/>
          <w:szCs w:val="18"/>
          <w:lang w:val="en-US"/>
          <w14:ligatures w14:val="none"/>
        </w:rPr>
        <w:fldChar w:fldCharType="end"/>
      </w:r>
      <w:r w:rsidRPr="00AD6F72">
        <w:rPr>
          <w:rFonts w:ascii="Arial" w:hAnsi="Arial" w:cs="Arial"/>
          <w:b/>
          <w:bCs/>
          <w:kern w:val="0"/>
          <w:sz w:val="18"/>
          <w:szCs w:val="18"/>
          <w:lang w:val="en-US"/>
          <w14:ligatures w14:val="none"/>
        </w:rPr>
        <w:t xml:space="preserve">: </w:t>
      </w:r>
      <w:r w:rsidRPr="00AD6F72">
        <w:rPr>
          <w:rFonts w:ascii="Arial" w:hAnsi="Arial" w:cs="Arial"/>
          <w:b/>
          <w:bCs/>
          <w:kern w:val="0"/>
          <w:sz w:val="18"/>
          <w:szCs w:val="18"/>
          <w14:ligatures w14:val="none"/>
        </w:rPr>
        <w:t xml:space="preserve">Validation of the expression of candidate genes by means of quantitative real-time </w:t>
      </w:r>
      <w:proofErr w:type="gramStart"/>
      <w:r w:rsidRPr="00AD6F72">
        <w:rPr>
          <w:rFonts w:ascii="Arial" w:hAnsi="Arial" w:cs="Arial"/>
          <w:b/>
          <w:bCs/>
          <w:kern w:val="0"/>
          <w:sz w:val="18"/>
          <w:szCs w:val="18"/>
          <w14:ligatures w14:val="none"/>
        </w:rPr>
        <w:t>PCR  (</w:t>
      </w:r>
      <w:proofErr w:type="spellStart"/>
      <w:proofErr w:type="gramEnd"/>
      <w:r w:rsidRPr="00AD6F72">
        <w:rPr>
          <w:rFonts w:ascii="Arial" w:hAnsi="Arial" w:cs="Arial"/>
          <w:b/>
          <w:bCs/>
          <w:kern w:val="0"/>
          <w:sz w:val="18"/>
          <w:szCs w:val="18"/>
          <w14:ligatures w14:val="none"/>
        </w:rPr>
        <w:t>qRT</w:t>
      </w:r>
      <w:proofErr w:type="spellEnd"/>
      <w:r w:rsidRPr="00AD6F72">
        <w:rPr>
          <w:rFonts w:ascii="Arial" w:hAnsi="Arial" w:cs="Arial"/>
          <w:b/>
          <w:bCs/>
          <w:kern w:val="0"/>
          <w:sz w:val="18"/>
          <w:szCs w:val="18"/>
          <w14:ligatures w14:val="none"/>
        </w:rPr>
        <w:t>-PCR).</w:t>
      </w:r>
      <w:r w:rsidRPr="00AD6F72">
        <w:rPr>
          <w:rFonts w:ascii="Arial" w:hAnsi="Arial" w:cs="Arial"/>
          <w:kern w:val="0"/>
          <w:sz w:val="18"/>
          <w:szCs w:val="18"/>
          <w14:ligatures w14:val="none"/>
        </w:rPr>
        <w:t xml:space="preserve">  (A-F)  The  expression  of  genes  involved  in  the  metabolic  pathways associated with PD biosynthesis while comparing accessions (A) VAR-552 and VAR-163, (B) VAR-552 and VAR-910, (C) VAR-746 and VAR-163 and (D) VAR-746 and VAR-910, (E) VAR-753 and VAR-163 and (F) VAR-753 and VAR-910. Ten representative genes namely DFR, DBR, CTAS, PKC, 4CL, PAL1, KR, HCT, </w:t>
      </w:r>
      <w:proofErr w:type="spellStart"/>
      <w:r w:rsidRPr="00AD6F72">
        <w:rPr>
          <w:rFonts w:ascii="Arial" w:hAnsi="Arial" w:cs="Arial"/>
          <w:kern w:val="0"/>
          <w:sz w:val="18"/>
          <w:szCs w:val="18"/>
          <w14:ligatures w14:val="none"/>
        </w:rPr>
        <w:t>CCoAOMT</w:t>
      </w:r>
      <w:proofErr w:type="spellEnd"/>
      <w:r w:rsidRPr="00AD6F72">
        <w:rPr>
          <w:rFonts w:ascii="Arial" w:hAnsi="Arial" w:cs="Arial"/>
          <w:kern w:val="0"/>
          <w:sz w:val="18"/>
          <w:szCs w:val="18"/>
          <w14:ligatures w14:val="none"/>
        </w:rPr>
        <w:t xml:space="preserve"> and COMT were selected to validate the expression of genes obtained from </w:t>
      </w:r>
      <w:proofErr w:type="spellStart"/>
      <w:r w:rsidRPr="00AD6F72">
        <w:rPr>
          <w:rFonts w:ascii="Arial" w:hAnsi="Arial" w:cs="Arial"/>
          <w:kern w:val="0"/>
          <w:sz w:val="18"/>
          <w:szCs w:val="18"/>
          <w14:ligatures w14:val="none"/>
        </w:rPr>
        <w:t>RNAseq</w:t>
      </w:r>
      <w:proofErr w:type="spellEnd"/>
      <w:r w:rsidRPr="00AD6F72">
        <w:rPr>
          <w:rFonts w:ascii="Arial" w:hAnsi="Arial" w:cs="Arial"/>
          <w:kern w:val="0"/>
          <w:sz w:val="18"/>
          <w:szCs w:val="18"/>
          <w14:ligatures w14:val="none"/>
        </w:rPr>
        <w:t xml:space="preserve"> using RT-qPCR. Bars indicate mean ± SE (n=3) of log2  fold-change  obtained  from  the  respective  experiments.  Positive  values  represent </w:t>
      </w:r>
      <w:proofErr w:type="gramStart"/>
      <w:r w:rsidRPr="00AD6F72">
        <w:rPr>
          <w:rFonts w:ascii="Arial" w:hAnsi="Arial" w:cs="Arial"/>
          <w:kern w:val="0"/>
          <w:sz w:val="18"/>
          <w:szCs w:val="18"/>
          <w14:ligatures w14:val="none"/>
        </w:rPr>
        <w:t>upregulation</w:t>
      </w:r>
      <w:proofErr w:type="gramEnd"/>
      <w:r w:rsidRPr="00AD6F72">
        <w:rPr>
          <w:rFonts w:ascii="Arial" w:hAnsi="Arial" w:cs="Arial"/>
          <w:kern w:val="0"/>
          <w:sz w:val="18"/>
          <w:szCs w:val="18"/>
          <w14:ligatures w14:val="none"/>
        </w:rPr>
        <w:t xml:space="preserve"> and negative values represent downregulation. The gene GADPH was used as an internal reference gene. Black bars show log2 fold change of </w:t>
      </w:r>
      <w:proofErr w:type="spellStart"/>
      <w:r w:rsidRPr="00AD6F72">
        <w:rPr>
          <w:rFonts w:ascii="Arial" w:hAnsi="Arial" w:cs="Arial"/>
          <w:kern w:val="0"/>
          <w:sz w:val="18"/>
          <w:szCs w:val="18"/>
          <w14:ligatures w14:val="none"/>
        </w:rPr>
        <w:t>RNASeq</w:t>
      </w:r>
      <w:proofErr w:type="spellEnd"/>
      <w:r w:rsidRPr="00AD6F72">
        <w:rPr>
          <w:rFonts w:ascii="Arial" w:hAnsi="Arial" w:cs="Arial"/>
          <w:kern w:val="0"/>
          <w:sz w:val="18"/>
          <w:szCs w:val="18"/>
          <w14:ligatures w14:val="none"/>
        </w:rPr>
        <w:t xml:space="preserve"> data and hatched bars show the log2 fold change of </w:t>
      </w:r>
      <w:proofErr w:type="spellStart"/>
      <w:r w:rsidRPr="00AD6F72">
        <w:rPr>
          <w:rFonts w:ascii="Arial" w:hAnsi="Arial" w:cs="Arial"/>
          <w:kern w:val="0"/>
          <w:sz w:val="18"/>
          <w:szCs w:val="18"/>
          <w14:ligatures w14:val="none"/>
        </w:rPr>
        <w:t>qRT</w:t>
      </w:r>
      <w:proofErr w:type="spellEnd"/>
      <w:r w:rsidRPr="00AD6F72">
        <w:rPr>
          <w:rFonts w:ascii="Arial" w:hAnsi="Arial" w:cs="Arial"/>
          <w:kern w:val="0"/>
          <w:sz w:val="18"/>
          <w:szCs w:val="18"/>
          <w14:ligatures w14:val="none"/>
        </w:rPr>
        <w:t>-PCR.</w:t>
      </w:r>
    </w:p>
    <w:p w14:paraId="523ABF4F" w14:textId="77777777" w:rsidR="00AD6F72" w:rsidRPr="00AD6F72" w:rsidRDefault="00AD6F72" w:rsidP="00AD6F72">
      <w:pPr>
        <w:keepNext/>
        <w:spacing w:before="20" w:after="20" w:line="360" w:lineRule="auto"/>
        <w:jc w:val="center"/>
        <w:rPr>
          <w:kern w:val="0"/>
          <w:sz w:val="22"/>
          <w:szCs w:val="22"/>
          <w:lang w:val="en-US"/>
          <w14:ligatures w14:val="none"/>
        </w:rPr>
      </w:pPr>
      <w:r w:rsidRPr="00AD6F72">
        <w:rPr>
          <w:noProof/>
          <w:kern w:val="0"/>
          <w:sz w:val="22"/>
          <w:szCs w:val="22"/>
          <w14:ligatures w14:val="none"/>
        </w:rPr>
        <w:lastRenderedPageBreak/>
        <w:drawing>
          <wp:inline distT="0" distB="0" distL="0" distR="0" wp14:anchorId="1EA73611" wp14:editId="427ECDB8">
            <wp:extent cx="5859604" cy="6968960"/>
            <wp:effectExtent l="0" t="0" r="8255" b="3810"/>
            <wp:docPr id="1536608995" name="Picture 12" descr="A graph of different types of fod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08995" name="Picture 12" descr="A graph of different types of fodder&#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1870" cy="6971655"/>
                    </a:xfrm>
                    <a:prstGeom prst="rect">
                      <a:avLst/>
                    </a:prstGeom>
                    <a:noFill/>
                  </pic:spPr>
                </pic:pic>
              </a:graphicData>
            </a:graphic>
          </wp:inline>
        </w:drawing>
      </w:r>
    </w:p>
    <w:p w14:paraId="32CA2A05" w14:textId="4D22586C" w:rsidR="00AD6F72" w:rsidRPr="00AD6F72" w:rsidRDefault="00AD6F72" w:rsidP="00AD6F72">
      <w:pPr>
        <w:spacing w:after="200" w:line="240" w:lineRule="auto"/>
        <w:jc w:val="both"/>
        <w:rPr>
          <w:rFonts w:ascii="Arial" w:hAnsi="Arial" w:cs="Arial"/>
          <w:kern w:val="0"/>
          <w:sz w:val="18"/>
          <w:szCs w:val="18"/>
          <w14:ligatures w14:val="none"/>
        </w:rPr>
      </w:pPr>
      <w:r w:rsidRPr="00AD6F72">
        <w:rPr>
          <w:rFonts w:ascii="Arial" w:hAnsi="Arial" w:cs="Arial"/>
          <w:b/>
          <w:bCs/>
          <w:kern w:val="0"/>
          <w:sz w:val="18"/>
          <w:szCs w:val="18"/>
          <w:lang w:val="en-US"/>
          <w14:ligatures w14:val="none"/>
        </w:rPr>
        <w:t>Fig S</w:t>
      </w:r>
      <w:r w:rsidRPr="00AD6F72">
        <w:rPr>
          <w:rFonts w:ascii="Arial" w:hAnsi="Arial" w:cs="Arial"/>
          <w:b/>
          <w:bCs/>
          <w:kern w:val="0"/>
          <w:sz w:val="18"/>
          <w:szCs w:val="18"/>
          <w:lang w:val="en-US"/>
          <w14:ligatures w14:val="none"/>
        </w:rPr>
        <w:fldChar w:fldCharType="begin"/>
      </w:r>
      <w:r w:rsidRPr="00AD6F72">
        <w:rPr>
          <w:rFonts w:ascii="Arial" w:hAnsi="Arial" w:cs="Arial"/>
          <w:b/>
          <w:bCs/>
          <w:kern w:val="0"/>
          <w:sz w:val="18"/>
          <w:szCs w:val="18"/>
          <w:lang w:val="en-US"/>
          <w14:ligatures w14:val="none"/>
        </w:rPr>
        <w:instrText xml:space="preserve"> SEQ Fig_S \* ARABIC </w:instrText>
      </w:r>
      <w:r w:rsidRPr="00AD6F72">
        <w:rPr>
          <w:rFonts w:ascii="Arial" w:hAnsi="Arial" w:cs="Arial"/>
          <w:b/>
          <w:bCs/>
          <w:kern w:val="0"/>
          <w:sz w:val="18"/>
          <w:szCs w:val="18"/>
          <w:lang w:val="en-US"/>
          <w14:ligatures w14:val="none"/>
        </w:rPr>
        <w:fldChar w:fldCharType="separate"/>
      </w:r>
      <w:r w:rsidRPr="00AD6F72">
        <w:rPr>
          <w:rFonts w:ascii="Arial" w:hAnsi="Arial" w:cs="Arial"/>
          <w:b/>
          <w:bCs/>
          <w:noProof/>
          <w:kern w:val="0"/>
          <w:sz w:val="18"/>
          <w:szCs w:val="18"/>
          <w:lang w:val="en-US"/>
          <w14:ligatures w14:val="none"/>
        </w:rPr>
        <w:t>5</w:t>
      </w:r>
      <w:r w:rsidRPr="00AD6F72">
        <w:rPr>
          <w:rFonts w:ascii="Arial" w:hAnsi="Arial" w:cs="Arial"/>
          <w:b/>
          <w:bCs/>
          <w:kern w:val="0"/>
          <w:sz w:val="18"/>
          <w:szCs w:val="18"/>
          <w:lang w:val="en-US"/>
          <w14:ligatures w14:val="none"/>
        </w:rPr>
        <w:fldChar w:fldCharType="end"/>
      </w:r>
      <w:r w:rsidRPr="00AD6F72">
        <w:rPr>
          <w:rFonts w:ascii="Arial" w:hAnsi="Arial" w:cs="Arial"/>
          <w:b/>
          <w:bCs/>
          <w:kern w:val="0"/>
          <w:sz w:val="18"/>
          <w:szCs w:val="18"/>
          <w:lang w:val="en-US"/>
          <w14:ligatures w14:val="none"/>
        </w:rPr>
        <w:t>:</w:t>
      </w:r>
      <w:r w:rsidRPr="00AD6F72">
        <w:rPr>
          <w:rFonts w:ascii="Arial" w:eastAsia="Times New Roman" w:hAnsi="Arial" w:cs="Arial"/>
          <w:b/>
          <w:bCs/>
          <w:kern w:val="0"/>
          <w:lang w:eastAsia="en-GB"/>
          <w14:ligatures w14:val="none"/>
        </w:rPr>
        <w:t xml:space="preserve"> </w:t>
      </w:r>
      <w:r w:rsidRPr="00AD6F72">
        <w:rPr>
          <w:rFonts w:ascii="Arial" w:hAnsi="Arial" w:cs="Arial"/>
          <w:b/>
          <w:bCs/>
          <w:kern w:val="0"/>
          <w:sz w:val="18"/>
          <w:szCs w:val="18"/>
          <w14:ligatures w14:val="none"/>
        </w:rPr>
        <w:t>Validation of the expression of candidate genes by means of quantitative real-time PCR (</w:t>
      </w:r>
      <w:proofErr w:type="spellStart"/>
      <w:r w:rsidRPr="00AD6F72">
        <w:rPr>
          <w:rFonts w:ascii="Arial" w:hAnsi="Arial" w:cs="Arial"/>
          <w:b/>
          <w:bCs/>
          <w:kern w:val="0"/>
          <w:sz w:val="18"/>
          <w:szCs w:val="18"/>
          <w14:ligatures w14:val="none"/>
        </w:rPr>
        <w:t>qRT</w:t>
      </w:r>
      <w:proofErr w:type="spellEnd"/>
      <w:r w:rsidRPr="00AD6F72">
        <w:rPr>
          <w:rFonts w:ascii="Arial" w:hAnsi="Arial" w:cs="Arial"/>
          <w:b/>
          <w:bCs/>
          <w:kern w:val="0"/>
          <w:sz w:val="18"/>
          <w:szCs w:val="18"/>
          <w14:ligatures w14:val="none"/>
        </w:rPr>
        <w:t>-PCR).</w:t>
      </w:r>
      <w:r w:rsidRPr="00AD6F72">
        <w:rPr>
          <w:rFonts w:ascii="Arial" w:hAnsi="Arial" w:cs="Arial"/>
          <w:kern w:val="0"/>
          <w:sz w:val="18"/>
          <w:szCs w:val="18"/>
          <w14:ligatures w14:val="none"/>
        </w:rPr>
        <w:t xml:space="preserve"> (A-F) The expression of genes involved in the metabolic pathways associated with PD biosynthesis while comparing accessions (A) VAR-547 and VAR-163,(B) VAR-547 and VAR-910, (C) VAR-897 and VAR-163 and (D) VAR-897 and VAR-910, (E)VAR-908 and VAR-163 and (F) VAR-908 and VAR-910. Ten representative genes namely DFR, DBR, CTAS, PKC, 4CL, PAL1, KR, HCT, </w:t>
      </w:r>
      <w:proofErr w:type="spellStart"/>
      <w:r w:rsidRPr="00AD6F72">
        <w:rPr>
          <w:rFonts w:ascii="Arial" w:hAnsi="Arial" w:cs="Arial"/>
          <w:kern w:val="0"/>
          <w:sz w:val="18"/>
          <w:szCs w:val="18"/>
          <w14:ligatures w14:val="none"/>
        </w:rPr>
        <w:t>CCoAOMT</w:t>
      </w:r>
      <w:proofErr w:type="spellEnd"/>
      <w:r w:rsidRPr="00AD6F72">
        <w:rPr>
          <w:rFonts w:ascii="Arial" w:hAnsi="Arial" w:cs="Arial"/>
          <w:kern w:val="0"/>
          <w:sz w:val="18"/>
          <w:szCs w:val="18"/>
          <w14:ligatures w14:val="none"/>
        </w:rPr>
        <w:t xml:space="preserve"> and COMT were selected </w:t>
      </w:r>
      <w:proofErr w:type="spellStart"/>
      <w:r w:rsidRPr="00AD6F72">
        <w:rPr>
          <w:rFonts w:ascii="Arial" w:hAnsi="Arial" w:cs="Arial"/>
          <w:kern w:val="0"/>
          <w:sz w:val="18"/>
          <w:szCs w:val="18"/>
          <w14:ligatures w14:val="none"/>
        </w:rPr>
        <w:t>tovalidate</w:t>
      </w:r>
      <w:proofErr w:type="spellEnd"/>
      <w:r w:rsidRPr="00AD6F72">
        <w:rPr>
          <w:rFonts w:ascii="Arial" w:hAnsi="Arial" w:cs="Arial"/>
          <w:kern w:val="0"/>
          <w:sz w:val="18"/>
          <w:szCs w:val="18"/>
          <w14:ligatures w14:val="none"/>
        </w:rPr>
        <w:t xml:space="preserve"> the expression of genes obtained from </w:t>
      </w:r>
      <w:proofErr w:type="spellStart"/>
      <w:r w:rsidRPr="00AD6F72">
        <w:rPr>
          <w:rFonts w:ascii="Arial" w:hAnsi="Arial" w:cs="Arial"/>
          <w:kern w:val="0"/>
          <w:sz w:val="18"/>
          <w:szCs w:val="18"/>
          <w14:ligatures w14:val="none"/>
        </w:rPr>
        <w:t>RNAseq</w:t>
      </w:r>
      <w:proofErr w:type="spellEnd"/>
      <w:r w:rsidRPr="00AD6F72">
        <w:rPr>
          <w:rFonts w:ascii="Arial" w:hAnsi="Arial" w:cs="Arial"/>
          <w:kern w:val="0"/>
          <w:sz w:val="18"/>
          <w:szCs w:val="18"/>
          <w14:ligatures w14:val="none"/>
        </w:rPr>
        <w:t xml:space="preserve"> using RT-qPCR. Bars indicate mean ± SE (n=3) of log2 fold-change obtained from the respective experiments. Positive values represent upregulation, and negative values represent downregulation. The gene GADPH was used as an internal reference gene. Black bars show log2 fold change of </w:t>
      </w:r>
      <w:proofErr w:type="spellStart"/>
      <w:r w:rsidRPr="00AD6F72">
        <w:rPr>
          <w:rFonts w:ascii="Arial" w:hAnsi="Arial" w:cs="Arial"/>
          <w:kern w:val="0"/>
          <w:sz w:val="18"/>
          <w:szCs w:val="18"/>
          <w14:ligatures w14:val="none"/>
        </w:rPr>
        <w:t>RNASeq</w:t>
      </w:r>
      <w:proofErr w:type="spellEnd"/>
      <w:r w:rsidRPr="00AD6F72">
        <w:rPr>
          <w:rFonts w:ascii="Arial" w:hAnsi="Arial" w:cs="Arial"/>
          <w:kern w:val="0"/>
          <w:sz w:val="18"/>
          <w:szCs w:val="18"/>
          <w14:ligatures w14:val="none"/>
        </w:rPr>
        <w:t xml:space="preserve"> data and hatched bars show the log2 fold change of </w:t>
      </w:r>
      <w:proofErr w:type="spellStart"/>
      <w:r w:rsidRPr="00AD6F72">
        <w:rPr>
          <w:rFonts w:ascii="Arial" w:hAnsi="Arial" w:cs="Arial"/>
          <w:kern w:val="0"/>
          <w:sz w:val="18"/>
          <w:szCs w:val="18"/>
          <w14:ligatures w14:val="none"/>
        </w:rPr>
        <w:t>qRT</w:t>
      </w:r>
      <w:proofErr w:type="spellEnd"/>
      <w:r w:rsidRPr="00AD6F72">
        <w:rPr>
          <w:rFonts w:ascii="Arial" w:hAnsi="Arial" w:cs="Arial"/>
          <w:kern w:val="0"/>
          <w:sz w:val="18"/>
          <w:szCs w:val="18"/>
          <w14:ligatures w14:val="none"/>
        </w:rPr>
        <w:t>-PCR.</w:t>
      </w:r>
    </w:p>
    <w:p w14:paraId="10BAC003" w14:textId="7A91B03F" w:rsidR="00AD6F72" w:rsidRPr="00AD6F72" w:rsidRDefault="00AD6F72" w:rsidP="00AD6F72">
      <w:pPr>
        <w:keepNext/>
        <w:spacing w:after="200" w:line="240" w:lineRule="auto"/>
        <w:rPr>
          <w:i/>
          <w:iCs/>
          <w:color w:val="0E2841" w:themeColor="text2"/>
          <w:kern w:val="0"/>
          <w:sz w:val="18"/>
          <w:szCs w:val="18"/>
          <w14:ligatures w14:val="none"/>
        </w:rPr>
      </w:pPr>
      <w:r w:rsidRPr="00AD6F72">
        <w:rPr>
          <w:rFonts w:ascii="Arial" w:hAnsi="Arial" w:cs="Arial"/>
          <w:b/>
          <w:bCs/>
          <w:kern w:val="0"/>
          <w:sz w:val="18"/>
          <w:szCs w:val="18"/>
          <w:lang w:val="en-US"/>
          <w14:ligatures w14:val="none"/>
        </w:rPr>
        <w:lastRenderedPageBreak/>
        <w:t>Table S</w:t>
      </w:r>
      <w:r w:rsidRPr="00AD6F72">
        <w:rPr>
          <w:rFonts w:ascii="Arial" w:hAnsi="Arial" w:cs="Arial"/>
          <w:b/>
          <w:bCs/>
          <w:kern w:val="0"/>
          <w:sz w:val="18"/>
          <w:szCs w:val="18"/>
          <w:lang w:val="en-US"/>
          <w14:ligatures w14:val="none"/>
        </w:rPr>
        <w:fldChar w:fldCharType="begin"/>
      </w:r>
      <w:r w:rsidRPr="00AD6F72">
        <w:rPr>
          <w:rFonts w:ascii="Arial" w:hAnsi="Arial" w:cs="Arial"/>
          <w:b/>
          <w:bCs/>
          <w:kern w:val="0"/>
          <w:sz w:val="18"/>
          <w:szCs w:val="18"/>
          <w:lang w:val="en-US"/>
          <w14:ligatures w14:val="none"/>
        </w:rPr>
        <w:instrText xml:space="preserve"> SEQ Table_S \* ARABIC </w:instrText>
      </w:r>
      <w:r w:rsidRPr="00AD6F72">
        <w:rPr>
          <w:rFonts w:ascii="Arial" w:hAnsi="Arial" w:cs="Arial"/>
          <w:b/>
          <w:bCs/>
          <w:kern w:val="0"/>
          <w:sz w:val="18"/>
          <w:szCs w:val="18"/>
          <w:lang w:val="en-US"/>
          <w14:ligatures w14:val="none"/>
        </w:rPr>
        <w:fldChar w:fldCharType="separate"/>
      </w:r>
      <w:r w:rsidRPr="00AD6F72">
        <w:rPr>
          <w:rFonts w:ascii="Arial" w:hAnsi="Arial" w:cs="Arial"/>
          <w:b/>
          <w:bCs/>
          <w:noProof/>
          <w:kern w:val="0"/>
          <w:sz w:val="18"/>
          <w:szCs w:val="18"/>
          <w:lang w:val="en-US"/>
          <w14:ligatures w14:val="none"/>
        </w:rPr>
        <w:t>1</w:t>
      </w:r>
      <w:r w:rsidRPr="00AD6F72">
        <w:rPr>
          <w:rFonts w:ascii="Arial" w:hAnsi="Arial" w:cs="Arial"/>
          <w:b/>
          <w:bCs/>
          <w:kern w:val="0"/>
          <w:sz w:val="18"/>
          <w:szCs w:val="18"/>
          <w:lang w:val="en-US"/>
          <w14:ligatures w14:val="none"/>
        </w:rPr>
        <w:fldChar w:fldCharType="end"/>
      </w:r>
      <w:r w:rsidRPr="00AD6F72">
        <w:rPr>
          <w:rFonts w:ascii="Arial" w:hAnsi="Arial" w:cs="Arial"/>
          <w:b/>
          <w:bCs/>
          <w:kern w:val="0"/>
          <w:sz w:val="18"/>
          <w:szCs w:val="18"/>
          <w:lang w:val="en-US"/>
          <w14:ligatures w14:val="none"/>
        </w:rPr>
        <w:t>:</w:t>
      </w:r>
      <w:r w:rsidRPr="00AD6F72">
        <w:rPr>
          <w:rFonts w:ascii="Arial" w:hAnsi="Arial" w:cs="Arial"/>
          <w:kern w:val="0"/>
          <w:sz w:val="18"/>
          <w:szCs w:val="18"/>
          <w:lang w:val="en-US"/>
          <w14:ligatures w14:val="none"/>
        </w:rPr>
        <w:t xml:space="preserve"> </w:t>
      </w:r>
      <w:r w:rsidRPr="00AD6F72">
        <w:rPr>
          <w:rFonts w:ascii="Arial" w:hAnsi="Arial" w:cs="Arial"/>
          <w:b/>
          <w:bCs/>
          <w:kern w:val="0"/>
          <w:sz w:val="18"/>
          <w:szCs w:val="18"/>
          <w14:ligatures w14:val="none"/>
        </w:rPr>
        <w:t>List of H. macrophylla accessions used for primary screening.</w:t>
      </w:r>
      <w:r w:rsidRPr="00AD6F72">
        <w:rPr>
          <w:rFonts w:ascii="Arial" w:hAnsi="Arial" w:cs="Arial"/>
          <w:kern w:val="0"/>
          <w:sz w:val="18"/>
          <w:szCs w:val="18"/>
          <w14:ligatures w14:val="none"/>
        </w:rPr>
        <w:t xml:space="preserve"> Green filled cells represent the 13 accessions selected for experiments</w:t>
      </w:r>
      <w:r w:rsidRPr="00AD6F72">
        <w:rPr>
          <w:i/>
          <w:iCs/>
          <w:color w:val="0E2841" w:themeColor="text2"/>
          <w:kern w:val="0"/>
          <w:sz w:val="18"/>
          <w:szCs w:val="18"/>
          <w14:ligatures w14:val="none"/>
        </w:rPr>
        <w:t>.</w:t>
      </w:r>
    </w:p>
    <w:tbl>
      <w:tblPr>
        <w:tblW w:w="8640" w:type="dxa"/>
        <w:tblCellMar>
          <w:left w:w="0" w:type="dxa"/>
          <w:right w:w="0" w:type="dxa"/>
        </w:tblCellMar>
        <w:tblLook w:val="0420" w:firstRow="1" w:lastRow="0" w:firstColumn="0" w:lastColumn="0" w:noHBand="0" w:noVBand="1"/>
      </w:tblPr>
      <w:tblGrid>
        <w:gridCol w:w="2840"/>
        <w:gridCol w:w="2820"/>
        <w:gridCol w:w="2980"/>
      </w:tblGrid>
      <w:tr w:rsidR="00AD6F72" w:rsidRPr="00AD6F72" w14:paraId="726BCBB1" w14:textId="77777777" w:rsidTr="004459FA">
        <w:trPr>
          <w:trHeight w:val="424"/>
        </w:trPr>
        <w:tc>
          <w:tcPr>
            <w:tcW w:w="2840" w:type="dxa"/>
            <w:tcBorders>
              <w:top w:val="single" w:sz="8" w:space="0" w:color="000000"/>
              <w:left w:val="single" w:sz="8" w:space="0" w:color="000000"/>
              <w:bottom w:val="single" w:sz="8" w:space="0" w:color="000000"/>
              <w:right w:val="single" w:sz="8" w:space="0" w:color="000000"/>
            </w:tcBorders>
            <w:shd w:val="clear" w:color="auto" w:fill="91D050"/>
            <w:tcMar>
              <w:top w:w="113" w:type="dxa"/>
              <w:left w:w="15" w:type="dxa"/>
              <w:bottom w:w="0" w:type="dxa"/>
              <w:right w:w="15" w:type="dxa"/>
            </w:tcMar>
            <w:hideMark/>
          </w:tcPr>
          <w:p w14:paraId="6764DD6C" w14:textId="77777777" w:rsidR="00AD6F72" w:rsidRPr="00AD6F72" w:rsidRDefault="00AD6F72" w:rsidP="00AD6F72">
            <w:pPr>
              <w:spacing w:before="113"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4"/>
                <w:kern w:val="0"/>
                <w:sz w:val="22"/>
                <w:szCs w:val="22"/>
                <w:lang w:eastAsia="en-GB"/>
                <w14:ligatures w14:val="none"/>
              </w:rPr>
              <w:t>VAR-</w:t>
            </w:r>
            <w:r w:rsidRPr="00AD6F72">
              <w:rPr>
                <w:rFonts w:ascii="Arial" w:eastAsia="Times New Roman" w:hAnsi="Arial" w:cs="Arial"/>
                <w:kern w:val="0"/>
                <w:sz w:val="22"/>
                <w:szCs w:val="22"/>
                <w:lang w:eastAsia="en-GB"/>
                <w14:ligatures w14:val="none"/>
              </w:rPr>
              <w:t>0908_000</w:t>
            </w:r>
            <w:r w:rsidRPr="00AD6F72">
              <w:rPr>
                <w:rFonts w:ascii="Arial" w:eastAsia="Times New Roman" w:hAnsi="Arial" w:cs="Arial"/>
                <w:spacing w:val="-3"/>
                <w:kern w:val="0"/>
                <w:sz w:val="22"/>
                <w:szCs w:val="22"/>
                <w:lang w:eastAsia="en-GB"/>
                <w14:ligatures w14:val="none"/>
              </w:rPr>
              <w:t xml:space="preserve"> </w:t>
            </w:r>
            <w:r w:rsidRPr="00AD6F72">
              <w:rPr>
                <w:rFonts w:ascii="Arial" w:eastAsia="Times New Roman" w:hAnsi="Arial" w:cs="Arial"/>
                <w:kern w:val="0"/>
                <w:sz w:val="22"/>
                <w:szCs w:val="22"/>
                <w:lang w:eastAsia="en-GB"/>
                <w14:ligatures w14:val="none"/>
              </w:rPr>
              <w:t>(VAR</w:t>
            </w:r>
            <w:r w:rsidRPr="00AD6F72">
              <w:rPr>
                <w:rFonts w:ascii="Arial" w:eastAsia="Times New Roman" w:hAnsi="Arial" w:cs="Arial"/>
                <w:spacing w:val="-2"/>
                <w:kern w:val="0"/>
                <w:sz w:val="22"/>
                <w:szCs w:val="22"/>
                <w:lang w:eastAsia="en-GB"/>
                <w14:ligatures w14:val="none"/>
              </w:rPr>
              <w:t xml:space="preserve"> </w:t>
            </w:r>
            <w:r w:rsidRPr="00AD6F72">
              <w:rPr>
                <w:rFonts w:ascii="Arial" w:eastAsia="Times New Roman" w:hAnsi="Arial" w:cs="Arial"/>
                <w:spacing w:val="-4"/>
                <w:kern w:val="0"/>
                <w:sz w:val="22"/>
                <w:szCs w:val="22"/>
                <w:lang w:eastAsia="en-GB"/>
                <w14:ligatures w14:val="none"/>
              </w:rPr>
              <w:t>908)</w:t>
            </w:r>
          </w:p>
        </w:tc>
        <w:tc>
          <w:tcPr>
            <w:tcW w:w="2820" w:type="dxa"/>
            <w:tcBorders>
              <w:top w:val="single" w:sz="8" w:space="0" w:color="000000"/>
              <w:left w:val="single" w:sz="8" w:space="0" w:color="000000"/>
              <w:bottom w:val="single" w:sz="8" w:space="0" w:color="000000"/>
              <w:right w:val="single" w:sz="8" w:space="0" w:color="000000"/>
            </w:tcBorders>
            <w:shd w:val="clear" w:color="auto" w:fill="91D050"/>
            <w:tcMar>
              <w:top w:w="113" w:type="dxa"/>
              <w:left w:w="15" w:type="dxa"/>
              <w:bottom w:w="0" w:type="dxa"/>
              <w:right w:w="15" w:type="dxa"/>
            </w:tcMar>
            <w:hideMark/>
          </w:tcPr>
          <w:p w14:paraId="238F6A21" w14:textId="77777777" w:rsidR="00AD6F72" w:rsidRPr="00AD6F72" w:rsidRDefault="00AD6F72" w:rsidP="00AD6F72">
            <w:pPr>
              <w:spacing w:before="113"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4"/>
                <w:kern w:val="0"/>
                <w:sz w:val="22"/>
                <w:szCs w:val="22"/>
                <w:lang w:eastAsia="en-GB"/>
                <w14:ligatures w14:val="none"/>
              </w:rPr>
              <w:t>VAR-</w:t>
            </w:r>
            <w:r w:rsidRPr="00AD6F72">
              <w:rPr>
                <w:rFonts w:ascii="Arial" w:eastAsia="Times New Roman" w:hAnsi="Arial" w:cs="Arial"/>
                <w:kern w:val="0"/>
                <w:sz w:val="22"/>
                <w:szCs w:val="22"/>
                <w:lang w:eastAsia="en-GB"/>
                <w14:ligatures w14:val="none"/>
              </w:rPr>
              <w:t>0553_001</w:t>
            </w:r>
            <w:r w:rsidRPr="00AD6F72">
              <w:rPr>
                <w:rFonts w:ascii="Arial" w:eastAsia="Times New Roman" w:hAnsi="Arial" w:cs="Arial"/>
                <w:spacing w:val="-3"/>
                <w:kern w:val="0"/>
                <w:sz w:val="22"/>
                <w:szCs w:val="22"/>
                <w:lang w:eastAsia="en-GB"/>
                <w14:ligatures w14:val="none"/>
              </w:rPr>
              <w:t xml:space="preserve"> </w:t>
            </w:r>
            <w:r w:rsidRPr="00AD6F72">
              <w:rPr>
                <w:rFonts w:ascii="Arial" w:eastAsia="Times New Roman" w:hAnsi="Arial" w:cs="Arial"/>
                <w:kern w:val="0"/>
                <w:sz w:val="22"/>
                <w:szCs w:val="22"/>
                <w:lang w:eastAsia="en-GB"/>
                <w14:ligatures w14:val="none"/>
              </w:rPr>
              <w:t>(VAR</w:t>
            </w:r>
            <w:r w:rsidRPr="00AD6F72">
              <w:rPr>
                <w:rFonts w:ascii="Arial" w:eastAsia="Times New Roman" w:hAnsi="Arial" w:cs="Arial"/>
                <w:spacing w:val="-3"/>
                <w:kern w:val="0"/>
                <w:sz w:val="22"/>
                <w:szCs w:val="22"/>
                <w:lang w:eastAsia="en-GB"/>
                <w14:ligatures w14:val="none"/>
              </w:rPr>
              <w:t xml:space="preserve"> </w:t>
            </w:r>
            <w:r w:rsidRPr="00AD6F72">
              <w:rPr>
                <w:rFonts w:ascii="Arial" w:eastAsia="Times New Roman" w:hAnsi="Arial" w:cs="Arial"/>
                <w:spacing w:val="-4"/>
                <w:kern w:val="0"/>
                <w:sz w:val="22"/>
                <w:szCs w:val="22"/>
                <w:lang w:eastAsia="en-GB"/>
                <w14:ligatures w14:val="none"/>
              </w:rPr>
              <w:t>553)</w:t>
            </w:r>
          </w:p>
        </w:tc>
        <w:tc>
          <w:tcPr>
            <w:tcW w:w="2980" w:type="dxa"/>
            <w:tcBorders>
              <w:top w:val="single" w:sz="8" w:space="0" w:color="000000"/>
              <w:left w:val="single" w:sz="8" w:space="0" w:color="000000"/>
              <w:bottom w:val="single" w:sz="8" w:space="0" w:color="000000"/>
              <w:right w:val="single" w:sz="8" w:space="0" w:color="000000"/>
            </w:tcBorders>
            <w:shd w:val="clear" w:color="auto" w:fill="91D050"/>
            <w:tcMar>
              <w:top w:w="113" w:type="dxa"/>
              <w:left w:w="15" w:type="dxa"/>
              <w:bottom w:w="0" w:type="dxa"/>
              <w:right w:w="15" w:type="dxa"/>
            </w:tcMar>
            <w:hideMark/>
          </w:tcPr>
          <w:p w14:paraId="4FE72B0F" w14:textId="77777777" w:rsidR="00AD6F72" w:rsidRPr="00AD6F72" w:rsidRDefault="00AD6F72" w:rsidP="00AD6F72">
            <w:pPr>
              <w:spacing w:before="113"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4"/>
                <w:kern w:val="0"/>
                <w:sz w:val="22"/>
                <w:szCs w:val="22"/>
                <w:lang w:eastAsia="en-GB"/>
                <w14:ligatures w14:val="none"/>
              </w:rPr>
              <w:t>VAR-</w:t>
            </w:r>
            <w:r w:rsidRPr="00AD6F72">
              <w:rPr>
                <w:rFonts w:ascii="Arial" w:eastAsia="Times New Roman" w:hAnsi="Arial" w:cs="Arial"/>
                <w:kern w:val="0"/>
                <w:sz w:val="22"/>
                <w:szCs w:val="22"/>
                <w:lang w:eastAsia="en-GB"/>
                <w14:ligatures w14:val="none"/>
              </w:rPr>
              <w:t>0897_000</w:t>
            </w:r>
            <w:r w:rsidRPr="00AD6F72">
              <w:rPr>
                <w:rFonts w:ascii="Arial" w:eastAsia="Times New Roman" w:hAnsi="Arial" w:cs="Arial"/>
                <w:spacing w:val="-3"/>
                <w:kern w:val="0"/>
                <w:sz w:val="22"/>
                <w:szCs w:val="22"/>
                <w:lang w:eastAsia="en-GB"/>
                <w14:ligatures w14:val="none"/>
              </w:rPr>
              <w:t xml:space="preserve"> </w:t>
            </w:r>
            <w:r w:rsidRPr="00AD6F72">
              <w:rPr>
                <w:rFonts w:ascii="Arial" w:eastAsia="Times New Roman" w:hAnsi="Arial" w:cs="Arial"/>
                <w:kern w:val="0"/>
                <w:sz w:val="22"/>
                <w:szCs w:val="22"/>
                <w:lang w:eastAsia="en-GB"/>
                <w14:ligatures w14:val="none"/>
              </w:rPr>
              <w:t>(VAR</w:t>
            </w:r>
            <w:r w:rsidRPr="00AD6F72">
              <w:rPr>
                <w:rFonts w:ascii="Arial" w:eastAsia="Times New Roman" w:hAnsi="Arial" w:cs="Arial"/>
                <w:spacing w:val="-3"/>
                <w:kern w:val="0"/>
                <w:sz w:val="22"/>
                <w:szCs w:val="22"/>
                <w:lang w:eastAsia="en-GB"/>
                <w14:ligatures w14:val="none"/>
              </w:rPr>
              <w:t xml:space="preserve"> </w:t>
            </w:r>
            <w:r w:rsidRPr="00AD6F72">
              <w:rPr>
                <w:rFonts w:ascii="Arial" w:eastAsia="Times New Roman" w:hAnsi="Arial" w:cs="Arial"/>
                <w:spacing w:val="-4"/>
                <w:kern w:val="0"/>
                <w:sz w:val="22"/>
                <w:szCs w:val="22"/>
                <w:lang w:eastAsia="en-GB"/>
                <w14:ligatures w14:val="none"/>
              </w:rPr>
              <w:t>897)</w:t>
            </w:r>
          </w:p>
        </w:tc>
      </w:tr>
      <w:tr w:rsidR="00AD6F72" w:rsidRPr="00AD6F72" w14:paraId="22ABD793" w14:textId="77777777" w:rsidTr="004459FA">
        <w:trPr>
          <w:trHeight w:val="424"/>
        </w:trPr>
        <w:tc>
          <w:tcPr>
            <w:tcW w:w="2840" w:type="dxa"/>
            <w:tcBorders>
              <w:top w:val="single" w:sz="8" w:space="0" w:color="000000"/>
              <w:left w:val="single" w:sz="8" w:space="0" w:color="000000"/>
              <w:bottom w:val="single" w:sz="8" w:space="0" w:color="000000"/>
              <w:right w:val="single" w:sz="8" w:space="0" w:color="000000"/>
            </w:tcBorders>
            <w:tcMar>
              <w:top w:w="113" w:type="dxa"/>
              <w:left w:w="15" w:type="dxa"/>
              <w:bottom w:w="0" w:type="dxa"/>
              <w:right w:w="15" w:type="dxa"/>
            </w:tcMar>
            <w:hideMark/>
          </w:tcPr>
          <w:p w14:paraId="2C723F10" w14:textId="77777777" w:rsidR="00AD6F72" w:rsidRPr="00AD6F72" w:rsidRDefault="00AD6F72" w:rsidP="00AD6F72">
            <w:pPr>
              <w:spacing w:before="113"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VAR-0553_002</w:t>
            </w:r>
          </w:p>
        </w:tc>
        <w:tc>
          <w:tcPr>
            <w:tcW w:w="2820" w:type="dxa"/>
            <w:tcBorders>
              <w:top w:val="single" w:sz="8" w:space="0" w:color="000000"/>
              <w:left w:val="single" w:sz="8" w:space="0" w:color="000000"/>
              <w:bottom w:val="single" w:sz="8" w:space="0" w:color="000000"/>
              <w:right w:val="single" w:sz="8" w:space="0" w:color="000000"/>
            </w:tcBorders>
            <w:shd w:val="clear" w:color="auto" w:fill="91D050"/>
            <w:tcMar>
              <w:top w:w="113" w:type="dxa"/>
              <w:left w:w="15" w:type="dxa"/>
              <w:bottom w:w="0" w:type="dxa"/>
              <w:right w:w="15" w:type="dxa"/>
            </w:tcMar>
            <w:hideMark/>
          </w:tcPr>
          <w:p w14:paraId="35EA02BC" w14:textId="77777777" w:rsidR="00AD6F72" w:rsidRPr="00AD6F72" w:rsidRDefault="00AD6F72" w:rsidP="00AD6F72">
            <w:pPr>
              <w:spacing w:before="113"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w:t>
            </w:r>
            <w:r w:rsidRPr="00AD6F72">
              <w:rPr>
                <w:rFonts w:ascii="Arial" w:eastAsia="Times New Roman" w:hAnsi="Arial" w:cs="Arial"/>
                <w:kern w:val="0"/>
                <w:sz w:val="22"/>
                <w:szCs w:val="22"/>
                <w:lang w:eastAsia="en-GB"/>
                <w14:ligatures w14:val="none"/>
              </w:rPr>
              <w:t>0552_000</w:t>
            </w:r>
            <w:r w:rsidRPr="00AD6F72">
              <w:rPr>
                <w:rFonts w:ascii="Arial" w:eastAsia="Times New Roman" w:hAnsi="Arial" w:cs="Arial"/>
                <w:spacing w:val="-7"/>
                <w:kern w:val="0"/>
                <w:sz w:val="22"/>
                <w:szCs w:val="22"/>
                <w:lang w:eastAsia="en-GB"/>
                <w14:ligatures w14:val="none"/>
              </w:rPr>
              <w:t xml:space="preserve"> </w:t>
            </w:r>
            <w:r w:rsidRPr="00AD6F72">
              <w:rPr>
                <w:rFonts w:ascii="Arial" w:eastAsia="Times New Roman" w:hAnsi="Arial" w:cs="Arial"/>
                <w:kern w:val="0"/>
                <w:sz w:val="22"/>
                <w:szCs w:val="22"/>
                <w:lang w:eastAsia="en-GB"/>
                <w14:ligatures w14:val="none"/>
              </w:rPr>
              <w:t>(VAR</w:t>
            </w:r>
            <w:r w:rsidRPr="00AD6F72">
              <w:rPr>
                <w:rFonts w:ascii="Arial" w:eastAsia="Times New Roman" w:hAnsi="Arial" w:cs="Arial"/>
                <w:spacing w:val="-8"/>
                <w:kern w:val="0"/>
                <w:sz w:val="22"/>
                <w:szCs w:val="22"/>
                <w:lang w:eastAsia="en-GB"/>
                <w14:ligatures w14:val="none"/>
              </w:rPr>
              <w:t xml:space="preserve"> </w:t>
            </w:r>
            <w:r w:rsidRPr="00AD6F72">
              <w:rPr>
                <w:rFonts w:ascii="Arial" w:eastAsia="Times New Roman" w:hAnsi="Arial" w:cs="Arial"/>
                <w:spacing w:val="-4"/>
                <w:kern w:val="0"/>
                <w:sz w:val="22"/>
                <w:szCs w:val="22"/>
                <w:lang w:eastAsia="en-GB"/>
                <w14:ligatures w14:val="none"/>
              </w:rPr>
              <w:t>552)</w:t>
            </w:r>
          </w:p>
        </w:tc>
        <w:tc>
          <w:tcPr>
            <w:tcW w:w="2980" w:type="dxa"/>
            <w:tcBorders>
              <w:top w:val="single" w:sz="8" w:space="0" w:color="000000"/>
              <w:left w:val="single" w:sz="8" w:space="0" w:color="000000"/>
              <w:bottom w:val="single" w:sz="8" w:space="0" w:color="000000"/>
              <w:right w:val="single" w:sz="8" w:space="0" w:color="000000"/>
            </w:tcBorders>
            <w:tcMar>
              <w:top w:w="113" w:type="dxa"/>
              <w:left w:w="15" w:type="dxa"/>
              <w:bottom w:w="0" w:type="dxa"/>
              <w:right w:w="15" w:type="dxa"/>
            </w:tcMar>
            <w:hideMark/>
          </w:tcPr>
          <w:p w14:paraId="6D77A96E" w14:textId="77777777" w:rsidR="00AD6F72" w:rsidRPr="00AD6F72" w:rsidRDefault="00AD6F72" w:rsidP="00AD6F72">
            <w:pPr>
              <w:spacing w:before="113"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VAR-0552_001</w:t>
            </w:r>
          </w:p>
        </w:tc>
      </w:tr>
      <w:tr w:rsidR="00AD6F72" w:rsidRPr="00AD6F72" w14:paraId="735FA8F5" w14:textId="77777777" w:rsidTr="004459FA">
        <w:trPr>
          <w:trHeight w:val="423"/>
        </w:trPr>
        <w:tc>
          <w:tcPr>
            <w:tcW w:w="2840" w:type="dxa"/>
            <w:tcBorders>
              <w:top w:val="single" w:sz="8" w:space="0" w:color="000000"/>
              <w:left w:val="single" w:sz="8" w:space="0" w:color="000000"/>
              <w:bottom w:val="single" w:sz="8" w:space="0" w:color="000000"/>
              <w:right w:val="single" w:sz="8" w:space="0" w:color="000000"/>
            </w:tcBorders>
            <w:tcMar>
              <w:top w:w="113" w:type="dxa"/>
              <w:left w:w="15" w:type="dxa"/>
              <w:bottom w:w="0" w:type="dxa"/>
              <w:right w:w="15" w:type="dxa"/>
            </w:tcMar>
            <w:hideMark/>
          </w:tcPr>
          <w:p w14:paraId="3579EA8F" w14:textId="77777777" w:rsidR="00AD6F72" w:rsidRPr="00AD6F72" w:rsidRDefault="00AD6F72" w:rsidP="00AD6F72">
            <w:pPr>
              <w:spacing w:before="113"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VAR-0828_000</w:t>
            </w:r>
          </w:p>
        </w:tc>
        <w:tc>
          <w:tcPr>
            <w:tcW w:w="2820" w:type="dxa"/>
            <w:tcBorders>
              <w:top w:val="single" w:sz="8" w:space="0" w:color="000000"/>
              <w:left w:val="single" w:sz="8" w:space="0" w:color="000000"/>
              <w:bottom w:val="single" w:sz="8" w:space="0" w:color="000000"/>
              <w:right w:val="single" w:sz="8" w:space="0" w:color="000000"/>
            </w:tcBorders>
            <w:tcMar>
              <w:top w:w="113" w:type="dxa"/>
              <w:left w:w="15" w:type="dxa"/>
              <w:bottom w:w="0" w:type="dxa"/>
              <w:right w:w="15" w:type="dxa"/>
            </w:tcMar>
            <w:hideMark/>
          </w:tcPr>
          <w:p w14:paraId="212846B8" w14:textId="77777777" w:rsidR="00AD6F72" w:rsidRPr="00AD6F72" w:rsidRDefault="00AD6F72" w:rsidP="00AD6F72">
            <w:pPr>
              <w:spacing w:before="113"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VAR-0766_001</w:t>
            </w:r>
          </w:p>
        </w:tc>
        <w:tc>
          <w:tcPr>
            <w:tcW w:w="2980" w:type="dxa"/>
            <w:tcBorders>
              <w:top w:val="single" w:sz="8" w:space="0" w:color="000000"/>
              <w:left w:val="single" w:sz="8" w:space="0" w:color="000000"/>
              <w:bottom w:val="single" w:sz="8" w:space="0" w:color="000000"/>
              <w:right w:val="single" w:sz="8" w:space="0" w:color="000000"/>
            </w:tcBorders>
            <w:tcMar>
              <w:top w:w="113" w:type="dxa"/>
              <w:left w:w="15" w:type="dxa"/>
              <w:bottom w:w="0" w:type="dxa"/>
              <w:right w:w="15" w:type="dxa"/>
            </w:tcMar>
            <w:hideMark/>
          </w:tcPr>
          <w:p w14:paraId="212DC15C" w14:textId="77777777" w:rsidR="00AD6F72" w:rsidRPr="00AD6F72" w:rsidRDefault="00AD6F72" w:rsidP="00AD6F72">
            <w:pPr>
              <w:spacing w:before="113"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VAR-0158_000</w:t>
            </w:r>
          </w:p>
        </w:tc>
      </w:tr>
      <w:tr w:rsidR="00AD6F72" w:rsidRPr="00AD6F72" w14:paraId="2A9C0088" w14:textId="77777777" w:rsidTr="004459FA">
        <w:trPr>
          <w:trHeight w:val="424"/>
        </w:trPr>
        <w:tc>
          <w:tcPr>
            <w:tcW w:w="2840" w:type="dxa"/>
            <w:tcBorders>
              <w:top w:val="single" w:sz="8" w:space="0" w:color="000000"/>
              <w:left w:val="single" w:sz="8" w:space="0" w:color="000000"/>
              <w:bottom w:val="single" w:sz="8" w:space="0" w:color="000000"/>
              <w:right w:val="single" w:sz="8" w:space="0" w:color="000000"/>
            </w:tcBorders>
            <w:shd w:val="clear" w:color="auto" w:fill="91D050"/>
            <w:tcMar>
              <w:top w:w="113" w:type="dxa"/>
              <w:left w:w="15" w:type="dxa"/>
              <w:bottom w:w="0" w:type="dxa"/>
              <w:right w:w="15" w:type="dxa"/>
            </w:tcMar>
            <w:hideMark/>
          </w:tcPr>
          <w:p w14:paraId="37E1A43C" w14:textId="77777777" w:rsidR="00AD6F72" w:rsidRPr="00AD6F72" w:rsidRDefault="00AD6F72" w:rsidP="00AD6F72">
            <w:pPr>
              <w:spacing w:before="113"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w:t>
            </w:r>
            <w:r w:rsidRPr="00AD6F72">
              <w:rPr>
                <w:rFonts w:ascii="Arial" w:eastAsia="Times New Roman" w:hAnsi="Arial" w:cs="Arial"/>
                <w:kern w:val="0"/>
                <w:sz w:val="22"/>
                <w:szCs w:val="22"/>
                <w:lang w:eastAsia="en-GB"/>
                <w14:ligatures w14:val="none"/>
              </w:rPr>
              <w:t>0547_000</w:t>
            </w:r>
            <w:r w:rsidRPr="00AD6F72">
              <w:rPr>
                <w:rFonts w:ascii="Arial" w:eastAsia="Times New Roman" w:hAnsi="Arial" w:cs="Arial"/>
                <w:spacing w:val="2"/>
                <w:kern w:val="0"/>
                <w:sz w:val="22"/>
                <w:szCs w:val="22"/>
                <w:lang w:eastAsia="en-GB"/>
                <w14:ligatures w14:val="none"/>
              </w:rPr>
              <w:t xml:space="preserve"> </w:t>
            </w:r>
            <w:r w:rsidRPr="00AD6F72">
              <w:rPr>
                <w:rFonts w:ascii="Arial" w:eastAsia="Times New Roman" w:hAnsi="Arial" w:cs="Arial"/>
                <w:spacing w:val="-2"/>
                <w:kern w:val="0"/>
                <w:sz w:val="22"/>
                <w:szCs w:val="22"/>
                <w:lang w:eastAsia="en-GB"/>
                <w14:ligatures w14:val="none"/>
              </w:rPr>
              <w:t>(VAR-</w:t>
            </w:r>
            <w:r w:rsidRPr="00AD6F72">
              <w:rPr>
                <w:rFonts w:ascii="Arial" w:eastAsia="Times New Roman" w:hAnsi="Arial" w:cs="Arial"/>
                <w:spacing w:val="-4"/>
                <w:kern w:val="0"/>
                <w:sz w:val="22"/>
                <w:szCs w:val="22"/>
                <w:lang w:eastAsia="en-GB"/>
                <w14:ligatures w14:val="none"/>
              </w:rPr>
              <w:t>547)</w:t>
            </w:r>
          </w:p>
        </w:tc>
        <w:tc>
          <w:tcPr>
            <w:tcW w:w="2820" w:type="dxa"/>
            <w:tcBorders>
              <w:top w:val="single" w:sz="8" w:space="0" w:color="000000"/>
              <w:left w:val="single" w:sz="8" w:space="0" w:color="000000"/>
              <w:bottom w:val="single" w:sz="8" w:space="0" w:color="000000"/>
              <w:right w:val="single" w:sz="8" w:space="0" w:color="000000"/>
            </w:tcBorders>
            <w:tcMar>
              <w:top w:w="113" w:type="dxa"/>
              <w:left w:w="15" w:type="dxa"/>
              <w:bottom w:w="0" w:type="dxa"/>
              <w:right w:w="15" w:type="dxa"/>
            </w:tcMar>
            <w:hideMark/>
          </w:tcPr>
          <w:p w14:paraId="6666548E" w14:textId="77777777" w:rsidR="00AD6F72" w:rsidRPr="00AD6F72" w:rsidRDefault="00AD6F72" w:rsidP="00AD6F72">
            <w:pPr>
              <w:spacing w:before="113"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VAR-0542_000</w:t>
            </w:r>
          </w:p>
        </w:tc>
        <w:tc>
          <w:tcPr>
            <w:tcW w:w="2980" w:type="dxa"/>
            <w:tcBorders>
              <w:top w:val="single" w:sz="8" w:space="0" w:color="000000"/>
              <w:left w:val="single" w:sz="8" w:space="0" w:color="000000"/>
              <w:bottom w:val="single" w:sz="8" w:space="0" w:color="000000"/>
              <w:right w:val="single" w:sz="8" w:space="0" w:color="000000"/>
            </w:tcBorders>
            <w:tcMar>
              <w:top w:w="113" w:type="dxa"/>
              <w:left w:w="15" w:type="dxa"/>
              <w:bottom w:w="0" w:type="dxa"/>
              <w:right w:w="15" w:type="dxa"/>
            </w:tcMar>
            <w:hideMark/>
          </w:tcPr>
          <w:p w14:paraId="7EC6C5B7" w14:textId="77777777" w:rsidR="00AD6F72" w:rsidRPr="00AD6F72" w:rsidRDefault="00AD6F72" w:rsidP="00AD6F72">
            <w:pPr>
              <w:spacing w:before="113"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VAR-0536_000</w:t>
            </w:r>
          </w:p>
        </w:tc>
      </w:tr>
      <w:tr w:rsidR="00AD6F72" w:rsidRPr="00AD6F72" w14:paraId="214C1BCC" w14:textId="77777777" w:rsidTr="004459FA">
        <w:trPr>
          <w:trHeight w:val="423"/>
        </w:trPr>
        <w:tc>
          <w:tcPr>
            <w:tcW w:w="2840" w:type="dxa"/>
            <w:tcBorders>
              <w:top w:val="single" w:sz="8" w:space="0" w:color="000000"/>
              <w:left w:val="single" w:sz="8" w:space="0" w:color="000000"/>
              <w:bottom w:val="single" w:sz="8" w:space="0" w:color="000000"/>
              <w:right w:val="single" w:sz="8" w:space="0" w:color="000000"/>
            </w:tcBorders>
            <w:tcMar>
              <w:top w:w="113" w:type="dxa"/>
              <w:left w:w="15" w:type="dxa"/>
              <w:bottom w:w="0" w:type="dxa"/>
              <w:right w:w="15" w:type="dxa"/>
            </w:tcMar>
            <w:hideMark/>
          </w:tcPr>
          <w:p w14:paraId="3DCD2F68" w14:textId="77777777" w:rsidR="00AD6F72" w:rsidRPr="00AD6F72" w:rsidRDefault="00AD6F72" w:rsidP="00AD6F72">
            <w:pPr>
              <w:spacing w:before="113"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VAR-0749_000</w:t>
            </w:r>
          </w:p>
        </w:tc>
        <w:tc>
          <w:tcPr>
            <w:tcW w:w="2820" w:type="dxa"/>
            <w:tcBorders>
              <w:top w:val="single" w:sz="8" w:space="0" w:color="000000"/>
              <w:left w:val="single" w:sz="8" w:space="0" w:color="000000"/>
              <w:bottom w:val="single" w:sz="8" w:space="0" w:color="000000"/>
              <w:right w:val="single" w:sz="8" w:space="0" w:color="000000"/>
            </w:tcBorders>
            <w:tcMar>
              <w:top w:w="113" w:type="dxa"/>
              <w:left w:w="15" w:type="dxa"/>
              <w:bottom w:w="0" w:type="dxa"/>
              <w:right w:w="15" w:type="dxa"/>
            </w:tcMar>
            <w:hideMark/>
          </w:tcPr>
          <w:p w14:paraId="03A085FF" w14:textId="77777777" w:rsidR="00AD6F72" w:rsidRPr="00AD6F72" w:rsidRDefault="00AD6F72" w:rsidP="00AD6F72">
            <w:pPr>
              <w:spacing w:before="113"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VAR-0556_000</w:t>
            </w:r>
          </w:p>
        </w:tc>
        <w:tc>
          <w:tcPr>
            <w:tcW w:w="2980" w:type="dxa"/>
            <w:tcBorders>
              <w:top w:val="single" w:sz="8" w:space="0" w:color="000000"/>
              <w:left w:val="single" w:sz="8" w:space="0" w:color="000000"/>
              <w:bottom w:val="single" w:sz="8" w:space="0" w:color="000000"/>
              <w:right w:val="single" w:sz="8" w:space="0" w:color="000000"/>
            </w:tcBorders>
            <w:tcMar>
              <w:top w:w="113" w:type="dxa"/>
              <w:left w:w="15" w:type="dxa"/>
              <w:bottom w:w="0" w:type="dxa"/>
              <w:right w:w="15" w:type="dxa"/>
            </w:tcMar>
            <w:hideMark/>
          </w:tcPr>
          <w:p w14:paraId="4041399D" w14:textId="77777777" w:rsidR="00AD6F72" w:rsidRPr="00AD6F72" w:rsidRDefault="00AD6F72" w:rsidP="00AD6F72">
            <w:pPr>
              <w:spacing w:before="113"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VAR-0912_000</w:t>
            </w:r>
          </w:p>
        </w:tc>
      </w:tr>
      <w:tr w:rsidR="00AD6F72" w:rsidRPr="00AD6F72" w14:paraId="23E1C0BA" w14:textId="77777777" w:rsidTr="004459FA">
        <w:trPr>
          <w:trHeight w:val="424"/>
        </w:trPr>
        <w:tc>
          <w:tcPr>
            <w:tcW w:w="2840" w:type="dxa"/>
            <w:tcBorders>
              <w:top w:val="single" w:sz="8" w:space="0" w:color="000000"/>
              <w:left w:val="single" w:sz="8" w:space="0" w:color="000000"/>
              <w:bottom w:val="single" w:sz="8" w:space="0" w:color="000000"/>
              <w:right w:val="single" w:sz="8" w:space="0" w:color="000000"/>
            </w:tcBorders>
            <w:tcMar>
              <w:top w:w="113" w:type="dxa"/>
              <w:left w:w="15" w:type="dxa"/>
              <w:bottom w:w="0" w:type="dxa"/>
              <w:right w:w="15" w:type="dxa"/>
            </w:tcMar>
            <w:hideMark/>
          </w:tcPr>
          <w:p w14:paraId="7FD319D4" w14:textId="77777777" w:rsidR="00AD6F72" w:rsidRPr="00AD6F72" w:rsidRDefault="00AD6F72" w:rsidP="00AD6F72">
            <w:pPr>
              <w:spacing w:before="113"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VAR-0765_000</w:t>
            </w:r>
          </w:p>
        </w:tc>
        <w:tc>
          <w:tcPr>
            <w:tcW w:w="2820" w:type="dxa"/>
            <w:tcBorders>
              <w:top w:val="single" w:sz="8" w:space="0" w:color="000000"/>
              <w:left w:val="single" w:sz="8" w:space="0" w:color="000000"/>
              <w:bottom w:val="single" w:sz="8" w:space="0" w:color="000000"/>
              <w:right w:val="single" w:sz="8" w:space="0" w:color="000000"/>
            </w:tcBorders>
            <w:tcMar>
              <w:top w:w="113" w:type="dxa"/>
              <w:left w:w="15" w:type="dxa"/>
              <w:bottom w:w="0" w:type="dxa"/>
              <w:right w:w="15" w:type="dxa"/>
            </w:tcMar>
            <w:hideMark/>
          </w:tcPr>
          <w:p w14:paraId="6092C71C" w14:textId="77777777" w:rsidR="00AD6F72" w:rsidRPr="00AD6F72" w:rsidRDefault="00AD6F72" w:rsidP="00AD6F72">
            <w:pPr>
              <w:spacing w:before="113"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VAR-0906_000</w:t>
            </w:r>
          </w:p>
        </w:tc>
        <w:tc>
          <w:tcPr>
            <w:tcW w:w="2980" w:type="dxa"/>
            <w:tcBorders>
              <w:top w:val="single" w:sz="8" w:space="0" w:color="000000"/>
              <w:left w:val="single" w:sz="8" w:space="0" w:color="000000"/>
              <w:bottom w:val="single" w:sz="8" w:space="0" w:color="000000"/>
              <w:right w:val="single" w:sz="8" w:space="0" w:color="000000"/>
            </w:tcBorders>
            <w:tcMar>
              <w:top w:w="113" w:type="dxa"/>
              <w:left w:w="15" w:type="dxa"/>
              <w:bottom w:w="0" w:type="dxa"/>
              <w:right w:w="15" w:type="dxa"/>
            </w:tcMar>
            <w:hideMark/>
          </w:tcPr>
          <w:p w14:paraId="79ED68FE" w14:textId="77777777" w:rsidR="00AD6F72" w:rsidRPr="00AD6F72" w:rsidRDefault="00AD6F72" w:rsidP="00AD6F72">
            <w:pPr>
              <w:spacing w:before="113"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VAR-0583_000</w:t>
            </w:r>
          </w:p>
        </w:tc>
      </w:tr>
      <w:tr w:rsidR="00AD6F72" w:rsidRPr="00AD6F72" w14:paraId="577D10BB" w14:textId="77777777" w:rsidTr="004459FA">
        <w:trPr>
          <w:trHeight w:val="424"/>
        </w:trPr>
        <w:tc>
          <w:tcPr>
            <w:tcW w:w="2840" w:type="dxa"/>
            <w:tcBorders>
              <w:top w:val="single" w:sz="8" w:space="0" w:color="000000"/>
              <w:left w:val="single" w:sz="8" w:space="0" w:color="000000"/>
              <w:bottom w:val="single" w:sz="8" w:space="0" w:color="000000"/>
              <w:right w:val="single" w:sz="8" w:space="0" w:color="000000"/>
            </w:tcBorders>
            <w:tcMar>
              <w:top w:w="113" w:type="dxa"/>
              <w:left w:w="15" w:type="dxa"/>
              <w:bottom w:w="0" w:type="dxa"/>
              <w:right w:w="15" w:type="dxa"/>
            </w:tcMar>
            <w:hideMark/>
          </w:tcPr>
          <w:p w14:paraId="26AB5B24" w14:textId="77777777" w:rsidR="00AD6F72" w:rsidRPr="00AD6F72" w:rsidRDefault="00AD6F72" w:rsidP="00AD6F72">
            <w:pPr>
              <w:spacing w:before="113"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VAR-0556_001</w:t>
            </w:r>
          </w:p>
        </w:tc>
        <w:tc>
          <w:tcPr>
            <w:tcW w:w="2820" w:type="dxa"/>
            <w:tcBorders>
              <w:top w:val="single" w:sz="8" w:space="0" w:color="000000"/>
              <w:left w:val="single" w:sz="8" w:space="0" w:color="000000"/>
              <w:bottom w:val="single" w:sz="8" w:space="0" w:color="000000"/>
              <w:right w:val="single" w:sz="8" w:space="0" w:color="000000"/>
            </w:tcBorders>
            <w:tcMar>
              <w:top w:w="113" w:type="dxa"/>
              <w:left w:w="15" w:type="dxa"/>
              <w:bottom w:w="0" w:type="dxa"/>
              <w:right w:w="15" w:type="dxa"/>
            </w:tcMar>
            <w:hideMark/>
          </w:tcPr>
          <w:p w14:paraId="16D43711" w14:textId="77777777" w:rsidR="00AD6F72" w:rsidRPr="00AD6F72" w:rsidRDefault="00AD6F72" w:rsidP="00AD6F72">
            <w:pPr>
              <w:spacing w:before="113"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VAR-0836_000</w:t>
            </w:r>
          </w:p>
        </w:tc>
        <w:tc>
          <w:tcPr>
            <w:tcW w:w="2980" w:type="dxa"/>
            <w:tcBorders>
              <w:top w:val="single" w:sz="8" w:space="0" w:color="000000"/>
              <w:left w:val="single" w:sz="8" w:space="0" w:color="000000"/>
              <w:bottom w:val="single" w:sz="8" w:space="0" w:color="000000"/>
              <w:right w:val="single" w:sz="8" w:space="0" w:color="000000"/>
            </w:tcBorders>
            <w:tcMar>
              <w:top w:w="113" w:type="dxa"/>
              <w:left w:w="15" w:type="dxa"/>
              <w:bottom w:w="0" w:type="dxa"/>
              <w:right w:w="15" w:type="dxa"/>
            </w:tcMar>
            <w:hideMark/>
          </w:tcPr>
          <w:p w14:paraId="6651497C" w14:textId="77777777" w:rsidR="00AD6F72" w:rsidRPr="00AD6F72" w:rsidRDefault="00AD6F72" w:rsidP="00AD6F72">
            <w:pPr>
              <w:spacing w:before="113"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VAR-0571_000</w:t>
            </w:r>
          </w:p>
        </w:tc>
      </w:tr>
      <w:tr w:rsidR="00AD6F72" w:rsidRPr="00AD6F72" w14:paraId="014164D5" w14:textId="77777777" w:rsidTr="004459FA">
        <w:trPr>
          <w:trHeight w:val="423"/>
        </w:trPr>
        <w:tc>
          <w:tcPr>
            <w:tcW w:w="284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73F7CB58"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VAR-0844_000</w:t>
            </w:r>
          </w:p>
        </w:tc>
        <w:tc>
          <w:tcPr>
            <w:tcW w:w="282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0440E103"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VAR-0535_000</w:t>
            </w:r>
          </w:p>
        </w:tc>
        <w:tc>
          <w:tcPr>
            <w:tcW w:w="298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4804F540"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VAR-0576_000</w:t>
            </w:r>
          </w:p>
        </w:tc>
      </w:tr>
      <w:tr w:rsidR="00AD6F72" w:rsidRPr="00AD6F72" w14:paraId="5E8C9860" w14:textId="77777777" w:rsidTr="004459FA">
        <w:trPr>
          <w:trHeight w:val="424"/>
        </w:trPr>
        <w:tc>
          <w:tcPr>
            <w:tcW w:w="284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44C5E4EB"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VAR-0879_001</w:t>
            </w:r>
          </w:p>
        </w:tc>
        <w:tc>
          <w:tcPr>
            <w:tcW w:w="282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76EBE548"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VAR-0768_000</w:t>
            </w:r>
          </w:p>
        </w:tc>
        <w:tc>
          <w:tcPr>
            <w:tcW w:w="298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52C8059F"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VAR-0827_001</w:t>
            </w:r>
          </w:p>
        </w:tc>
      </w:tr>
      <w:tr w:rsidR="00AD6F72" w:rsidRPr="00AD6F72" w14:paraId="5059075C" w14:textId="77777777" w:rsidTr="004459FA">
        <w:trPr>
          <w:trHeight w:val="423"/>
        </w:trPr>
        <w:tc>
          <w:tcPr>
            <w:tcW w:w="2840" w:type="dxa"/>
            <w:tcBorders>
              <w:top w:val="single" w:sz="8" w:space="0" w:color="000000"/>
              <w:left w:val="single" w:sz="8" w:space="0" w:color="000000"/>
              <w:bottom w:val="single" w:sz="8" w:space="0" w:color="000000"/>
              <w:right w:val="single" w:sz="8" w:space="0" w:color="000000"/>
            </w:tcBorders>
            <w:shd w:val="clear" w:color="auto" w:fill="91D050"/>
            <w:tcMar>
              <w:top w:w="113" w:type="dxa"/>
              <w:left w:w="15" w:type="dxa"/>
              <w:bottom w:w="0" w:type="dxa"/>
              <w:right w:w="15" w:type="dxa"/>
            </w:tcMar>
            <w:hideMark/>
          </w:tcPr>
          <w:p w14:paraId="52BE7F21" w14:textId="77777777" w:rsidR="00AD6F72" w:rsidRPr="00AD6F72" w:rsidRDefault="00AD6F72" w:rsidP="00AD6F72">
            <w:pPr>
              <w:spacing w:before="113"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w:t>
            </w:r>
            <w:r w:rsidRPr="00AD6F72">
              <w:rPr>
                <w:rFonts w:ascii="Arial" w:eastAsia="Times New Roman" w:hAnsi="Arial" w:cs="Arial"/>
                <w:kern w:val="0"/>
                <w:sz w:val="22"/>
                <w:szCs w:val="22"/>
                <w:lang w:eastAsia="en-GB"/>
                <w14:ligatures w14:val="none"/>
              </w:rPr>
              <w:t>0827_000</w:t>
            </w:r>
            <w:r w:rsidRPr="00AD6F72">
              <w:rPr>
                <w:rFonts w:ascii="Arial" w:eastAsia="Times New Roman" w:hAnsi="Arial" w:cs="Arial"/>
                <w:spacing w:val="-2"/>
                <w:kern w:val="0"/>
                <w:sz w:val="22"/>
                <w:szCs w:val="22"/>
                <w:lang w:eastAsia="en-GB"/>
                <w14:ligatures w14:val="none"/>
              </w:rPr>
              <w:t xml:space="preserve"> </w:t>
            </w:r>
            <w:r w:rsidRPr="00AD6F72">
              <w:rPr>
                <w:rFonts w:ascii="Arial" w:eastAsia="Times New Roman" w:hAnsi="Arial" w:cs="Arial"/>
                <w:kern w:val="0"/>
                <w:sz w:val="22"/>
                <w:szCs w:val="22"/>
                <w:lang w:eastAsia="en-GB"/>
                <w14:ligatures w14:val="none"/>
              </w:rPr>
              <w:t>(VAR</w:t>
            </w:r>
            <w:r w:rsidRPr="00AD6F72">
              <w:rPr>
                <w:rFonts w:ascii="Arial" w:eastAsia="Times New Roman" w:hAnsi="Arial" w:cs="Arial"/>
                <w:spacing w:val="-2"/>
                <w:kern w:val="0"/>
                <w:sz w:val="22"/>
                <w:szCs w:val="22"/>
                <w:lang w:eastAsia="en-GB"/>
                <w14:ligatures w14:val="none"/>
              </w:rPr>
              <w:t xml:space="preserve"> </w:t>
            </w:r>
            <w:r w:rsidRPr="00AD6F72">
              <w:rPr>
                <w:rFonts w:ascii="Arial" w:eastAsia="Times New Roman" w:hAnsi="Arial" w:cs="Arial"/>
                <w:spacing w:val="-4"/>
                <w:kern w:val="0"/>
                <w:sz w:val="22"/>
                <w:szCs w:val="22"/>
                <w:lang w:eastAsia="en-GB"/>
                <w14:ligatures w14:val="none"/>
              </w:rPr>
              <w:t>827)</w:t>
            </w:r>
          </w:p>
        </w:tc>
        <w:tc>
          <w:tcPr>
            <w:tcW w:w="2820" w:type="dxa"/>
            <w:tcBorders>
              <w:top w:val="single" w:sz="8" w:space="0" w:color="000000"/>
              <w:left w:val="single" w:sz="8" w:space="0" w:color="000000"/>
              <w:bottom w:val="single" w:sz="8" w:space="0" w:color="000000"/>
              <w:right w:val="single" w:sz="8" w:space="0" w:color="000000"/>
            </w:tcBorders>
            <w:tcMar>
              <w:top w:w="113" w:type="dxa"/>
              <w:left w:w="15" w:type="dxa"/>
              <w:bottom w:w="0" w:type="dxa"/>
              <w:right w:w="15" w:type="dxa"/>
            </w:tcMar>
            <w:hideMark/>
          </w:tcPr>
          <w:p w14:paraId="711FF02C" w14:textId="77777777" w:rsidR="00AD6F72" w:rsidRPr="00AD6F72" w:rsidRDefault="00AD6F72" w:rsidP="00AD6F72">
            <w:pPr>
              <w:spacing w:before="113"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VAR-0556_002</w:t>
            </w:r>
          </w:p>
        </w:tc>
        <w:tc>
          <w:tcPr>
            <w:tcW w:w="2980" w:type="dxa"/>
            <w:tcBorders>
              <w:top w:val="single" w:sz="8" w:space="0" w:color="000000"/>
              <w:left w:val="single" w:sz="8" w:space="0" w:color="000000"/>
              <w:bottom w:val="single" w:sz="8" w:space="0" w:color="000000"/>
              <w:right w:val="single" w:sz="8" w:space="0" w:color="000000"/>
            </w:tcBorders>
            <w:tcMar>
              <w:top w:w="113" w:type="dxa"/>
              <w:left w:w="15" w:type="dxa"/>
              <w:bottom w:w="0" w:type="dxa"/>
              <w:right w:w="15" w:type="dxa"/>
            </w:tcMar>
            <w:hideMark/>
          </w:tcPr>
          <w:p w14:paraId="714DCA5B" w14:textId="77777777" w:rsidR="00AD6F72" w:rsidRPr="00AD6F72" w:rsidRDefault="00AD6F72" w:rsidP="00AD6F72">
            <w:pPr>
              <w:spacing w:before="113"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VAR-0539_000</w:t>
            </w:r>
          </w:p>
        </w:tc>
      </w:tr>
      <w:tr w:rsidR="00AD6F72" w:rsidRPr="00AD6F72" w14:paraId="58E384EF" w14:textId="77777777" w:rsidTr="004459FA">
        <w:trPr>
          <w:trHeight w:val="424"/>
        </w:trPr>
        <w:tc>
          <w:tcPr>
            <w:tcW w:w="2840" w:type="dxa"/>
            <w:tcBorders>
              <w:top w:val="single" w:sz="8" w:space="0" w:color="000000"/>
              <w:left w:val="single" w:sz="8" w:space="0" w:color="000000"/>
              <w:bottom w:val="single" w:sz="8" w:space="0" w:color="000000"/>
              <w:right w:val="single" w:sz="8" w:space="0" w:color="000000"/>
            </w:tcBorders>
            <w:tcMar>
              <w:top w:w="113" w:type="dxa"/>
              <w:left w:w="15" w:type="dxa"/>
              <w:bottom w:w="0" w:type="dxa"/>
              <w:right w:w="15" w:type="dxa"/>
            </w:tcMar>
            <w:hideMark/>
          </w:tcPr>
          <w:p w14:paraId="027C2978" w14:textId="77777777" w:rsidR="00AD6F72" w:rsidRPr="00AD6F72" w:rsidRDefault="00AD6F72" w:rsidP="00AD6F72">
            <w:pPr>
              <w:spacing w:before="113"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VAR-0582_000</w:t>
            </w:r>
          </w:p>
        </w:tc>
        <w:tc>
          <w:tcPr>
            <w:tcW w:w="2820" w:type="dxa"/>
            <w:tcBorders>
              <w:top w:val="single" w:sz="8" w:space="0" w:color="000000"/>
              <w:left w:val="single" w:sz="8" w:space="0" w:color="000000"/>
              <w:bottom w:val="single" w:sz="8" w:space="0" w:color="000000"/>
              <w:right w:val="single" w:sz="8" w:space="0" w:color="000000"/>
            </w:tcBorders>
            <w:tcMar>
              <w:top w:w="113" w:type="dxa"/>
              <w:left w:w="15" w:type="dxa"/>
              <w:bottom w:w="0" w:type="dxa"/>
              <w:right w:w="15" w:type="dxa"/>
            </w:tcMar>
            <w:hideMark/>
          </w:tcPr>
          <w:p w14:paraId="704F9A49" w14:textId="77777777" w:rsidR="00AD6F72" w:rsidRPr="00AD6F72" w:rsidRDefault="00AD6F72" w:rsidP="00AD6F72">
            <w:pPr>
              <w:spacing w:before="113"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VAR-0562_000</w:t>
            </w:r>
          </w:p>
        </w:tc>
        <w:tc>
          <w:tcPr>
            <w:tcW w:w="2980" w:type="dxa"/>
            <w:tcBorders>
              <w:top w:val="single" w:sz="8" w:space="0" w:color="000000"/>
              <w:left w:val="single" w:sz="8" w:space="0" w:color="000000"/>
              <w:bottom w:val="single" w:sz="8" w:space="0" w:color="000000"/>
              <w:right w:val="single" w:sz="8" w:space="0" w:color="000000"/>
            </w:tcBorders>
            <w:tcMar>
              <w:top w:w="113" w:type="dxa"/>
              <w:left w:w="15" w:type="dxa"/>
              <w:bottom w:w="0" w:type="dxa"/>
              <w:right w:w="15" w:type="dxa"/>
            </w:tcMar>
            <w:hideMark/>
          </w:tcPr>
          <w:p w14:paraId="38DEDD7B" w14:textId="77777777" w:rsidR="00AD6F72" w:rsidRPr="00AD6F72" w:rsidRDefault="00AD6F72" w:rsidP="00AD6F72">
            <w:pPr>
              <w:spacing w:before="113"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VAR-0561_000</w:t>
            </w:r>
          </w:p>
        </w:tc>
      </w:tr>
      <w:tr w:rsidR="00AD6F72" w:rsidRPr="00AD6F72" w14:paraId="6BDDB11A" w14:textId="77777777" w:rsidTr="004459FA">
        <w:trPr>
          <w:trHeight w:val="424"/>
        </w:trPr>
        <w:tc>
          <w:tcPr>
            <w:tcW w:w="2840" w:type="dxa"/>
            <w:tcBorders>
              <w:top w:val="single" w:sz="8" w:space="0" w:color="000000"/>
              <w:left w:val="single" w:sz="8" w:space="0" w:color="000000"/>
              <w:bottom w:val="single" w:sz="8" w:space="0" w:color="000000"/>
              <w:right w:val="single" w:sz="8" w:space="0" w:color="000000"/>
            </w:tcBorders>
            <w:shd w:val="clear" w:color="auto" w:fill="91D050"/>
            <w:tcMar>
              <w:top w:w="114" w:type="dxa"/>
              <w:left w:w="15" w:type="dxa"/>
              <w:bottom w:w="0" w:type="dxa"/>
              <w:right w:w="15" w:type="dxa"/>
            </w:tcMar>
            <w:hideMark/>
          </w:tcPr>
          <w:p w14:paraId="2B6FA914"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w:t>
            </w:r>
            <w:r w:rsidRPr="00AD6F72">
              <w:rPr>
                <w:rFonts w:ascii="Arial" w:eastAsia="Times New Roman" w:hAnsi="Arial" w:cs="Arial"/>
                <w:kern w:val="0"/>
                <w:sz w:val="22"/>
                <w:szCs w:val="22"/>
                <w:lang w:eastAsia="en-GB"/>
                <w14:ligatures w14:val="none"/>
              </w:rPr>
              <w:t>0751_000</w:t>
            </w:r>
            <w:r w:rsidRPr="00AD6F72">
              <w:rPr>
                <w:rFonts w:ascii="Arial" w:eastAsia="Times New Roman" w:hAnsi="Arial" w:cs="Arial"/>
                <w:spacing w:val="-2"/>
                <w:kern w:val="0"/>
                <w:sz w:val="22"/>
                <w:szCs w:val="22"/>
                <w:lang w:eastAsia="en-GB"/>
                <w14:ligatures w14:val="none"/>
              </w:rPr>
              <w:t xml:space="preserve"> </w:t>
            </w:r>
            <w:r w:rsidRPr="00AD6F72">
              <w:rPr>
                <w:rFonts w:ascii="Arial" w:eastAsia="Times New Roman" w:hAnsi="Arial" w:cs="Arial"/>
                <w:kern w:val="0"/>
                <w:sz w:val="22"/>
                <w:szCs w:val="22"/>
                <w:lang w:eastAsia="en-GB"/>
                <w14:ligatures w14:val="none"/>
              </w:rPr>
              <w:t>(VAR</w:t>
            </w:r>
            <w:r w:rsidRPr="00AD6F72">
              <w:rPr>
                <w:rFonts w:ascii="Arial" w:eastAsia="Times New Roman" w:hAnsi="Arial" w:cs="Arial"/>
                <w:spacing w:val="-2"/>
                <w:kern w:val="0"/>
                <w:sz w:val="22"/>
                <w:szCs w:val="22"/>
                <w:lang w:eastAsia="en-GB"/>
                <w14:ligatures w14:val="none"/>
              </w:rPr>
              <w:t xml:space="preserve"> </w:t>
            </w:r>
            <w:r w:rsidRPr="00AD6F72">
              <w:rPr>
                <w:rFonts w:ascii="Arial" w:eastAsia="Times New Roman" w:hAnsi="Arial" w:cs="Arial"/>
                <w:spacing w:val="-4"/>
                <w:kern w:val="0"/>
                <w:sz w:val="22"/>
                <w:szCs w:val="22"/>
                <w:lang w:eastAsia="en-GB"/>
                <w14:ligatures w14:val="none"/>
              </w:rPr>
              <w:t>751)</w:t>
            </w:r>
          </w:p>
        </w:tc>
        <w:tc>
          <w:tcPr>
            <w:tcW w:w="282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75B63F73"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VAR-0580_000</w:t>
            </w:r>
          </w:p>
        </w:tc>
        <w:tc>
          <w:tcPr>
            <w:tcW w:w="298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6BAD2126"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VAR-0560_000</w:t>
            </w:r>
          </w:p>
        </w:tc>
      </w:tr>
      <w:tr w:rsidR="00AD6F72" w:rsidRPr="00AD6F72" w14:paraId="1E2445C2" w14:textId="77777777" w:rsidTr="004459FA">
        <w:trPr>
          <w:trHeight w:val="423"/>
        </w:trPr>
        <w:tc>
          <w:tcPr>
            <w:tcW w:w="284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32E02DDA"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VAR-0574_000</w:t>
            </w:r>
          </w:p>
        </w:tc>
        <w:tc>
          <w:tcPr>
            <w:tcW w:w="282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5D4BE454"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VAR-0260_002</w:t>
            </w:r>
          </w:p>
        </w:tc>
        <w:tc>
          <w:tcPr>
            <w:tcW w:w="298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43834614"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VAR-0763_000</w:t>
            </w:r>
          </w:p>
        </w:tc>
      </w:tr>
      <w:tr w:rsidR="00AD6F72" w:rsidRPr="00AD6F72" w14:paraId="5621F3F8" w14:textId="77777777" w:rsidTr="004459FA">
        <w:trPr>
          <w:trHeight w:val="424"/>
        </w:trPr>
        <w:tc>
          <w:tcPr>
            <w:tcW w:w="284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7094EACE"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VAR-0550_000</w:t>
            </w:r>
          </w:p>
        </w:tc>
        <w:tc>
          <w:tcPr>
            <w:tcW w:w="282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1C00DE0B"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VAR-0575_000</w:t>
            </w:r>
          </w:p>
        </w:tc>
        <w:tc>
          <w:tcPr>
            <w:tcW w:w="298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6853138D"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VAR-0561_001</w:t>
            </w:r>
          </w:p>
        </w:tc>
      </w:tr>
      <w:tr w:rsidR="00AD6F72" w:rsidRPr="00AD6F72" w14:paraId="0E1B5EF4" w14:textId="77777777" w:rsidTr="004459FA">
        <w:trPr>
          <w:trHeight w:val="423"/>
        </w:trPr>
        <w:tc>
          <w:tcPr>
            <w:tcW w:w="284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6F995293"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VAR-0750_000</w:t>
            </w:r>
          </w:p>
        </w:tc>
        <w:tc>
          <w:tcPr>
            <w:tcW w:w="282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6801B74D"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VAR-0747_000</w:t>
            </w:r>
          </w:p>
        </w:tc>
        <w:tc>
          <w:tcPr>
            <w:tcW w:w="298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24E20660"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VAR-0573_000</w:t>
            </w:r>
          </w:p>
        </w:tc>
      </w:tr>
      <w:tr w:rsidR="00AD6F72" w:rsidRPr="00AD6F72" w14:paraId="7661FA2A" w14:textId="77777777" w:rsidTr="004459FA">
        <w:trPr>
          <w:trHeight w:val="424"/>
        </w:trPr>
        <w:tc>
          <w:tcPr>
            <w:tcW w:w="284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4B167475"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VAR-0566_000</w:t>
            </w:r>
          </w:p>
        </w:tc>
        <w:tc>
          <w:tcPr>
            <w:tcW w:w="282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377E80B9"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VAR-0921_000</w:t>
            </w:r>
          </w:p>
        </w:tc>
        <w:tc>
          <w:tcPr>
            <w:tcW w:w="298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0B1D1958"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VAR-0446_000</w:t>
            </w:r>
          </w:p>
        </w:tc>
      </w:tr>
      <w:tr w:rsidR="00AD6F72" w:rsidRPr="00AD6F72" w14:paraId="2F3FC526" w14:textId="77777777" w:rsidTr="004459FA">
        <w:trPr>
          <w:trHeight w:val="424"/>
        </w:trPr>
        <w:tc>
          <w:tcPr>
            <w:tcW w:w="284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27C71C1D"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VAR-0846_000</w:t>
            </w:r>
          </w:p>
        </w:tc>
        <w:tc>
          <w:tcPr>
            <w:tcW w:w="282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1C8E4BF2"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VAR-0547_002</w:t>
            </w:r>
          </w:p>
        </w:tc>
        <w:tc>
          <w:tcPr>
            <w:tcW w:w="298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1A043A5D"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VAR-0567_000</w:t>
            </w:r>
          </w:p>
        </w:tc>
      </w:tr>
      <w:tr w:rsidR="00AD6F72" w:rsidRPr="00AD6F72" w14:paraId="6457999F" w14:textId="77777777" w:rsidTr="004459FA">
        <w:trPr>
          <w:trHeight w:val="423"/>
        </w:trPr>
        <w:tc>
          <w:tcPr>
            <w:tcW w:w="284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3C7B0198"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4"/>
                <w:kern w:val="0"/>
                <w:sz w:val="22"/>
                <w:szCs w:val="22"/>
                <w:lang w:eastAsia="en-GB"/>
                <w14:ligatures w14:val="none"/>
              </w:rPr>
              <w:t>VAR-</w:t>
            </w:r>
            <w:r w:rsidRPr="00AD6F72">
              <w:rPr>
                <w:rFonts w:ascii="Arial" w:eastAsia="Times New Roman" w:hAnsi="Arial" w:cs="Arial"/>
                <w:spacing w:val="-2"/>
                <w:kern w:val="0"/>
                <w:sz w:val="22"/>
                <w:szCs w:val="22"/>
                <w:lang w:eastAsia="en-GB"/>
                <w14:ligatures w14:val="none"/>
              </w:rPr>
              <w:t>0555_000</w:t>
            </w:r>
          </w:p>
        </w:tc>
        <w:tc>
          <w:tcPr>
            <w:tcW w:w="282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55F9064D"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4"/>
                <w:kern w:val="0"/>
                <w:sz w:val="22"/>
                <w:szCs w:val="22"/>
                <w:lang w:eastAsia="en-GB"/>
                <w14:ligatures w14:val="none"/>
              </w:rPr>
              <w:t>VAR-</w:t>
            </w:r>
            <w:r w:rsidRPr="00AD6F72">
              <w:rPr>
                <w:rFonts w:ascii="Arial" w:eastAsia="Times New Roman" w:hAnsi="Arial" w:cs="Arial"/>
                <w:spacing w:val="-2"/>
                <w:kern w:val="0"/>
                <w:sz w:val="22"/>
                <w:szCs w:val="22"/>
                <w:lang w:eastAsia="en-GB"/>
                <w14:ligatures w14:val="none"/>
              </w:rPr>
              <w:t>0564_000</w:t>
            </w:r>
          </w:p>
        </w:tc>
        <w:tc>
          <w:tcPr>
            <w:tcW w:w="298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4D7388E5"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4"/>
                <w:kern w:val="0"/>
                <w:sz w:val="22"/>
                <w:szCs w:val="22"/>
                <w:lang w:eastAsia="en-GB"/>
                <w14:ligatures w14:val="none"/>
              </w:rPr>
              <w:t>VAR-</w:t>
            </w:r>
            <w:r w:rsidRPr="00AD6F72">
              <w:rPr>
                <w:rFonts w:ascii="Arial" w:eastAsia="Times New Roman" w:hAnsi="Arial" w:cs="Arial"/>
                <w:spacing w:val="-2"/>
                <w:kern w:val="0"/>
                <w:sz w:val="22"/>
                <w:szCs w:val="22"/>
                <w:lang w:eastAsia="en-GB"/>
                <w14:ligatures w14:val="none"/>
              </w:rPr>
              <w:t>0706_000</w:t>
            </w:r>
          </w:p>
        </w:tc>
      </w:tr>
      <w:tr w:rsidR="00AD6F72" w:rsidRPr="00AD6F72" w14:paraId="344598B4" w14:textId="77777777" w:rsidTr="004459FA">
        <w:trPr>
          <w:trHeight w:val="424"/>
        </w:trPr>
        <w:tc>
          <w:tcPr>
            <w:tcW w:w="284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0FAD6033"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VAR-0915_000</w:t>
            </w:r>
          </w:p>
        </w:tc>
        <w:tc>
          <w:tcPr>
            <w:tcW w:w="282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09504C89"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VAR-0132_002</w:t>
            </w:r>
          </w:p>
        </w:tc>
        <w:tc>
          <w:tcPr>
            <w:tcW w:w="298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6894EC99"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VAR-0438_000</w:t>
            </w:r>
          </w:p>
        </w:tc>
      </w:tr>
      <w:tr w:rsidR="00AD6F72" w:rsidRPr="00AD6F72" w14:paraId="62E6DA89" w14:textId="77777777" w:rsidTr="004459FA">
        <w:trPr>
          <w:trHeight w:val="424"/>
        </w:trPr>
        <w:tc>
          <w:tcPr>
            <w:tcW w:w="2840" w:type="dxa"/>
            <w:tcBorders>
              <w:top w:val="single" w:sz="8" w:space="0" w:color="000000"/>
              <w:left w:val="single" w:sz="8" w:space="0" w:color="000000"/>
              <w:bottom w:val="single" w:sz="8" w:space="0" w:color="000000"/>
              <w:right w:val="single" w:sz="8" w:space="0" w:color="000000"/>
            </w:tcBorders>
            <w:shd w:val="clear" w:color="auto" w:fill="91D050"/>
            <w:tcMar>
              <w:top w:w="114" w:type="dxa"/>
              <w:left w:w="15" w:type="dxa"/>
              <w:bottom w:w="0" w:type="dxa"/>
              <w:right w:w="15" w:type="dxa"/>
            </w:tcMar>
            <w:hideMark/>
          </w:tcPr>
          <w:p w14:paraId="6CFFF32D"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w:t>
            </w:r>
            <w:r w:rsidRPr="00AD6F72">
              <w:rPr>
                <w:rFonts w:ascii="Arial" w:eastAsia="Times New Roman" w:hAnsi="Arial" w:cs="Arial"/>
                <w:kern w:val="0"/>
                <w:sz w:val="22"/>
                <w:szCs w:val="22"/>
                <w:lang w:eastAsia="en-GB"/>
                <w14:ligatures w14:val="none"/>
              </w:rPr>
              <w:t>0746_000</w:t>
            </w:r>
            <w:r w:rsidRPr="00AD6F72">
              <w:rPr>
                <w:rFonts w:ascii="Arial" w:eastAsia="Times New Roman" w:hAnsi="Arial" w:cs="Arial"/>
                <w:spacing w:val="-2"/>
                <w:kern w:val="0"/>
                <w:sz w:val="22"/>
                <w:szCs w:val="22"/>
                <w:lang w:eastAsia="en-GB"/>
                <w14:ligatures w14:val="none"/>
              </w:rPr>
              <w:t xml:space="preserve"> </w:t>
            </w:r>
            <w:r w:rsidRPr="00AD6F72">
              <w:rPr>
                <w:rFonts w:ascii="Arial" w:eastAsia="Times New Roman" w:hAnsi="Arial" w:cs="Arial"/>
                <w:kern w:val="0"/>
                <w:sz w:val="22"/>
                <w:szCs w:val="22"/>
                <w:lang w:eastAsia="en-GB"/>
                <w14:ligatures w14:val="none"/>
              </w:rPr>
              <w:t>(VAR</w:t>
            </w:r>
            <w:r w:rsidRPr="00AD6F72">
              <w:rPr>
                <w:rFonts w:ascii="Arial" w:eastAsia="Times New Roman" w:hAnsi="Arial" w:cs="Arial"/>
                <w:spacing w:val="-2"/>
                <w:kern w:val="0"/>
                <w:sz w:val="22"/>
                <w:szCs w:val="22"/>
                <w:lang w:eastAsia="en-GB"/>
                <w14:ligatures w14:val="none"/>
              </w:rPr>
              <w:t xml:space="preserve"> </w:t>
            </w:r>
            <w:r w:rsidRPr="00AD6F72">
              <w:rPr>
                <w:rFonts w:ascii="Arial" w:eastAsia="Times New Roman" w:hAnsi="Arial" w:cs="Arial"/>
                <w:spacing w:val="-4"/>
                <w:kern w:val="0"/>
                <w:sz w:val="22"/>
                <w:szCs w:val="22"/>
                <w:lang w:eastAsia="en-GB"/>
                <w14:ligatures w14:val="none"/>
              </w:rPr>
              <w:t>746)</w:t>
            </w:r>
          </w:p>
        </w:tc>
        <w:tc>
          <w:tcPr>
            <w:tcW w:w="282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3220F19F"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VAR-0768_001</w:t>
            </w:r>
          </w:p>
        </w:tc>
        <w:tc>
          <w:tcPr>
            <w:tcW w:w="298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34E2265F"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VAR-0569_000</w:t>
            </w:r>
          </w:p>
        </w:tc>
      </w:tr>
      <w:tr w:rsidR="00AD6F72" w:rsidRPr="00AD6F72" w14:paraId="08A6BCD7" w14:textId="77777777" w:rsidTr="004459FA">
        <w:trPr>
          <w:trHeight w:val="423"/>
        </w:trPr>
        <w:tc>
          <w:tcPr>
            <w:tcW w:w="284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4D5A934F"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VAR-0750_001</w:t>
            </w:r>
          </w:p>
        </w:tc>
        <w:tc>
          <w:tcPr>
            <w:tcW w:w="282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26D219DD"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VAR-0212_001</w:t>
            </w:r>
          </w:p>
        </w:tc>
        <w:tc>
          <w:tcPr>
            <w:tcW w:w="298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6536F6CB"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VAR-0843_000</w:t>
            </w:r>
          </w:p>
        </w:tc>
      </w:tr>
      <w:tr w:rsidR="00AD6F72" w:rsidRPr="00AD6F72" w14:paraId="43B27940" w14:textId="77777777" w:rsidTr="004459FA">
        <w:trPr>
          <w:trHeight w:val="424"/>
        </w:trPr>
        <w:tc>
          <w:tcPr>
            <w:tcW w:w="284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7FA73794"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VAR-0009_000</w:t>
            </w:r>
          </w:p>
        </w:tc>
        <w:tc>
          <w:tcPr>
            <w:tcW w:w="282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4D0C20CD"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VAR-0922_001</w:t>
            </w:r>
          </w:p>
        </w:tc>
        <w:tc>
          <w:tcPr>
            <w:tcW w:w="298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65533203"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VAR-0856_000</w:t>
            </w:r>
          </w:p>
        </w:tc>
      </w:tr>
      <w:tr w:rsidR="00AD6F72" w:rsidRPr="00AD6F72" w14:paraId="251B3D85" w14:textId="77777777" w:rsidTr="004459FA">
        <w:trPr>
          <w:trHeight w:val="423"/>
        </w:trPr>
        <w:tc>
          <w:tcPr>
            <w:tcW w:w="284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30E27620"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VAR-0097_000</w:t>
            </w:r>
          </w:p>
        </w:tc>
        <w:tc>
          <w:tcPr>
            <w:tcW w:w="282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7ADA7659"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VAR-0837_000</w:t>
            </w:r>
          </w:p>
        </w:tc>
        <w:tc>
          <w:tcPr>
            <w:tcW w:w="298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29FB3489"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VAR-0452_000</w:t>
            </w:r>
          </w:p>
        </w:tc>
      </w:tr>
      <w:tr w:rsidR="00AD6F72" w:rsidRPr="00AD6F72" w14:paraId="3A3F0B35" w14:textId="77777777" w:rsidTr="004459FA">
        <w:trPr>
          <w:trHeight w:val="424"/>
        </w:trPr>
        <w:tc>
          <w:tcPr>
            <w:tcW w:w="284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2113D150"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lastRenderedPageBreak/>
              <w:t>VAR-0146_000</w:t>
            </w:r>
          </w:p>
        </w:tc>
        <w:tc>
          <w:tcPr>
            <w:tcW w:w="282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1051B42B"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VAR-0440_000</w:t>
            </w:r>
          </w:p>
        </w:tc>
        <w:tc>
          <w:tcPr>
            <w:tcW w:w="2980" w:type="dxa"/>
            <w:tcBorders>
              <w:top w:val="single" w:sz="8" w:space="0" w:color="000000"/>
              <w:left w:val="single" w:sz="8" w:space="0" w:color="000000"/>
              <w:bottom w:val="single" w:sz="8" w:space="0" w:color="000000"/>
              <w:right w:val="single" w:sz="8" w:space="0" w:color="000000"/>
            </w:tcBorders>
            <w:shd w:val="clear" w:color="auto" w:fill="91D050"/>
            <w:tcMar>
              <w:top w:w="114" w:type="dxa"/>
              <w:left w:w="15" w:type="dxa"/>
              <w:bottom w:w="0" w:type="dxa"/>
              <w:right w:w="15" w:type="dxa"/>
            </w:tcMar>
            <w:hideMark/>
          </w:tcPr>
          <w:p w14:paraId="2979A1C0"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w:t>
            </w:r>
            <w:r w:rsidRPr="00AD6F72">
              <w:rPr>
                <w:rFonts w:ascii="Arial" w:eastAsia="Times New Roman" w:hAnsi="Arial" w:cs="Arial"/>
                <w:kern w:val="0"/>
                <w:sz w:val="22"/>
                <w:szCs w:val="22"/>
                <w:lang w:eastAsia="en-GB"/>
                <w14:ligatures w14:val="none"/>
              </w:rPr>
              <w:t>0163_000</w:t>
            </w:r>
            <w:r w:rsidRPr="00AD6F72">
              <w:rPr>
                <w:rFonts w:ascii="Arial" w:eastAsia="Times New Roman" w:hAnsi="Arial" w:cs="Arial"/>
                <w:spacing w:val="-7"/>
                <w:kern w:val="0"/>
                <w:sz w:val="22"/>
                <w:szCs w:val="22"/>
                <w:lang w:eastAsia="en-GB"/>
                <w14:ligatures w14:val="none"/>
              </w:rPr>
              <w:t xml:space="preserve"> </w:t>
            </w:r>
            <w:r w:rsidRPr="00AD6F72">
              <w:rPr>
                <w:rFonts w:ascii="Arial" w:eastAsia="Times New Roman" w:hAnsi="Arial" w:cs="Arial"/>
                <w:kern w:val="0"/>
                <w:sz w:val="22"/>
                <w:szCs w:val="22"/>
                <w:lang w:eastAsia="en-GB"/>
                <w14:ligatures w14:val="none"/>
              </w:rPr>
              <w:t>(VAR</w:t>
            </w:r>
            <w:r w:rsidRPr="00AD6F72">
              <w:rPr>
                <w:rFonts w:ascii="Arial" w:eastAsia="Times New Roman" w:hAnsi="Arial" w:cs="Arial"/>
                <w:spacing w:val="-8"/>
                <w:kern w:val="0"/>
                <w:sz w:val="22"/>
                <w:szCs w:val="22"/>
                <w:lang w:eastAsia="en-GB"/>
                <w14:ligatures w14:val="none"/>
              </w:rPr>
              <w:t xml:space="preserve"> </w:t>
            </w:r>
            <w:r w:rsidRPr="00AD6F72">
              <w:rPr>
                <w:rFonts w:ascii="Arial" w:eastAsia="Times New Roman" w:hAnsi="Arial" w:cs="Arial"/>
                <w:spacing w:val="-4"/>
                <w:kern w:val="0"/>
                <w:sz w:val="22"/>
                <w:szCs w:val="22"/>
                <w:lang w:eastAsia="en-GB"/>
                <w14:ligatures w14:val="none"/>
              </w:rPr>
              <w:t>163)</w:t>
            </w:r>
          </w:p>
        </w:tc>
      </w:tr>
      <w:tr w:rsidR="00AD6F72" w:rsidRPr="00AD6F72" w14:paraId="16F8395F" w14:textId="77777777" w:rsidTr="004459FA">
        <w:trPr>
          <w:trHeight w:val="424"/>
        </w:trPr>
        <w:tc>
          <w:tcPr>
            <w:tcW w:w="284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1F9DBC89"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VAR-0579_000</w:t>
            </w:r>
          </w:p>
        </w:tc>
        <w:tc>
          <w:tcPr>
            <w:tcW w:w="282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015683CD"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VAR-0543_000</w:t>
            </w:r>
          </w:p>
        </w:tc>
        <w:tc>
          <w:tcPr>
            <w:tcW w:w="298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6F0B1381"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VAR-0823_000</w:t>
            </w:r>
          </w:p>
        </w:tc>
      </w:tr>
      <w:tr w:rsidR="00AD6F72" w:rsidRPr="00AD6F72" w14:paraId="745E75B8" w14:textId="77777777" w:rsidTr="004459FA">
        <w:trPr>
          <w:trHeight w:val="423"/>
        </w:trPr>
        <w:tc>
          <w:tcPr>
            <w:tcW w:w="284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4BBDBA1E"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VAR-0771_000</w:t>
            </w:r>
          </w:p>
        </w:tc>
        <w:tc>
          <w:tcPr>
            <w:tcW w:w="282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4899EB1D"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VAR-0260_000</w:t>
            </w:r>
          </w:p>
        </w:tc>
        <w:tc>
          <w:tcPr>
            <w:tcW w:w="298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53DD85AF"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VAR-0538_000</w:t>
            </w:r>
          </w:p>
        </w:tc>
      </w:tr>
      <w:tr w:rsidR="00AD6F72" w:rsidRPr="00AD6F72" w14:paraId="3773AF5E" w14:textId="77777777" w:rsidTr="004459FA">
        <w:trPr>
          <w:trHeight w:val="424"/>
        </w:trPr>
        <w:tc>
          <w:tcPr>
            <w:tcW w:w="2840" w:type="dxa"/>
            <w:tcBorders>
              <w:top w:val="single" w:sz="8" w:space="0" w:color="000000"/>
              <w:left w:val="single" w:sz="8" w:space="0" w:color="000000"/>
              <w:bottom w:val="single" w:sz="8" w:space="0" w:color="000000"/>
              <w:right w:val="single" w:sz="8" w:space="0" w:color="000000"/>
            </w:tcBorders>
            <w:tcMar>
              <w:top w:w="115" w:type="dxa"/>
              <w:left w:w="15" w:type="dxa"/>
              <w:bottom w:w="0" w:type="dxa"/>
              <w:right w:w="15" w:type="dxa"/>
            </w:tcMar>
            <w:hideMark/>
          </w:tcPr>
          <w:p w14:paraId="66D70A4E" w14:textId="77777777" w:rsidR="00AD6F72" w:rsidRPr="00AD6F72" w:rsidRDefault="00AD6F72" w:rsidP="00AD6F72">
            <w:pPr>
              <w:spacing w:before="115"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VAR-0758_000</w:t>
            </w:r>
          </w:p>
        </w:tc>
        <w:tc>
          <w:tcPr>
            <w:tcW w:w="2820" w:type="dxa"/>
            <w:tcBorders>
              <w:top w:val="single" w:sz="8" w:space="0" w:color="000000"/>
              <w:left w:val="single" w:sz="8" w:space="0" w:color="000000"/>
              <w:bottom w:val="single" w:sz="8" w:space="0" w:color="000000"/>
              <w:right w:val="single" w:sz="8" w:space="0" w:color="000000"/>
            </w:tcBorders>
            <w:tcMar>
              <w:top w:w="115" w:type="dxa"/>
              <w:left w:w="15" w:type="dxa"/>
              <w:bottom w:w="0" w:type="dxa"/>
              <w:right w:w="15" w:type="dxa"/>
            </w:tcMar>
            <w:hideMark/>
          </w:tcPr>
          <w:p w14:paraId="62B332EB" w14:textId="77777777" w:rsidR="00AD6F72" w:rsidRPr="00AD6F72" w:rsidRDefault="00AD6F72" w:rsidP="00AD6F72">
            <w:pPr>
              <w:spacing w:before="115"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VAR-0554_000</w:t>
            </w:r>
          </w:p>
        </w:tc>
        <w:tc>
          <w:tcPr>
            <w:tcW w:w="2980" w:type="dxa"/>
            <w:tcBorders>
              <w:top w:val="single" w:sz="8" w:space="0" w:color="000000"/>
              <w:left w:val="single" w:sz="8" w:space="0" w:color="000000"/>
              <w:bottom w:val="single" w:sz="8" w:space="0" w:color="000000"/>
              <w:right w:val="single" w:sz="8" w:space="0" w:color="000000"/>
            </w:tcBorders>
            <w:tcMar>
              <w:top w:w="115" w:type="dxa"/>
              <w:left w:w="15" w:type="dxa"/>
              <w:bottom w:w="0" w:type="dxa"/>
              <w:right w:w="15" w:type="dxa"/>
            </w:tcMar>
            <w:hideMark/>
          </w:tcPr>
          <w:p w14:paraId="0FB54062" w14:textId="77777777" w:rsidR="00AD6F72" w:rsidRPr="00AD6F72" w:rsidRDefault="00AD6F72" w:rsidP="00AD6F72">
            <w:pPr>
              <w:spacing w:before="115"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VAR-0913_000</w:t>
            </w:r>
          </w:p>
        </w:tc>
      </w:tr>
      <w:tr w:rsidR="00AD6F72" w:rsidRPr="00AD6F72" w14:paraId="77E6567C" w14:textId="77777777" w:rsidTr="004459FA">
        <w:trPr>
          <w:trHeight w:val="423"/>
        </w:trPr>
        <w:tc>
          <w:tcPr>
            <w:tcW w:w="284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6C1B72BA"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VAR-0551_000</w:t>
            </w:r>
          </w:p>
        </w:tc>
        <w:tc>
          <w:tcPr>
            <w:tcW w:w="282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740D31A5"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VAR-0754_000</w:t>
            </w:r>
          </w:p>
        </w:tc>
        <w:tc>
          <w:tcPr>
            <w:tcW w:w="298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39366C52" w14:textId="77777777" w:rsidR="00AD6F72" w:rsidRPr="00AD6F72" w:rsidRDefault="00AD6F72" w:rsidP="00AD6F72">
            <w:pPr>
              <w:spacing w:before="114"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VAR-0290_000</w:t>
            </w:r>
          </w:p>
        </w:tc>
      </w:tr>
      <w:tr w:rsidR="00AD6F72" w:rsidRPr="00AD6F72" w14:paraId="67DB8545" w14:textId="77777777" w:rsidTr="004459FA">
        <w:trPr>
          <w:trHeight w:val="423"/>
        </w:trPr>
        <w:tc>
          <w:tcPr>
            <w:tcW w:w="2840" w:type="dxa"/>
            <w:tcBorders>
              <w:top w:val="single" w:sz="8" w:space="0" w:color="000000"/>
              <w:left w:val="single" w:sz="8" w:space="0" w:color="000000"/>
              <w:bottom w:val="single" w:sz="8" w:space="0" w:color="000000"/>
              <w:right w:val="single" w:sz="8" w:space="0" w:color="000000"/>
            </w:tcBorders>
            <w:tcMar>
              <w:top w:w="115" w:type="dxa"/>
              <w:left w:w="15" w:type="dxa"/>
              <w:bottom w:w="0" w:type="dxa"/>
              <w:right w:w="15" w:type="dxa"/>
            </w:tcMar>
            <w:hideMark/>
          </w:tcPr>
          <w:p w14:paraId="5A90C4F0" w14:textId="77777777" w:rsidR="00AD6F72" w:rsidRPr="00AD6F72" w:rsidRDefault="00AD6F72" w:rsidP="00AD6F72">
            <w:pPr>
              <w:spacing w:before="115"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VAR-0755_000</w:t>
            </w:r>
          </w:p>
        </w:tc>
        <w:tc>
          <w:tcPr>
            <w:tcW w:w="2820" w:type="dxa"/>
            <w:tcBorders>
              <w:top w:val="single" w:sz="8" w:space="0" w:color="000000"/>
              <w:left w:val="single" w:sz="8" w:space="0" w:color="000000"/>
              <w:bottom w:val="single" w:sz="8" w:space="0" w:color="000000"/>
              <w:right w:val="single" w:sz="8" w:space="0" w:color="000000"/>
            </w:tcBorders>
            <w:tcMar>
              <w:top w:w="115" w:type="dxa"/>
              <w:left w:w="15" w:type="dxa"/>
              <w:bottom w:w="0" w:type="dxa"/>
              <w:right w:w="15" w:type="dxa"/>
            </w:tcMar>
            <w:hideMark/>
          </w:tcPr>
          <w:p w14:paraId="7EE0089F" w14:textId="77777777" w:rsidR="00AD6F72" w:rsidRPr="00AD6F72" w:rsidRDefault="00AD6F72" w:rsidP="00AD6F72">
            <w:pPr>
              <w:spacing w:before="115"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VAR-0745_000</w:t>
            </w:r>
          </w:p>
        </w:tc>
        <w:tc>
          <w:tcPr>
            <w:tcW w:w="2980" w:type="dxa"/>
            <w:tcBorders>
              <w:top w:val="single" w:sz="8" w:space="0" w:color="000000"/>
              <w:left w:val="single" w:sz="8" w:space="0" w:color="000000"/>
              <w:bottom w:val="single" w:sz="8" w:space="0" w:color="000000"/>
              <w:right w:val="single" w:sz="8" w:space="0" w:color="000000"/>
            </w:tcBorders>
            <w:tcMar>
              <w:top w:w="115" w:type="dxa"/>
              <w:left w:w="15" w:type="dxa"/>
              <w:bottom w:w="0" w:type="dxa"/>
              <w:right w:w="15" w:type="dxa"/>
            </w:tcMar>
            <w:hideMark/>
          </w:tcPr>
          <w:p w14:paraId="73B7A901" w14:textId="77777777" w:rsidR="00AD6F72" w:rsidRPr="00AD6F72" w:rsidRDefault="00AD6F72" w:rsidP="00AD6F72">
            <w:pPr>
              <w:keepNext/>
              <w:spacing w:before="115" w:after="0" w:line="240" w:lineRule="auto"/>
              <w:ind w:left="101"/>
              <w:rPr>
                <w:rFonts w:ascii="Arial" w:eastAsia="Times New Roman" w:hAnsi="Arial" w:cs="Arial"/>
                <w:kern w:val="0"/>
                <w:sz w:val="22"/>
                <w:szCs w:val="22"/>
                <w:lang w:eastAsia="en-GB"/>
                <w14:ligatures w14:val="none"/>
              </w:rPr>
            </w:pPr>
            <w:r w:rsidRPr="00AD6F72">
              <w:rPr>
                <w:rFonts w:ascii="Arial" w:eastAsia="Times New Roman" w:hAnsi="Arial" w:cs="Arial"/>
                <w:spacing w:val="-2"/>
                <w:kern w:val="0"/>
                <w:sz w:val="22"/>
                <w:szCs w:val="22"/>
                <w:lang w:eastAsia="en-GB"/>
                <w14:ligatures w14:val="none"/>
              </w:rPr>
              <w:t>VAR-0565_000</w:t>
            </w:r>
          </w:p>
        </w:tc>
      </w:tr>
      <w:tr w:rsidR="00AD6F72" w:rsidRPr="00AD6F72" w14:paraId="68E3FC06" w14:textId="77777777" w:rsidTr="004459FA">
        <w:trPr>
          <w:trHeight w:val="424"/>
        </w:trPr>
        <w:tc>
          <w:tcPr>
            <w:tcW w:w="2840" w:type="dxa"/>
            <w:tcBorders>
              <w:top w:val="single" w:sz="8" w:space="0" w:color="000000"/>
              <w:left w:val="single" w:sz="8" w:space="0" w:color="000000"/>
              <w:bottom w:val="single" w:sz="8" w:space="0" w:color="000000"/>
              <w:right w:val="single" w:sz="8" w:space="0" w:color="000000"/>
            </w:tcBorders>
            <w:shd w:val="clear" w:color="auto" w:fill="91D050"/>
            <w:tcMar>
              <w:top w:w="113" w:type="dxa"/>
              <w:left w:w="15" w:type="dxa"/>
              <w:bottom w:w="0" w:type="dxa"/>
              <w:right w:w="15" w:type="dxa"/>
            </w:tcMar>
            <w:hideMark/>
          </w:tcPr>
          <w:p w14:paraId="6B949649"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VAR-0908_000 (VAR 908)</w:t>
            </w:r>
          </w:p>
        </w:tc>
        <w:tc>
          <w:tcPr>
            <w:tcW w:w="2820" w:type="dxa"/>
            <w:tcBorders>
              <w:top w:val="single" w:sz="8" w:space="0" w:color="000000"/>
              <w:left w:val="single" w:sz="8" w:space="0" w:color="000000"/>
              <w:bottom w:val="single" w:sz="8" w:space="0" w:color="000000"/>
              <w:right w:val="single" w:sz="8" w:space="0" w:color="000000"/>
            </w:tcBorders>
            <w:shd w:val="clear" w:color="auto" w:fill="91D050"/>
            <w:tcMar>
              <w:top w:w="113" w:type="dxa"/>
              <w:left w:w="15" w:type="dxa"/>
              <w:bottom w:w="0" w:type="dxa"/>
              <w:right w:w="15" w:type="dxa"/>
            </w:tcMar>
            <w:hideMark/>
          </w:tcPr>
          <w:p w14:paraId="3E564FC7"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VAR-0553_001 (VAR 553)</w:t>
            </w:r>
          </w:p>
        </w:tc>
        <w:tc>
          <w:tcPr>
            <w:tcW w:w="2980" w:type="dxa"/>
            <w:tcBorders>
              <w:top w:val="single" w:sz="8" w:space="0" w:color="000000"/>
              <w:left w:val="single" w:sz="8" w:space="0" w:color="000000"/>
              <w:bottom w:val="single" w:sz="8" w:space="0" w:color="000000"/>
              <w:right w:val="single" w:sz="8" w:space="0" w:color="000000"/>
            </w:tcBorders>
            <w:shd w:val="clear" w:color="auto" w:fill="91D050"/>
            <w:tcMar>
              <w:top w:w="113" w:type="dxa"/>
              <w:left w:w="15" w:type="dxa"/>
              <w:bottom w:w="0" w:type="dxa"/>
              <w:right w:w="15" w:type="dxa"/>
            </w:tcMar>
            <w:hideMark/>
          </w:tcPr>
          <w:p w14:paraId="103F5672"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VAR-0897_000 (VAR 897)</w:t>
            </w:r>
          </w:p>
        </w:tc>
      </w:tr>
      <w:tr w:rsidR="00AD6F72" w:rsidRPr="00AD6F72" w14:paraId="6EA9AE55" w14:textId="77777777" w:rsidTr="004459FA">
        <w:trPr>
          <w:trHeight w:val="424"/>
        </w:trPr>
        <w:tc>
          <w:tcPr>
            <w:tcW w:w="2840" w:type="dxa"/>
            <w:tcBorders>
              <w:top w:val="single" w:sz="8" w:space="0" w:color="000000"/>
              <w:left w:val="single" w:sz="8" w:space="0" w:color="000000"/>
              <w:bottom w:val="single" w:sz="8" w:space="0" w:color="000000"/>
              <w:right w:val="single" w:sz="8" w:space="0" w:color="000000"/>
            </w:tcBorders>
            <w:tcMar>
              <w:top w:w="113" w:type="dxa"/>
              <w:left w:w="15" w:type="dxa"/>
              <w:bottom w:w="0" w:type="dxa"/>
              <w:right w:w="15" w:type="dxa"/>
            </w:tcMar>
            <w:hideMark/>
          </w:tcPr>
          <w:p w14:paraId="0D485D41"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VAR-0553_002</w:t>
            </w:r>
          </w:p>
        </w:tc>
        <w:tc>
          <w:tcPr>
            <w:tcW w:w="2820" w:type="dxa"/>
            <w:tcBorders>
              <w:top w:val="single" w:sz="8" w:space="0" w:color="000000"/>
              <w:left w:val="single" w:sz="8" w:space="0" w:color="000000"/>
              <w:bottom w:val="single" w:sz="8" w:space="0" w:color="000000"/>
              <w:right w:val="single" w:sz="8" w:space="0" w:color="000000"/>
            </w:tcBorders>
            <w:shd w:val="clear" w:color="auto" w:fill="91D050"/>
            <w:tcMar>
              <w:top w:w="113" w:type="dxa"/>
              <w:left w:w="15" w:type="dxa"/>
              <w:bottom w:w="0" w:type="dxa"/>
              <w:right w:w="15" w:type="dxa"/>
            </w:tcMar>
            <w:hideMark/>
          </w:tcPr>
          <w:p w14:paraId="2C2E4FBF"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VAR-0552_000 (VAR 552)</w:t>
            </w:r>
          </w:p>
        </w:tc>
        <w:tc>
          <w:tcPr>
            <w:tcW w:w="2980" w:type="dxa"/>
            <w:tcBorders>
              <w:top w:val="single" w:sz="8" w:space="0" w:color="000000"/>
              <w:left w:val="single" w:sz="8" w:space="0" w:color="000000"/>
              <w:bottom w:val="single" w:sz="8" w:space="0" w:color="000000"/>
              <w:right w:val="single" w:sz="8" w:space="0" w:color="000000"/>
            </w:tcBorders>
            <w:tcMar>
              <w:top w:w="113" w:type="dxa"/>
              <w:left w:w="15" w:type="dxa"/>
              <w:bottom w:w="0" w:type="dxa"/>
              <w:right w:w="15" w:type="dxa"/>
            </w:tcMar>
            <w:hideMark/>
          </w:tcPr>
          <w:p w14:paraId="07B610A8"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VAR-0552_001</w:t>
            </w:r>
          </w:p>
        </w:tc>
      </w:tr>
      <w:tr w:rsidR="00AD6F72" w:rsidRPr="00AD6F72" w14:paraId="6E329AE3" w14:textId="77777777" w:rsidTr="004459FA">
        <w:trPr>
          <w:trHeight w:val="423"/>
        </w:trPr>
        <w:tc>
          <w:tcPr>
            <w:tcW w:w="2840" w:type="dxa"/>
            <w:tcBorders>
              <w:top w:val="single" w:sz="8" w:space="0" w:color="000000"/>
              <w:left w:val="single" w:sz="8" w:space="0" w:color="000000"/>
              <w:bottom w:val="single" w:sz="8" w:space="0" w:color="000000"/>
              <w:right w:val="single" w:sz="8" w:space="0" w:color="000000"/>
            </w:tcBorders>
            <w:tcMar>
              <w:top w:w="113" w:type="dxa"/>
              <w:left w:w="15" w:type="dxa"/>
              <w:bottom w:w="0" w:type="dxa"/>
              <w:right w:w="15" w:type="dxa"/>
            </w:tcMar>
            <w:hideMark/>
          </w:tcPr>
          <w:p w14:paraId="7E91E0A5"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VAR-0828_000</w:t>
            </w:r>
          </w:p>
        </w:tc>
        <w:tc>
          <w:tcPr>
            <w:tcW w:w="2820" w:type="dxa"/>
            <w:tcBorders>
              <w:top w:val="single" w:sz="8" w:space="0" w:color="000000"/>
              <w:left w:val="single" w:sz="8" w:space="0" w:color="000000"/>
              <w:bottom w:val="single" w:sz="8" w:space="0" w:color="000000"/>
              <w:right w:val="single" w:sz="8" w:space="0" w:color="000000"/>
            </w:tcBorders>
            <w:tcMar>
              <w:top w:w="113" w:type="dxa"/>
              <w:left w:w="15" w:type="dxa"/>
              <w:bottom w:w="0" w:type="dxa"/>
              <w:right w:w="15" w:type="dxa"/>
            </w:tcMar>
            <w:hideMark/>
          </w:tcPr>
          <w:p w14:paraId="3D641E31"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VAR-0766_001</w:t>
            </w:r>
          </w:p>
        </w:tc>
        <w:tc>
          <w:tcPr>
            <w:tcW w:w="2980" w:type="dxa"/>
            <w:tcBorders>
              <w:top w:val="single" w:sz="8" w:space="0" w:color="000000"/>
              <w:left w:val="single" w:sz="8" w:space="0" w:color="000000"/>
              <w:bottom w:val="single" w:sz="8" w:space="0" w:color="000000"/>
              <w:right w:val="single" w:sz="8" w:space="0" w:color="000000"/>
            </w:tcBorders>
            <w:tcMar>
              <w:top w:w="113" w:type="dxa"/>
              <w:left w:w="15" w:type="dxa"/>
              <w:bottom w:w="0" w:type="dxa"/>
              <w:right w:w="15" w:type="dxa"/>
            </w:tcMar>
            <w:hideMark/>
          </w:tcPr>
          <w:p w14:paraId="44E70834"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VAR-0158_000</w:t>
            </w:r>
          </w:p>
        </w:tc>
      </w:tr>
      <w:tr w:rsidR="00AD6F72" w:rsidRPr="00AD6F72" w14:paraId="3E1DDAFF" w14:textId="77777777" w:rsidTr="004459FA">
        <w:trPr>
          <w:trHeight w:val="424"/>
        </w:trPr>
        <w:tc>
          <w:tcPr>
            <w:tcW w:w="2840" w:type="dxa"/>
            <w:tcBorders>
              <w:top w:val="single" w:sz="8" w:space="0" w:color="000000"/>
              <w:left w:val="single" w:sz="8" w:space="0" w:color="000000"/>
              <w:bottom w:val="single" w:sz="8" w:space="0" w:color="000000"/>
              <w:right w:val="single" w:sz="8" w:space="0" w:color="000000"/>
            </w:tcBorders>
            <w:shd w:val="clear" w:color="auto" w:fill="91D050"/>
            <w:tcMar>
              <w:top w:w="113" w:type="dxa"/>
              <w:left w:w="15" w:type="dxa"/>
              <w:bottom w:w="0" w:type="dxa"/>
              <w:right w:w="15" w:type="dxa"/>
            </w:tcMar>
            <w:hideMark/>
          </w:tcPr>
          <w:p w14:paraId="266CFB2A"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VAR-0547_000 (VAR-547)</w:t>
            </w:r>
          </w:p>
        </w:tc>
        <w:tc>
          <w:tcPr>
            <w:tcW w:w="2820" w:type="dxa"/>
            <w:tcBorders>
              <w:top w:val="single" w:sz="8" w:space="0" w:color="000000"/>
              <w:left w:val="single" w:sz="8" w:space="0" w:color="000000"/>
              <w:bottom w:val="single" w:sz="8" w:space="0" w:color="000000"/>
              <w:right w:val="single" w:sz="8" w:space="0" w:color="000000"/>
            </w:tcBorders>
            <w:tcMar>
              <w:top w:w="113" w:type="dxa"/>
              <w:left w:w="15" w:type="dxa"/>
              <w:bottom w:w="0" w:type="dxa"/>
              <w:right w:w="15" w:type="dxa"/>
            </w:tcMar>
            <w:hideMark/>
          </w:tcPr>
          <w:p w14:paraId="3DEC481C"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VAR-0542_000</w:t>
            </w:r>
          </w:p>
        </w:tc>
        <w:tc>
          <w:tcPr>
            <w:tcW w:w="2980" w:type="dxa"/>
            <w:tcBorders>
              <w:top w:val="single" w:sz="8" w:space="0" w:color="000000"/>
              <w:left w:val="single" w:sz="8" w:space="0" w:color="000000"/>
              <w:bottom w:val="single" w:sz="8" w:space="0" w:color="000000"/>
              <w:right w:val="single" w:sz="8" w:space="0" w:color="000000"/>
            </w:tcBorders>
            <w:tcMar>
              <w:top w:w="113" w:type="dxa"/>
              <w:left w:w="15" w:type="dxa"/>
              <w:bottom w:w="0" w:type="dxa"/>
              <w:right w:w="15" w:type="dxa"/>
            </w:tcMar>
            <w:hideMark/>
          </w:tcPr>
          <w:p w14:paraId="2C972973"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VAR-0536_000</w:t>
            </w:r>
          </w:p>
        </w:tc>
      </w:tr>
      <w:tr w:rsidR="00AD6F72" w:rsidRPr="00AD6F72" w14:paraId="6C4075F9" w14:textId="77777777" w:rsidTr="004459FA">
        <w:trPr>
          <w:trHeight w:val="423"/>
        </w:trPr>
        <w:tc>
          <w:tcPr>
            <w:tcW w:w="2840" w:type="dxa"/>
            <w:tcBorders>
              <w:top w:val="single" w:sz="8" w:space="0" w:color="000000"/>
              <w:left w:val="single" w:sz="8" w:space="0" w:color="000000"/>
              <w:bottom w:val="single" w:sz="8" w:space="0" w:color="000000"/>
              <w:right w:val="single" w:sz="8" w:space="0" w:color="000000"/>
            </w:tcBorders>
            <w:tcMar>
              <w:top w:w="113" w:type="dxa"/>
              <w:left w:w="15" w:type="dxa"/>
              <w:bottom w:w="0" w:type="dxa"/>
              <w:right w:w="15" w:type="dxa"/>
            </w:tcMar>
            <w:hideMark/>
          </w:tcPr>
          <w:p w14:paraId="1A6747A6"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VAR-0749_000</w:t>
            </w:r>
          </w:p>
        </w:tc>
        <w:tc>
          <w:tcPr>
            <w:tcW w:w="2820" w:type="dxa"/>
            <w:tcBorders>
              <w:top w:val="single" w:sz="8" w:space="0" w:color="000000"/>
              <w:left w:val="single" w:sz="8" w:space="0" w:color="000000"/>
              <w:bottom w:val="single" w:sz="8" w:space="0" w:color="000000"/>
              <w:right w:val="single" w:sz="8" w:space="0" w:color="000000"/>
            </w:tcBorders>
            <w:tcMar>
              <w:top w:w="113" w:type="dxa"/>
              <w:left w:w="15" w:type="dxa"/>
              <w:bottom w:w="0" w:type="dxa"/>
              <w:right w:w="15" w:type="dxa"/>
            </w:tcMar>
            <w:hideMark/>
          </w:tcPr>
          <w:p w14:paraId="07346B13"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VAR-0556_000</w:t>
            </w:r>
          </w:p>
        </w:tc>
        <w:tc>
          <w:tcPr>
            <w:tcW w:w="2980" w:type="dxa"/>
            <w:tcBorders>
              <w:top w:val="single" w:sz="8" w:space="0" w:color="000000"/>
              <w:left w:val="single" w:sz="8" w:space="0" w:color="000000"/>
              <w:bottom w:val="single" w:sz="8" w:space="0" w:color="000000"/>
              <w:right w:val="single" w:sz="8" w:space="0" w:color="000000"/>
            </w:tcBorders>
            <w:tcMar>
              <w:top w:w="113" w:type="dxa"/>
              <w:left w:w="15" w:type="dxa"/>
              <w:bottom w:w="0" w:type="dxa"/>
              <w:right w:w="15" w:type="dxa"/>
            </w:tcMar>
            <w:hideMark/>
          </w:tcPr>
          <w:p w14:paraId="00FC5B1F"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VAR-0912_000</w:t>
            </w:r>
          </w:p>
        </w:tc>
      </w:tr>
      <w:tr w:rsidR="00AD6F72" w:rsidRPr="00AD6F72" w14:paraId="3A847624" w14:textId="77777777" w:rsidTr="004459FA">
        <w:trPr>
          <w:trHeight w:val="424"/>
        </w:trPr>
        <w:tc>
          <w:tcPr>
            <w:tcW w:w="2840" w:type="dxa"/>
            <w:tcBorders>
              <w:top w:val="single" w:sz="8" w:space="0" w:color="000000"/>
              <w:left w:val="single" w:sz="8" w:space="0" w:color="000000"/>
              <w:bottom w:val="single" w:sz="8" w:space="0" w:color="000000"/>
              <w:right w:val="single" w:sz="8" w:space="0" w:color="000000"/>
            </w:tcBorders>
            <w:tcMar>
              <w:top w:w="113" w:type="dxa"/>
              <w:left w:w="15" w:type="dxa"/>
              <w:bottom w:w="0" w:type="dxa"/>
              <w:right w:w="15" w:type="dxa"/>
            </w:tcMar>
            <w:hideMark/>
          </w:tcPr>
          <w:p w14:paraId="7FFAB6C2"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VAR-0765_000</w:t>
            </w:r>
          </w:p>
        </w:tc>
        <w:tc>
          <w:tcPr>
            <w:tcW w:w="2820" w:type="dxa"/>
            <w:tcBorders>
              <w:top w:val="single" w:sz="8" w:space="0" w:color="000000"/>
              <w:left w:val="single" w:sz="8" w:space="0" w:color="000000"/>
              <w:bottom w:val="single" w:sz="8" w:space="0" w:color="000000"/>
              <w:right w:val="single" w:sz="8" w:space="0" w:color="000000"/>
            </w:tcBorders>
            <w:tcMar>
              <w:top w:w="113" w:type="dxa"/>
              <w:left w:w="15" w:type="dxa"/>
              <w:bottom w:w="0" w:type="dxa"/>
              <w:right w:w="15" w:type="dxa"/>
            </w:tcMar>
            <w:hideMark/>
          </w:tcPr>
          <w:p w14:paraId="50422C08"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VAR-0906_000</w:t>
            </w:r>
          </w:p>
        </w:tc>
        <w:tc>
          <w:tcPr>
            <w:tcW w:w="2980" w:type="dxa"/>
            <w:tcBorders>
              <w:top w:val="single" w:sz="8" w:space="0" w:color="000000"/>
              <w:left w:val="single" w:sz="8" w:space="0" w:color="000000"/>
              <w:bottom w:val="single" w:sz="8" w:space="0" w:color="000000"/>
              <w:right w:val="single" w:sz="8" w:space="0" w:color="000000"/>
            </w:tcBorders>
            <w:tcMar>
              <w:top w:w="113" w:type="dxa"/>
              <w:left w:w="15" w:type="dxa"/>
              <w:bottom w:w="0" w:type="dxa"/>
              <w:right w:w="15" w:type="dxa"/>
            </w:tcMar>
            <w:hideMark/>
          </w:tcPr>
          <w:p w14:paraId="15A01CFB"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VAR-0583_000</w:t>
            </w:r>
          </w:p>
        </w:tc>
      </w:tr>
      <w:tr w:rsidR="00AD6F72" w:rsidRPr="00AD6F72" w14:paraId="359CE2A5" w14:textId="77777777" w:rsidTr="004459FA">
        <w:trPr>
          <w:trHeight w:val="424"/>
        </w:trPr>
        <w:tc>
          <w:tcPr>
            <w:tcW w:w="2840" w:type="dxa"/>
            <w:tcBorders>
              <w:top w:val="single" w:sz="8" w:space="0" w:color="000000"/>
              <w:left w:val="single" w:sz="8" w:space="0" w:color="000000"/>
              <w:bottom w:val="single" w:sz="8" w:space="0" w:color="000000"/>
              <w:right w:val="single" w:sz="8" w:space="0" w:color="000000"/>
            </w:tcBorders>
            <w:tcMar>
              <w:top w:w="113" w:type="dxa"/>
              <w:left w:w="15" w:type="dxa"/>
              <w:bottom w:w="0" w:type="dxa"/>
              <w:right w:w="15" w:type="dxa"/>
            </w:tcMar>
            <w:hideMark/>
          </w:tcPr>
          <w:p w14:paraId="06B51C52"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VAR-0556_001</w:t>
            </w:r>
          </w:p>
        </w:tc>
        <w:tc>
          <w:tcPr>
            <w:tcW w:w="2820" w:type="dxa"/>
            <w:tcBorders>
              <w:top w:val="single" w:sz="8" w:space="0" w:color="000000"/>
              <w:left w:val="single" w:sz="8" w:space="0" w:color="000000"/>
              <w:bottom w:val="single" w:sz="8" w:space="0" w:color="000000"/>
              <w:right w:val="single" w:sz="8" w:space="0" w:color="000000"/>
            </w:tcBorders>
            <w:tcMar>
              <w:top w:w="113" w:type="dxa"/>
              <w:left w:w="15" w:type="dxa"/>
              <w:bottom w:w="0" w:type="dxa"/>
              <w:right w:w="15" w:type="dxa"/>
            </w:tcMar>
            <w:hideMark/>
          </w:tcPr>
          <w:p w14:paraId="6D0C3613"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VAR-0836_000</w:t>
            </w:r>
          </w:p>
        </w:tc>
        <w:tc>
          <w:tcPr>
            <w:tcW w:w="2980" w:type="dxa"/>
            <w:tcBorders>
              <w:top w:val="single" w:sz="8" w:space="0" w:color="000000"/>
              <w:left w:val="single" w:sz="8" w:space="0" w:color="000000"/>
              <w:bottom w:val="single" w:sz="8" w:space="0" w:color="000000"/>
              <w:right w:val="single" w:sz="8" w:space="0" w:color="000000"/>
            </w:tcBorders>
            <w:tcMar>
              <w:top w:w="113" w:type="dxa"/>
              <w:left w:w="15" w:type="dxa"/>
              <w:bottom w:w="0" w:type="dxa"/>
              <w:right w:w="15" w:type="dxa"/>
            </w:tcMar>
            <w:hideMark/>
          </w:tcPr>
          <w:p w14:paraId="08837144"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VAR-0571_000</w:t>
            </w:r>
          </w:p>
        </w:tc>
      </w:tr>
      <w:tr w:rsidR="00AD6F72" w:rsidRPr="00AD6F72" w14:paraId="115B81AC" w14:textId="77777777" w:rsidTr="004459FA">
        <w:trPr>
          <w:trHeight w:val="423"/>
        </w:trPr>
        <w:tc>
          <w:tcPr>
            <w:tcW w:w="284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5EAF9C78"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VAR-0844_000</w:t>
            </w:r>
          </w:p>
        </w:tc>
        <w:tc>
          <w:tcPr>
            <w:tcW w:w="282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1212A135"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VAR-0535_000</w:t>
            </w:r>
          </w:p>
        </w:tc>
        <w:tc>
          <w:tcPr>
            <w:tcW w:w="298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6FBF1A29"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VAR-0576_000</w:t>
            </w:r>
          </w:p>
        </w:tc>
      </w:tr>
      <w:tr w:rsidR="00AD6F72" w:rsidRPr="00AD6F72" w14:paraId="09216DC8" w14:textId="77777777" w:rsidTr="004459FA">
        <w:trPr>
          <w:trHeight w:val="424"/>
        </w:trPr>
        <w:tc>
          <w:tcPr>
            <w:tcW w:w="284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7E8A50D0"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VAR-0879_001</w:t>
            </w:r>
          </w:p>
        </w:tc>
        <w:tc>
          <w:tcPr>
            <w:tcW w:w="282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1B4B37A5"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VAR-0768_000</w:t>
            </w:r>
          </w:p>
        </w:tc>
        <w:tc>
          <w:tcPr>
            <w:tcW w:w="298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2FA286FD"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VAR-0827_001</w:t>
            </w:r>
          </w:p>
        </w:tc>
      </w:tr>
      <w:tr w:rsidR="00AD6F72" w:rsidRPr="00AD6F72" w14:paraId="4219D5F7" w14:textId="77777777" w:rsidTr="004459FA">
        <w:trPr>
          <w:trHeight w:val="423"/>
        </w:trPr>
        <w:tc>
          <w:tcPr>
            <w:tcW w:w="2840" w:type="dxa"/>
            <w:tcBorders>
              <w:top w:val="single" w:sz="8" w:space="0" w:color="000000"/>
              <w:left w:val="single" w:sz="8" w:space="0" w:color="000000"/>
              <w:bottom w:val="single" w:sz="8" w:space="0" w:color="000000"/>
              <w:right w:val="single" w:sz="8" w:space="0" w:color="000000"/>
            </w:tcBorders>
            <w:shd w:val="clear" w:color="auto" w:fill="91D050"/>
            <w:tcMar>
              <w:top w:w="113" w:type="dxa"/>
              <w:left w:w="15" w:type="dxa"/>
              <w:bottom w:w="0" w:type="dxa"/>
              <w:right w:w="15" w:type="dxa"/>
            </w:tcMar>
            <w:hideMark/>
          </w:tcPr>
          <w:p w14:paraId="627D4B46"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VAR-0827_000 (VAR 827)</w:t>
            </w:r>
          </w:p>
        </w:tc>
        <w:tc>
          <w:tcPr>
            <w:tcW w:w="2820" w:type="dxa"/>
            <w:tcBorders>
              <w:top w:val="single" w:sz="8" w:space="0" w:color="000000"/>
              <w:left w:val="single" w:sz="8" w:space="0" w:color="000000"/>
              <w:bottom w:val="single" w:sz="8" w:space="0" w:color="000000"/>
              <w:right w:val="single" w:sz="8" w:space="0" w:color="000000"/>
            </w:tcBorders>
            <w:tcMar>
              <w:top w:w="113" w:type="dxa"/>
              <w:left w:w="15" w:type="dxa"/>
              <w:bottom w:w="0" w:type="dxa"/>
              <w:right w:w="15" w:type="dxa"/>
            </w:tcMar>
            <w:hideMark/>
          </w:tcPr>
          <w:p w14:paraId="7BBDB06A"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VAR-0556_002</w:t>
            </w:r>
          </w:p>
        </w:tc>
        <w:tc>
          <w:tcPr>
            <w:tcW w:w="2980" w:type="dxa"/>
            <w:tcBorders>
              <w:top w:val="single" w:sz="8" w:space="0" w:color="000000"/>
              <w:left w:val="single" w:sz="8" w:space="0" w:color="000000"/>
              <w:bottom w:val="single" w:sz="8" w:space="0" w:color="000000"/>
              <w:right w:val="single" w:sz="8" w:space="0" w:color="000000"/>
            </w:tcBorders>
            <w:tcMar>
              <w:top w:w="113" w:type="dxa"/>
              <w:left w:w="15" w:type="dxa"/>
              <w:bottom w:w="0" w:type="dxa"/>
              <w:right w:w="15" w:type="dxa"/>
            </w:tcMar>
            <w:hideMark/>
          </w:tcPr>
          <w:p w14:paraId="3725D99B"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VAR-0539_000</w:t>
            </w:r>
          </w:p>
        </w:tc>
      </w:tr>
      <w:tr w:rsidR="00AD6F72" w:rsidRPr="00AD6F72" w14:paraId="2B357221" w14:textId="77777777" w:rsidTr="004459FA">
        <w:trPr>
          <w:trHeight w:val="424"/>
        </w:trPr>
        <w:tc>
          <w:tcPr>
            <w:tcW w:w="2840" w:type="dxa"/>
            <w:tcBorders>
              <w:top w:val="single" w:sz="8" w:space="0" w:color="000000"/>
              <w:left w:val="single" w:sz="8" w:space="0" w:color="000000"/>
              <w:bottom w:val="single" w:sz="8" w:space="0" w:color="000000"/>
              <w:right w:val="single" w:sz="8" w:space="0" w:color="000000"/>
            </w:tcBorders>
            <w:tcMar>
              <w:top w:w="113" w:type="dxa"/>
              <w:left w:w="15" w:type="dxa"/>
              <w:bottom w:w="0" w:type="dxa"/>
              <w:right w:w="15" w:type="dxa"/>
            </w:tcMar>
            <w:hideMark/>
          </w:tcPr>
          <w:p w14:paraId="74324995"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VAR-0582_000</w:t>
            </w:r>
          </w:p>
        </w:tc>
        <w:tc>
          <w:tcPr>
            <w:tcW w:w="2820" w:type="dxa"/>
            <w:tcBorders>
              <w:top w:val="single" w:sz="8" w:space="0" w:color="000000"/>
              <w:left w:val="single" w:sz="8" w:space="0" w:color="000000"/>
              <w:bottom w:val="single" w:sz="8" w:space="0" w:color="000000"/>
              <w:right w:val="single" w:sz="8" w:space="0" w:color="000000"/>
            </w:tcBorders>
            <w:tcMar>
              <w:top w:w="113" w:type="dxa"/>
              <w:left w:w="15" w:type="dxa"/>
              <w:bottom w:w="0" w:type="dxa"/>
              <w:right w:w="15" w:type="dxa"/>
            </w:tcMar>
            <w:hideMark/>
          </w:tcPr>
          <w:p w14:paraId="483DC5B3"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VAR-0562_000</w:t>
            </w:r>
          </w:p>
        </w:tc>
        <w:tc>
          <w:tcPr>
            <w:tcW w:w="2980" w:type="dxa"/>
            <w:tcBorders>
              <w:top w:val="single" w:sz="8" w:space="0" w:color="000000"/>
              <w:left w:val="single" w:sz="8" w:space="0" w:color="000000"/>
              <w:bottom w:val="single" w:sz="8" w:space="0" w:color="000000"/>
              <w:right w:val="single" w:sz="8" w:space="0" w:color="000000"/>
            </w:tcBorders>
            <w:tcMar>
              <w:top w:w="113" w:type="dxa"/>
              <w:left w:w="15" w:type="dxa"/>
              <w:bottom w:w="0" w:type="dxa"/>
              <w:right w:w="15" w:type="dxa"/>
            </w:tcMar>
            <w:hideMark/>
          </w:tcPr>
          <w:p w14:paraId="04D64583"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VAR-0561_000</w:t>
            </w:r>
          </w:p>
        </w:tc>
      </w:tr>
      <w:tr w:rsidR="00AD6F72" w:rsidRPr="00AD6F72" w14:paraId="70C4EBFB" w14:textId="77777777" w:rsidTr="004459FA">
        <w:trPr>
          <w:trHeight w:val="424"/>
        </w:trPr>
        <w:tc>
          <w:tcPr>
            <w:tcW w:w="2840" w:type="dxa"/>
            <w:tcBorders>
              <w:top w:val="single" w:sz="8" w:space="0" w:color="000000"/>
              <w:left w:val="single" w:sz="8" w:space="0" w:color="000000"/>
              <w:bottom w:val="single" w:sz="8" w:space="0" w:color="000000"/>
              <w:right w:val="single" w:sz="8" w:space="0" w:color="000000"/>
            </w:tcBorders>
            <w:shd w:val="clear" w:color="auto" w:fill="91D050"/>
            <w:tcMar>
              <w:top w:w="114" w:type="dxa"/>
              <w:left w:w="15" w:type="dxa"/>
              <w:bottom w:w="0" w:type="dxa"/>
              <w:right w:w="15" w:type="dxa"/>
            </w:tcMar>
            <w:hideMark/>
          </w:tcPr>
          <w:p w14:paraId="3C683707"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VAR-0751_000 (VAR 751)</w:t>
            </w:r>
          </w:p>
        </w:tc>
        <w:tc>
          <w:tcPr>
            <w:tcW w:w="282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0513D59F"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VAR-0580_000</w:t>
            </w:r>
          </w:p>
        </w:tc>
        <w:tc>
          <w:tcPr>
            <w:tcW w:w="298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64F6F293"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VAR-0560_000</w:t>
            </w:r>
          </w:p>
        </w:tc>
      </w:tr>
      <w:tr w:rsidR="00AD6F72" w:rsidRPr="00AD6F72" w14:paraId="745A3C74" w14:textId="77777777" w:rsidTr="004459FA">
        <w:trPr>
          <w:trHeight w:val="423"/>
        </w:trPr>
        <w:tc>
          <w:tcPr>
            <w:tcW w:w="284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4D9E02AE"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VAR-0574_000</w:t>
            </w:r>
          </w:p>
        </w:tc>
        <w:tc>
          <w:tcPr>
            <w:tcW w:w="282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41D9A8D9"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VAR-0260_002</w:t>
            </w:r>
          </w:p>
        </w:tc>
        <w:tc>
          <w:tcPr>
            <w:tcW w:w="298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562F6C4A"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VAR-0763_000</w:t>
            </w:r>
          </w:p>
        </w:tc>
      </w:tr>
      <w:tr w:rsidR="00AD6F72" w:rsidRPr="00AD6F72" w14:paraId="2181EC39" w14:textId="77777777" w:rsidTr="004459FA">
        <w:trPr>
          <w:trHeight w:val="424"/>
        </w:trPr>
        <w:tc>
          <w:tcPr>
            <w:tcW w:w="284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44CE2BB8"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VAR-0550_000</w:t>
            </w:r>
          </w:p>
        </w:tc>
        <w:tc>
          <w:tcPr>
            <w:tcW w:w="282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34701C2B"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VAR-0575_000</w:t>
            </w:r>
          </w:p>
        </w:tc>
        <w:tc>
          <w:tcPr>
            <w:tcW w:w="298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4BF56DCB"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VAR-0561_001</w:t>
            </w:r>
          </w:p>
        </w:tc>
      </w:tr>
      <w:tr w:rsidR="00AD6F72" w:rsidRPr="00AD6F72" w14:paraId="20027E78" w14:textId="77777777" w:rsidTr="004459FA">
        <w:trPr>
          <w:trHeight w:val="423"/>
        </w:trPr>
        <w:tc>
          <w:tcPr>
            <w:tcW w:w="284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10501AA1"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VAR-0750_000</w:t>
            </w:r>
          </w:p>
        </w:tc>
        <w:tc>
          <w:tcPr>
            <w:tcW w:w="282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6C1A56BF"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VAR-0747_000</w:t>
            </w:r>
          </w:p>
        </w:tc>
        <w:tc>
          <w:tcPr>
            <w:tcW w:w="298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497EC96F"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VAR-0573_000</w:t>
            </w:r>
          </w:p>
        </w:tc>
      </w:tr>
      <w:tr w:rsidR="00AD6F72" w:rsidRPr="00AD6F72" w14:paraId="7FF95EB3" w14:textId="77777777" w:rsidTr="004459FA">
        <w:trPr>
          <w:trHeight w:val="424"/>
        </w:trPr>
        <w:tc>
          <w:tcPr>
            <w:tcW w:w="284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1ABA7E97"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VAR-0566_000</w:t>
            </w:r>
          </w:p>
        </w:tc>
        <w:tc>
          <w:tcPr>
            <w:tcW w:w="282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7F9714C8"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VAR-0921_000</w:t>
            </w:r>
          </w:p>
        </w:tc>
        <w:tc>
          <w:tcPr>
            <w:tcW w:w="298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62054A1E"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VAR-0446_000</w:t>
            </w:r>
          </w:p>
        </w:tc>
      </w:tr>
      <w:tr w:rsidR="00AD6F72" w:rsidRPr="00AD6F72" w14:paraId="19AFF2E7" w14:textId="77777777" w:rsidTr="004459FA">
        <w:trPr>
          <w:trHeight w:val="424"/>
        </w:trPr>
        <w:tc>
          <w:tcPr>
            <w:tcW w:w="284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1CB2F842"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VAR-0846_000</w:t>
            </w:r>
          </w:p>
        </w:tc>
        <w:tc>
          <w:tcPr>
            <w:tcW w:w="282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18EABFF0"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VAR-0547_002</w:t>
            </w:r>
          </w:p>
        </w:tc>
        <w:tc>
          <w:tcPr>
            <w:tcW w:w="298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00D22A5D"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VAR-0567_000</w:t>
            </w:r>
          </w:p>
        </w:tc>
      </w:tr>
      <w:tr w:rsidR="00AD6F72" w:rsidRPr="00AD6F72" w14:paraId="459E0AC5" w14:textId="77777777" w:rsidTr="004459FA">
        <w:trPr>
          <w:trHeight w:val="423"/>
        </w:trPr>
        <w:tc>
          <w:tcPr>
            <w:tcW w:w="284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0E06357B"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VAR-0555_000</w:t>
            </w:r>
          </w:p>
        </w:tc>
        <w:tc>
          <w:tcPr>
            <w:tcW w:w="282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1F3E5915"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VAR-0564_000</w:t>
            </w:r>
          </w:p>
        </w:tc>
        <w:tc>
          <w:tcPr>
            <w:tcW w:w="298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35EC4EF6"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VAR-0706_000</w:t>
            </w:r>
          </w:p>
        </w:tc>
      </w:tr>
      <w:tr w:rsidR="00AD6F72" w:rsidRPr="00AD6F72" w14:paraId="31083A94" w14:textId="77777777" w:rsidTr="004459FA">
        <w:trPr>
          <w:trHeight w:val="424"/>
        </w:trPr>
        <w:tc>
          <w:tcPr>
            <w:tcW w:w="284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5B10102A"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lastRenderedPageBreak/>
              <w:t>VAR-0915_000</w:t>
            </w:r>
          </w:p>
        </w:tc>
        <w:tc>
          <w:tcPr>
            <w:tcW w:w="282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12490AFB"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VAR-0132_002</w:t>
            </w:r>
          </w:p>
        </w:tc>
        <w:tc>
          <w:tcPr>
            <w:tcW w:w="298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1736EBFE"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VAR-0438_000</w:t>
            </w:r>
          </w:p>
        </w:tc>
      </w:tr>
      <w:tr w:rsidR="00AD6F72" w:rsidRPr="00AD6F72" w14:paraId="61BF74F0" w14:textId="77777777" w:rsidTr="004459FA">
        <w:trPr>
          <w:trHeight w:val="424"/>
        </w:trPr>
        <w:tc>
          <w:tcPr>
            <w:tcW w:w="2840" w:type="dxa"/>
            <w:tcBorders>
              <w:top w:val="single" w:sz="8" w:space="0" w:color="000000"/>
              <w:left w:val="single" w:sz="8" w:space="0" w:color="000000"/>
              <w:bottom w:val="single" w:sz="8" w:space="0" w:color="000000"/>
              <w:right w:val="single" w:sz="8" w:space="0" w:color="000000"/>
            </w:tcBorders>
            <w:shd w:val="clear" w:color="auto" w:fill="91D050"/>
            <w:tcMar>
              <w:top w:w="114" w:type="dxa"/>
              <w:left w:w="15" w:type="dxa"/>
              <w:bottom w:w="0" w:type="dxa"/>
              <w:right w:w="15" w:type="dxa"/>
            </w:tcMar>
            <w:hideMark/>
          </w:tcPr>
          <w:p w14:paraId="23BC084C"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VAR-0746_000 (VAR 746)</w:t>
            </w:r>
          </w:p>
        </w:tc>
        <w:tc>
          <w:tcPr>
            <w:tcW w:w="282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7F971EDA"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VAR-0768_001</w:t>
            </w:r>
          </w:p>
        </w:tc>
        <w:tc>
          <w:tcPr>
            <w:tcW w:w="298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638789D4"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VAR-0569_000</w:t>
            </w:r>
          </w:p>
        </w:tc>
      </w:tr>
      <w:tr w:rsidR="00AD6F72" w:rsidRPr="00AD6F72" w14:paraId="46E1C19F" w14:textId="77777777" w:rsidTr="004459FA">
        <w:trPr>
          <w:trHeight w:val="423"/>
        </w:trPr>
        <w:tc>
          <w:tcPr>
            <w:tcW w:w="284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08F5FCBF"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VAR-0750_001</w:t>
            </w:r>
          </w:p>
        </w:tc>
        <w:tc>
          <w:tcPr>
            <w:tcW w:w="282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5FEDF1E5"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VAR-0212_001</w:t>
            </w:r>
          </w:p>
        </w:tc>
        <w:tc>
          <w:tcPr>
            <w:tcW w:w="298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4665B51C"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VAR-0843_000</w:t>
            </w:r>
          </w:p>
        </w:tc>
      </w:tr>
      <w:tr w:rsidR="00AD6F72" w:rsidRPr="00AD6F72" w14:paraId="5289030F" w14:textId="77777777" w:rsidTr="004459FA">
        <w:trPr>
          <w:trHeight w:val="424"/>
        </w:trPr>
        <w:tc>
          <w:tcPr>
            <w:tcW w:w="284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5DCDD16B"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VAR-0009_000</w:t>
            </w:r>
          </w:p>
        </w:tc>
        <w:tc>
          <w:tcPr>
            <w:tcW w:w="282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3BE7DBD9"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VAR-0922_001</w:t>
            </w:r>
          </w:p>
        </w:tc>
        <w:tc>
          <w:tcPr>
            <w:tcW w:w="298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48E9F5D7"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VAR-0856_000</w:t>
            </w:r>
          </w:p>
        </w:tc>
      </w:tr>
      <w:tr w:rsidR="00AD6F72" w:rsidRPr="00AD6F72" w14:paraId="32ECA9EA" w14:textId="77777777" w:rsidTr="004459FA">
        <w:trPr>
          <w:trHeight w:val="423"/>
        </w:trPr>
        <w:tc>
          <w:tcPr>
            <w:tcW w:w="284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6D473B00"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VAR-0097_000</w:t>
            </w:r>
          </w:p>
        </w:tc>
        <w:tc>
          <w:tcPr>
            <w:tcW w:w="282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60AF660F"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VAR-0837_000</w:t>
            </w:r>
          </w:p>
        </w:tc>
        <w:tc>
          <w:tcPr>
            <w:tcW w:w="298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43EB3F6A"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VAR-0452_000</w:t>
            </w:r>
          </w:p>
        </w:tc>
      </w:tr>
      <w:tr w:rsidR="00AD6F72" w:rsidRPr="00AD6F72" w14:paraId="7DD5D462" w14:textId="77777777" w:rsidTr="004459FA">
        <w:trPr>
          <w:trHeight w:val="424"/>
        </w:trPr>
        <w:tc>
          <w:tcPr>
            <w:tcW w:w="284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3C3F38C5"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VAR-0146_000</w:t>
            </w:r>
          </w:p>
        </w:tc>
        <w:tc>
          <w:tcPr>
            <w:tcW w:w="282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6071B156"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VAR-0440_000</w:t>
            </w:r>
          </w:p>
        </w:tc>
        <w:tc>
          <w:tcPr>
            <w:tcW w:w="2980" w:type="dxa"/>
            <w:tcBorders>
              <w:top w:val="single" w:sz="8" w:space="0" w:color="000000"/>
              <w:left w:val="single" w:sz="8" w:space="0" w:color="000000"/>
              <w:bottom w:val="single" w:sz="8" w:space="0" w:color="000000"/>
              <w:right w:val="single" w:sz="8" w:space="0" w:color="000000"/>
            </w:tcBorders>
            <w:shd w:val="clear" w:color="auto" w:fill="91D050"/>
            <w:tcMar>
              <w:top w:w="114" w:type="dxa"/>
              <w:left w:w="15" w:type="dxa"/>
              <w:bottom w:w="0" w:type="dxa"/>
              <w:right w:w="15" w:type="dxa"/>
            </w:tcMar>
            <w:hideMark/>
          </w:tcPr>
          <w:p w14:paraId="04AD0CEF"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VAR-0163_000 (VAR 163)</w:t>
            </w:r>
          </w:p>
        </w:tc>
      </w:tr>
      <w:tr w:rsidR="00AD6F72" w:rsidRPr="00AD6F72" w14:paraId="21B00EC9" w14:textId="77777777" w:rsidTr="004459FA">
        <w:trPr>
          <w:trHeight w:val="424"/>
        </w:trPr>
        <w:tc>
          <w:tcPr>
            <w:tcW w:w="284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0F41B036"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VAR-0579_000</w:t>
            </w:r>
          </w:p>
        </w:tc>
        <w:tc>
          <w:tcPr>
            <w:tcW w:w="282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6611BDCA"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VAR-0543_000</w:t>
            </w:r>
          </w:p>
        </w:tc>
        <w:tc>
          <w:tcPr>
            <w:tcW w:w="298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51AAD4BC"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VAR-0823_000</w:t>
            </w:r>
          </w:p>
        </w:tc>
      </w:tr>
      <w:tr w:rsidR="00AD6F72" w:rsidRPr="00AD6F72" w14:paraId="2DF7B306" w14:textId="77777777" w:rsidTr="004459FA">
        <w:trPr>
          <w:trHeight w:val="423"/>
        </w:trPr>
        <w:tc>
          <w:tcPr>
            <w:tcW w:w="284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7A33EA5E"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VAR-0771_000</w:t>
            </w:r>
          </w:p>
        </w:tc>
        <w:tc>
          <w:tcPr>
            <w:tcW w:w="282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34B2FE94"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VAR-0260_000</w:t>
            </w:r>
          </w:p>
        </w:tc>
        <w:tc>
          <w:tcPr>
            <w:tcW w:w="298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51DD32EE"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VAR-0538_000</w:t>
            </w:r>
          </w:p>
        </w:tc>
      </w:tr>
      <w:tr w:rsidR="00AD6F72" w:rsidRPr="00AD6F72" w14:paraId="185F96E3" w14:textId="77777777" w:rsidTr="004459FA">
        <w:trPr>
          <w:trHeight w:val="424"/>
        </w:trPr>
        <w:tc>
          <w:tcPr>
            <w:tcW w:w="2840" w:type="dxa"/>
            <w:tcBorders>
              <w:top w:val="single" w:sz="8" w:space="0" w:color="000000"/>
              <w:left w:val="single" w:sz="8" w:space="0" w:color="000000"/>
              <w:bottom w:val="single" w:sz="8" w:space="0" w:color="000000"/>
              <w:right w:val="single" w:sz="8" w:space="0" w:color="000000"/>
            </w:tcBorders>
            <w:tcMar>
              <w:top w:w="115" w:type="dxa"/>
              <w:left w:w="15" w:type="dxa"/>
              <w:bottom w:w="0" w:type="dxa"/>
              <w:right w:w="15" w:type="dxa"/>
            </w:tcMar>
            <w:hideMark/>
          </w:tcPr>
          <w:p w14:paraId="129BA980"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VAR-0758_000</w:t>
            </w:r>
          </w:p>
        </w:tc>
        <w:tc>
          <w:tcPr>
            <w:tcW w:w="2820" w:type="dxa"/>
            <w:tcBorders>
              <w:top w:val="single" w:sz="8" w:space="0" w:color="000000"/>
              <w:left w:val="single" w:sz="8" w:space="0" w:color="000000"/>
              <w:bottom w:val="single" w:sz="8" w:space="0" w:color="000000"/>
              <w:right w:val="single" w:sz="8" w:space="0" w:color="000000"/>
            </w:tcBorders>
            <w:tcMar>
              <w:top w:w="115" w:type="dxa"/>
              <w:left w:w="15" w:type="dxa"/>
              <w:bottom w:w="0" w:type="dxa"/>
              <w:right w:w="15" w:type="dxa"/>
            </w:tcMar>
            <w:hideMark/>
          </w:tcPr>
          <w:p w14:paraId="78C24F71"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VAR-0554_000</w:t>
            </w:r>
          </w:p>
        </w:tc>
        <w:tc>
          <w:tcPr>
            <w:tcW w:w="2980" w:type="dxa"/>
            <w:tcBorders>
              <w:top w:val="single" w:sz="8" w:space="0" w:color="000000"/>
              <w:left w:val="single" w:sz="8" w:space="0" w:color="000000"/>
              <w:bottom w:val="single" w:sz="8" w:space="0" w:color="000000"/>
              <w:right w:val="single" w:sz="8" w:space="0" w:color="000000"/>
            </w:tcBorders>
            <w:tcMar>
              <w:top w:w="115" w:type="dxa"/>
              <w:left w:w="15" w:type="dxa"/>
              <w:bottom w:w="0" w:type="dxa"/>
              <w:right w:w="15" w:type="dxa"/>
            </w:tcMar>
            <w:hideMark/>
          </w:tcPr>
          <w:p w14:paraId="516E87E1"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VAR-0913_000</w:t>
            </w:r>
          </w:p>
        </w:tc>
      </w:tr>
      <w:tr w:rsidR="00AD6F72" w:rsidRPr="00AD6F72" w14:paraId="4322BF7B" w14:textId="77777777" w:rsidTr="004459FA">
        <w:trPr>
          <w:trHeight w:val="423"/>
        </w:trPr>
        <w:tc>
          <w:tcPr>
            <w:tcW w:w="284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262C3545"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VAR-0551_000</w:t>
            </w:r>
          </w:p>
        </w:tc>
        <w:tc>
          <w:tcPr>
            <w:tcW w:w="282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09045164"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VAR-0754_000</w:t>
            </w:r>
          </w:p>
        </w:tc>
        <w:tc>
          <w:tcPr>
            <w:tcW w:w="2980" w:type="dxa"/>
            <w:tcBorders>
              <w:top w:val="single" w:sz="8" w:space="0" w:color="000000"/>
              <w:left w:val="single" w:sz="8" w:space="0" w:color="000000"/>
              <w:bottom w:val="single" w:sz="8" w:space="0" w:color="000000"/>
              <w:right w:val="single" w:sz="8" w:space="0" w:color="000000"/>
            </w:tcBorders>
            <w:tcMar>
              <w:top w:w="114" w:type="dxa"/>
              <w:left w:w="15" w:type="dxa"/>
              <w:bottom w:w="0" w:type="dxa"/>
              <w:right w:w="15" w:type="dxa"/>
            </w:tcMar>
            <w:hideMark/>
          </w:tcPr>
          <w:p w14:paraId="05B31B16"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VAR-0290_000</w:t>
            </w:r>
          </w:p>
        </w:tc>
      </w:tr>
      <w:tr w:rsidR="00AD6F72" w:rsidRPr="00AD6F72" w14:paraId="0E28E4DF" w14:textId="77777777" w:rsidTr="004459FA">
        <w:trPr>
          <w:trHeight w:val="423"/>
        </w:trPr>
        <w:tc>
          <w:tcPr>
            <w:tcW w:w="2840" w:type="dxa"/>
            <w:tcBorders>
              <w:top w:val="single" w:sz="8" w:space="0" w:color="000000"/>
              <w:left w:val="single" w:sz="8" w:space="0" w:color="000000"/>
              <w:bottom w:val="single" w:sz="8" w:space="0" w:color="000000"/>
              <w:right w:val="single" w:sz="8" w:space="0" w:color="000000"/>
            </w:tcBorders>
            <w:tcMar>
              <w:top w:w="115" w:type="dxa"/>
              <w:left w:w="15" w:type="dxa"/>
              <w:bottom w:w="0" w:type="dxa"/>
              <w:right w:w="15" w:type="dxa"/>
            </w:tcMar>
            <w:hideMark/>
          </w:tcPr>
          <w:p w14:paraId="2718BD22"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VAR-0755_000</w:t>
            </w:r>
          </w:p>
        </w:tc>
        <w:tc>
          <w:tcPr>
            <w:tcW w:w="2820" w:type="dxa"/>
            <w:tcBorders>
              <w:top w:val="single" w:sz="8" w:space="0" w:color="000000"/>
              <w:left w:val="single" w:sz="8" w:space="0" w:color="000000"/>
              <w:bottom w:val="single" w:sz="8" w:space="0" w:color="000000"/>
              <w:right w:val="single" w:sz="8" w:space="0" w:color="000000"/>
            </w:tcBorders>
            <w:tcMar>
              <w:top w:w="115" w:type="dxa"/>
              <w:left w:w="15" w:type="dxa"/>
              <w:bottom w:w="0" w:type="dxa"/>
              <w:right w:w="15" w:type="dxa"/>
            </w:tcMar>
            <w:hideMark/>
          </w:tcPr>
          <w:p w14:paraId="7B1C86F5"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VAR-0745_000</w:t>
            </w:r>
          </w:p>
        </w:tc>
        <w:tc>
          <w:tcPr>
            <w:tcW w:w="2980" w:type="dxa"/>
            <w:tcBorders>
              <w:top w:val="single" w:sz="8" w:space="0" w:color="000000"/>
              <w:left w:val="single" w:sz="8" w:space="0" w:color="000000"/>
              <w:bottom w:val="single" w:sz="8" w:space="0" w:color="000000"/>
              <w:right w:val="single" w:sz="8" w:space="0" w:color="000000"/>
            </w:tcBorders>
            <w:tcMar>
              <w:top w:w="115" w:type="dxa"/>
              <w:left w:w="15" w:type="dxa"/>
              <w:bottom w:w="0" w:type="dxa"/>
              <w:right w:w="15" w:type="dxa"/>
            </w:tcMar>
            <w:hideMark/>
          </w:tcPr>
          <w:p w14:paraId="10725B65" w14:textId="77777777" w:rsidR="00AD6F72" w:rsidRPr="00AD6F72" w:rsidRDefault="00AD6F72" w:rsidP="00AD6F72">
            <w:pPr>
              <w:spacing w:after="200" w:line="240" w:lineRule="auto"/>
              <w:jc w:val="center"/>
              <w:rPr>
                <w:rFonts w:ascii="Arial" w:hAnsi="Arial" w:cs="Arial"/>
                <w:kern w:val="0"/>
                <w:sz w:val="22"/>
                <w:szCs w:val="22"/>
                <w14:ligatures w14:val="none"/>
              </w:rPr>
            </w:pPr>
            <w:r w:rsidRPr="00AD6F72">
              <w:rPr>
                <w:rFonts w:ascii="Arial" w:hAnsi="Arial" w:cs="Arial"/>
                <w:kern w:val="0"/>
                <w:sz w:val="22"/>
                <w:szCs w:val="22"/>
                <w14:ligatures w14:val="none"/>
              </w:rPr>
              <w:t>VAR-0565_000</w:t>
            </w:r>
          </w:p>
        </w:tc>
      </w:tr>
    </w:tbl>
    <w:p w14:paraId="51E0F4CF" w14:textId="77777777" w:rsidR="00AD6F72" w:rsidRPr="00AD6F72" w:rsidRDefault="00AD6F72" w:rsidP="00AD6F72">
      <w:pPr>
        <w:spacing w:after="200" w:line="240" w:lineRule="auto"/>
        <w:rPr>
          <w:i/>
          <w:iCs/>
          <w:color w:val="0E2841" w:themeColor="text2"/>
          <w:kern w:val="0"/>
          <w:sz w:val="18"/>
          <w:szCs w:val="18"/>
          <w14:ligatures w14:val="none"/>
        </w:rPr>
      </w:pPr>
    </w:p>
    <w:p w14:paraId="3E1C9313" w14:textId="349E3274" w:rsidR="00AD6F72" w:rsidRPr="00AD6F72" w:rsidRDefault="00AD6F72" w:rsidP="00AD6F72">
      <w:pPr>
        <w:keepNext/>
        <w:spacing w:after="200" w:line="240" w:lineRule="auto"/>
        <w:rPr>
          <w:rFonts w:ascii="Arial" w:hAnsi="Arial" w:cs="Arial"/>
          <w:kern w:val="0"/>
          <w:sz w:val="18"/>
          <w:szCs w:val="18"/>
          <w:lang w:val="en-US"/>
          <w14:ligatures w14:val="none"/>
        </w:rPr>
      </w:pPr>
      <w:r w:rsidRPr="00AD6F72">
        <w:rPr>
          <w:rFonts w:ascii="Arial" w:hAnsi="Arial" w:cs="Arial"/>
          <w:b/>
          <w:bCs/>
          <w:kern w:val="0"/>
          <w:sz w:val="18"/>
          <w:szCs w:val="18"/>
          <w:lang w:val="en-US"/>
          <w14:ligatures w14:val="none"/>
        </w:rPr>
        <w:t>Table S</w:t>
      </w:r>
      <w:r w:rsidRPr="00AD6F72">
        <w:rPr>
          <w:rFonts w:ascii="Arial" w:hAnsi="Arial" w:cs="Arial"/>
          <w:b/>
          <w:bCs/>
          <w:kern w:val="0"/>
          <w:sz w:val="18"/>
          <w:szCs w:val="18"/>
          <w:lang w:val="en-US"/>
          <w14:ligatures w14:val="none"/>
        </w:rPr>
        <w:fldChar w:fldCharType="begin"/>
      </w:r>
      <w:r w:rsidRPr="00AD6F72">
        <w:rPr>
          <w:rFonts w:ascii="Arial" w:hAnsi="Arial" w:cs="Arial"/>
          <w:b/>
          <w:bCs/>
          <w:kern w:val="0"/>
          <w:sz w:val="18"/>
          <w:szCs w:val="18"/>
          <w:lang w:val="en-US"/>
          <w14:ligatures w14:val="none"/>
        </w:rPr>
        <w:instrText xml:space="preserve"> SEQ Table_S \* ARABIC </w:instrText>
      </w:r>
      <w:r w:rsidRPr="00AD6F72">
        <w:rPr>
          <w:rFonts w:ascii="Arial" w:hAnsi="Arial" w:cs="Arial"/>
          <w:b/>
          <w:bCs/>
          <w:kern w:val="0"/>
          <w:sz w:val="18"/>
          <w:szCs w:val="18"/>
          <w:lang w:val="en-US"/>
          <w14:ligatures w14:val="none"/>
        </w:rPr>
        <w:fldChar w:fldCharType="separate"/>
      </w:r>
      <w:r w:rsidRPr="00AD6F72">
        <w:rPr>
          <w:rFonts w:ascii="Arial" w:hAnsi="Arial" w:cs="Arial"/>
          <w:b/>
          <w:bCs/>
          <w:noProof/>
          <w:kern w:val="0"/>
          <w:sz w:val="18"/>
          <w:szCs w:val="18"/>
          <w:lang w:val="en-US"/>
          <w14:ligatures w14:val="none"/>
        </w:rPr>
        <w:t>2</w:t>
      </w:r>
      <w:r w:rsidRPr="00AD6F72">
        <w:rPr>
          <w:rFonts w:ascii="Arial" w:hAnsi="Arial" w:cs="Arial"/>
          <w:b/>
          <w:bCs/>
          <w:kern w:val="0"/>
          <w:sz w:val="18"/>
          <w:szCs w:val="18"/>
          <w:lang w:val="en-US"/>
          <w14:ligatures w14:val="none"/>
        </w:rPr>
        <w:fldChar w:fldCharType="end"/>
      </w:r>
      <w:r w:rsidRPr="00AD6F72">
        <w:rPr>
          <w:rFonts w:ascii="Arial" w:hAnsi="Arial" w:cs="Arial"/>
          <w:b/>
          <w:bCs/>
          <w:kern w:val="0"/>
          <w:sz w:val="18"/>
          <w:szCs w:val="18"/>
          <w:lang w:val="en-US"/>
          <w14:ligatures w14:val="none"/>
        </w:rPr>
        <w:t>: Transitions of ions used for quantification of metabolites.</w:t>
      </w:r>
      <w:r w:rsidRPr="00AD6F72">
        <w:rPr>
          <w:rFonts w:ascii="Arial" w:hAnsi="Arial" w:cs="Arial"/>
          <w:kern w:val="0"/>
          <w:sz w:val="18"/>
          <w:szCs w:val="18"/>
          <w:lang w:val="en-US"/>
          <w14:ligatures w14:val="none"/>
        </w:rPr>
        <w:t xml:space="preserve"> The transition of ions used for quantification and mode of ionizations, QIT, collision energies (CE) of corresponding transition in eV and retention time (</w:t>
      </w:r>
      <w:proofErr w:type="spellStart"/>
      <w:r w:rsidRPr="00AD6F72">
        <w:rPr>
          <w:rFonts w:ascii="Arial" w:hAnsi="Arial" w:cs="Arial"/>
          <w:kern w:val="0"/>
          <w:sz w:val="18"/>
          <w:szCs w:val="18"/>
          <w:lang w:val="en-US"/>
          <w14:ligatures w14:val="none"/>
        </w:rPr>
        <w:t>t</w:t>
      </w:r>
      <w:r w:rsidRPr="00AD6F72">
        <w:rPr>
          <w:rFonts w:ascii="Arial" w:hAnsi="Arial" w:cs="Arial"/>
          <w:kern w:val="0"/>
          <w:sz w:val="18"/>
          <w:szCs w:val="18"/>
          <w:vertAlign w:val="subscript"/>
          <w:lang w:val="en-US"/>
          <w14:ligatures w14:val="none"/>
        </w:rPr>
        <w:t>R</w:t>
      </w:r>
      <w:proofErr w:type="spellEnd"/>
      <w:r w:rsidRPr="00AD6F72">
        <w:rPr>
          <w:rFonts w:ascii="Arial" w:hAnsi="Arial" w:cs="Arial"/>
          <w:kern w:val="0"/>
          <w:sz w:val="18"/>
          <w:szCs w:val="18"/>
          <w:lang w:val="en-US"/>
          <w14:ligatures w14:val="none"/>
        </w:rPr>
        <w:t>) in minutes of the 14 metabolites analyzed in leaf extracts of Hydrangea accessions.</w:t>
      </w:r>
    </w:p>
    <w:tbl>
      <w:tblPr>
        <w:tblW w:w="9720" w:type="dxa"/>
        <w:tblCellMar>
          <w:left w:w="0" w:type="dxa"/>
          <w:right w:w="0" w:type="dxa"/>
        </w:tblCellMar>
        <w:tblLook w:val="04A0" w:firstRow="1" w:lastRow="0" w:firstColumn="1" w:lastColumn="0" w:noHBand="0" w:noVBand="1"/>
      </w:tblPr>
      <w:tblGrid>
        <w:gridCol w:w="940"/>
        <w:gridCol w:w="2760"/>
        <w:gridCol w:w="1960"/>
        <w:gridCol w:w="1260"/>
        <w:gridCol w:w="1220"/>
        <w:gridCol w:w="1580"/>
      </w:tblGrid>
      <w:tr w:rsidR="00AD6F72" w:rsidRPr="00AD6F72" w14:paraId="1CD190D9" w14:textId="77777777" w:rsidTr="004459FA">
        <w:trPr>
          <w:trHeight w:val="317"/>
        </w:trPr>
        <w:tc>
          <w:tcPr>
            <w:tcW w:w="94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9430CA0"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b/>
                <w:bCs/>
                <w:color w:val="000000"/>
                <w:kern w:val="0"/>
                <w:lang w:val="en-US" w:eastAsia="en-GB"/>
                <w14:ligatures w14:val="none"/>
              </w:rPr>
              <w:t>Sl.no</w:t>
            </w:r>
          </w:p>
        </w:tc>
        <w:tc>
          <w:tcPr>
            <w:tcW w:w="27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C485654"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b/>
                <w:bCs/>
                <w:color w:val="000000"/>
                <w:kern w:val="0"/>
                <w:lang w:val="en-US" w:eastAsia="en-GB"/>
                <w14:ligatures w14:val="none"/>
              </w:rPr>
              <w:t>Molecule</w:t>
            </w:r>
          </w:p>
        </w:tc>
        <w:tc>
          <w:tcPr>
            <w:tcW w:w="19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E24A631"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b/>
                <w:bCs/>
                <w:color w:val="000000"/>
                <w:kern w:val="0"/>
                <w:lang w:val="en-US" w:eastAsia="en-GB"/>
                <w14:ligatures w14:val="none"/>
              </w:rPr>
              <w:t>QIT</w:t>
            </w:r>
          </w:p>
        </w:tc>
        <w:tc>
          <w:tcPr>
            <w:tcW w:w="1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F0858D4"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b/>
                <w:bCs/>
                <w:color w:val="000000"/>
                <w:kern w:val="0"/>
                <w:lang w:val="en-US" w:eastAsia="en-GB"/>
                <w14:ligatures w14:val="none"/>
              </w:rPr>
              <w:t>CE (eV)</w:t>
            </w:r>
          </w:p>
        </w:tc>
        <w:tc>
          <w:tcPr>
            <w:tcW w:w="12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E448B3D"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b/>
                <w:bCs/>
                <w:color w:val="000000"/>
                <w:kern w:val="0"/>
                <w:lang w:val="en-US" w:eastAsia="en-GB"/>
                <w14:ligatures w14:val="none"/>
              </w:rPr>
              <w:t>t</w:t>
            </w:r>
            <w:r w:rsidRPr="00AD6F72">
              <w:rPr>
                <w:rFonts w:ascii="Arial" w:eastAsia="Calibri" w:hAnsi="Arial" w:cs="Arial"/>
                <w:b/>
                <w:bCs/>
                <w:color w:val="000000"/>
                <w:kern w:val="0"/>
                <w:position w:val="-6"/>
                <w:vertAlign w:val="subscript"/>
                <w:lang w:val="en-US" w:eastAsia="en-GB"/>
                <w14:ligatures w14:val="none"/>
              </w:rPr>
              <w:t xml:space="preserve">R </w:t>
            </w:r>
            <w:r w:rsidRPr="00AD6F72">
              <w:rPr>
                <w:rFonts w:ascii="Arial" w:eastAsia="Calibri" w:hAnsi="Arial" w:cs="Arial"/>
                <w:b/>
                <w:bCs/>
                <w:color w:val="000000"/>
                <w:kern w:val="0"/>
                <w:lang w:val="en-US" w:eastAsia="en-GB"/>
                <w14:ligatures w14:val="none"/>
              </w:rPr>
              <w:t>(min)</w:t>
            </w:r>
          </w:p>
        </w:tc>
        <w:tc>
          <w:tcPr>
            <w:tcW w:w="1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69E9546"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b/>
                <w:bCs/>
                <w:color w:val="000000"/>
                <w:kern w:val="0"/>
                <w:lang w:val="en-US" w:eastAsia="en-GB"/>
                <w14:ligatures w14:val="none"/>
              </w:rPr>
              <w:t>Ionization</w:t>
            </w:r>
          </w:p>
        </w:tc>
      </w:tr>
      <w:tr w:rsidR="00AD6F72" w:rsidRPr="00AD6F72" w14:paraId="36D1E4D8" w14:textId="77777777" w:rsidTr="004459FA">
        <w:trPr>
          <w:trHeight w:val="317"/>
        </w:trPr>
        <w:tc>
          <w:tcPr>
            <w:tcW w:w="94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2EAE9652"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1</w:t>
            </w:r>
          </w:p>
        </w:tc>
        <w:tc>
          <w:tcPr>
            <w:tcW w:w="27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7AC9982F"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Phyllodulcin</w:t>
            </w:r>
          </w:p>
        </w:tc>
        <w:tc>
          <w:tcPr>
            <w:tcW w:w="19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2E03F75"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287.1→269.1</w:t>
            </w:r>
          </w:p>
        </w:tc>
        <w:tc>
          <w:tcPr>
            <w:tcW w:w="1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FEF3310"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13</w:t>
            </w:r>
          </w:p>
        </w:tc>
        <w:tc>
          <w:tcPr>
            <w:tcW w:w="12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6686B232"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4.036</w:t>
            </w:r>
          </w:p>
        </w:tc>
        <w:tc>
          <w:tcPr>
            <w:tcW w:w="1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586F09A5"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Positive</w:t>
            </w:r>
          </w:p>
        </w:tc>
      </w:tr>
      <w:tr w:rsidR="00AD6F72" w:rsidRPr="00AD6F72" w14:paraId="3BE86E6F" w14:textId="77777777" w:rsidTr="004459FA">
        <w:trPr>
          <w:trHeight w:val="317"/>
        </w:trPr>
        <w:tc>
          <w:tcPr>
            <w:tcW w:w="94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2D450D82"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2</w:t>
            </w:r>
          </w:p>
        </w:tc>
        <w:tc>
          <w:tcPr>
            <w:tcW w:w="27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4D24024D"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proofErr w:type="spellStart"/>
            <w:r w:rsidRPr="00AD6F72">
              <w:rPr>
                <w:rFonts w:ascii="Arial" w:eastAsia="Calibri" w:hAnsi="Arial" w:cs="Arial"/>
                <w:color w:val="000000"/>
                <w:kern w:val="0"/>
                <w:lang w:val="en-US" w:eastAsia="en-GB"/>
                <w14:ligatures w14:val="none"/>
              </w:rPr>
              <w:t>Hydrangenol</w:t>
            </w:r>
            <w:proofErr w:type="spellEnd"/>
          </w:p>
        </w:tc>
        <w:tc>
          <w:tcPr>
            <w:tcW w:w="19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79792826"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257.1→239.0</w:t>
            </w:r>
          </w:p>
        </w:tc>
        <w:tc>
          <w:tcPr>
            <w:tcW w:w="1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8063463"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13</w:t>
            </w:r>
          </w:p>
        </w:tc>
        <w:tc>
          <w:tcPr>
            <w:tcW w:w="12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61149A19"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3.933</w:t>
            </w:r>
          </w:p>
        </w:tc>
        <w:tc>
          <w:tcPr>
            <w:tcW w:w="1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6E688CA4"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Positive</w:t>
            </w:r>
          </w:p>
        </w:tc>
      </w:tr>
      <w:tr w:rsidR="00AD6F72" w:rsidRPr="00AD6F72" w14:paraId="1E7AA85A" w14:textId="77777777" w:rsidTr="004459FA">
        <w:trPr>
          <w:trHeight w:val="317"/>
        </w:trPr>
        <w:tc>
          <w:tcPr>
            <w:tcW w:w="94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5EE15FBB"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3</w:t>
            </w:r>
          </w:p>
        </w:tc>
        <w:tc>
          <w:tcPr>
            <w:tcW w:w="27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072266BF"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Naringenin</w:t>
            </w:r>
          </w:p>
        </w:tc>
        <w:tc>
          <w:tcPr>
            <w:tcW w:w="19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4DCC70BF"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273.1→152.9</w:t>
            </w:r>
          </w:p>
        </w:tc>
        <w:tc>
          <w:tcPr>
            <w:tcW w:w="1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70E348A"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25</w:t>
            </w:r>
          </w:p>
        </w:tc>
        <w:tc>
          <w:tcPr>
            <w:tcW w:w="12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37027437"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2.460</w:t>
            </w:r>
          </w:p>
        </w:tc>
        <w:tc>
          <w:tcPr>
            <w:tcW w:w="1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743132E6"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Positive</w:t>
            </w:r>
          </w:p>
        </w:tc>
      </w:tr>
      <w:tr w:rsidR="00AD6F72" w:rsidRPr="00AD6F72" w14:paraId="6D656193" w14:textId="77777777" w:rsidTr="004459FA">
        <w:trPr>
          <w:trHeight w:val="317"/>
        </w:trPr>
        <w:tc>
          <w:tcPr>
            <w:tcW w:w="94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629955D7"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4</w:t>
            </w:r>
          </w:p>
        </w:tc>
        <w:tc>
          <w:tcPr>
            <w:tcW w:w="27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2F7F0E72"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Resveratrol</w:t>
            </w:r>
          </w:p>
        </w:tc>
        <w:tc>
          <w:tcPr>
            <w:tcW w:w="19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3859F020"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229.1→135.0</w:t>
            </w:r>
          </w:p>
        </w:tc>
        <w:tc>
          <w:tcPr>
            <w:tcW w:w="1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D5DC4C1"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17</w:t>
            </w:r>
          </w:p>
        </w:tc>
        <w:tc>
          <w:tcPr>
            <w:tcW w:w="12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415204BE"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2.777</w:t>
            </w:r>
          </w:p>
        </w:tc>
        <w:tc>
          <w:tcPr>
            <w:tcW w:w="1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028CC4C5"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Positive</w:t>
            </w:r>
          </w:p>
        </w:tc>
      </w:tr>
      <w:tr w:rsidR="00AD6F72" w:rsidRPr="00AD6F72" w14:paraId="5EAC6759" w14:textId="77777777" w:rsidTr="004459FA">
        <w:trPr>
          <w:trHeight w:val="317"/>
        </w:trPr>
        <w:tc>
          <w:tcPr>
            <w:tcW w:w="94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655D4475"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5</w:t>
            </w:r>
          </w:p>
        </w:tc>
        <w:tc>
          <w:tcPr>
            <w:tcW w:w="27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4618173E"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proofErr w:type="spellStart"/>
            <w:r w:rsidRPr="00AD6F72">
              <w:rPr>
                <w:rFonts w:ascii="Arial" w:eastAsia="Calibri" w:hAnsi="Arial" w:cs="Arial"/>
                <w:color w:val="000000"/>
                <w:kern w:val="0"/>
                <w:lang w:val="en-US" w:eastAsia="en-GB"/>
                <w14:ligatures w14:val="none"/>
              </w:rPr>
              <w:t>Umbelliferone</w:t>
            </w:r>
            <w:proofErr w:type="spellEnd"/>
          </w:p>
        </w:tc>
        <w:tc>
          <w:tcPr>
            <w:tcW w:w="19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25407E17"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163.0→118.9</w:t>
            </w:r>
          </w:p>
        </w:tc>
        <w:tc>
          <w:tcPr>
            <w:tcW w:w="1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63206A8"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17</w:t>
            </w:r>
          </w:p>
        </w:tc>
        <w:tc>
          <w:tcPr>
            <w:tcW w:w="12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38362DC1"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2.093</w:t>
            </w:r>
          </w:p>
        </w:tc>
        <w:tc>
          <w:tcPr>
            <w:tcW w:w="1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11860CF9"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Positive</w:t>
            </w:r>
          </w:p>
        </w:tc>
      </w:tr>
      <w:tr w:rsidR="00AD6F72" w:rsidRPr="00AD6F72" w14:paraId="153EAC67" w14:textId="77777777" w:rsidTr="004459FA">
        <w:trPr>
          <w:trHeight w:val="317"/>
        </w:trPr>
        <w:tc>
          <w:tcPr>
            <w:tcW w:w="94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1705B8B2"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6</w:t>
            </w:r>
          </w:p>
        </w:tc>
        <w:tc>
          <w:tcPr>
            <w:tcW w:w="27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518B45B3"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Caffeic acid</w:t>
            </w:r>
          </w:p>
        </w:tc>
        <w:tc>
          <w:tcPr>
            <w:tcW w:w="19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66FDD757"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179.0→135.0</w:t>
            </w:r>
          </w:p>
        </w:tc>
        <w:tc>
          <w:tcPr>
            <w:tcW w:w="1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33B135A"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14</w:t>
            </w:r>
          </w:p>
        </w:tc>
        <w:tc>
          <w:tcPr>
            <w:tcW w:w="12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7C622900"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1.296</w:t>
            </w:r>
          </w:p>
        </w:tc>
        <w:tc>
          <w:tcPr>
            <w:tcW w:w="1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5CCBE5E0"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Negative</w:t>
            </w:r>
          </w:p>
        </w:tc>
      </w:tr>
      <w:tr w:rsidR="00AD6F72" w:rsidRPr="00AD6F72" w14:paraId="2A01DE4F" w14:textId="77777777" w:rsidTr="004459FA">
        <w:trPr>
          <w:trHeight w:val="317"/>
        </w:trPr>
        <w:tc>
          <w:tcPr>
            <w:tcW w:w="94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20689FB8"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7</w:t>
            </w:r>
          </w:p>
        </w:tc>
        <w:tc>
          <w:tcPr>
            <w:tcW w:w="27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68C42770"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Ferulic acid</w:t>
            </w:r>
          </w:p>
        </w:tc>
        <w:tc>
          <w:tcPr>
            <w:tcW w:w="19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4829EC79"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193.1→134.1</w:t>
            </w:r>
          </w:p>
        </w:tc>
        <w:tc>
          <w:tcPr>
            <w:tcW w:w="1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B61B04F"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18</w:t>
            </w:r>
          </w:p>
        </w:tc>
        <w:tc>
          <w:tcPr>
            <w:tcW w:w="12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3DB56BB7"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2.194</w:t>
            </w:r>
          </w:p>
        </w:tc>
        <w:tc>
          <w:tcPr>
            <w:tcW w:w="1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73F21AFA"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Negative</w:t>
            </w:r>
          </w:p>
        </w:tc>
      </w:tr>
      <w:tr w:rsidR="00AD6F72" w:rsidRPr="00AD6F72" w14:paraId="6E3F8CE4" w14:textId="77777777" w:rsidTr="004459FA">
        <w:trPr>
          <w:trHeight w:val="317"/>
        </w:trPr>
        <w:tc>
          <w:tcPr>
            <w:tcW w:w="94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24BA4F59"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8</w:t>
            </w:r>
          </w:p>
        </w:tc>
        <w:tc>
          <w:tcPr>
            <w:tcW w:w="27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1A82CA39"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trans-Cinnamic acid</w:t>
            </w:r>
          </w:p>
        </w:tc>
        <w:tc>
          <w:tcPr>
            <w:tcW w:w="19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2694ABB9"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147.0→103.1</w:t>
            </w:r>
          </w:p>
        </w:tc>
        <w:tc>
          <w:tcPr>
            <w:tcW w:w="1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08CA8D5"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10</w:t>
            </w:r>
          </w:p>
        </w:tc>
        <w:tc>
          <w:tcPr>
            <w:tcW w:w="12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1F35B7F1"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3.134</w:t>
            </w:r>
          </w:p>
        </w:tc>
        <w:tc>
          <w:tcPr>
            <w:tcW w:w="1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6ADE53BE"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Negative</w:t>
            </w:r>
          </w:p>
        </w:tc>
      </w:tr>
      <w:tr w:rsidR="00AD6F72" w:rsidRPr="00AD6F72" w14:paraId="0C48F511" w14:textId="77777777" w:rsidTr="004459FA">
        <w:trPr>
          <w:trHeight w:val="317"/>
        </w:trPr>
        <w:tc>
          <w:tcPr>
            <w:tcW w:w="94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170D0430"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9</w:t>
            </w:r>
          </w:p>
        </w:tc>
        <w:tc>
          <w:tcPr>
            <w:tcW w:w="27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69665491"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i/>
                <w:iCs/>
                <w:color w:val="000000"/>
                <w:kern w:val="0"/>
                <w:lang w:val="en-US" w:eastAsia="en-GB"/>
                <w14:ligatures w14:val="none"/>
              </w:rPr>
              <w:t>p</w:t>
            </w:r>
            <w:r w:rsidRPr="00AD6F72">
              <w:rPr>
                <w:rFonts w:ascii="Arial" w:eastAsia="Calibri" w:hAnsi="Arial" w:cs="Arial"/>
                <w:color w:val="000000"/>
                <w:kern w:val="0"/>
                <w:lang w:val="en-US" w:eastAsia="en-GB"/>
                <w14:ligatures w14:val="none"/>
              </w:rPr>
              <w:t>-Coumaric acid</w:t>
            </w:r>
          </w:p>
        </w:tc>
        <w:tc>
          <w:tcPr>
            <w:tcW w:w="19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15C7222F"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163.0→119.0</w:t>
            </w:r>
          </w:p>
        </w:tc>
        <w:tc>
          <w:tcPr>
            <w:tcW w:w="1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37720F2"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14</w:t>
            </w:r>
          </w:p>
        </w:tc>
        <w:tc>
          <w:tcPr>
            <w:tcW w:w="12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5C379C69"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1.952</w:t>
            </w:r>
          </w:p>
        </w:tc>
        <w:tc>
          <w:tcPr>
            <w:tcW w:w="1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5C784055"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Negative</w:t>
            </w:r>
          </w:p>
        </w:tc>
      </w:tr>
      <w:tr w:rsidR="00AD6F72" w:rsidRPr="00AD6F72" w14:paraId="286A20DE" w14:textId="77777777" w:rsidTr="004459FA">
        <w:trPr>
          <w:trHeight w:val="317"/>
        </w:trPr>
        <w:tc>
          <w:tcPr>
            <w:tcW w:w="94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65EE4E23"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10</w:t>
            </w:r>
          </w:p>
        </w:tc>
        <w:tc>
          <w:tcPr>
            <w:tcW w:w="27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02388111"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proofErr w:type="spellStart"/>
            <w:r w:rsidRPr="00AD6F72">
              <w:rPr>
                <w:rFonts w:ascii="Arial" w:eastAsia="Calibri" w:hAnsi="Arial" w:cs="Arial"/>
                <w:color w:val="000000"/>
                <w:kern w:val="0"/>
                <w:lang w:val="en-US" w:eastAsia="en-GB"/>
                <w14:ligatures w14:val="none"/>
              </w:rPr>
              <w:t>Scopolin</w:t>
            </w:r>
            <w:proofErr w:type="spellEnd"/>
          </w:p>
        </w:tc>
        <w:tc>
          <w:tcPr>
            <w:tcW w:w="19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4CBC0F50"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355.1→193.0</w:t>
            </w:r>
          </w:p>
        </w:tc>
        <w:tc>
          <w:tcPr>
            <w:tcW w:w="1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5A45B5C"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9</w:t>
            </w:r>
          </w:p>
        </w:tc>
        <w:tc>
          <w:tcPr>
            <w:tcW w:w="12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6D51CD75"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0.926</w:t>
            </w:r>
          </w:p>
        </w:tc>
        <w:tc>
          <w:tcPr>
            <w:tcW w:w="1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7643F710"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Positive</w:t>
            </w:r>
          </w:p>
        </w:tc>
      </w:tr>
      <w:tr w:rsidR="00AD6F72" w:rsidRPr="00AD6F72" w14:paraId="75CA850A" w14:textId="77777777" w:rsidTr="004459FA">
        <w:trPr>
          <w:trHeight w:val="317"/>
        </w:trPr>
        <w:tc>
          <w:tcPr>
            <w:tcW w:w="94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0A7BA876"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11</w:t>
            </w:r>
          </w:p>
        </w:tc>
        <w:tc>
          <w:tcPr>
            <w:tcW w:w="27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44FA791B"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proofErr w:type="spellStart"/>
            <w:r w:rsidRPr="00AD6F72">
              <w:rPr>
                <w:rFonts w:ascii="Arial" w:eastAsia="Calibri" w:hAnsi="Arial" w:cs="Arial"/>
                <w:color w:val="000000"/>
                <w:kern w:val="0"/>
                <w:lang w:val="en-US" w:eastAsia="en-GB"/>
                <w14:ligatures w14:val="none"/>
              </w:rPr>
              <w:t>Scopoletin</w:t>
            </w:r>
            <w:proofErr w:type="spellEnd"/>
          </w:p>
        </w:tc>
        <w:tc>
          <w:tcPr>
            <w:tcW w:w="19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5804CA2A"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193.1→133.0</w:t>
            </w:r>
          </w:p>
        </w:tc>
        <w:tc>
          <w:tcPr>
            <w:tcW w:w="1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ACC806E"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21</w:t>
            </w:r>
          </w:p>
        </w:tc>
        <w:tc>
          <w:tcPr>
            <w:tcW w:w="12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2267C744"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2.160</w:t>
            </w:r>
          </w:p>
        </w:tc>
        <w:tc>
          <w:tcPr>
            <w:tcW w:w="1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0254443D"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Positive</w:t>
            </w:r>
          </w:p>
        </w:tc>
      </w:tr>
      <w:tr w:rsidR="00AD6F72" w:rsidRPr="00AD6F72" w14:paraId="456AD43F" w14:textId="77777777" w:rsidTr="004459FA">
        <w:trPr>
          <w:trHeight w:val="317"/>
        </w:trPr>
        <w:tc>
          <w:tcPr>
            <w:tcW w:w="94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755EC944"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lastRenderedPageBreak/>
              <w:t>12</w:t>
            </w:r>
          </w:p>
        </w:tc>
        <w:tc>
          <w:tcPr>
            <w:tcW w:w="27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505C378E"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Esculin</w:t>
            </w:r>
          </w:p>
        </w:tc>
        <w:tc>
          <w:tcPr>
            <w:tcW w:w="19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7CCC142E"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341.1→179.0</w:t>
            </w:r>
          </w:p>
        </w:tc>
        <w:tc>
          <w:tcPr>
            <w:tcW w:w="1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C2F217F"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13</w:t>
            </w:r>
          </w:p>
        </w:tc>
        <w:tc>
          <w:tcPr>
            <w:tcW w:w="12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7724D77B"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0.611</w:t>
            </w:r>
          </w:p>
        </w:tc>
        <w:tc>
          <w:tcPr>
            <w:tcW w:w="1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5B6B7B6C"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Positive</w:t>
            </w:r>
          </w:p>
        </w:tc>
      </w:tr>
      <w:tr w:rsidR="00AD6F72" w:rsidRPr="00AD6F72" w14:paraId="4E051F0D" w14:textId="77777777" w:rsidTr="004459FA">
        <w:trPr>
          <w:trHeight w:val="317"/>
        </w:trPr>
        <w:tc>
          <w:tcPr>
            <w:tcW w:w="94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2E5D51F3"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13</w:t>
            </w:r>
          </w:p>
        </w:tc>
        <w:tc>
          <w:tcPr>
            <w:tcW w:w="27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4D1DA1AE"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Esculetin</w:t>
            </w:r>
          </w:p>
        </w:tc>
        <w:tc>
          <w:tcPr>
            <w:tcW w:w="19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04D07837"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179.1→122.9</w:t>
            </w:r>
          </w:p>
        </w:tc>
        <w:tc>
          <w:tcPr>
            <w:tcW w:w="1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CA08DF4"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25</w:t>
            </w:r>
          </w:p>
        </w:tc>
        <w:tc>
          <w:tcPr>
            <w:tcW w:w="12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4672976B"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1.238</w:t>
            </w:r>
          </w:p>
        </w:tc>
        <w:tc>
          <w:tcPr>
            <w:tcW w:w="1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3527AC2E"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Positive</w:t>
            </w:r>
          </w:p>
        </w:tc>
      </w:tr>
      <w:tr w:rsidR="00AD6F72" w:rsidRPr="00AD6F72" w14:paraId="1D769732" w14:textId="77777777" w:rsidTr="004459FA">
        <w:trPr>
          <w:trHeight w:val="70"/>
        </w:trPr>
        <w:tc>
          <w:tcPr>
            <w:tcW w:w="94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3585145C"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14</w:t>
            </w:r>
          </w:p>
        </w:tc>
        <w:tc>
          <w:tcPr>
            <w:tcW w:w="27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4D6AD0B5"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Fraxetin</w:t>
            </w:r>
          </w:p>
        </w:tc>
        <w:tc>
          <w:tcPr>
            <w:tcW w:w="19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15D58DF1"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209.5→149.0</w:t>
            </w:r>
          </w:p>
        </w:tc>
        <w:tc>
          <w:tcPr>
            <w:tcW w:w="1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CB31664"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21</w:t>
            </w:r>
          </w:p>
        </w:tc>
        <w:tc>
          <w:tcPr>
            <w:tcW w:w="12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3D6ECAE0"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1.738</w:t>
            </w:r>
          </w:p>
        </w:tc>
        <w:tc>
          <w:tcPr>
            <w:tcW w:w="1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5E69D754" w14:textId="77777777" w:rsidR="00AD6F72" w:rsidRPr="00AD6F72" w:rsidRDefault="00AD6F72" w:rsidP="00AD6F72">
            <w:pPr>
              <w:spacing w:before="20" w:after="20" w:line="360" w:lineRule="auto"/>
              <w:jc w:val="center"/>
              <w:rPr>
                <w:rFonts w:ascii="Arial" w:eastAsia="Times New Roman" w:hAnsi="Arial" w:cs="Arial"/>
                <w:kern w:val="0"/>
                <w:sz w:val="36"/>
                <w:szCs w:val="36"/>
                <w:lang w:eastAsia="en-GB"/>
                <w14:ligatures w14:val="none"/>
              </w:rPr>
            </w:pPr>
            <w:r w:rsidRPr="00AD6F72">
              <w:rPr>
                <w:rFonts w:ascii="Arial" w:eastAsia="Calibri" w:hAnsi="Arial" w:cs="Arial"/>
                <w:color w:val="000000"/>
                <w:kern w:val="0"/>
                <w:lang w:val="en-US" w:eastAsia="en-GB"/>
                <w14:ligatures w14:val="none"/>
              </w:rPr>
              <w:t>Positive</w:t>
            </w:r>
          </w:p>
        </w:tc>
      </w:tr>
    </w:tbl>
    <w:p w14:paraId="69931F4B" w14:textId="77777777" w:rsidR="00AD6F72" w:rsidRPr="00AD6F72" w:rsidRDefault="00AD6F72" w:rsidP="00AD6F72">
      <w:pPr>
        <w:spacing w:after="200" w:line="240" w:lineRule="auto"/>
        <w:rPr>
          <w:i/>
          <w:iCs/>
          <w:color w:val="0E2841" w:themeColor="text2"/>
          <w:kern w:val="0"/>
          <w:sz w:val="18"/>
          <w:szCs w:val="18"/>
          <w14:ligatures w14:val="none"/>
        </w:rPr>
      </w:pPr>
    </w:p>
    <w:p w14:paraId="4C24810C" w14:textId="2FB1A10E" w:rsidR="00AD6F72" w:rsidRPr="00AD6F72" w:rsidRDefault="00AD6F72" w:rsidP="00DE3535">
      <w:pPr>
        <w:keepNext/>
        <w:spacing w:after="200" w:line="240" w:lineRule="auto"/>
        <w:jc w:val="both"/>
        <w:rPr>
          <w:rFonts w:ascii="Arial" w:hAnsi="Arial" w:cs="Arial"/>
          <w:kern w:val="0"/>
          <w:sz w:val="18"/>
          <w:szCs w:val="18"/>
          <w:lang w:val="en-US"/>
          <w14:ligatures w14:val="none"/>
        </w:rPr>
      </w:pPr>
      <w:r w:rsidRPr="00AD6F72">
        <w:rPr>
          <w:rFonts w:ascii="Arial" w:hAnsi="Arial" w:cs="Arial"/>
          <w:b/>
          <w:bCs/>
          <w:kern w:val="0"/>
          <w:sz w:val="18"/>
          <w:szCs w:val="18"/>
          <w:lang w:val="en-US"/>
          <w14:ligatures w14:val="none"/>
        </w:rPr>
        <w:t>Table S</w:t>
      </w:r>
      <w:r w:rsidRPr="00AD6F72">
        <w:rPr>
          <w:rFonts w:ascii="Arial" w:hAnsi="Arial" w:cs="Arial"/>
          <w:b/>
          <w:bCs/>
          <w:kern w:val="0"/>
          <w:sz w:val="18"/>
          <w:szCs w:val="18"/>
          <w:lang w:val="en-US"/>
          <w14:ligatures w14:val="none"/>
        </w:rPr>
        <w:fldChar w:fldCharType="begin"/>
      </w:r>
      <w:r w:rsidRPr="00AD6F72">
        <w:rPr>
          <w:rFonts w:ascii="Arial" w:hAnsi="Arial" w:cs="Arial"/>
          <w:b/>
          <w:bCs/>
          <w:kern w:val="0"/>
          <w:sz w:val="18"/>
          <w:szCs w:val="18"/>
          <w:lang w:val="en-US"/>
          <w14:ligatures w14:val="none"/>
        </w:rPr>
        <w:instrText xml:space="preserve"> SEQ Table_S \* ARABIC </w:instrText>
      </w:r>
      <w:r w:rsidRPr="00AD6F72">
        <w:rPr>
          <w:rFonts w:ascii="Arial" w:hAnsi="Arial" w:cs="Arial"/>
          <w:b/>
          <w:bCs/>
          <w:kern w:val="0"/>
          <w:sz w:val="18"/>
          <w:szCs w:val="18"/>
          <w:lang w:val="en-US"/>
          <w14:ligatures w14:val="none"/>
        </w:rPr>
        <w:fldChar w:fldCharType="separate"/>
      </w:r>
      <w:r w:rsidRPr="00AD6F72">
        <w:rPr>
          <w:rFonts w:ascii="Arial" w:hAnsi="Arial" w:cs="Arial"/>
          <w:b/>
          <w:bCs/>
          <w:noProof/>
          <w:kern w:val="0"/>
          <w:sz w:val="18"/>
          <w:szCs w:val="18"/>
          <w:lang w:val="en-US"/>
          <w14:ligatures w14:val="none"/>
        </w:rPr>
        <w:t>3</w:t>
      </w:r>
      <w:r w:rsidRPr="00AD6F72">
        <w:rPr>
          <w:rFonts w:ascii="Arial" w:hAnsi="Arial" w:cs="Arial"/>
          <w:b/>
          <w:bCs/>
          <w:kern w:val="0"/>
          <w:sz w:val="18"/>
          <w:szCs w:val="18"/>
          <w:lang w:val="en-US"/>
          <w14:ligatures w14:val="none"/>
        </w:rPr>
        <w:fldChar w:fldCharType="end"/>
      </w:r>
      <w:r w:rsidRPr="00AD6F72">
        <w:rPr>
          <w:rFonts w:ascii="Arial" w:hAnsi="Arial" w:cs="Arial"/>
          <w:b/>
          <w:bCs/>
          <w:kern w:val="0"/>
          <w:sz w:val="18"/>
          <w:szCs w:val="18"/>
          <w:lang w:val="en-US"/>
          <w14:ligatures w14:val="none"/>
        </w:rPr>
        <w:t xml:space="preserve">: </w:t>
      </w:r>
      <w:r w:rsidRPr="00AD6F72">
        <w:rPr>
          <w:rFonts w:ascii="Arial" w:hAnsi="Arial" w:cs="Arial"/>
          <w:kern w:val="0"/>
          <w:sz w:val="18"/>
          <w:szCs w:val="18"/>
          <w:lang w:val="en-US"/>
          <w14:ligatures w14:val="none"/>
        </w:rPr>
        <w:t xml:space="preserve">List of </w:t>
      </w:r>
      <w:proofErr w:type="spellStart"/>
      <w:r w:rsidRPr="00AD6F72">
        <w:rPr>
          <w:rFonts w:ascii="Arial" w:hAnsi="Arial" w:cs="Arial"/>
          <w:kern w:val="0"/>
          <w:sz w:val="18"/>
          <w:szCs w:val="18"/>
          <w:lang w:val="en-US"/>
          <w14:ligatures w14:val="none"/>
        </w:rPr>
        <w:t>qRT</w:t>
      </w:r>
      <w:proofErr w:type="spellEnd"/>
      <w:r w:rsidRPr="00AD6F72">
        <w:rPr>
          <w:rFonts w:ascii="Arial" w:hAnsi="Arial" w:cs="Arial"/>
          <w:kern w:val="0"/>
          <w:sz w:val="18"/>
          <w:szCs w:val="18"/>
          <w:lang w:val="en-US"/>
          <w14:ligatures w14:val="none"/>
        </w:rPr>
        <w:t>-PCR primers used for validation of identified differentially expressed genes via RNA sequencing</w:t>
      </w:r>
    </w:p>
    <w:tbl>
      <w:tblPr>
        <w:tblW w:w="9020" w:type="dxa"/>
        <w:tblCellMar>
          <w:left w:w="0" w:type="dxa"/>
          <w:right w:w="0" w:type="dxa"/>
        </w:tblCellMar>
        <w:tblLook w:val="0420" w:firstRow="1" w:lastRow="0" w:firstColumn="0" w:lastColumn="0" w:noHBand="0" w:noVBand="1"/>
      </w:tblPr>
      <w:tblGrid>
        <w:gridCol w:w="2760"/>
        <w:gridCol w:w="3080"/>
        <w:gridCol w:w="3180"/>
      </w:tblGrid>
      <w:tr w:rsidR="00AD6F72" w:rsidRPr="00AD6F72" w14:paraId="7C2604B5" w14:textId="77777777" w:rsidTr="004459FA">
        <w:trPr>
          <w:trHeight w:val="857"/>
        </w:trPr>
        <w:tc>
          <w:tcPr>
            <w:tcW w:w="2760" w:type="dxa"/>
            <w:tcBorders>
              <w:top w:val="single" w:sz="8" w:space="0" w:color="000000"/>
              <w:left w:val="single" w:sz="8" w:space="0" w:color="000000"/>
              <w:bottom w:val="single" w:sz="8" w:space="0" w:color="000000"/>
              <w:right w:val="single" w:sz="8" w:space="0" w:color="000000"/>
            </w:tcBorders>
            <w:tcMar>
              <w:top w:w="44" w:type="dxa"/>
              <w:left w:w="15" w:type="dxa"/>
              <w:bottom w:w="0" w:type="dxa"/>
              <w:right w:w="15" w:type="dxa"/>
            </w:tcMar>
            <w:hideMark/>
          </w:tcPr>
          <w:p w14:paraId="2F778C6A" w14:textId="77777777" w:rsidR="00AD6F72" w:rsidRPr="00AD6F72" w:rsidRDefault="00AD6F72" w:rsidP="00AD6F72">
            <w:pPr>
              <w:spacing w:after="0" w:line="240" w:lineRule="auto"/>
              <w:jc w:val="center"/>
              <w:rPr>
                <w:rFonts w:ascii="Arial" w:eastAsia="Times New Roman" w:hAnsi="Arial" w:cs="Arial"/>
                <w:kern w:val="0"/>
                <w:sz w:val="36"/>
                <w:szCs w:val="36"/>
                <w:lang w:eastAsia="en-GB"/>
                <w14:ligatures w14:val="none"/>
              </w:rPr>
            </w:pPr>
            <w:r w:rsidRPr="00AD6F72">
              <w:rPr>
                <w:rFonts w:ascii="Arial" w:eastAsia="Times New Roman" w:hAnsi="Arial" w:cs="Arial"/>
                <w:b/>
                <w:bCs/>
                <w:color w:val="000000"/>
                <w:spacing w:val="-4"/>
                <w:kern w:val="0"/>
                <w:lang w:eastAsia="en-GB"/>
                <w14:ligatures w14:val="none"/>
              </w:rPr>
              <w:t>Gene</w:t>
            </w:r>
          </w:p>
        </w:tc>
        <w:tc>
          <w:tcPr>
            <w:tcW w:w="3080" w:type="dxa"/>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14:paraId="18529D4B" w14:textId="77777777" w:rsidR="00AD6F72" w:rsidRPr="00AD6F72" w:rsidRDefault="00AD6F72" w:rsidP="00AD6F72">
            <w:pPr>
              <w:spacing w:before="85" w:after="0" w:line="240" w:lineRule="auto"/>
              <w:jc w:val="center"/>
              <w:rPr>
                <w:rFonts w:ascii="Arial" w:eastAsia="Times New Roman" w:hAnsi="Arial" w:cs="Arial"/>
                <w:kern w:val="0"/>
                <w:sz w:val="36"/>
                <w:szCs w:val="36"/>
                <w:lang w:eastAsia="en-GB"/>
                <w14:ligatures w14:val="none"/>
              </w:rPr>
            </w:pPr>
            <w:r w:rsidRPr="00AD6F72">
              <w:rPr>
                <w:rFonts w:ascii="Arial" w:eastAsia="Times New Roman" w:hAnsi="Arial" w:cs="Arial"/>
                <w:b/>
                <w:bCs/>
                <w:color w:val="000000"/>
                <w:kern w:val="0"/>
                <w:lang w:eastAsia="en-GB"/>
                <w14:ligatures w14:val="none"/>
              </w:rPr>
              <w:t>Forward</w:t>
            </w:r>
            <w:r w:rsidRPr="00AD6F72">
              <w:rPr>
                <w:rFonts w:ascii="Arial" w:eastAsia="Times New Roman" w:hAnsi="Arial" w:cs="Arial"/>
                <w:b/>
                <w:bCs/>
                <w:color w:val="000000"/>
                <w:spacing w:val="-7"/>
                <w:kern w:val="0"/>
                <w:lang w:eastAsia="en-GB"/>
                <w14:ligatures w14:val="none"/>
              </w:rPr>
              <w:t xml:space="preserve"> </w:t>
            </w:r>
            <w:r w:rsidRPr="00AD6F72">
              <w:rPr>
                <w:rFonts w:ascii="Arial" w:eastAsia="Times New Roman" w:hAnsi="Arial" w:cs="Arial"/>
                <w:b/>
                <w:bCs/>
                <w:color w:val="000000"/>
                <w:spacing w:val="-2"/>
                <w:kern w:val="0"/>
                <w:lang w:eastAsia="en-GB"/>
                <w14:ligatures w14:val="none"/>
              </w:rPr>
              <w:t>primer</w:t>
            </w:r>
          </w:p>
          <w:p w14:paraId="34691778" w14:textId="77777777" w:rsidR="00AD6F72" w:rsidRPr="00AD6F72" w:rsidRDefault="00AD6F72" w:rsidP="00AD6F72">
            <w:pPr>
              <w:spacing w:before="184" w:after="0" w:line="280" w:lineRule="exact"/>
              <w:jc w:val="center"/>
              <w:rPr>
                <w:rFonts w:ascii="Arial" w:eastAsia="Times New Roman" w:hAnsi="Arial" w:cs="Arial"/>
                <w:kern w:val="0"/>
                <w:sz w:val="36"/>
                <w:szCs w:val="36"/>
                <w:lang w:eastAsia="en-GB"/>
                <w14:ligatures w14:val="none"/>
              </w:rPr>
            </w:pPr>
            <w:r w:rsidRPr="00AD6F72">
              <w:rPr>
                <w:rFonts w:ascii="Arial" w:eastAsia="Times New Roman" w:hAnsi="Arial" w:cs="Arial"/>
                <w:b/>
                <w:bCs/>
                <w:color w:val="000000"/>
                <w:spacing w:val="-2"/>
                <w:kern w:val="0"/>
                <w:lang w:eastAsia="en-GB"/>
                <w14:ligatures w14:val="none"/>
              </w:rPr>
              <w:t>5’→3’</w:t>
            </w:r>
          </w:p>
        </w:tc>
        <w:tc>
          <w:tcPr>
            <w:tcW w:w="3180" w:type="dxa"/>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14:paraId="3EB62C89" w14:textId="77777777" w:rsidR="00AD6F72" w:rsidRPr="00AD6F72" w:rsidRDefault="00AD6F72" w:rsidP="00AD6F72">
            <w:pPr>
              <w:spacing w:before="85" w:after="0" w:line="240" w:lineRule="auto"/>
              <w:jc w:val="center"/>
              <w:rPr>
                <w:rFonts w:ascii="Arial" w:eastAsia="Times New Roman" w:hAnsi="Arial" w:cs="Arial"/>
                <w:kern w:val="0"/>
                <w:sz w:val="36"/>
                <w:szCs w:val="36"/>
                <w:lang w:eastAsia="en-GB"/>
                <w14:ligatures w14:val="none"/>
              </w:rPr>
            </w:pPr>
            <w:r w:rsidRPr="00AD6F72">
              <w:rPr>
                <w:rFonts w:ascii="Arial" w:eastAsia="Times New Roman" w:hAnsi="Arial" w:cs="Arial"/>
                <w:b/>
                <w:bCs/>
                <w:color w:val="000000"/>
                <w:kern w:val="0"/>
                <w:lang w:eastAsia="en-GB"/>
                <w14:ligatures w14:val="none"/>
              </w:rPr>
              <w:t>Reverse</w:t>
            </w:r>
            <w:r w:rsidRPr="00AD6F72">
              <w:rPr>
                <w:rFonts w:ascii="Arial" w:eastAsia="Times New Roman" w:hAnsi="Arial" w:cs="Arial"/>
                <w:b/>
                <w:bCs/>
                <w:color w:val="000000"/>
                <w:spacing w:val="-8"/>
                <w:kern w:val="0"/>
                <w:lang w:eastAsia="en-GB"/>
                <w14:ligatures w14:val="none"/>
              </w:rPr>
              <w:t xml:space="preserve"> </w:t>
            </w:r>
            <w:r w:rsidRPr="00AD6F72">
              <w:rPr>
                <w:rFonts w:ascii="Arial" w:eastAsia="Times New Roman" w:hAnsi="Arial" w:cs="Arial"/>
                <w:b/>
                <w:bCs/>
                <w:color w:val="000000"/>
                <w:spacing w:val="-2"/>
                <w:kern w:val="0"/>
                <w:lang w:eastAsia="en-GB"/>
                <w14:ligatures w14:val="none"/>
              </w:rPr>
              <w:t>primer</w:t>
            </w:r>
          </w:p>
          <w:p w14:paraId="6DD76AB8" w14:textId="77777777" w:rsidR="00AD6F72" w:rsidRPr="00AD6F72" w:rsidRDefault="00AD6F72" w:rsidP="00AD6F72">
            <w:pPr>
              <w:spacing w:before="184" w:after="0" w:line="280" w:lineRule="exact"/>
              <w:jc w:val="center"/>
              <w:rPr>
                <w:rFonts w:ascii="Arial" w:eastAsia="Times New Roman" w:hAnsi="Arial" w:cs="Arial"/>
                <w:kern w:val="0"/>
                <w:sz w:val="36"/>
                <w:szCs w:val="36"/>
                <w:lang w:eastAsia="en-GB"/>
                <w14:ligatures w14:val="none"/>
              </w:rPr>
            </w:pPr>
            <w:r w:rsidRPr="00AD6F72">
              <w:rPr>
                <w:rFonts w:ascii="Arial" w:eastAsia="Times New Roman" w:hAnsi="Arial" w:cs="Arial"/>
                <w:b/>
                <w:bCs/>
                <w:color w:val="000000"/>
                <w:spacing w:val="-2"/>
                <w:kern w:val="0"/>
                <w:lang w:eastAsia="en-GB"/>
                <w14:ligatures w14:val="none"/>
              </w:rPr>
              <w:t>5’→3’</w:t>
            </w:r>
          </w:p>
        </w:tc>
      </w:tr>
      <w:tr w:rsidR="00AD6F72" w:rsidRPr="00AD6F72" w14:paraId="3B3C4F06" w14:textId="77777777" w:rsidTr="004459FA">
        <w:trPr>
          <w:trHeight w:val="1041"/>
        </w:trPr>
        <w:tc>
          <w:tcPr>
            <w:tcW w:w="2760" w:type="dxa"/>
            <w:tcBorders>
              <w:top w:val="single" w:sz="8" w:space="0" w:color="000000"/>
              <w:left w:val="single" w:sz="8" w:space="0" w:color="000000"/>
              <w:bottom w:val="single" w:sz="8" w:space="0" w:color="000000"/>
              <w:right w:val="single" w:sz="8" w:space="0" w:color="000000"/>
            </w:tcBorders>
            <w:tcMar>
              <w:top w:w="72" w:type="dxa"/>
              <w:left w:w="15" w:type="dxa"/>
              <w:bottom w:w="0" w:type="dxa"/>
              <w:right w:w="15" w:type="dxa"/>
            </w:tcMar>
            <w:hideMark/>
          </w:tcPr>
          <w:p w14:paraId="598F9B4C" w14:textId="77777777" w:rsidR="00AD6F72" w:rsidRPr="00AD6F72" w:rsidRDefault="00AD6F72" w:rsidP="00AD6F72">
            <w:pPr>
              <w:spacing w:before="72" w:after="0" w:line="240" w:lineRule="auto"/>
              <w:ind w:left="115"/>
              <w:rPr>
                <w:rFonts w:ascii="Arial" w:eastAsia="Times New Roman" w:hAnsi="Arial" w:cs="Arial"/>
                <w:kern w:val="0"/>
                <w:sz w:val="36"/>
                <w:szCs w:val="36"/>
                <w:lang w:eastAsia="en-GB"/>
                <w14:ligatures w14:val="none"/>
              </w:rPr>
            </w:pPr>
            <w:r w:rsidRPr="00AD6F72">
              <w:rPr>
                <w:rFonts w:ascii="Arial" w:eastAsia="Times New Roman" w:hAnsi="Arial" w:cs="Arial"/>
                <w:color w:val="000000"/>
                <w:spacing w:val="-2"/>
                <w:kern w:val="0"/>
                <w:sz w:val="20"/>
                <w:szCs w:val="20"/>
                <w:lang w:eastAsia="en-GB"/>
                <w14:ligatures w14:val="none"/>
              </w:rPr>
              <w:t>Glyceraldehyde-</w:t>
            </w:r>
            <w:r w:rsidRPr="00AD6F72">
              <w:rPr>
                <w:rFonts w:ascii="Arial" w:eastAsia="Times New Roman" w:hAnsi="Arial" w:cs="Arial"/>
                <w:color w:val="000000"/>
                <w:spacing w:val="-5"/>
                <w:kern w:val="0"/>
                <w:sz w:val="20"/>
                <w:szCs w:val="20"/>
                <w:lang w:eastAsia="en-GB"/>
                <w14:ligatures w14:val="none"/>
              </w:rPr>
              <w:t>3-</w:t>
            </w:r>
          </w:p>
          <w:p w14:paraId="7545A313" w14:textId="77777777" w:rsidR="00AD6F72" w:rsidRPr="00AD6F72" w:rsidRDefault="00AD6F72" w:rsidP="00AD6F72">
            <w:pPr>
              <w:spacing w:before="120" w:after="0" w:line="240" w:lineRule="auto"/>
              <w:ind w:left="115"/>
              <w:rPr>
                <w:rFonts w:ascii="Arial" w:eastAsia="Times New Roman" w:hAnsi="Arial" w:cs="Arial"/>
                <w:kern w:val="0"/>
                <w:sz w:val="36"/>
                <w:szCs w:val="36"/>
                <w:lang w:eastAsia="en-GB"/>
                <w14:ligatures w14:val="none"/>
              </w:rPr>
            </w:pPr>
            <w:r w:rsidRPr="00AD6F72">
              <w:rPr>
                <w:rFonts w:ascii="Arial" w:eastAsia="Times New Roman" w:hAnsi="Arial" w:cs="Arial"/>
                <w:color w:val="000000"/>
                <w:kern w:val="0"/>
                <w:sz w:val="20"/>
                <w:szCs w:val="20"/>
                <w:lang w:eastAsia="en-GB"/>
                <w14:ligatures w14:val="none"/>
              </w:rPr>
              <w:t>phosphate</w:t>
            </w:r>
            <w:r w:rsidRPr="00AD6F72">
              <w:rPr>
                <w:rFonts w:ascii="Arial" w:eastAsia="Times New Roman" w:hAnsi="Arial" w:cs="Arial"/>
                <w:color w:val="000000"/>
                <w:spacing w:val="-12"/>
                <w:kern w:val="0"/>
                <w:sz w:val="20"/>
                <w:szCs w:val="20"/>
                <w:lang w:eastAsia="en-GB"/>
                <w14:ligatures w14:val="none"/>
              </w:rPr>
              <w:t xml:space="preserve"> </w:t>
            </w:r>
            <w:r w:rsidRPr="00AD6F72">
              <w:rPr>
                <w:rFonts w:ascii="Arial" w:eastAsia="Times New Roman" w:hAnsi="Arial" w:cs="Arial"/>
                <w:color w:val="000000"/>
                <w:kern w:val="0"/>
                <w:sz w:val="20"/>
                <w:szCs w:val="20"/>
                <w:lang w:eastAsia="en-GB"/>
                <w14:ligatures w14:val="none"/>
              </w:rPr>
              <w:t>dehydrogenase</w:t>
            </w:r>
            <w:r w:rsidRPr="00AD6F72">
              <w:rPr>
                <w:rFonts w:ascii="Arial" w:eastAsia="Times New Roman" w:hAnsi="Arial" w:cs="Arial"/>
                <w:color w:val="000000"/>
                <w:spacing w:val="-3"/>
                <w:kern w:val="0"/>
                <w:sz w:val="20"/>
                <w:szCs w:val="20"/>
                <w:lang w:eastAsia="en-GB"/>
                <w14:ligatures w14:val="none"/>
              </w:rPr>
              <w:t xml:space="preserve"> </w:t>
            </w:r>
            <w:r w:rsidRPr="00AD6F72">
              <w:rPr>
                <w:rFonts w:ascii="Arial" w:eastAsia="Times New Roman" w:hAnsi="Arial" w:cs="Arial"/>
                <w:color w:val="000000"/>
                <w:spacing w:val="-10"/>
                <w:kern w:val="0"/>
                <w:sz w:val="20"/>
                <w:szCs w:val="20"/>
                <w:lang w:eastAsia="en-GB"/>
                <w14:ligatures w14:val="none"/>
              </w:rPr>
              <w:t>-</w:t>
            </w:r>
          </w:p>
          <w:p w14:paraId="0B8E0265" w14:textId="77777777" w:rsidR="00AD6F72" w:rsidRPr="00AD6F72" w:rsidRDefault="00AD6F72" w:rsidP="00AD6F72">
            <w:pPr>
              <w:spacing w:before="120" w:after="0" w:line="229" w:lineRule="exact"/>
              <w:ind w:left="115"/>
              <w:rPr>
                <w:rFonts w:ascii="Arial" w:eastAsia="Times New Roman" w:hAnsi="Arial" w:cs="Arial"/>
                <w:kern w:val="0"/>
                <w:sz w:val="36"/>
                <w:szCs w:val="36"/>
                <w:lang w:eastAsia="en-GB"/>
                <w14:ligatures w14:val="none"/>
              </w:rPr>
            </w:pPr>
            <w:r w:rsidRPr="00AD6F72">
              <w:rPr>
                <w:rFonts w:ascii="Arial" w:eastAsia="Times New Roman" w:hAnsi="Arial" w:cs="Arial"/>
                <w:i/>
                <w:iCs/>
                <w:color w:val="000000"/>
                <w:spacing w:val="-2"/>
                <w:kern w:val="0"/>
                <w:sz w:val="20"/>
                <w:szCs w:val="20"/>
                <w:lang w:eastAsia="en-GB"/>
                <w14:ligatures w14:val="none"/>
              </w:rPr>
              <w:t>GADPH</w:t>
            </w:r>
          </w:p>
        </w:tc>
        <w:tc>
          <w:tcPr>
            <w:tcW w:w="3080" w:type="dxa"/>
            <w:tcBorders>
              <w:top w:val="single" w:sz="8" w:space="0" w:color="000000"/>
              <w:left w:val="single" w:sz="8" w:space="0" w:color="000000"/>
              <w:bottom w:val="single" w:sz="8" w:space="0" w:color="000000"/>
              <w:right w:val="single" w:sz="8" w:space="0" w:color="000000"/>
            </w:tcBorders>
            <w:tcMar>
              <w:top w:w="202" w:type="dxa"/>
              <w:left w:w="15" w:type="dxa"/>
              <w:bottom w:w="0" w:type="dxa"/>
              <w:right w:w="15" w:type="dxa"/>
            </w:tcMar>
            <w:hideMark/>
          </w:tcPr>
          <w:p w14:paraId="61FEA525" w14:textId="77777777" w:rsidR="00AD6F72" w:rsidRPr="00AD6F72" w:rsidRDefault="00AD6F72" w:rsidP="00AD6F72">
            <w:pPr>
              <w:spacing w:after="0" w:line="240" w:lineRule="auto"/>
              <w:jc w:val="center"/>
              <w:rPr>
                <w:rFonts w:ascii="Arial" w:eastAsia="Times New Roman" w:hAnsi="Arial" w:cs="Arial"/>
                <w:kern w:val="0"/>
                <w:sz w:val="36"/>
                <w:szCs w:val="36"/>
                <w:lang w:eastAsia="en-GB"/>
                <w14:ligatures w14:val="none"/>
              </w:rPr>
            </w:pPr>
            <w:r w:rsidRPr="00AD6F72">
              <w:rPr>
                <w:rFonts w:ascii="Arial" w:eastAsia="Times New Roman" w:hAnsi="Arial" w:cs="Arial"/>
                <w:color w:val="000000"/>
                <w:spacing w:val="-2"/>
                <w:kern w:val="0"/>
                <w:sz w:val="20"/>
                <w:szCs w:val="20"/>
                <w:lang w:eastAsia="en-GB"/>
                <w14:ligatures w14:val="none"/>
              </w:rPr>
              <w:t>GGCTGAGACTGGAGCGGAAT</w:t>
            </w:r>
          </w:p>
        </w:tc>
        <w:tc>
          <w:tcPr>
            <w:tcW w:w="3180" w:type="dxa"/>
            <w:tcBorders>
              <w:top w:val="single" w:sz="8" w:space="0" w:color="000000"/>
              <w:left w:val="single" w:sz="8" w:space="0" w:color="000000"/>
              <w:bottom w:val="single" w:sz="8" w:space="0" w:color="000000"/>
              <w:right w:val="single" w:sz="8" w:space="0" w:color="000000"/>
            </w:tcBorders>
            <w:tcMar>
              <w:top w:w="202" w:type="dxa"/>
              <w:left w:w="15" w:type="dxa"/>
              <w:bottom w:w="0" w:type="dxa"/>
              <w:right w:w="15" w:type="dxa"/>
            </w:tcMar>
            <w:hideMark/>
          </w:tcPr>
          <w:p w14:paraId="01126F16" w14:textId="77777777" w:rsidR="00AD6F72" w:rsidRPr="00AD6F72" w:rsidRDefault="00AD6F72" w:rsidP="00AD6F72">
            <w:pPr>
              <w:spacing w:after="0" w:line="240" w:lineRule="auto"/>
              <w:jc w:val="center"/>
              <w:rPr>
                <w:rFonts w:ascii="Arial" w:eastAsia="Times New Roman" w:hAnsi="Arial" w:cs="Arial"/>
                <w:kern w:val="0"/>
                <w:sz w:val="36"/>
                <w:szCs w:val="36"/>
                <w:lang w:eastAsia="en-GB"/>
                <w14:ligatures w14:val="none"/>
              </w:rPr>
            </w:pPr>
            <w:r w:rsidRPr="00AD6F72">
              <w:rPr>
                <w:rFonts w:ascii="Arial" w:eastAsia="Times New Roman" w:hAnsi="Arial" w:cs="Arial"/>
                <w:color w:val="000000"/>
                <w:spacing w:val="-2"/>
                <w:kern w:val="0"/>
                <w:sz w:val="20"/>
                <w:szCs w:val="20"/>
                <w:lang w:eastAsia="en-GB"/>
                <w14:ligatures w14:val="none"/>
              </w:rPr>
              <w:t>CAAACATGGGGGCGTCTTTGC</w:t>
            </w:r>
          </w:p>
        </w:tc>
      </w:tr>
      <w:tr w:rsidR="00AD6F72" w:rsidRPr="00AD6F72" w14:paraId="7C93374B" w14:textId="77777777" w:rsidTr="004459FA">
        <w:trPr>
          <w:trHeight w:val="681"/>
        </w:trPr>
        <w:tc>
          <w:tcPr>
            <w:tcW w:w="2760" w:type="dxa"/>
            <w:tcBorders>
              <w:top w:val="single" w:sz="8" w:space="0" w:color="000000"/>
              <w:left w:val="single" w:sz="8" w:space="0" w:color="000000"/>
              <w:bottom w:val="single" w:sz="8" w:space="0" w:color="000000"/>
              <w:right w:val="single" w:sz="8" w:space="0" w:color="000000"/>
            </w:tcBorders>
            <w:tcMar>
              <w:top w:w="72" w:type="dxa"/>
              <w:left w:w="15" w:type="dxa"/>
              <w:bottom w:w="0" w:type="dxa"/>
              <w:right w:w="15" w:type="dxa"/>
            </w:tcMar>
            <w:hideMark/>
          </w:tcPr>
          <w:p w14:paraId="13B05D38" w14:textId="77777777" w:rsidR="00AD6F72" w:rsidRPr="00AD6F72" w:rsidRDefault="00AD6F72" w:rsidP="00AD6F72">
            <w:pPr>
              <w:spacing w:before="72" w:after="0" w:line="240" w:lineRule="auto"/>
              <w:ind w:left="115"/>
              <w:rPr>
                <w:rFonts w:ascii="Arial" w:eastAsia="Times New Roman" w:hAnsi="Arial" w:cs="Arial"/>
                <w:kern w:val="0"/>
                <w:sz w:val="36"/>
                <w:szCs w:val="36"/>
                <w:lang w:eastAsia="en-GB"/>
                <w14:ligatures w14:val="none"/>
              </w:rPr>
            </w:pPr>
            <w:r w:rsidRPr="00AD6F72">
              <w:rPr>
                <w:rFonts w:ascii="Arial" w:eastAsia="Times New Roman" w:hAnsi="Arial" w:cs="Arial"/>
                <w:color w:val="000000"/>
                <w:kern w:val="0"/>
                <w:sz w:val="20"/>
                <w:szCs w:val="20"/>
                <w:lang w:eastAsia="en-GB"/>
                <w14:ligatures w14:val="none"/>
              </w:rPr>
              <w:t>Double</w:t>
            </w:r>
            <w:r w:rsidRPr="00AD6F72">
              <w:rPr>
                <w:rFonts w:ascii="Arial" w:eastAsia="Times New Roman" w:hAnsi="Arial" w:cs="Arial"/>
                <w:color w:val="000000"/>
                <w:spacing w:val="-5"/>
                <w:kern w:val="0"/>
                <w:sz w:val="20"/>
                <w:szCs w:val="20"/>
                <w:lang w:eastAsia="en-GB"/>
                <w14:ligatures w14:val="none"/>
              </w:rPr>
              <w:t xml:space="preserve"> </w:t>
            </w:r>
            <w:r w:rsidRPr="00AD6F72">
              <w:rPr>
                <w:rFonts w:ascii="Arial" w:eastAsia="Times New Roman" w:hAnsi="Arial" w:cs="Arial"/>
                <w:color w:val="000000"/>
                <w:kern w:val="0"/>
                <w:sz w:val="20"/>
                <w:szCs w:val="20"/>
                <w:lang w:eastAsia="en-GB"/>
                <w14:ligatures w14:val="none"/>
              </w:rPr>
              <w:t>Bond</w:t>
            </w:r>
            <w:r w:rsidRPr="00AD6F72">
              <w:rPr>
                <w:rFonts w:ascii="Arial" w:eastAsia="Times New Roman" w:hAnsi="Arial" w:cs="Arial"/>
                <w:color w:val="000000"/>
                <w:spacing w:val="-5"/>
                <w:kern w:val="0"/>
                <w:sz w:val="20"/>
                <w:szCs w:val="20"/>
                <w:lang w:eastAsia="en-GB"/>
                <w14:ligatures w14:val="none"/>
              </w:rPr>
              <w:t xml:space="preserve"> </w:t>
            </w:r>
            <w:r w:rsidRPr="00AD6F72">
              <w:rPr>
                <w:rFonts w:ascii="Arial" w:eastAsia="Times New Roman" w:hAnsi="Arial" w:cs="Arial"/>
                <w:color w:val="000000"/>
                <w:kern w:val="0"/>
                <w:sz w:val="20"/>
                <w:szCs w:val="20"/>
                <w:lang w:eastAsia="en-GB"/>
                <w14:ligatures w14:val="none"/>
              </w:rPr>
              <w:t>Reductase</w:t>
            </w:r>
            <w:r w:rsidRPr="00AD6F72">
              <w:rPr>
                <w:rFonts w:ascii="Arial" w:eastAsia="Times New Roman" w:hAnsi="Arial" w:cs="Arial"/>
                <w:color w:val="000000"/>
                <w:spacing w:val="-6"/>
                <w:kern w:val="0"/>
                <w:sz w:val="20"/>
                <w:szCs w:val="20"/>
                <w:lang w:eastAsia="en-GB"/>
                <w14:ligatures w14:val="none"/>
              </w:rPr>
              <w:t xml:space="preserve"> </w:t>
            </w:r>
            <w:r w:rsidRPr="00AD6F72">
              <w:rPr>
                <w:rFonts w:ascii="Arial" w:eastAsia="Times New Roman" w:hAnsi="Arial" w:cs="Arial"/>
                <w:color w:val="000000"/>
                <w:spacing w:val="-10"/>
                <w:kern w:val="0"/>
                <w:sz w:val="20"/>
                <w:szCs w:val="20"/>
                <w:lang w:eastAsia="en-GB"/>
                <w14:ligatures w14:val="none"/>
              </w:rPr>
              <w:t>-</w:t>
            </w:r>
          </w:p>
          <w:p w14:paraId="6FF4E995" w14:textId="77777777" w:rsidR="00AD6F72" w:rsidRPr="00AD6F72" w:rsidRDefault="00AD6F72" w:rsidP="00AD6F72">
            <w:pPr>
              <w:spacing w:before="120" w:after="0" w:line="229" w:lineRule="exact"/>
              <w:ind w:left="115"/>
              <w:rPr>
                <w:rFonts w:ascii="Arial" w:eastAsia="Times New Roman" w:hAnsi="Arial" w:cs="Arial"/>
                <w:kern w:val="0"/>
                <w:sz w:val="36"/>
                <w:szCs w:val="36"/>
                <w:lang w:eastAsia="en-GB"/>
                <w14:ligatures w14:val="none"/>
              </w:rPr>
            </w:pPr>
            <w:r w:rsidRPr="00AD6F72">
              <w:rPr>
                <w:rFonts w:ascii="Arial" w:eastAsia="Times New Roman" w:hAnsi="Arial" w:cs="Arial"/>
                <w:i/>
                <w:iCs/>
                <w:color w:val="000000"/>
                <w:spacing w:val="-5"/>
                <w:kern w:val="0"/>
                <w:sz w:val="20"/>
                <w:szCs w:val="20"/>
                <w:lang w:eastAsia="en-GB"/>
                <w14:ligatures w14:val="none"/>
              </w:rPr>
              <w:t>DBR</w:t>
            </w:r>
          </w:p>
        </w:tc>
        <w:tc>
          <w:tcPr>
            <w:tcW w:w="3080" w:type="dxa"/>
            <w:tcBorders>
              <w:top w:val="single" w:sz="8" w:space="0" w:color="000000"/>
              <w:left w:val="single" w:sz="8" w:space="0" w:color="000000"/>
              <w:bottom w:val="single" w:sz="8" w:space="0" w:color="000000"/>
              <w:right w:val="single" w:sz="8" w:space="0" w:color="000000"/>
            </w:tcBorders>
            <w:tcMar>
              <w:top w:w="22" w:type="dxa"/>
              <w:left w:w="15" w:type="dxa"/>
              <w:bottom w:w="0" w:type="dxa"/>
              <w:right w:w="15" w:type="dxa"/>
            </w:tcMar>
            <w:hideMark/>
          </w:tcPr>
          <w:p w14:paraId="21B1FAD5" w14:textId="77777777" w:rsidR="00AD6F72" w:rsidRPr="00AD6F72" w:rsidRDefault="00AD6F72" w:rsidP="00AD6F72">
            <w:pPr>
              <w:spacing w:after="0" w:line="240" w:lineRule="auto"/>
              <w:jc w:val="center"/>
              <w:rPr>
                <w:rFonts w:ascii="Arial" w:eastAsia="Times New Roman" w:hAnsi="Arial" w:cs="Arial"/>
                <w:kern w:val="0"/>
                <w:sz w:val="36"/>
                <w:szCs w:val="36"/>
                <w:lang w:eastAsia="en-GB"/>
                <w14:ligatures w14:val="none"/>
              </w:rPr>
            </w:pPr>
            <w:r w:rsidRPr="00AD6F72">
              <w:rPr>
                <w:rFonts w:ascii="Arial" w:eastAsia="Times New Roman" w:hAnsi="Arial" w:cs="Arial"/>
                <w:color w:val="000000"/>
                <w:spacing w:val="-2"/>
                <w:kern w:val="0"/>
                <w:sz w:val="20"/>
                <w:szCs w:val="20"/>
                <w:lang w:eastAsia="en-GB"/>
                <w14:ligatures w14:val="none"/>
              </w:rPr>
              <w:t>ACCGTTGTGCCTTACATCAG</w:t>
            </w:r>
          </w:p>
        </w:tc>
        <w:tc>
          <w:tcPr>
            <w:tcW w:w="3180" w:type="dxa"/>
            <w:tcBorders>
              <w:top w:val="single" w:sz="8" w:space="0" w:color="000000"/>
              <w:left w:val="single" w:sz="8" w:space="0" w:color="000000"/>
              <w:bottom w:val="single" w:sz="8" w:space="0" w:color="000000"/>
              <w:right w:val="single" w:sz="8" w:space="0" w:color="000000"/>
            </w:tcBorders>
            <w:tcMar>
              <w:top w:w="22" w:type="dxa"/>
              <w:left w:w="15" w:type="dxa"/>
              <w:bottom w:w="0" w:type="dxa"/>
              <w:right w:w="15" w:type="dxa"/>
            </w:tcMar>
            <w:hideMark/>
          </w:tcPr>
          <w:p w14:paraId="43F0810A" w14:textId="77777777" w:rsidR="00AD6F72" w:rsidRPr="00AD6F72" w:rsidRDefault="00AD6F72" w:rsidP="00AD6F72">
            <w:pPr>
              <w:spacing w:after="0" w:line="240" w:lineRule="auto"/>
              <w:jc w:val="center"/>
              <w:rPr>
                <w:rFonts w:ascii="Arial" w:eastAsia="Times New Roman" w:hAnsi="Arial" w:cs="Arial"/>
                <w:kern w:val="0"/>
                <w:sz w:val="36"/>
                <w:szCs w:val="36"/>
                <w:lang w:eastAsia="en-GB"/>
                <w14:ligatures w14:val="none"/>
              </w:rPr>
            </w:pPr>
            <w:r w:rsidRPr="00AD6F72">
              <w:rPr>
                <w:rFonts w:ascii="Arial" w:eastAsia="Times New Roman" w:hAnsi="Arial" w:cs="Arial"/>
                <w:color w:val="000000"/>
                <w:spacing w:val="-2"/>
                <w:kern w:val="0"/>
                <w:sz w:val="20"/>
                <w:szCs w:val="20"/>
                <w:lang w:eastAsia="en-GB"/>
                <w14:ligatures w14:val="none"/>
              </w:rPr>
              <w:t>ACGGCCACTAAAGAGTCCAA</w:t>
            </w:r>
          </w:p>
        </w:tc>
      </w:tr>
      <w:tr w:rsidR="00AD6F72" w:rsidRPr="00AD6F72" w14:paraId="2C956F46" w14:textId="77777777" w:rsidTr="004459FA">
        <w:trPr>
          <w:trHeight w:val="681"/>
        </w:trPr>
        <w:tc>
          <w:tcPr>
            <w:tcW w:w="2760" w:type="dxa"/>
            <w:tcBorders>
              <w:top w:val="single" w:sz="8" w:space="0" w:color="000000"/>
              <w:left w:val="single" w:sz="8" w:space="0" w:color="000000"/>
              <w:bottom w:val="single" w:sz="8" w:space="0" w:color="000000"/>
              <w:right w:val="single" w:sz="8" w:space="0" w:color="000000"/>
            </w:tcBorders>
            <w:tcMar>
              <w:top w:w="72" w:type="dxa"/>
              <w:left w:w="15" w:type="dxa"/>
              <w:bottom w:w="0" w:type="dxa"/>
              <w:right w:w="15" w:type="dxa"/>
            </w:tcMar>
            <w:hideMark/>
          </w:tcPr>
          <w:p w14:paraId="36BD3035" w14:textId="77777777" w:rsidR="00AD6F72" w:rsidRPr="00AD6F72" w:rsidRDefault="00AD6F72" w:rsidP="00AD6F72">
            <w:pPr>
              <w:spacing w:before="72" w:after="0" w:line="240" w:lineRule="auto"/>
              <w:ind w:left="115"/>
              <w:rPr>
                <w:rFonts w:ascii="Arial" w:eastAsia="Times New Roman" w:hAnsi="Arial" w:cs="Arial"/>
                <w:kern w:val="0"/>
                <w:sz w:val="36"/>
                <w:szCs w:val="36"/>
                <w:lang w:eastAsia="en-GB"/>
                <w14:ligatures w14:val="none"/>
              </w:rPr>
            </w:pPr>
            <w:proofErr w:type="spellStart"/>
            <w:r w:rsidRPr="00AD6F72">
              <w:rPr>
                <w:rFonts w:ascii="Arial" w:eastAsia="Times New Roman" w:hAnsi="Arial" w:cs="Arial"/>
                <w:color w:val="000000"/>
                <w:kern w:val="0"/>
                <w:sz w:val="20"/>
                <w:szCs w:val="20"/>
                <w:lang w:eastAsia="en-GB"/>
                <w14:ligatures w14:val="none"/>
              </w:rPr>
              <w:t>Dihydroflavonol</w:t>
            </w:r>
            <w:proofErr w:type="spellEnd"/>
            <w:r w:rsidRPr="00AD6F72">
              <w:rPr>
                <w:rFonts w:ascii="Arial" w:eastAsia="Times New Roman" w:hAnsi="Arial" w:cs="Arial"/>
                <w:color w:val="000000"/>
                <w:spacing w:val="-5"/>
                <w:kern w:val="0"/>
                <w:sz w:val="20"/>
                <w:szCs w:val="20"/>
                <w:lang w:eastAsia="en-GB"/>
                <w14:ligatures w14:val="none"/>
              </w:rPr>
              <w:t xml:space="preserve"> </w:t>
            </w:r>
            <w:r w:rsidRPr="00AD6F72">
              <w:rPr>
                <w:rFonts w:ascii="Arial" w:eastAsia="Times New Roman" w:hAnsi="Arial" w:cs="Arial"/>
                <w:color w:val="000000"/>
                <w:spacing w:val="-2"/>
                <w:kern w:val="0"/>
                <w:sz w:val="20"/>
                <w:szCs w:val="20"/>
                <w:lang w:eastAsia="en-GB"/>
                <w14:ligatures w14:val="none"/>
              </w:rPr>
              <w:t>4-reductase</w:t>
            </w:r>
          </w:p>
          <w:p w14:paraId="12EF33C1" w14:textId="77777777" w:rsidR="00AD6F72" w:rsidRPr="00AD6F72" w:rsidRDefault="00AD6F72" w:rsidP="00AD6F72">
            <w:pPr>
              <w:spacing w:before="120" w:after="0" w:line="229" w:lineRule="exact"/>
              <w:ind w:left="115"/>
              <w:rPr>
                <w:rFonts w:ascii="Arial" w:eastAsia="Times New Roman" w:hAnsi="Arial" w:cs="Arial"/>
                <w:kern w:val="0"/>
                <w:sz w:val="36"/>
                <w:szCs w:val="36"/>
                <w:lang w:eastAsia="en-GB"/>
                <w14:ligatures w14:val="none"/>
              </w:rPr>
            </w:pPr>
            <w:r w:rsidRPr="00AD6F72">
              <w:rPr>
                <w:rFonts w:ascii="Arial" w:eastAsia="Times New Roman" w:hAnsi="Arial" w:cs="Arial"/>
                <w:color w:val="000000"/>
                <w:kern w:val="0"/>
                <w:sz w:val="20"/>
                <w:szCs w:val="20"/>
                <w:lang w:eastAsia="en-GB"/>
                <w14:ligatures w14:val="none"/>
              </w:rPr>
              <w:t>-</w:t>
            </w:r>
            <w:r w:rsidRPr="00AD6F72">
              <w:rPr>
                <w:rFonts w:ascii="Arial" w:eastAsia="Times New Roman" w:hAnsi="Arial" w:cs="Arial"/>
                <w:color w:val="000000"/>
                <w:spacing w:val="-2"/>
                <w:kern w:val="0"/>
                <w:sz w:val="20"/>
                <w:szCs w:val="20"/>
                <w:lang w:eastAsia="en-GB"/>
                <w14:ligatures w14:val="none"/>
              </w:rPr>
              <w:t xml:space="preserve"> </w:t>
            </w:r>
            <w:r w:rsidRPr="00AD6F72">
              <w:rPr>
                <w:rFonts w:ascii="Arial" w:eastAsia="Times New Roman" w:hAnsi="Arial" w:cs="Arial"/>
                <w:i/>
                <w:iCs/>
                <w:color w:val="000000"/>
                <w:spacing w:val="-5"/>
                <w:kern w:val="0"/>
                <w:sz w:val="20"/>
                <w:szCs w:val="20"/>
                <w:lang w:eastAsia="en-GB"/>
                <w14:ligatures w14:val="none"/>
              </w:rPr>
              <w:t>DFR</w:t>
            </w:r>
          </w:p>
        </w:tc>
        <w:tc>
          <w:tcPr>
            <w:tcW w:w="3080" w:type="dxa"/>
            <w:tcBorders>
              <w:top w:val="single" w:sz="8" w:space="0" w:color="000000"/>
              <w:left w:val="single" w:sz="8" w:space="0" w:color="000000"/>
              <w:bottom w:val="single" w:sz="8" w:space="0" w:color="000000"/>
              <w:right w:val="single" w:sz="8" w:space="0" w:color="000000"/>
            </w:tcBorders>
            <w:tcMar>
              <w:top w:w="22" w:type="dxa"/>
              <w:left w:w="15" w:type="dxa"/>
              <w:bottom w:w="0" w:type="dxa"/>
              <w:right w:w="15" w:type="dxa"/>
            </w:tcMar>
            <w:hideMark/>
          </w:tcPr>
          <w:p w14:paraId="7DA12610" w14:textId="77777777" w:rsidR="00AD6F72" w:rsidRPr="00AD6F72" w:rsidRDefault="00AD6F72" w:rsidP="00AD6F72">
            <w:pPr>
              <w:spacing w:after="0" w:line="240" w:lineRule="auto"/>
              <w:jc w:val="center"/>
              <w:rPr>
                <w:rFonts w:ascii="Arial" w:eastAsia="Times New Roman" w:hAnsi="Arial" w:cs="Arial"/>
                <w:kern w:val="0"/>
                <w:sz w:val="36"/>
                <w:szCs w:val="36"/>
                <w:lang w:eastAsia="en-GB"/>
                <w14:ligatures w14:val="none"/>
              </w:rPr>
            </w:pPr>
            <w:r w:rsidRPr="00AD6F72">
              <w:rPr>
                <w:rFonts w:ascii="Arial" w:eastAsia="Times New Roman" w:hAnsi="Arial" w:cs="Arial"/>
                <w:color w:val="000000"/>
                <w:spacing w:val="-2"/>
                <w:kern w:val="0"/>
                <w:sz w:val="20"/>
                <w:szCs w:val="20"/>
                <w:lang w:eastAsia="en-GB"/>
                <w14:ligatures w14:val="none"/>
              </w:rPr>
              <w:t>ATGTTGGACGCCTCTCCATC</w:t>
            </w:r>
          </w:p>
        </w:tc>
        <w:tc>
          <w:tcPr>
            <w:tcW w:w="3180" w:type="dxa"/>
            <w:tcBorders>
              <w:top w:val="single" w:sz="8" w:space="0" w:color="000000"/>
              <w:left w:val="single" w:sz="8" w:space="0" w:color="000000"/>
              <w:bottom w:val="single" w:sz="8" w:space="0" w:color="000000"/>
              <w:right w:val="single" w:sz="8" w:space="0" w:color="000000"/>
            </w:tcBorders>
            <w:tcMar>
              <w:top w:w="22" w:type="dxa"/>
              <w:left w:w="15" w:type="dxa"/>
              <w:bottom w:w="0" w:type="dxa"/>
              <w:right w:w="15" w:type="dxa"/>
            </w:tcMar>
            <w:hideMark/>
          </w:tcPr>
          <w:p w14:paraId="2A3E216F" w14:textId="77777777" w:rsidR="00AD6F72" w:rsidRPr="00AD6F72" w:rsidRDefault="00AD6F72" w:rsidP="00AD6F72">
            <w:pPr>
              <w:spacing w:after="0" w:line="240" w:lineRule="auto"/>
              <w:jc w:val="center"/>
              <w:rPr>
                <w:rFonts w:ascii="Arial" w:eastAsia="Times New Roman" w:hAnsi="Arial" w:cs="Arial"/>
                <w:kern w:val="0"/>
                <w:sz w:val="36"/>
                <w:szCs w:val="36"/>
                <w:lang w:eastAsia="en-GB"/>
                <w14:ligatures w14:val="none"/>
              </w:rPr>
            </w:pPr>
            <w:r w:rsidRPr="00AD6F72">
              <w:rPr>
                <w:rFonts w:ascii="Arial" w:eastAsia="Times New Roman" w:hAnsi="Arial" w:cs="Arial"/>
                <w:color w:val="000000"/>
                <w:spacing w:val="-2"/>
                <w:kern w:val="0"/>
                <w:sz w:val="20"/>
                <w:szCs w:val="20"/>
                <w:lang w:eastAsia="en-GB"/>
                <w14:ligatures w14:val="none"/>
              </w:rPr>
              <w:t>CACAAGTCCACACCCAAGAG</w:t>
            </w:r>
          </w:p>
        </w:tc>
      </w:tr>
      <w:tr w:rsidR="00AD6F72" w:rsidRPr="00AD6F72" w14:paraId="06CFE322" w14:textId="77777777" w:rsidTr="004459FA">
        <w:trPr>
          <w:trHeight w:val="681"/>
        </w:trPr>
        <w:tc>
          <w:tcPr>
            <w:tcW w:w="2760" w:type="dxa"/>
            <w:tcBorders>
              <w:top w:val="single" w:sz="8" w:space="0" w:color="000000"/>
              <w:left w:val="single" w:sz="8" w:space="0" w:color="000000"/>
              <w:bottom w:val="single" w:sz="8" w:space="0" w:color="000000"/>
              <w:right w:val="single" w:sz="8" w:space="0" w:color="000000"/>
            </w:tcBorders>
            <w:tcMar>
              <w:top w:w="72" w:type="dxa"/>
              <w:left w:w="15" w:type="dxa"/>
              <w:bottom w:w="0" w:type="dxa"/>
              <w:right w:w="15" w:type="dxa"/>
            </w:tcMar>
            <w:hideMark/>
          </w:tcPr>
          <w:p w14:paraId="7BDAA2FF" w14:textId="77777777" w:rsidR="00AD6F72" w:rsidRPr="00AD6F72" w:rsidRDefault="00AD6F72" w:rsidP="00AD6F72">
            <w:pPr>
              <w:spacing w:before="72" w:after="0" w:line="240" w:lineRule="auto"/>
              <w:ind w:left="115"/>
              <w:rPr>
                <w:rFonts w:ascii="Arial" w:eastAsia="Times New Roman" w:hAnsi="Arial" w:cs="Arial"/>
                <w:kern w:val="0"/>
                <w:sz w:val="36"/>
                <w:szCs w:val="36"/>
                <w:lang w:eastAsia="en-GB"/>
                <w14:ligatures w14:val="none"/>
              </w:rPr>
            </w:pPr>
            <w:r w:rsidRPr="00AD6F72">
              <w:rPr>
                <w:rFonts w:ascii="Arial" w:eastAsia="Times New Roman" w:hAnsi="Arial" w:cs="Arial"/>
                <w:color w:val="000000"/>
                <w:spacing w:val="-2"/>
                <w:kern w:val="0"/>
                <w:sz w:val="20"/>
                <w:szCs w:val="20"/>
                <w:lang w:eastAsia="en-GB"/>
                <w14:ligatures w14:val="none"/>
              </w:rPr>
              <w:t>p-</w:t>
            </w:r>
            <w:r w:rsidRPr="00AD6F72">
              <w:rPr>
                <w:rFonts w:ascii="Arial" w:eastAsia="Times New Roman" w:hAnsi="Arial" w:cs="Arial"/>
                <w:color w:val="000000"/>
                <w:kern w:val="0"/>
                <w:sz w:val="20"/>
                <w:szCs w:val="20"/>
                <w:lang w:eastAsia="en-GB"/>
                <w14:ligatures w14:val="none"/>
              </w:rPr>
              <w:t>Coumaroyl</w:t>
            </w:r>
            <w:r w:rsidRPr="00AD6F72">
              <w:rPr>
                <w:rFonts w:ascii="Arial" w:eastAsia="Times New Roman" w:hAnsi="Arial" w:cs="Arial"/>
                <w:color w:val="000000"/>
                <w:spacing w:val="-2"/>
                <w:kern w:val="0"/>
                <w:sz w:val="20"/>
                <w:szCs w:val="20"/>
                <w:lang w:eastAsia="en-GB"/>
                <w14:ligatures w14:val="none"/>
              </w:rPr>
              <w:t xml:space="preserve"> </w:t>
            </w:r>
            <w:r w:rsidRPr="00AD6F72">
              <w:rPr>
                <w:rFonts w:ascii="Arial" w:eastAsia="Times New Roman" w:hAnsi="Arial" w:cs="Arial"/>
                <w:color w:val="000000"/>
                <w:kern w:val="0"/>
                <w:sz w:val="20"/>
                <w:szCs w:val="20"/>
                <w:lang w:eastAsia="en-GB"/>
                <w14:ligatures w14:val="none"/>
              </w:rPr>
              <w:t>tri</w:t>
            </w:r>
            <w:r w:rsidRPr="00AD6F72">
              <w:rPr>
                <w:rFonts w:ascii="Arial" w:eastAsia="Times New Roman" w:hAnsi="Arial" w:cs="Arial"/>
                <w:color w:val="000000"/>
                <w:spacing w:val="-4"/>
                <w:kern w:val="0"/>
                <w:sz w:val="20"/>
                <w:szCs w:val="20"/>
                <w:lang w:eastAsia="en-GB"/>
                <w14:ligatures w14:val="none"/>
              </w:rPr>
              <w:t xml:space="preserve"> </w:t>
            </w:r>
            <w:r w:rsidRPr="00AD6F72">
              <w:rPr>
                <w:rFonts w:ascii="Arial" w:eastAsia="Times New Roman" w:hAnsi="Arial" w:cs="Arial"/>
                <w:color w:val="000000"/>
                <w:kern w:val="0"/>
                <w:sz w:val="20"/>
                <w:szCs w:val="20"/>
                <w:lang w:eastAsia="en-GB"/>
                <w14:ligatures w14:val="none"/>
              </w:rPr>
              <w:t>acetic</w:t>
            </w:r>
            <w:r w:rsidRPr="00AD6F72">
              <w:rPr>
                <w:rFonts w:ascii="Arial" w:eastAsia="Times New Roman" w:hAnsi="Arial" w:cs="Arial"/>
                <w:color w:val="000000"/>
                <w:spacing w:val="-6"/>
                <w:kern w:val="0"/>
                <w:sz w:val="20"/>
                <w:szCs w:val="20"/>
                <w:lang w:eastAsia="en-GB"/>
                <w14:ligatures w14:val="none"/>
              </w:rPr>
              <w:t xml:space="preserve"> </w:t>
            </w:r>
            <w:r w:rsidRPr="00AD6F72">
              <w:rPr>
                <w:rFonts w:ascii="Arial" w:eastAsia="Times New Roman" w:hAnsi="Arial" w:cs="Arial"/>
                <w:color w:val="000000"/>
                <w:spacing w:val="-4"/>
                <w:kern w:val="0"/>
                <w:sz w:val="20"/>
                <w:szCs w:val="20"/>
                <w:lang w:eastAsia="en-GB"/>
                <w14:ligatures w14:val="none"/>
              </w:rPr>
              <w:t>acid</w:t>
            </w:r>
          </w:p>
          <w:p w14:paraId="0DAC1749" w14:textId="77777777" w:rsidR="00AD6F72" w:rsidRPr="00AD6F72" w:rsidRDefault="00AD6F72" w:rsidP="00AD6F72">
            <w:pPr>
              <w:spacing w:before="120" w:after="0" w:line="229" w:lineRule="exact"/>
              <w:ind w:left="115"/>
              <w:rPr>
                <w:rFonts w:ascii="Arial" w:eastAsia="Times New Roman" w:hAnsi="Arial" w:cs="Arial"/>
                <w:kern w:val="0"/>
                <w:sz w:val="36"/>
                <w:szCs w:val="36"/>
                <w:lang w:eastAsia="en-GB"/>
                <w14:ligatures w14:val="none"/>
              </w:rPr>
            </w:pPr>
            <w:r w:rsidRPr="00AD6F72">
              <w:rPr>
                <w:rFonts w:ascii="Arial" w:eastAsia="Times New Roman" w:hAnsi="Arial" w:cs="Arial"/>
                <w:color w:val="000000"/>
                <w:kern w:val="0"/>
                <w:sz w:val="20"/>
                <w:szCs w:val="20"/>
                <w:lang w:eastAsia="en-GB"/>
                <w14:ligatures w14:val="none"/>
              </w:rPr>
              <w:t>synthase</w:t>
            </w:r>
            <w:r w:rsidRPr="00AD6F72">
              <w:rPr>
                <w:rFonts w:ascii="Arial" w:eastAsia="Times New Roman" w:hAnsi="Arial" w:cs="Arial"/>
                <w:color w:val="000000"/>
                <w:spacing w:val="-4"/>
                <w:kern w:val="0"/>
                <w:sz w:val="20"/>
                <w:szCs w:val="20"/>
                <w:lang w:eastAsia="en-GB"/>
                <w14:ligatures w14:val="none"/>
              </w:rPr>
              <w:t xml:space="preserve"> </w:t>
            </w:r>
            <w:r w:rsidRPr="00AD6F72">
              <w:rPr>
                <w:rFonts w:ascii="Arial" w:eastAsia="Times New Roman" w:hAnsi="Arial" w:cs="Arial"/>
                <w:color w:val="000000"/>
                <w:kern w:val="0"/>
                <w:sz w:val="20"/>
                <w:szCs w:val="20"/>
                <w:lang w:eastAsia="en-GB"/>
                <w14:ligatures w14:val="none"/>
              </w:rPr>
              <w:t>-</w:t>
            </w:r>
            <w:r w:rsidRPr="00AD6F72">
              <w:rPr>
                <w:rFonts w:ascii="Arial" w:eastAsia="Times New Roman" w:hAnsi="Arial" w:cs="Arial"/>
                <w:color w:val="000000"/>
                <w:spacing w:val="-5"/>
                <w:kern w:val="0"/>
                <w:sz w:val="20"/>
                <w:szCs w:val="20"/>
                <w:lang w:eastAsia="en-GB"/>
                <w14:ligatures w14:val="none"/>
              </w:rPr>
              <w:t xml:space="preserve"> </w:t>
            </w:r>
            <w:r w:rsidRPr="00AD6F72">
              <w:rPr>
                <w:rFonts w:ascii="Arial" w:eastAsia="Times New Roman" w:hAnsi="Arial" w:cs="Arial"/>
                <w:i/>
                <w:iCs/>
                <w:color w:val="000000"/>
                <w:spacing w:val="-4"/>
                <w:kern w:val="0"/>
                <w:sz w:val="20"/>
                <w:szCs w:val="20"/>
                <w:lang w:eastAsia="en-GB"/>
                <w14:ligatures w14:val="none"/>
              </w:rPr>
              <w:t>CTAS</w:t>
            </w:r>
          </w:p>
        </w:tc>
        <w:tc>
          <w:tcPr>
            <w:tcW w:w="3080" w:type="dxa"/>
            <w:tcBorders>
              <w:top w:val="single" w:sz="8" w:space="0" w:color="000000"/>
              <w:left w:val="single" w:sz="8" w:space="0" w:color="000000"/>
              <w:bottom w:val="single" w:sz="8" w:space="0" w:color="000000"/>
              <w:right w:val="single" w:sz="8" w:space="0" w:color="000000"/>
            </w:tcBorders>
            <w:tcMar>
              <w:top w:w="22" w:type="dxa"/>
              <w:left w:w="15" w:type="dxa"/>
              <w:bottom w:w="0" w:type="dxa"/>
              <w:right w:w="15" w:type="dxa"/>
            </w:tcMar>
            <w:hideMark/>
          </w:tcPr>
          <w:p w14:paraId="1E060EBC" w14:textId="77777777" w:rsidR="00AD6F72" w:rsidRPr="00AD6F72" w:rsidRDefault="00AD6F72" w:rsidP="00AD6F72">
            <w:pPr>
              <w:spacing w:after="0" w:line="240" w:lineRule="auto"/>
              <w:jc w:val="center"/>
              <w:rPr>
                <w:rFonts w:ascii="Arial" w:eastAsia="Times New Roman" w:hAnsi="Arial" w:cs="Arial"/>
                <w:kern w:val="0"/>
                <w:sz w:val="36"/>
                <w:szCs w:val="36"/>
                <w:lang w:eastAsia="en-GB"/>
                <w14:ligatures w14:val="none"/>
              </w:rPr>
            </w:pPr>
            <w:r w:rsidRPr="00AD6F72">
              <w:rPr>
                <w:rFonts w:ascii="Arial" w:eastAsia="Times New Roman" w:hAnsi="Arial" w:cs="Arial"/>
                <w:color w:val="000000"/>
                <w:spacing w:val="-2"/>
                <w:kern w:val="0"/>
                <w:sz w:val="20"/>
                <w:szCs w:val="20"/>
                <w:lang w:eastAsia="en-GB"/>
                <w14:ligatures w14:val="none"/>
              </w:rPr>
              <w:t>CAGGCAAAAGTGGGTCTGAA</w:t>
            </w:r>
          </w:p>
        </w:tc>
        <w:tc>
          <w:tcPr>
            <w:tcW w:w="3180" w:type="dxa"/>
            <w:tcBorders>
              <w:top w:val="single" w:sz="8" w:space="0" w:color="000000"/>
              <w:left w:val="single" w:sz="8" w:space="0" w:color="000000"/>
              <w:bottom w:val="single" w:sz="8" w:space="0" w:color="000000"/>
              <w:right w:val="single" w:sz="8" w:space="0" w:color="000000"/>
            </w:tcBorders>
            <w:tcMar>
              <w:top w:w="22" w:type="dxa"/>
              <w:left w:w="15" w:type="dxa"/>
              <w:bottom w:w="0" w:type="dxa"/>
              <w:right w:w="15" w:type="dxa"/>
            </w:tcMar>
            <w:hideMark/>
          </w:tcPr>
          <w:p w14:paraId="696FF326" w14:textId="77777777" w:rsidR="00AD6F72" w:rsidRPr="00AD6F72" w:rsidRDefault="00AD6F72" w:rsidP="00AD6F72">
            <w:pPr>
              <w:spacing w:after="0" w:line="240" w:lineRule="auto"/>
              <w:jc w:val="center"/>
              <w:rPr>
                <w:rFonts w:ascii="Arial" w:eastAsia="Times New Roman" w:hAnsi="Arial" w:cs="Arial"/>
                <w:kern w:val="0"/>
                <w:sz w:val="36"/>
                <w:szCs w:val="36"/>
                <w:lang w:eastAsia="en-GB"/>
                <w14:ligatures w14:val="none"/>
              </w:rPr>
            </w:pPr>
            <w:r w:rsidRPr="00AD6F72">
              <w:rPr>
                <w:rFonts w:ascii="Arial" w:eastAsia="Times New Roman" w:hAnsi="Arial" w:cs="Arial"/>
                <w:color w:val="000000"/>
                <w:spacing w:val="-2"/>
                <w:kern w:val="0"/>
                <w:sz w:val="20"/>
                <w:szCs w:val="20"/>
                <w:lang w:eastAsia="en-GB"/>
                <w14:ligatures w14:val="none"/>
              </w:rPr>
              <w:t>GAAAAACACACATGCGCTGG</w:t>
            </w:r>
          </w:p>
        </w:tc>
      </w:tr>
      <w:tr w:rsidR="00AD6F72" w:rsidRPr="00AD6F72" w14:paraId="1F1B9F75" w14:textId="77777777" w:rsidTr="004459FA">
        <w:trPr>
          <w:trHeight w:val="321"/>
        </w:trPr>
        <w:tc>
          <w:tcPr>
            <w:tcW w:w="2760" w:type="dxa"/>
            <w:tcBorders>
              <w:top w:val="single" w:sz="8" w:space="0" w:color="000000"/>
              <w:left w:val="single" w:sz="8" w:space="0" w:color="000000"/>
              <w:bottom w:val="single" w:sz="8" w:space="0" w:color="000000"/>
              <w:right w:val="single" w:sz="8" w:space="0" w:color="000000"/>
            </w:tcBorders>
            <w:tcMar>
              <w:top w:w="72" w:type="dxa"/>
              <w:left w:w="15" w:type="dxa"/>
              <w:bottom w:w="0" w:type="dxa"/>
              <w:right w:w="15" w:type="dxa"/>
            </w:tcMar>
            <w:hideMark/>
          </w:tcPr>
          <w:p w14:paraId="70493929" w14:textId="77777777" w:rsidR="00AD6F72" w:rsidRPr="00AD6F72" w:rsidRDefault="00AD6F72" w:rsidP="00AD6F72">
            <w:pPr>
              <w:spacing w:before="72" w:after="0" w:line="229" w:lineRule="exact"/>
              <w:ind w:left="115"/>
              <w:rPr>
                <w:rFonts w:ascii="Arial" w:eastAsia="Times New Roman" w:hAnsi="Arial" w:cs="Arial"/>
                <w:kern w:val="0"/>
                <w:sz w:val="36"/>
                <w:szCs w:val="36"/>
                <w:lang w:eastAsia="en-GB"/>
                <w14:ligatures w14:val="none"/>
              </w:rPr>
            </w:pPr>
            <w:r w:rsidRPr="00AD6F72">
              <w:rPr>
                <w:rFonts w:ascii="Arial" w:eastAsia="Times New Roman" w:hAnsi="Arial" w:cs="Arial"/>
                <w:color w:val="000000"/>
                <w:kern w:val="0"/>
                <w:sz w:val="20"/>
                <w:szCs w:val="20"/>
                <w:lang w:eastAsia="en-GB"/>
                <w14:ligatures w14:val="none"/>
              </w:rPr>
              <w:t>Polyketide</w:t>
            </w:r>
            <w:r w:rsidRPr="00AD6F72">
              <w:rPr>
                <w:rFonts w:ascii="Arial" w:eastAsia="Times New Roman" w:hAnsi="Arial" w:cs="Arial"/>
                <w:color w:val="000000"/>
                <w:spacing w:val="-5"/>
                <w:kern w:val="0"/>
                <w:sz w:val="20"/>
                <w:szCs w:val="20"/>
                <w:lang w:eastAsia="en-GB"/>
                <w14:ligatures w14:val="none"/>
              </w:rPr>
              <w:t xml:space="preserve"> </w:t>
            </w:r>
            <w:r w:rsidRPr="00AD6F72">
              <w:rPr>
                <w:rFonts w:ascii="Arial" w:eastAsia="Times New Roman" w:hAnsi="Arial" w:cs="Arial"/>
                <w:color w:val="000000"/>
                <w:kern w:val="0"/>
                <w:sz w:val="20"/>
                <w:szCs w:val="20"/>
                <w:lang w:eastAsia="en-GB"/>
                <w14:ligatures w14:val="none"/>
              </w:rPr>
              <w:t>Cyclase -</w:t>
            </w:r>
            <w:r w:rsidRPr="00AD6F72">
              <w:rPr>
                <w:rFonts w:ascii="Arial" w:eastAsia="Times New Roman" w:hAnsi="Arial" w:cs="Arial"/>
                <w:color w:val="000000"/>
                <w:spacing w:val="-7"/>
                <w:kern w:val="0"/>
                <w:sz w:val="20"/>
                <w:szCs w:val="20"/>
                <w:lang w:eastAsia="en-GB"/>
                <w14:ligatures w14:val="none"/>
              </w:rPr>
              <w:t xml:space="preserve"> </w:t>
            </w:r>
            <w:r w:rsidRPr="00AD6F72">
              <w:rPr>
                <w:rFonts w:ascii="Arial" w:eastAsia="Times New Roman" w:hAnsi="Arial" w:cs="Arial"/>
                <w:color w:val="000000"/>
                <w:spacing w:val="-5"/>
                <w:kern w:val="0"/>
                <w:sz w:val="20"/>
                <w:szCs w:val="20"/>
                <w:lang w:eastAsia="en-GB"/>
                <w14:ligatures w14:val="none"/>
              </w:rPr>
              <w:t>PKC</w:t>
            </w:r>
          </w:p>
        </w:tc>
        <w:tc>
          <w:tcPr>
            <w:tcW w:w="3080" w:type="dxa"/>
            <w:tcBorders>
              <w:top w:val="single" w:sz="8" w:space="0" w:color="000000"/>
              <w:left w:val="single" w:sz="8" w:space="0" w:color="000000"/>
              <w:bottom w:val="single" w:sz="8" w:space="0" w:color="000000"/>
              <w:right w:val="single" w:sz="8" w:space="0" w:color="000000"/>
            </w:tcBorders>
            <w:tcMar>
              <w:top w:w="72" w:type="dxa"/>
              <w:left w:w="15" w:type="dxa"/>
              <w:bottom w:w="0" w:type="dxa"/>
              <w:right w:w="15" w:type="dxa"/>
            </w:tcMar>
            <w:hideMark/>
          </w:tcPr>
          <w:p w14:paraId="4422C15F" w14:textId="77777777" w:rsidR="00AD6F72" w:rsidRPr="00AD6F72" w:rsidRDefault="00AD6F72" w:rsidP="00AD6F72">
            <w:pPr>
              <w:spacing w:before="72" w:after="0" w:line="229" w:lineRule="exact"/>
              <w:jc w:val="center"/>
              <w:rPr>
                <w:rFonts w:ascii="Arial" w:eastAsia="Times New Roman" w:hAnsi="Arial" w:cs="Arial"/>
                <w:kern w:val="0"/>
                <w:sz w:val="36"/>
                <w:szCs w:val="36"/>
                <w:lang w:eastAsia="en-GB"/>
                <w14:ligatures w14:val="none"/>
              </w:rPr>
            </w:pPr>
            <w:r w:rsidRPr="00AD6F72">
              <w:rPr>
                <w:rFonts w:ascii="Arial" w:eastAsia="Times New Roman" w:hAnsi="Arial" w:cs="Arial"/>
                <w:color w:val="000000"/>
                <w:spacing w:val="-2"/>
                <w:kern w:val="0"/>
                <w:sz w:val="20"/>
                <w:szCs w:val="20"/>
                <w:lang w:eastAsia="en-GB"/>
                <w14:ligatures w14:val="none"/>
              </w:rPr>
              <w:t>TGCAGCCCATTCCAAATCAG</w:t>
            </w:r>
          </w:p>
        </w:tc>
        <w:tc>
          <w:tcPr>
            <w:tcW w:w="3180" w:type="dxa"/>
            <w:tcBorders>
              <w:top w:val="single" w:sz="8" w:space="0" w:color="000000"/>
              <w:left w:val="single" w:sz="8" w:space="0" w:color="000000"/>
              <w:bottom w:val="single" w:sz="8" w:space="0" w:color="000000"/>
              <w:right w:val="single" w:sz="8" w:space="0" w:color="000000"/>
            </w:tcBorders>
            <w:tcMar>
              <w:top w:w="72" w:type="dxa"/>
              <w:left w:w="15" w:type="dxa"/>
              <w:bottom w:w="0" w:type="dxa"/>
              <w:right w:w="15" w:type="dxa"/>
            </w:tcMar>
            <w:hideMark/>
          </w:tcPr>
          <w:p w14:paraId="04612D83" w14:textId="77777777" w:rsidR="00AD6F72" w:rsidRPr="00AD6F72" w:rsidRDefault="00AD6F72" w:rsidP="00AD6F72">
            <w:pPr>
              <w:spacing w:before="72" w:after="0" w:line="229" w:lineRule="exact"/>
              <w:jc w:val="center"/>
              <w:rPr>
                <w:rFonts w:ascii="Arial" w:eastAsia="Times New Roman" w:hAnsi="Arial" w:cs="Arial"/>
                <w:kern w:val="0"/>
                <w:sz w:val="36"/>
                <w:szCs w:val="36"/>
                <w:lang w:eastAsia="en-GB"/>
                <w14:ligatures w14:val="none"/>
              </w:rPr>
            </w:pPr>
            <w:r w:rsidRPr="00AD6F72">
              <w:rPr>
                <w:rFonts w:ascii="Arial" w:eastAsia="Times New Roman" w:hAnsi="Arial" w:cs="Arial"/>
                <w:color w:val="000000"/>
                <w:spacing w:val="-2"/>
                <w:kern w:val="0"/>
                <w:sz w:val="20"/>
                <w:szCs w:val="20"/>
                <w:lang w:eastAsia="en-GB"/>
                <w14:ligatures w14:val="none"/>
              </w:rPr>
              <w:t>TGATGAAGGACCTTTCGGGA</w:t>
            </w:r>
          </w:p>
        </w:tc>
      </w:tr>
      <w:tr w:rsidR="00AD6F72" w:rsidRPr="00AD6F72" w14:paraId="7BEC1848" w14:textId="77777777" w:rsidTr="004459FA">
        <w:trPr>
          <w:trHeight w:val="681"/>
        </w:trPr>
        <w:tc>
          <w:tcPr>
            <w:tcW w:w="2760" w:type="dxa"/>
            <w:tcBorders>
              <w:top w:val="single" w:sz="8" w:space="0" w:color="000000"/>
              <w:left w:val="single" w:sz="8" w:space="0" w:color="000000"/>
              <w:bottom w:val="single" w:sz="8" w:space="0" w:color="000000"/>
              <w:right w:val="single" w:sz="8" w:space="0" w:color="000000"/>
            </w:tcBorders>
            <w:tcMar>
              <w:top w:w="72" w:type="dxa"/>
              <w:left w:w="15" w:type="dxa"/>
              <w:bottom w:w="0" w:type="dxa"/>
              <w:right w:w="15" w:type="dxa"/>
            </w:tcMar>
            <w:hideMark/>
          </w:tcPr>
          <w:p w14:paraId="01C10D12" w14:textId="77777777" w:rsidR="00AD6F72" w:rsidRPr="00AD6F72" w:rsidRDefault="00AD6F72" w:rsidP="00AD6F72">
            <w:pPr>
              <w:spacing w:before="72" w:after="0" w:line="240" w:lineRule="auto"/>
              <w:ind w:left="115"/>
              <w:rPr>
                <w:rFonts w:ascii="Arial" w:eastAsia="Times New Roman" w:hAnsi="Arial" w:cs="Arial"/>
                <w:kern w:val="0"/>
                <w:sz w:val="36"/>
                <w:szCs w:val="36"/>
                <w:lang w:eastAsia="en-GB"/>
                <w14:ligatures w14:val="none"/>
              </w:rPr>
            </w:pPr>
            <w:r w:rsidRPr="00AD6F72">
              <w:rPr>
                <w:rFonts w:ascii="Arial" w:eastAsia="Times New Roman" w:hAnsi="Arial" w:cs="Arial"/>
                <w:color w:val="000000"/>
                <w:kern w:val="0"/>
                <w:sz w:val="20"/>
                <w:szCs w:val="20"/>
                <w:lang w:eastAsia="en-GB"/>
                <w14:ligatures w14:val="none"/>
              </w:rPr>
              <w:t>Phenylalanine</w:t>
            </w:r>
            <w:r w:rsidRPr="00AD6F72">
              <w:rPr>
                <w:rFonts w:ascii="Arial" w:eastAsia="Times New Roman" w:hAnsi="Arial" w:cs="Arial"/>
                <w:color w:val="000000"/>
                <w:spacing w:val="-8"/>
                <w:kern w:val="0"/>
                <w:sz w:val="20"/>
                <w:szCs w:val="20"/>
                <w:lang w:eastAsia="en-GB"/>
                <w14:ligatures w14:val="none"/>
              </w:rPr>
              <w:t xml:space="preserve"> </w:t>
            </w:r>
            <w:r w:rsidRPr="00AD6F72">
              <w:rPr>
                <w:rFonts w:ascii="Arial" w:eastAsia="Times New Roman" w:hAnsi="Arial" w:cs="Arial"/>
                <w:color w:val="000000"/>
                <w:spacing w:val="-2"/>
                <w:kern w:val="0"/>
                <w:sz w:val="20"/>
                <w:szCs w:val="20"/>
                <w:lang w:eastAsia="en-GB"/>
                <w14:ligatures w14:val="none"/>
              </w:rPr>
              <w:t>ammonia-</w:t>
            </w:r>
          </w:p>
          <w:p w14:paraId="661F1C8A" w14:textId="77777777" w:rsidR="00AD6F72" w:rsidRPr="00AD6F72" w:rsidRDefault="00AD6F72" w:rsidP="00AD6F72">
            <w:pPr>
              <w:spacing w:before="120" w:after="0" w:line="229" w:lineRule="exact"/>
              <w:ind w:left="115"/>
              <w:rPr>
                <w:rFonts w:ascii="Arial" w:eastAsia="Times New Roman" w:hAnsi="Arial" w:cs="Arial"/>
                <w:kern w:val="0"/>
                <w:sz w:val="36"/>
                <w:szCs w:val="36"/>
                <w:lang w:eastAsia="en-GB"/>
                <w14:ligatures w14:val="none"/>
              </w:rPr>
            </w:pPr>
            <w:r w:rsidRPr="00AD6F72">
              <w:rPr>
                <w:rFonts w:ascii="Arial" w:eastAsia="Times New Roman" w:hAnsi="Arial" w:cs="Arial"/>
                <w:color w:val="000000"/>
                <w:kern w:val="0"/>
                <w:sz w:val="20"/>
                <w:szCs w:val="20"/>
                <w:lang w:eastAsia="en-GB"/>
                <w14:ligatures w14:val="none"/>
              </w:rPr>
              <w:t>lyase</w:t>
            </w:r>
            <w:r w:rsidRPr="00AD6F72">
              <w:rPr>
                <w:rFonts w:ascii="Arial" w:eastAsia="Times New Roman" w:hAnsi="Arial" w:cs="Arial"/>
                <w:color w:val="000000"/>
                <w:spacing w:val="2"/>
                <w:kern w:val="0"/>
                <w:sz w:val="20"/>
                <w:szCs w:val="20"/>
                <w:lang w:eastAsia="en-GB"/>
                <w14:ligatures w14:val="none"/>
              </w:rPr>
              <w:t xml:space="preserve"> </w:t>
            </w:r>
            <w:r w:rsidRPr="00AD6F72">
              <w:rPr>
                <w:rFonts w:ascii="Arial" w:eastAsia="Times New Roman" w:hAnsi="Arial" w:cs="Arial"/>
                <w:color w:val="000000"/>
                <w:kern w:val="0"/>
                <w:sz w:val="20"/>
                <w:szCs w:val="20"/>
                <w:lang w:eastAsia="en-GB"/>
                <w14:ligatures w14:val="none"/>
              </w:rPr>
              <w:t>1</w:t>
            </w:r>
            <w:r w:rsidRPr="00AD6F72">
              <w:rPr>
                <w:rFonts w:ascii="Arial" w:eastAsia="Times New Roman" w:hAnsi="Arial" w:cs="Arial"/>
                <w:color w:val="000000"/>
                <w:spacing w:val="-6"/>
                <w:kern w:val="0"/>
                <w:sz w:val="20"/>
                <w:szCs w:val="20"/>
                <w:lang w:eastAsia="en-GB"/>
                <w14:ligatures w14:val="none"/>
              </w:rPr>
              <w:t xml:space="preserve"> </w:t>
            </w:r>
            <w:r w:rsidRPr="00AD6F72">
              <w:rPr>
                <w:rFonts w:ascii="Arial" w:eastAsia="Times New Roman" w:hAnsi="Arial" w:cs="Arial"/>
                <w:color w:val="000000"/>
                <w:kern w:val="0"/>
                <w:sz w:val="20"/>
                <w:szCs w:val="20"/>
                <w:lang w:eastAsia="en-GB"/>
                <w14:ligatures w14:val="none"/>
              </w:rPr>
              <w:t>–</w:t>
            </w:r>
            <w:r w:rsidRPr="00AD6F72">
              <w:rPr>
                <w:rFonts w:ascii="Arial" w:eastAsia="Times New Roman" w:hAnsi="Arial" w:cs="Arial"/>
                <w:color w:val="000000"/>
                <w:spacing w:val="-3"/>
                <w:kern w:val="0"/>
                <w:sz w:val="20"/>
                <w:szCs w:val="20"/>
                <w:lang w:eastAsia="en-GB"/>
                <w14:ligatures w14:val="none"/>
              </w:rPr>
              <w:t xml:space="preserve"> </w:t>
            </w:r>
            <w:r w:rsidRPr="00AD6F72">
              <w:rPr>
                <w:rFonts w:ascii="Arial" w:eastAsia="Times New Roman" w:hAnsi="Arial" w:cs="Arial"/>
                <w:i/>
                <w:iCs/>
                <w:color w:val="000000"/>
                <w:spacing w:val="-4"/>
                <w:kern w:val="0"/>
                <w:sz w:val="20"/>
                <w:szCs w:val="20"/>
                <w:lang w:eastAsia="en-GB"/>
                <w14:ligatures w14:val="none"/>
              </w:rPr>
              <w:t>PAL1</w:t>
            </w:r>
          </w:p>
        </w:tc>
        <w:tc>
          <w:tcPr>
            <w:tcW w:w="3080" w:type="dxa"/>
            <w:tcBorders>
              <w:top w:val="single" w:sz="8" w:space="0" w:color="000000"/>
              <w:left w:val="single" w:sz="8" w:space="0" w:color="000000"/>
              <w:bottom w:val="single" w:sz="8" w:space="0" w:color="000000"/>
              <w:right w:val="single" w:sz="8" w:space="0" w:color="000000"/>
            </w:tcBorders>
            <w:tcMar>
              <w:top w:w="22" w:type="dxa"/>
              <w:left w:w="15" w:type="dxa"/>
              <w:bottom w:w="0" w:type="dxa"/>
              <w:right w:w="15" w:type="dxa"/>
            </w:tcMar>
            <w:hideMark/>
          </w:tcPr>
          <w:p w14:paraId="5296D265" w14:textId="77777777" w:rsidR="00AD6F72" w:rsidRPr="00AD6F72" w:rsidRDefault="00AD6F72" w:rsidP="00AD6F72">
            <w:pPr>
              <w:spacing w:after="0" w:line="240" w:lineRule="auto"/>
              <w:jc w:val="center"/>
              <w:rPr>
                <w:rFonts w:ascii="Arial" w:eastAsia="Times New Roman" w:hAnsi="Arial" w:cs="Arial"/>
                <w:kern w:val="0"/>
                <w:sz w:val="36"/>
                <w:szCs w:val="36"/>
                <w:lang w:eastAsia="en-GB"/>
                <w14:ligatures w14:val="none"/>
              </w:rPr>
            </w:pPr>
            <w:r w:rsidRPr="00AD6F72">
              <w:rPr>
                <w:rFonts w:ascii="Arial" w:eastAsia="Times New Roman" w:hAnsi="Arial" w:cs="Arial"/>
                <w:color w:val="000000"/>
                <w:spacing w:val="-2"/>
                <w:kern w:val="0"/>
                <w:sz w:val="20"/>
                <w:szCs w:val="20"/>
                <w:lang w:eastAsia="en-GB"/>
                <w14:ligatures w14:val="none"/>
              </w:rPr>
              <w:t>ATCAGAGAGTGCCGGTCTTT</w:t>
            </w:r>
          </w:p>
        </w:tc>
        <w:tc>
          <w:tcPr>
            <w:tcW w:w="3180" w:type="dxa"/>
            <w:tcBorders>
              <w:top w:val="single" w:sz="8" w:space="0" w:color="000000"/>
              <w:left w:val="single" w:sz="8" w:space="0" w:color="000000"/>
              <w:bottom w:val="single" w:sz="8" w:space="0" w:color="000000"/>
              <w:right w:val="single" w:sz="8" w:space="0" w:color="000000"/>
            </w:tcBorders>
            <w:tcMar>
              <w:top w:w="22" w:type="dxa"/>
              <w:left w:w="15" w:type="dxa"/>
              <w:bottom w:w="0" w:type="dxa"/>
              <w:right w:w="15" w:type="dxa"/>
            </w:tcMar>
            <w:hideMark/>
          </w:tcPr>
          <w:p w14:paraId="7F124B9F" w14:textId="77777777" w:rsidR="00AD6F72" w:rsidRPr="00AD6F72" w:rsidRDefault="00AD6F72" w:rsidP="00AD6F72">
            <w:pPr>
              <w:spacing w:after="0" w:line="240" w:lineRule="auto"/>
              <w:jc w:val="center"/>
              <w:rPr>
                <w:rFonts w:ascii="Arial" w:eastAsia="Times New Roman" w:hAnsi="Arial" w:cs="Arial"/>
                <w:kern w:val="0"/>
                <w:sz w:val="36"/>
                <w:szCs w:val="36"/>
                <w:lang w:eastAsia="en-GB"/>
                <w14:ligatures w14:val="none"/>
              </w:rPr>
            </w:pPr>
            <w:r w:rsidRPr="00AD6F72">
              <w:rPr>
                <w:rFonts w:ascii="Arial" w:eastAsia="Times New Roman" w:hAnsi="Arial" w:cs="Arial"/>
                <w:color w:val="000000"/>
                <w:spacing w:val="-2"/>
                <w:kern w:val="0"/>
                <w:sz w:val="20"/>
                <w:szCs w:val="20"/>
                <w:lang w:eastAsia="en-GB"/>
                <w14:ligatures w14:val="none"/>
              </w:rPr>
              <w:t>ACCGGACTTTCTCTCCTGTC</w:t>
            </w:r>
          </w:p>
        </w:tc>
      </w:tr>
      <w:tr w:rsidR="00AD6F72" w:rsidRPr="00AD6F72" w14:paraId="34A934B7" w14:textId="77777777" w:rsidTr="004459FA">
        <w:trPr>
          <w:trHeight w:val="681"/>
        </w:trPr>
        <w:tc>
          <w:tcPr>
            <w:tcW w:w="2760" w:type="dxa"/>
            <w:tcBorders>
              <w:top w:val="single" w:sz="8" w:space="0" w:color="000000"/>
              <w:left w:val="single" w:sz="8" w:space="0" w:color="000000"/>
              <w:bottom w:val="single" w:sz="8" w:space="0" w:color="000000"/>
              <w:right w:val="single" w:sz="8" w:space="0" w:color="000000"/>
            </w:tcBorders>
            <w:tcMar>
              <w:top w:w="73" w:type="dxa"/>
              <w:left w:w="15" w:type="dxa"/>
              <w:bottom w:w="0" w:type="dxa"/>
              <w:right w:w="15" w:type="dxa"/>
            </w:tcMar>
            <w:hideMark/>
          </w:tcPr>
          <w:p w14:paraId="2B6C765F" w14:textId="77777777" w:rsidR="00AD6F72" w:rsidRPr="00AD6F72" w:rsidRDefault="00AD6F72" w:rsidP="00AD6F72">
            <w:pPr>
              <w:spacing w:before="73" w:after="0" w:line="240" w:lineRule="auto"/>
              <w:ind w:left="115"/>
              <w:rPr>
                <w:rFonts w:ascii="Arial" w:eastAsia="Times New Roman" w:hAnsi="Arial" w:cs="Arial"/>
                <w:kern w:val="0"/>
                <w:sz w:val="36"/>
                <w:szCs w:val="36"/>
                <w:lang w:eastAsia="en-GB"/>
                <w14:ligatures w14:val="none"/>
              </w:rPr>
            </w:pPr>
            <w:r w:rsidRPr="00AD6F72">
              <w:rPr>
                <w:rFonts w:ascii="Arial" w:eastAsia="Times New Roman" w:hAnsi="Arial" w:cs="Arial"/>
                <w:color w:val="000000"/>
                <w:spacing w:val="-2"/>
                <w:kern w:val="0"/>
                <w:sz w:val="20"/>
                <w:szCs w:val="20"/>
                <w:lang w:eastAsia="en-GB"/>
                <w14:ligatures w14:val="none"/>
              </w:rPr>
              <w:t>4-</w:t>
            </w:r>
            <w:r w:rsidRPr="00AD6F72">
              <w:rPr>
                <w:rFonts w:ascii="Arial" w:eastAsia="Times New Roman" w:hAnsi="Arial" w:cs="Arial"/>
                <w:color w:val="000000"/>
                <w:kern w:val="0"/>
                <w:sz w:val="20"/>
                <w:szCs w:val="20"/>
                <w:lang w:eastAsia="en-GB"/>
                <w14:ligatures w14:val="none"/>
              </w:rPr>
              <w:t>coumarate</w:t>
            </w:r>
            <w:r w:rsidRPr="00AD6F72">
              <w:rPr>
                <w:rFonts w:ascii="Arial" w:eastAsia="Times New Roman" w:hAnsi="Arial" w:cs="Arial"/>
                <w:color w:val="000000"/>
                <w:spacing w:val="-7"/>
                <w:kern w:val="0"/>
                <w:sz w:val="20"/>
                <w:szCs w:val="20"/>
                <w:lang w:eastAsia="en-GB"/>
                <w14:ligatures w14:val="none"/>
              </w:rPr>
              <w:t xml:space="preserve"> </w:t>
            </w:r>
            <w:r w:rsidRPr="00AD6F72">
              <w:rPr>
                <w:rFonts w:ascii="Arial" w:eastAsia="Times New Roman" w:hAnsi="Arial" w:cs="Arial"/>
                <w:color w:val="000000"/>
                <w:kern w:val="0"/>
                <w:sz w:val="20"/>
                <w:szCs w:val="20"/>
                <w:lang w:eastAsia="en-GB"/>
                <w14:ligatures w14:val="none"/>
              </w:rPr>
              <w:t>CoA</w:t>
            </w:r>
            <w:r w:rsidRPr="00AD6F72">
              <w:rPr>
                <w:rFonts w:ascii="Arial" w:eastAsia="Times New Roman" w:hAnsi="Arial" w:cs="Arial"/>
                <w:color w:val="000000"/>
                <w:spacing w:val="-3"/>
                <w:kern w:val="0"/>
                <w:sz w:val="20"/>
                <w:szCs w:val="20"/>
                <w:lang w:eastAsia="en-GB"/>
                <w14:ligatures w14:val="none"/>
              </w:rPr>
              <w:t xml:space="preserve"> </w:t>
            </w:r>
            <w:r w:rsidRPr="00AD6F72">
              <w:rPr>
                <w:rFonts w:ascii="Arial" w:eastAsia="Times New Roman" w:hAnsi="Arial" w:cs="Arial"/>
                <w:color w:val="000000"/>
                <w:kern w:val="0"/>
                <w:sz w:val="20"/>
                <w:szCs w:val="20"/>
                <w:lang w:eastAsia="en-GB"/>
                <w14:ligatures w14:val="none"/>
              </w:rPr>
              <w:t>ligase</w:t>
            </w:r>
            <w:r w:rsidRPr="00AD6F72">
              <w:rPr>
                <w:rFonts w:ascii="Arial" w:eastAsia="Times New Roman" w:hAnsi="Arial" w:cs="Arial"/>
                <w:color w:val="000000"/>
                <w:spacing w:val="-1"/>
                <w:kern w:val="0"/>
                <w:sz w:val="20"/>
                <w:szCs w:val="20"/>
                <w:lang w:eastAsia="en-GB"/>
                <w14:ligatures w14:val="none"/>
              </w:rPr>
              <w:t xml:space="preserve"> </w:t>
            </w:r>
            <w:r w:rsidRPr="00AD6F72">
              <w:rPr>
                <w:rFonts w:ascii="Arial" w:eastAsia="Times New Roman" w:hAnsi="Arial" w:cs="Arial"/>
                <w:color w:val="000000"/>
                <w:spacing w:val="-10"/>
                <w:kern w:val="0"/>
                <w:sz w:val="20"/>
                <w:szCs w:val="20"/>
                <w:lang w:eastAsia="en-GB"/>
                <w14:ligatures w14:val="none"/>
              </w:rPr>
              <w:t>–</w:t>
            </w:r>
          </w:p>
          <w:p w14:paraId="7B05E9DC" w14:textId="77777777" w:rsidR="00AD6F72" w:rsidRPr="00AD6F72" w:rsidRDefault="00AD6F72" w:rsidP="00AD6F72">
            <w:pPr>
              <w:spacing w:before="120" w:after="0" w:line="228" w:lineRule="exact"/>
              <w:ind w:left="115"/>
              <w:rPr>
                <w:rFonts w:ascii="Arial" w:eastAsia="Times New Roman" w:hAnsi="Arial" w:cs="Arial"/>
                <w:kern w:val="0"/>
                <w:sz w:val="36"/>
                <w:szCs w:val="36"/>
                <w:lang w:eastAsia="en-GB"/>
                <w14:ligatures w14:val="none"/>
              </w:rPr>
            </w:pPr>
            <w:r w:rsidRPr="00AD6F72">
              <w:rPr>
                <w:rFonts w:ascii="Arial" w:eastAsia="Times New Roman" w:hAnsi="Arial" w:cs="Arial"/>
                <w:i/>
                <w:iCs/>
                <w:color w:val="000000"/>
                <w:spacing w:val="-5"/>
                <w:kern w:val="0"/>
                <w:sz w:val="20"/>
                <w:szCs w:val="20"/>
                <w:lang w:eastAsia="en-GB"/>
                <w14:ligatures w14:val="none"/>
              </w:rPr>
              <w:t>4CL</w:t>
            </w:r>
          </w:p>
        </w:tc>
        <w:tc>
          <w:tcPr>
            <w:tcW w:w="3080" w:type="dxa"/>
            <w:tcBorders>
              <w:top w:val="single" w:sz="8" w:space="0" w:color="000000"/>
              <w:left w:val="single" w:sz="8" w:space="0" w:color="000000"/>
              <w:bottom w:val="single" w:sz="8" w:space="0" w:color="000000"/>
              <w:right w:val="single" w:sz="8" w:space="0" w:color="000000"/>
            </w:tcBorders>
            <w:tcMar>
              <w:top w:w="22" w:type="dxa"/>
              <w:left w:w="15" w:type="dxa"/>
              <w:bottom w:w="0" w:type="dxa"/>
              <w:right w:w="15" w:type="dxa"/>
            </w:tcMar>
            <w:hideMark/>
          </w:tcPr>
          <w:p w14:paraId="2CE98479" w14:textId="77777777" w:rsidR="00AD6F72" w:rsidRPr="00AD6F72" w:rsidRDefault="00AD6F72" w:rsidP="00AD6F72">
            <w:pPr>
              <w:spacing w:before="1" w:after="0" w:line="240" w:lineRule="auto"/>
              <w:jc w:val="center"/>
              <w:rPr>
                <w:rFonts w:ascii="Arial" w:eastAsia="Times New Roman" w:hAnsi="Arial" w:cs="Arial"/>
                <w:kern w:val="0"/>
                <w:sz w:val="36"/>
                <w:szCs w:val="36"/>
                <w:lang w:eastAsia="en-GB"/>
                <w14:ligatures w14:val="none"/>
              </w:rPr>
            </w:pPr>
            <w:r w:rsidRPr="00AD6F72">
              <w:rPr>
                <w:rFonts w:ascii="Arial" w:eastAsia="Times New Roman" w:hAnsi="Arial" w:cs="Arial"/>
                <w:color w:val="000000"/>
                <w:spacing w:val="-2"/>
                <w:kern w:val="0"/>
                <w:sz w:val="20"/>
                <w:szCs w:val="20"/>
                <w:lang w:eastAsia="en-GB"/>
                <w14:ligatures w14:val="none"/>
              </w:rPr>
              <w:t>TGGTTCCAAGATCTCCGAGG</w:t>
            </w:r>
          </w:p>
        </w:tc>
        <w:tc>
          <w:tcPr>
            <w:tcW w:w="3180" w:type="dxa"/>
            <w:tcBorders>
              <w:top w:val="single" w:sz="8" w:space="0" w:color="000000"/>
              <w:left w:val="single" w:sz="8" w:space="0" w:color="000000"/>
              <w:bottom w:val="single" w:sz="8" w:space="0" w:color="000000"/>
              <w:right w:val="single" w:sz="8" w:space="0" w:color="000000"/>
            </w:tcBorders>
            <w:tcMar>
              <w:top w:w="22" w:type="dxa"/>
              <w:left w:w="15" w:type="dxa"/>
              <w:bottom w:w="0" w:type="dxa"/>
              <w:right w:w="15" w:type="dxa"/>
            </w:tcMar>
            <w:hideMark/>
          </w:tcPr>
          <w:p w14:paraId="158BF0FF" w14:textId="77777777" w:rsidR="00AD6F72" w:rsidRPr="00AD6F72" w:rsidRDefault="00AD6F72" w:rsidP="00AD6F72">
            <w:pPr>
              <w:spacing w:before="1" w:after="0" w:line="240" w:lineRule="auto"/>
              <w:jc w:val="center"/>
              <w:rPr>
                <w:rFonts w:ascii="Arial" w:eastAsia="Times New Roman" w:hAnsi="Arial" w:cs="Arial"/>
                <w:kern w:val="0"/>
                <w:sz w:val="36"/>
                <w:szCs w:val="36"/>
                <w:lang w:eastAsia="en-GB"/>
                <w14:ligatures w14:val="none"/>
              </w:rPr>
            </w:pPr>
            <w:r w:rsidRPr="00AD6F72">
              <w:rPr>
                <w:rFonts w:ascii="Arial" w:eastAsia="Times New Roman" w:hAnsi="Arial" w:cs="Arial"/>
                <w:color w:val="000000"/>
                <w:spacing w:val="-2"/>
                <w:kern w:val="0"/>
                <w:sz w:val="20"/>
                <w:szCs w:val="20"/>
                <w:lang w:eastAsia="en-GB"/>
                <w14:ligatures w14:val="none"/>
              </w:rPr>
              <w:t>GAGCTTTTGGGATTGCGTCT</w:t>
            </w:r>
          </w:p>
        </w:tc>
      </w:tr>
      <w:tr w:rsidR="00AD6F72" w:rsidRPr="00AD6F72" w14:paraId="630EF371" w14:textId="77777777" w:rsidTr="004459FA">
        <w:trPr>
          <w:trHeight w:val="321"/>
        </w:trPr>
        <w:tc>
          <w:tcPr>
            <w:tcW w:w="2760" w:type="dxa"/>
            <w:tcBorders>
              <w:top w:val="single" w:sz="8" w:space="0" w:color="000000"/>
              <w:left w:val="single" w:sz="8" w:space="0" w:color="000000"/>
              <w:bottom w:val="single" w:sz="8" w:space="0" w:color="000000"/>
              <w:right w:val="single" w:sz="8" w:space="0" w:color="000000"/>
            </w:tcBorders>
            <w:tcMar>
              <w:top w:w="72" w:type="dxa"/>
              <w:left w:w="15" w:type="dxa"/>
              <w:bottom w:w="0" w:type="dxa"/>
              <w:right w:w="15" w:type="dxa"/>
            </w:tcMar>
            <w:hideMark/>
          </w:tcPr>
          <w:p w14:paraId="5A580E4C" w14:textId="77777777" w:rsidR="00AD6F72" w:rsidRPr="00AD6F72" w:rsidRDefault="00AD6F72" w:rsidP="00AD6F72">
            <w:pPr>
              <w:spacing w:before="72" w:after="0" w:line="229" w:lineRule="exact"/>
              <w:ind w:left="115"/>
              <w:rPr>
                <w:rFonts w:ascii="Arial" w:eastAsia="Times New Roman" w:hAnsi="Arial" w:cs="Arial"/>
                <w:kern w:val="0"/>
                <w:sz w:val="36"/>
                <w:szCs w:val="36"/>
                <w:lang w:eastAsia="en-GB"/>
                <w14:ligatures w14:val="none"/>
              </w:rPr>
            </w:pPr>
            <w:r w:rsidRPr="00AD6F72">
              <w:rPr>
                <w:rFonts w:ascii="Arial" w:eastAsia="Times New Roman" w:hAnsi="Arial" w:cs="Arial"/>
                <w:color w:val="000000"/>
                <w:kern w:val="0"/>
                <w:sz w:val="20"/>
                <w:szCs w:val="20"/>
                <w:lang w:eastAsia="en-GB"/>
                <w14:ligatures w14:val="none"/>
              </w:rPr>
              <w:t>Keto</w:t>
            </w:r>
            <w:r w:rsidRPr="00AD6F72">
              <w:rPr>
                <w:rFonts w:ascii="Arial" w:eastAsia="Times New Roman" w:hAnsi="Arial" w:cs="Arial"/>
                <w:color w:val="000000"/>
                <w:spacing w:val="-4"/>
                <w:kern w:val="0"/>
                <w:sz w:val="20"/>
                <w:szCs w:val="20"/>
                <w:lang w:eastAsia="en-GB"/>
                <w14:ligatures w14:val="none"/>
              </w:rPr>
              <w:t xml:space="preserve"> </w:t>
            </w:r>
            <w:r w:rsidRPr="00AD6F72">
              <w:rPr>
                <w:rFonts w:ascii="Arial" w:eastAsia="Times New Roman" w:hAnsi="Arial" w:cs="Arial"/>
                <w:color w:val="000000"/>
                <w:kern w:val="0"/>
                <w:sz w:val="20"/>
                <w:szCs w:val="20"/>
                <w:lang w:eastAsia="en-GB"/>
                <w14:ligatures w14:val="none"/>
              </w:rPr>
              <w:t>reductase</w:t>
            </w:r>
            <w:r w:rsidRPr="00AD6F72">
              <w:rPr>
                <w:rFonts w:ascii="Arial" w:eastAsia="Times New Roman" w:hAnsi="Arial" w:cs="Arial"/>
                <w:color w:val="000000"/>
                <w:spacing w:val="-7"/>
                <w:kern w:val="0"/>
                <w:sz w:val="20"/>
                <w:szCs w:val="20"/>
                <w:lang w:eastAsia="en-GB"/>
                <w14:ligatures w14:val="none"/>
              </w:rPr>
              <w:t xml:space="preserve"> </w:t>
            </w:r>
            <w:r w:rsidRPr="00AD6F72">
              <w:rPr>
                <w:rFonts w:ascii="Arial" w:eastAsia="Times New Roman" w:hAnsi="Arial" w:cs="Arial"/>
                <w:color w:val="000000"/>
                <w:kern w:val="0"/>
                <w:sz w:val="20"/>
                <w:szCs w:val="20"/>
                <w:lang w:eastAsia="en-GB"/>
                <w14:ligatures w14:val="none"/>
              </w:rPr>
              <w:t>-</w:t>
            </w:r>
            <w:r w:rsidRPr="00AD6F72">
              <w:rPr>
                <w:rFonts w:ascii="Arial" w:eastAsia="Times New Roman" w:hAnsi="Arial" w:cs="Arial"/>
                <w:color w:val="000000"/>
                <w:spacing w:val="-1"/>
                <w:kern w:val="0"/>
                <w:sz w:val="20"/>
                <w:szCs w:val="20"/>
                <w:lang w:eastAsia="en-GB"/>
                <w14:ligatures w14:val="none"/>
              </w:rPr>
              <w:t xml:space="preserve"> </w:t>
            </w:r>
            <w:r w:rsidRPr="00AD6F72">
              <w:rPr>
                <w:rFonts w:ascii="Arial" w:eastAsia="Times New Roman" w:hAnsi="Arial" w:cs="Arial"/>
                <w:i/>
                <w:iCs/>
                <w:color w:val="000000"/>
                <w:spacing w:val="-5"/>
                <w:kern w:val="0"/>
                <w:sz w:val="20"/>
                <w:szCs w:val="20"/>
                <w:lang w:eastAsia="en-GB"/>
                <w14:ligatures w14:val="none"/>
              </w:rPr>
              <w:t>KR</w:t>
            </w:r>
          </w:p>
        </w:tc>
        <w:tc>
          <w:tcPr>
            <w:tcW w:w="3080" w:type="dxa"/>
            <w:tcBorders>
              <w:top w:val="single" w:sz="8" w:space="0" w:color="000000"/>
              <w:left w:val="single" w:sz="8" w:space="0" w:color="000000"/>
              <w:bottom w:val="single" w:sz="8" w:space="0" w:color="000000"/>
              <w:right w:val="single" w:sz="8" w:space="0" w:color="000000"/>
            </w:tcBorders>
            <w:tcMar>
              <w:top w:w="72" w:type="dxa"/>
              <w:left w:w="15" w:type="dxa"/>
              <w:bottom w:w="0" w:type="dxa"/>
              <w:right w:w="15" w:type="dxa"/>
            </w:tcMar>
            <w:hideMark/>
          </w:tcPr>
          <w:p w14:paraId="7F294DD3" w14:textId="77777777" w:rsidR="00AD6F72" w:rsidRPr="00AD6F72" w:rsidRDefault="00AD6F72" w:rsidP="00AD6F72">
            <w:pPr>
              <w:spacing w:before="72" w:after="0" w:line="229" w:lineRule="exact"/>
              <w:jc w:val="center"/>
              <w:rPr>
                <w:rFonts w:ascii="Arial" w:eastAsia="Times New Roman" w:hAnsi="Arial" w:cs="Arial"/>
                <w:kern w:val="0"/>
                <w:sz w:val="36"/>
                <w:szCs w:val="36"/>
                <w:lang w:eastAsia="en-GB"/>
                <w14:ligatures w14:val="none"/>
              </w:rPr>
            </w:pPr>
            <w:r w:rsidRPr="00AD6F72">
              <w:rPr>
                <w:rFonts w:ascii="Arial" w:eastAsia="Times New Roman" w:hAnsi="Arial" w:cs="Arial"/>
                <w:color w:val="000000"/>
                <w:spacing w:val="-2"/>
                <w:kern w:val="0"/>
                <w:sz w:val="20"/>
                <w:szCs w:val="20"/>
                <w:lang w:eastAsia="en-GB"/>
                <w14:ligatures w14:val="none"/>
              </w:rPr>
              <w:t>GGTAGCCCTGAATATGTGCG</w:t>
            </w:r>
          </w:p>
        </w:tc>
        <w:tc>
          <w:tcPr>
            <w:tcW w:w="3180" w:type="dxa"/>
            <w:tcBorders>
              <w:top w:val="single" w:sz="8" w:space="0" w:color="000000"/>
              <w:left w:val="single" w:sz="8" w:space="0" w:color="000000"/>
              <w:bottom w:val="single" w:sz="8" w:space="0" w:color="000000"/>
              <w:right w:val="single" w:sz="8" w:space="0" w:color="000000"/>
            </w:tcBorders>
            <w:tcMar>
              <w:top w:w="72" w:type="dxa"/>
              <w:left w:w="15" w:type="dxa"/>
              <w:bottom w:w="0" w:type="dxa"/>
              <w:right w:w="15" w:type="dxa"/>
            </w:tcMar>
            <w:hideMark/>
          </w:tcPr>
          <w:p w14:paraId="6E9B9E25" w14:textId="77777777" w:rsidR="00AD6F72" w:rsidRPr="00AD6F72" w:rsidRDefault="00AD6F72" w:rsidP="00AD6F72">
            <w:pPr>
              <w:spacing w:before="72" w:after="0" w:line="229" w:lineRule="exact"/>
              <w:jc w:val="center"/>
              <w:rPr>
                <w:rFonts w:ascii="Arial" w:eastAsia="Times New Roman" w:hAnsi="Arial" w:cs="Arial"/>
                <w:kern w:val="0"/>
                <w:sz w:val="36"/>
                <w:szCs w:val="36"/>
                <w:lang w:eastAsia="en-GB"/>
                <w14:ligatures w14:val="none"/>
              </w:rPr>
            </w:pPr>
            <w:r w:rsidRPr="00AD6F72">
              <w:rPr>
                <w:rFonts w:ascii="Arial" w:eastAsia="Times New Roman" w:hAnsi="Arial" w:cs="Arial"/>
                <w:color w:val="000000"/>
                <w:spacing w:val="-2"/>
                <w:kern w:val="0"/>
                <w:sz w:val="20"/>
                <w:szCs w:val="20"/>
                <w:lang w:eastAsia="en-GB"/>
                <w14:ligatures w14:val="none"/>
              </w:rPr>
              <w:t>GTCGACACGATGTGGGTAGT</w:t>
            </w:r>
          </w:p>
        </w:tc>
      </w:tr>
      <w:tr w:rsidR="00AD6F72" w:rsidRPr="00AD6F72" w14:paraId="7F06D3C0" w14:textId="77777777" w:rsidTr="004459FA">
        <w:trPr>
          <w:trHeight w:val="681"/>
        </w:trPr>
        <w:tc>
          <w:tcPr>
            <w:tcW w:w="2760" w:type="dxa"/>
            <w:tcBorders>
              <w:top w:val="single" w:sz="8" w:space="0" w:color="000000"/>
              <w:left w:val="single" w:sz="8" w:space="0" w:color="000000"/>
              <w:bottom w:val="single" w:sz="8" w:space="0" w:color="000000"/>
              <w:right w:val="single" w:sz="8" w:space="0" w:color="000000"/>
            </w:tcBorders>
            <w:tcMar>
              <w:top w:w="72" w:type="dxa"/>
              <w:left w:w="15" w:type="dxa"/>
              <w:bottom w:w="0" w:type="dxa"/>
              <w:right w:w="15" w:type="dxa"/>
            </w:tcMar>
            <w:hideMark/>
          </w:tcPr>
          <w:p w14:paraId="4F9E1595" w14:textId="77777777" w:rsidR="00AD6F72" w:rsidRPr="00AD6F72" w:rsidRDefault="00AD6F72" w:rsidP="00AD6F72">
            <w:pPr>
              <w:spacing w:before="72" w:after="0" w:line="240" w:lineRule="auto"/>
              <w:ind w:left="115"/>
              <w:rPr>
                <w:rFonts w:ascii="Arial" w:eastAsia="Times New Roman" w:hAnsi="Arial" w:cs="Arial"/>
                <w:kern w:val="0"/>
                <w:sz w:val="36"/>
                <w:szCs w:val="36"/>
                <w:lang w:eastAsia="en-GB"/>
                <w14:ligatures w14:val="none"/>
              </w:rPr>
            </w:pPr>
            <w:r w:rsidRPr="00AD6F72">
              <w:rPr>
                <w:rFonts w:ascii="Arial" w:eastAsia="Times New Roman" w:hAnsi="Arial" w:cs="Arial"/>
                <w:color w:val="000000"/>
                <w:spacing w:val="-2"/>
                <w:kern w:val="0"/>
                <w:sz w:val="20"/>
                <w:szCs w:val="20"/>
                <w:lang w:eastAsia="en-GB"/>
                <w14:ligatures w14:val="none"/>
              </w:rPr>
              <w:t>Hydroxycinnamoyl</w:t>
            </w:r>
          </w:p>
          <w:p w14:paraId="7EAEE5AB" w14:textId="77777777" w:rsidR="00AD6F72" w:rsidRPr="00AD6F72" w:rsidRDefault="00AD6F72" w:rsidP="00AD6F72">
            <w:pPr>
              <w:spacing w:before="120" w:after="0" w:line="229" w:lineRule="exact"/>
              <w:ind w:left="115"/>
              <w:rPr>
                <w:rFonts w:ascii="Arial" w:eastAsia="Times New Roman" w:hAnsi="Arial" w:cs="Arial"/>
                <w:kern w:val="0"/>
                <w:sz w:val="36"/>
                <w:szCs w:val="36"/>
                <w:lang w:eastAsia="en-GB"/>
                <w14:ligatures w14:val="none"/>
              </w:rPr>
            </w:pPr>
            <w:r w:rsidRPr="00AD6F72">
              <w:rPr>
                <w:rFonts w:ascii="Arial" w:eastAsia="Times New Roman" w:hAnsi="Arial" w:cs="Arial"/>
                <w:color w:val="000000"/>
                <w:kern w:val="0"/>
                <w:sz w:val="20"/>
                <w:szCs w:val="20"/>
                <w:lang w:eastAsia="en-GB"/>
                <w14:ligatures w14:val="none"/>
              </w:rPr>
              <w:t>transferase</w:t>
            </w:r>
            <w:r w:rsidRPr="00AD6F72">
              <w:rPr>
                <w:rFonts w:ascii="Arial" w:eastAsia="Times New Roman" w:hAnsi="Arial" w:cs="Arial"/>
                <w:color w:val="000000"/>
                <w:spacing w:val="-9"/>
                <w:kern w:val="0"/>
                <w:sz w:val="20"/>
                <w:szCs w:val="20"/>
                <w:lang w:eastAsia="en-GB"/>
                <w14:ligatures w14:val="none"/>
              </w:rPr>
              <w:t xml:space="preserve"> </w:t>
            </w:r>
            <w:r w:rsidRPr="00AD6F72">
              <w:rPr>
                <w:rFonts w:ascii="Arial" w:eastAsia="Times New Roman" w:hAnsi="Arial" w:cs="Arial"/>
                <w:color w:val="000000"/>
                <w:kern w:val="0"/>
                <w:sz w:val="20"/>
                <w:szCs w:val="20"/>
                <w:lang w:eastAsia="en-GB"/>
                <w14:ligatures w14:val="none"/>
              </w:rPr>
              <w:t>-</w:t>
            </w:r>
            <w:r w:rsidRPr="00AD6F72">
              <w:rPr>
                <w:rFonts w:ascii="Arial" w:eastAsia="Times New Roman" w:hAnsi="Arial" w:cs="Arial"/>
                <w:color w:val="000000"/>
                <w:spacing w:val="1"/>
                <w:kern w:val="0"/>
                <w:sz w:val="20"/>
                <w:szCs w:val="20"/>
                <w:lang w:eastAsia="en-GB"/>
                <w14:ligatures w14:val="none"/>
              </w:rPr>
              <w:t xml:space="preserve"> </w:t>
            </w:r>
            <w:r w:rsidRPr="00AD6F72">
              <w:rPr>
                <w:rFonts w:ascii="Arial" w:eastAsia="Times New Roman" w:hAnsi="Arial" w:cs="Arial"/>
                <w:i/>
                <w:iCs/>
                <w:color w:val="000000"/>
                <w:spacing w:val="-5"/>
                <w:kern w:val="0"/>
                <w:sz w:val="20"/>
                <w:szCs w:val="20"/>
                <w:lang w:eastAsia="en-GB"/>
                <w14:ligatures w14:val="none"/>
              </w:rPr>
              <w:t>HCT</w:t>
            </w:r>
          </w:p>
        </w:tc>
        <w:tc>
          <w:tcPr>
            <w:tcW w:w="3080" w:type="dxa"/>
            <w:tcBorders>
              <w:top w:val="single" w:sz="8" w:space="0" w:color="000000"/>
              <w:left w:val="single" w:sz="8" w:space="0" w:color="000000"/>
              <w:bottom w:val="single" w:sz="8" w:space="0" w:color="000000"/>
              <w:right w:val="single" w:sz="8" w:space="0" w:color="000000"/>
            </w:tcBorders>
            <w:tcMar>
              <w:top w:w="22" w:type="dxa"/>
              <w:left w:w="15" w:type="dxa"/>
              <w:bottom w:w="0" w:type="dxa"/>
              <w:right w:w="15" w:type="dxa"/>
            </w:tcMar>
            <w:hideMark/>
          </w:tcPr>
          <w:p w14:paraId="16ADCA95" w14:textId="77777777" w:rsidR="00AD6F72" w:rsidRPr="00AD6F72" w:rsidRDefault="00AD6F72" w:rsidP="00AD6F72">
            <w:pPr>
              <w:spacing w:after="0" w:line="240" w:lineRule="auto"/>
              <w:jc w:val="center"/>
              <w:rPr>
                <w:rFonts w:ascii="Arial" w:eastAsia="Times New Roman" w:hAnsi="Arial" w:cs="Arial"/>
                <w:kern w:val="0"/>
                <w:sz w:val="36"/>
                <w:szCs w:val="36"/>
                <w:lang w:eastAsia="en-GB"/>
                <w14:ligatures w14:val="none"/>
              </w:rPr>
            </w:pPr>
            <w:r w:rsidRPr="00AD6F72">
              <w:rPr>
                <w:rFonts w:ascii="Arial" w:eastAsia="Times New Roman" w:hAnsi="Arial" w:cs="Arial"/>
                <w:color w:val="000000"/>
                <w:spacing w:val="-2"/>
                <w:kern w:val="0"/>
                <w:sz w:val="20"/>
                <w:szCs w:val="20"/>
                <w:lang w:eastAsia="en-GB"/>
                <w14:ligatures w14:val="none"/>
              </w:rPr>
              <w:t>AGATGGACTTTCAGCCCTCC</w:t>
            </w:r>
          </w:p>
        </w:tc>
        <w:tc>
          <w:tcPr>
            <w:tcW w:w="3180" w:type="dxa"/>
            <w:tcBorders>
              <w:top w:val="single" w:sz="8" w:space="0" w:color="000000"/>
              <w:left w:val="single" w:sz="8" w:space="0" w:color="000000"/>
              <w:bottom w:val="single" w:sz="8" w:space="0" w:color="000000"/>
              <w:right w:val="single" w:sz="8" w:space="0" w:color="000000"/>
            </w:tcBorders>
            <w:tcMar>
              <w:top w:w="22" w:type="dxa"/>
              <w:left w:w="15" w:type="dxa"/>
              <w:bottom w:w="0" w:type="dxa"/>
              <w:right w:w="15" w:type="dxa"/>
            </w:tcMar>
            <w:hideMark/>
          </w:tcPr>
          <w:p w14:paraId="24417A8A" w14:textId="77777777" w:rsidR="00AD6F72" w:rsidRPr="00AD6F72" w:rsidRDefault="00AD6F72" w:rsidP="00AD6F72">
            <w:pPr>
              <w:spacing w:after="0" w:line="240" w:lineRule="auto"/>
              <w:jc w:val="center"/>
              <w:rPr>
                <w:rFonts w:ascii="Arial" w:eastAsia="Times New Roman" w:hAnsi="Arial" w:cs="Arial"/>
                <w:kern w:val="0"/>
                <w:sz w:val="36"/>
                <w:szCs w:val="36"/>
                <w:lang w:eastAsia="en-GB"/>
                <w14:ligatures w14:val="none"/>
              </w:rPr>
            </w:pPr>
            <w:r w:rsidRPr="00AD6F72">
              <w:rPr>
                <w:rFonts w:ascii="Arial" w:eastAsia="Times New Roman" w:hAnsi="Arial" w:cs="Arial"/>
                <w:color w:val="000000"/>
                <w:spacing w:val="-2"/>
                <w:kern w:val="0"/>
                <w:sz w:val="20"/>
                <w:szCs w:val="20"/>
                <w:lang w:eastAsia="en-GB"/>
                <w14:ligatures w14:val="none"/>
              </w:rPr>
              <w:t>GAGGATGGTCCGATCGATGA</w:t>
            </w:r>
          </w:p>
        </w:tc>
      </w:tr>
      <w:tr w:rsidR="00AD6F72" w:rsidRPr="00AD6F72" w14:paraId="6DDF0C0E" w14:textId="77777777" w:rsidTr="004459FA">
        <w:trPr>
          <w:trHeight w:val="1041"/>
        </w:trPr>
        <w:tc>
          <w:tcPr>
            <w:tcW w:w="2760" w:type="dxa"/>
            <w:tcBorders>
              <w:top w:val="single" w:sz="8" w:space="0" w:color="000000"/>
              <w:left w:val="single" w:sz="8" w:space="0" w:color="000000"/>
              <w:bottom w:val="single" w:sz="8" w:space="0" w:color="000000"/>
              <w:right w:val="single" w:sz="8" w:space="0" w:color="000000"/>
            </w:tcBorders>
            <w:tcMar>
              <w:top w:w="73" w:type="dxa"/>
              <w:left w:w="15" w:type="dxa"/>
              <w:bottom w:w="0" w:type="dxa"/>
              <w:right w:w="15" w:type="dxa"/>
            </w:tcMar>
            <w:hideMark/>
          </w:tcPr>
          <w:p w14:paraId="43F661DD" w14:textId="77777777" w:rsidR="00AD6F72" w:rsidRPr="00AD6F72" w:rsidRDefault="00AD6F72" w:rsidP="00AD6F72">
            <w:pPr>
              <w:spacing w:before="73" w:after="0" w:line="240" w:lineRule="auto"/>
              <w:ind w:left="115"/>
              <w:rPr>
                <w:rFonts w:ascii="Arial" w:eastAsia="Times New Roman" w:hAnsi="Arial" w:cs="Arial"/>
                <w:kern w:val="0"/>
                <w:sz w:val="36"/>
                <w:szCs w:val="36"/>
                <w:lang w:val="pt-BR" w:eastAsia="en-GB"/>
                <w14:ligatures w14:val="none"/>
              </w:rPr>
            </w:pPr>
            <w:r w:rsidRPr="00AD6F72">
              <w:rPr>
                <w:rFonts w:ascii="Arial" w:eastAsia="Times New Roman" w:hAnsi="Arial" w:cs="Arial"/>
                <w:color w:val="000000"/>
                <w:spacing w:val="-2"/>
                <w:kern w:val="0"/>
                <w:sz w:val="20"/>
                <w:szCs w:val="20"/>
                <w:lang w:val="pt-BR" w:eastAsia="en-GB"/>
                <w14:ligatures w14:val="none"/>
              </w:rPr>
              <w:t>Caffeoyl-</w:t>
            </w:r>
            <w:r w:rsidRPr="00AD6F72">
              <w:rPr>
                <w:rFonts w:ascii="Arial" w:eastAsia="Times New Roman" w:hAnsi="Arial" w:cs="Arial"/>
                <w:color w:val="000000"/>
                <w:kern w:val="0"/>
                <w:sz w:val="20"/>
                <w:szCs w:val="20"/>
                <w:lang w:val="pt-BR" w:eastAsia="en-GB"/>
                <w14:ligatures w14:val="none"/>
              </w:rPr>
              <w:t>CoA</w:t>
            </w:r>
            <w:r w:rsidRPr="00AD6F72">
              <w:rPr>
                <w:rFonts w:ascii="Arial" w:eastAsia="Times New Roman" w:hAnsi="Arial" w:cs="Arial"/>
                <w:color w:val="000000"/>
                <w:spacing w:val="10"/>
                <w:kern w:val="0"/>
                <w:sz w:val="20"/>
                <w:szCs w:val="20"/>
                <w:lang w:val="pt-BR" w:eastAsia="en-GB"/>
                <w14:ligatures w14:val="none"/>
              </w:rPr>
              <w:t xml:space="preserve"> </w:t>
            </w:r>
            <w:r w:rsidRPr="00AD6F72">
              <w:rPr>
                <w:rFonts w:ascii="Arial" w:eastAsia="Times New Roman" w:hAnsi="Arial" w:cs="Arial"/>
                <w:color w:val="000000"/>
                <w:spacing w:val="-2"/>
                <w:kern w:val="0"/>
                <w:sz w:val="20"/>
                <w:szCs w:val="20"/>
                <w:lang w:val="pt-BR" w:eastAsia="en-GB"/>
                <w14:ligatures w14:val="none"/>
              </w:rPr>
              <w:t>3-</w:t>
            </w:r>
            <w:r w:rsidRPr="00AD6F72">
              <w:rPr>
                <w:rFonts w:ascii="Arial" w:eastAsia="Times New Roman" w:hAnsi="Arial" w:cs="Arial"/>
                <w:color w:val="000000"/>
                <w:spacing w:val="-5"/>
                <w:kern w:val="0"/>
                <w:sz w:val="20"/>
                <w:szCs w:val="20"/>
                <w:lang w:val="pt-BR" w:eastAsia="en-GB"/>
                <w14:ligatures w14:val="none"/>
              </w:rPr>
              <w:t>O-</w:t>
            </w:r>
          </w:p>
          <w:p w14:paraId="5E153187" w14:textId="77777777" w:rsidR="00AD6F72" w:rsidRPr="00AD6F72" w:rsidRDefault="00AD6F72" w:rsidP="00AD6F72">
            <w:pPr>
              <w:spacing w:before="120" w:after="0" w:line="240" w:lineRule="auto"/>
              <w:ind w:left="115"/>
              <w:rPr>
                <w:rFonts w:ascii="Arial" w:eastAsia="Times New Roman" w:hAnsi="Arial" w:cs="Arial"/>
                <w:kern w:val="0"/>
                <w:sz w:val="36"/>
                <w:szCs w:val="36"/>
                <w:lang w:val="pt-BR" w:eastAsia="en-GB"/>
                <w14:ligatures w14:val="none"/>
              </w:rPr>
            </w:pPr>
            <w:r w:rsidRPr="00AD6F72">
              <w:rPr>
                <w:rFonts w:ascii="Arial" w:eastAsia="Times New Roman" w:hAnsi="Arial" w:cs="Arial"/>
                <w:color w:val="000000"/>
                <w:kern w:val="0"/>
                <w:sz w:val="20"/>
                <w:szCs w:val="20"/>
                <w:lang w:val="pt-BR" w:eastAsia="en-GB"/>
                <w14:ligatures w14:val="none"/>
              </w:rPr>
              <w:t>methyltransferase</w:t>
            </w:r>
            <w:r w:rsidRPr="00AD6F72">
              <w:rPr>
                <w:rFonts w:ascii="Arial" w:eastAsia="Times New Roman" w:hAnsi="Arial" w:cs="Arial"/>
                <w:color w:val="000000"/>
                <w:spacing w:val="-11"/>
                <w:kern w:val="0"/>
                <w:sz w:val="20"/>
                <w:szCs w:val="20"/>
                <w:lang w:val="pt-BR" w:eastAsia="en-GB"/>
                <w14:ligatures w14:val="none"/>
              </w:rPr>
              <w:t xml:space="preserve"> </w:t>
            </w:r>
            <w:r w:rsidRPr="00AD6F72">
              <w:rPr>
                <w:rFonts w:ascii="Arial" w:eastAsia="Times New Roman" w:hAnsi="Arial" w:cs="Arial"/>
                <w:color w:val="000000"/>
                <w:spacing w:val="-10"/>
                <w:kern w:val="0"/>
                <w:sz w:val="20"/>
                <w:szCs w:val="20"/>
                <w:lang w:val="pt-BR" w:eastAsia="en-GB"/>
                <w14:ligatures w14:val="none"/>
              </w:rPr>
              <w:t>-</w:t>
            </w:r>
          </w:p>
          <w:p w14:paraId="6E19E481" w14:textId="77777777" w:rsidR="00AD6F72" w:rsidRPr="00AD6F72" w:rsidRDefault="00AD6F72" w:rsidP="00AD6F72">
            <w:pPr>
              <w:spacing w:before="120" w:after="0" w:line="228" w:lineRule="exact"/>
              <w:ind w:left="115"/>
              <w:rPr>
                <w:rFonts w:ascii="Arial" w:eastAsia="Times New Roman" w:hAnsi="Arial" w:cs="Arial"/>
                <w:kern w:val="0"/>
                <w:sz w:val="36"/>
                <w:szCs w:val="36"/>
                <w:lang w:val="pt-BR" w:eastAsia="en-GB"/>
                <w14:ligatures w14:val="none"/>
              </w:rPr>
            </w:pPr>
            <w:r w:rsidRPr="00AD6F72">
              <w:rPr>
                <w:rFonts w:ascii="Arial" w:eastAsia="Times New Roman" w:hAnsi="Arial" w:cs="Arial"/>
                <w:i/>
                <w:iCs/>
                <w:color w:val="000000"/>
                <w:spacing w:val="-2"/>
                <w:kern w:val="0"/>
                <w:sz w:val="20"/>
                <w:szCs w:val="20"/>
                <w:lang w:val="pt-BR" w:eastAsia="en-GB"/>
                <w14:ligatures w14:val="none"/>
              </w:rPr>
              <w:t>CCoAOMT</w:t>
            </w:r>
          </w:p>
        </w:tc>
        <w:tc>
          <w:tcPr>
            <w:tcW w:w="3080" w:type="dxa"/>
            <w:tcBorders>
              <w:top w:val="single" w:sz="8" w:space="0" w:color="000000"/>
              <w:left w:val="single" w:sz="8" w:space="0" w:color="000000"/>
              <w:bottom w:val="single" w:sz="8" w:space="0" w:color="000000"/>
              <w:right w:val="single" w:sz="8" w:space="0" w:color="000000"/>
            </w:tcBorders>
            <w:tcMar>
              <w:top w:w="203" w:type="dxa"/>
              <w:left w:w="15" w:type="dxa"/>
              <w:bottom w:w="0" w:type="dxa"/>
              <w:right w:w="15" w:type="dxa"/>
            </w:tcMar>
            <w:hideMark/>
          </w:tcPr>
          <w:p w14:paraId="7260083F" w14:textId="77777777" w:rsidR="00AD6F72" w:rsidRPr="00AD6F72" w:rsidRDefault="00AD6F72" w:rsidP="00AD6F72">
            <w:pPr>
              <w:spacing w:after="0" w:line="240" w:lineRule="auto"/>
              <w:jc w:val="center"/>
              <w:rPr>
                <w:rFonts w:ascii="Arial" w:eastAsia="Times New Roman" w:hAnsi="Arial" w:cs="Arial"/>
                <w:kern w:val="0"/>
                <w:sz w:val="36"/>
                <w:szCs w:val="36"/>
                <w:lang w:eastAsia="en-GB"/>
                <w14:ligatures w14:val="none"/>
              </w:rPr>
            </w:pPr>
            <w:r w:rsidRPr="00AD6F72">
              <w:rPr>
                <w:rFonts w:ascii="Arial" w:eastAsia="Times New Roman" w:hAnsi="Arial" w:cs="Arial"/>
                <w:color w:val="000000"/>
                <w:spacing w:val="-2"/>
                <w:kern w:val="0"/>
                <w:sz w:val="20"/>
                <w:szCs w:val="20"/>
                <w:lang w:eastAsia="en-GB"/>
                <w14:ligatures w14:val="none"/>
              </w:rPr>
              <w:t>GGCATGGAGCACAAGATCAA</w:t>
            </w:r>
          </w:p>
        </w:tc>
        <w:tc>
          <w:tcPr>
            <w:tcW w:w="3180" w:type="dxa"/>
            <w:tcBorders>
              <w:top w:val="single" w:sz="8" w:space="0" w:color="000000"/>
              <w:left w:val="single" w:sz="8" w:space="0" w:color="000000"/>
              <w:bottom w:val="single" w:sz="8" w:space="0" w:color="000000"/>
              <w:right w:val="single" w:sz="8" w:space="0" w:color="000000"/>
            </w:tcBorders>
            <w:tcMar>
              <w:top w:w="203" w:type="dxa"/>
              <w:left w:w="15" w:type="dxa"/>
              <w:bottom w:w="0" w:type="dxa"/>
              <w:right w:w="15" w:type="dxa"/>
            </w:tcMar>
            <w:hideMark/>
          </w:tcPr>
          <w:p w14:paraId="69293B91" w14:textId="77777777" w:rsidR="00AD6F72" w:rsidRPr="00AD6F72" w:rsidRDefault="00AD6F72" w:rsidP="00AD6F72">
            <w:pPr>
              <w:spacing w:after="0" w:line="240" w:lineRule="auto"/>
              <w:jc w:val="center"/>
              <w:rPr>
                <w:rFonts w:ascii="Arial" w:eastAsia="Times New Roman" w:hAnsi="Arial" w:cs="Arial"/>
                <w:kern w:val="0"/>
                <w:sz w:val="36"/>
                <w:szCs w:val="36"/>
                <w:lang w:eastAsia="en-GB"/>
                <w14:ligatures w14:val="none"/>
              </w:rPr>
            </w:pPr>
            <w:r w:rsidRPr="00AD6F72">
              <w:rPr>
                <w:rFonts w:ascii="Arial" w:eastAsia="Times New Roman" w:hAnsi="Arial" w:cs="Arial"/>
                <w:color w:val="000000"/>
                <w:spacing w:val="-2"/>
                <w:kern w:val="0"/>
                <w:sz w:val="20"/>
                <w:szCs w:val="20"/>
                <w:lang w:eastAsia="en-GB"/>
                <w14:ligatures w14:val="none"/>
              </w:rPr>
              <w:t>GGGCTTGTCAGCGTCAATAA</w:t>
            </w:r>
          </w:p>
        </w:tc>
      </w:tr>
      <w:tr w:rsidR="00AD6F72" w:rsidRPr="00AD6F72" w14:paraId="00A8F18C" w14:textId="77777777" w:rsidTr="004459FA">
        <w:trPr>
          <w:trHeight w:val="681"/>
        </w:trPr>
        <w:tc>
          <w:tcPr>
            <w:tcW w:w="2760" w:type="dxa"/>
            <w:tcBorders>
              <w:top w:val="single" w:sz="8" w:space="0" w:color="000000"/>
              <w:left w:val="single" w:sz="8" w:space="0" w:color="000000"/>
              <w:bottom w:val="single" w:sz="8" w:space="0" w:color="000000"/>
              <w:right w:val="single" w:sz="8" w:space="0" w:color="000000"/>
            </w:tcBorders>
            <w:tcMar>
              <w:top w:w="73" w:type="dxa"/>
              <w:left w:w="15" w:type="dxa"/>
              <w:bottom w:w="0" w:type="dxa"/>
              <w:right w:w="15" w:type="dxa"/>
            </w:tcMar>
            <w:hideMark/>
          </w:tcPr>
          <w:p w14:paraId="20DE61E2" w14:textId="77777777" w:rsidR="00AD6F72" w:rsidRPr="00AD6F72" w:rsidRDefault="00AD6F72" w:rsidP="00AD6F72">
            <w:pPr>
              <w:spacing w:before="73" w:after="0" w:line="240" w:lineRule="auto"/>
              <w:ind w:left="115"/>
              <w:rPr>
                <w:rFonts w:ascii="Arial" w:eastAsia="Times New Roman" w:hAnsi="Arial" w:cs="Arial"/>
                <w:kern w:val="0"/>
                <w:sz w:val="36"/>
                <w:szCs w:val="36"/>
                <w:lang w:val="pt-BR" w:eastAsia="en-GB"/>
                <w14:ligatures w14:val="none"/>
              </w:rPr>
            </w:pPr>
            <w:r w:rsidRPr="00AD6F72">
              <w:rPr>
                <w:rFonts w:ascii="Arial" w:eastAsia="Times New Roman" w:hAnsi="Arial" w:cs="Arial"/>
                <w:color w:val="000000"/>
                <w:kern w:val="0"/>
                <w:sz w:val="20"/>
                <w:szCs w:val="20"/>
                <w:lang w:val="pt-BR" w:eastAsia="en-GB"/>
                <w14:ligatures w14:val="none"/>
              </w:rPr>
              <w:t>Caffeic</w:t>
            </w:r>
            <w:r w:rsidRPr="00AD6F72">
              <w:rPr>
                <w:rFonts w:ascii="Arial" w:eastAsia="Times New Roman" w:hAnsi="Arial" w:cs="Arial"/>
                <w:color w:val="000000"/>
                <w:spacing w:val="-8"/>
                <w:kern w:val="0"/>
                <w:sz w:val="20"/>
                <w:szCs w:val="20"/>
                <w:lang w:val="pt-BR" w:eastAsia="en-GB"/>
                <w14:ligatures w14:val="none"/>
              </w:rPr>
              <w:t xml:space="preserve"> </w:t>
            </w:r>
            <w:r w:rsidRPr="00AD6F72">
              <w:rPr>
                <w:rFonts w:ascii="Arial" w:eastAsia="Times New Roman" w:hAnsi="Arial" w:cs="Arial"/>
                <w:color w:val="000000"/>
                <w:kern w:val="0"/>
                <w:sz w:val="20"/>
                <w:szCs w:val="20"/>
                <w:lang w:val="pt-BR" w:eastAsia="en-GB"/>
                <w14:ligatures w14:val="none"/>
              </w:rPr>
              <w:t>acid</w:t>
            </w:r>
            <w:r w:rsidRPr="00AD6F72">
              <w:rPr>
                <w:rFonts w:ascii="Arial" w:eastAsia="Times New Roman" w:hAnsi="Arial" w:cs="Arial"/>
                <w:color w:val="000000"/>
                <w:spacing w:val="-4"/>
                <w:kern w:val="0"/>
                <w:sz w:val="20"/>
                <w:szCs w:val="20"/>
                <w:lang w:val="pt-BR" w:eastAsia="en-GB"/>
                <w14:ligatures w14:val="none"/>
              </w:rPr>
              <w:t xml:space="preserve"> </w:t>
            </w:r>
            <w:r w:rsidRPr="00AD6F72">
              <w:rPr>
                <w:rFonts w:ascii="Arial" w:eastAsia="Times New Roman" w:hAnsi="Arial" w:cs="Arial"/>
                <w:color w:val="000000"/>
                <w:spacing w:val="-5"/>
                <w:kern w:val="0"/>
                <w:sz w:val="20"/>
                <w:szCs w:val="20"/>
                <w:lang w:val="pt-BR" w:eastAsia="en-GB"/>
                <w14:ligatures w14:val="none"/>
              </w:rPr>
              <w:t>O-</w:t>
            </w:r>
          </w:p>
          <w:p w14:paraId="0E5DEB0E" w14:textId="77777777" w:rsidR="00AD6F72" w:rsidRPr="00AD6F72" w:rsidRDefault="00AD6F72" w:rsidP="00AD6F72">
            <w:pPr>
              <w:spacing w:before="120" w:after="0" w:line="228" w:lineRule="exact"/>
              <w:ind w:left="115"/>
              <w:rPr>
                <w:rFonts w:ascii="Arial" w:eastAsia="Times New Roman" w:hAnsi="Arial" w:cs="Arial"/>
                <w:kern w:val="0"/>
                <w:sz w:val="36"/>
                <w:szCs w:val="36"/>
                <w:lang w:val="pt-BR" w:eastAsia="en-GB"/>
                <w14:ligatures w14:val="none"/>
              </w:rPr>
            </w:pPr>
            <w:r w:rsidRPr="00AD6F72">
              <w:rPr>
                <w:rFonts w:ascii="Arial" w:eastAsia="Times New Roman" w:hAnsi="Arial" w:cs="Arial"/>
                <w:color w:val="000000"/>
                <w:kern w:val="0"/>
                <w:sz w:val="20"/>
                <w:szCs w:val="20"/>
                <w:lang w:val="pt-BR" w:eastAsia="en-GB"/>
                <w14:ligatures w14:val="none"/>
              </w:rPr>
              <w:t>methyltransferase</w:t>
            </w:r>
            <w:r w:rsidRPr="00AD6F72">
              <w:rPr>
                <w:rFonts w:ascii="Arial" w:eastAsia="Times New Roman" w:hAnsi="Arial" w:cs="Arial"/>
                <w:color w:val="000000"/>
                <w:spacing w:val="-8"/>
                <w:kern w:val="0"/>
                <w:sz w:val="20"/>
                <w:szCs w:val="20"/>
                <w:lang w:val="pt-BR" w:eastAsia="en-GB"/>
                <w14:ligatures w14:val="none"/>
              </w:rPr>
              <w:t xml:space="preserve"> </w:t>
            </w:r>
            <w:r w:rsidRPr="00AD6F72">
              <w:rPr>
                <w:rFonts w:ascii="Arial" w:eastAsia="Times New Roman" w:hAnsi="Arial" w:cs="Arial"/>
                <w:color w:val="000000"/>
                <w:kern w:val="0"/>
                <w:sz w:val="20"/>
                <w:szCs w:val="20"/>
                <w:lang w:val="pt-BR" w:eastAsia="en-GB"/>
                <w14:ligatures w14:val="none"/>
              </w:rPr>
              <w:t>-</w:t>
            </w:r>
            <w:r w:rsidRPr="00AD6F72">
              <w:rPr>
                <w:rFonts w:ascii="Arial" w:eastAsia="Times New Roman" w:hAnsi="Arial" w:cs="Arial"/>
                <w:color w:val="000000"/>
                <w:spacing w:val="-5"/>
                <w:kern w:val="0"/>
                <w:sz w:val="20"/>
                <w:szCs w:val="20"/>
                <w:lang w:val="pt-BR" w:eastAsia="en-GB"/>
                <w14:ligatures w14:val="none"/>
              </w:rPr>
              <w:t xml:space="preserve"> </w:t>
            </w:r>
            <w:r w:rsidRPr="00AD6F72">
              <w:rPr>
                <w:rFonts w:ascii="Arial" w:eastAsia="Times New Roman" w:hAnsi="Arial" w:cs="Arial"/>
                <w:i/>
                <w:iCs/>
                <w:color w:val="000000"/>
                <w:spacing w:val="-4"/>
                <w:kern w:val="0"/>
                <w:sz w:val="20"/>
                <w:szCs w:val="20"/>
                <w:lang w:val="pt-BR" w:eastAsia="en-GB"/>
                <w14:ligatures w14:val="none"/>
              </w:rPr>
              <w:t>COMT</w:t>
            </w:r>
          </w:p>
        </w:tc>
        <w:tc>
          <w:tcPr>
            <w:tcW w:w="3080" w:type="dxa"/>
            <w:tcBorders>
              <w:top w:val="single" w:sz="8" w:space="0" w:color="000000"/>
              <w:left w:val="single" w:sz="8" w:space="0" w:color="000000"/>
              <w:bottom w:val="single" w:sz="8" w:space="0" w:color="000000"/>
              <w:right w:val="single" w:sz="8" w:space="0" w:color="000000"/>
            </w:tcBorders>
            <w:tcMar>
              <w:top w:w="23" w:type="dxa"/>
              <w:left w:w="15" w:type="dxa"/>
              <w:bottom w:w="0" w:type="dxa"/>
              <w:right w:w="15" w:type="dxa"/>
            </w:tcMar>
            <w:hideMark/>
          </w:tcPr>
          <w:p w14:paraId="440F244B" w14:textId="77777777" w:rsidR="00AD6F72" w:rsidRPr="00AD6F72" w:rsidRDefault="00AD6F72" w:rsidP="00AD6F72">
            <w:pPr>
              <w:spacing w:after="0" w:line="240" w:lineRule="auto"/>
              <w:jc w:val="center"/>
              <w:rPr>
                <w:rFonts w:ascii="Arial" w:eastAsia="Times New Roman" w:hAnsi="Arial" w:cs="Arial"/>
                <w:kern w:val="0"/>
                <w:sz w:val="36"/>
                <w:szCs w:val="36"/>
                <w:lang w:eastAsia="en-GB"/>
                <w14:ligatures w14:val="none"/>
              </w:rPr>
            </w:pPr>
            <w:r w:rsidRPr="00AD6F72">
              <w:rPr>
                <w:rFonts w:ascii="Arial" w:eastAsia="Times New Roman" w:hAnsi="Arial" w:cs="Arial"/>
                <w:color w:val="000000"/>
                <w:spacing w:val="-2"/>
                <w:kern w:val="0"/>
                <w:sz w:val="20"/>
                <w:szCs w:val="20"/>
                <w:lang w:eastAsia="en-GB"/>
                <w14:ligatures w14:val="none"/>
              </w:rPr>
              <w:t>GTGTCGATCGGAAGGCCATA</w:t>
            </w:r>
          </w:p>
        </w:tc>
        <w:tc>
          <w:tcPr>
            <w:tcW w:w="3180" w:type="dxa"/>
            <w:tcBorders>
              <w:top w:val="single" w:sz="8" w:space="0" w:color="000000"/>
              <w:left w:val="single" w:sz="8" w:space="0" w:color="000000"/>
              <w:bottom w:val="single" w:sz="8" w:space="0" w:color="000000"/>
              <w:right w:val="single" w:sz="8" w:space="0" w:color="000000"/>
            </w:tcBorders>
            <w:tcMar>
              <w:top w:w="23" w:type="dxa"/>
              <w:left w:w="15" w:type="dxa"/>
              <w:bottom w:w="0" w:type="dxa"/>
              <w:right w:w="15" w:type="dxa"/>
            </w:tcMar>
            <w:hideMark/>
          </w:tcPr>
          <w:p w14:paraId="13F03188" w14:textId="77777777" w:rsidR="00AD6F72" w:rsidRPr="00AD6F72" w:rsidRDefault="00AD6F72" w:rsidP="00AD6F72">
            <w:pPr>
              <w:spacing w:after="0" w:line="240" w:lineRule="auto"/>
              <w:jc w:val="center"/>
              <w:rPr>
                <w:rFonts w:ascii="Arial" w:eastAsia="Times New Roman" w:hAnsi="Arial" w:cs="Arial"/>
                <w:kern w:val="0"/>
                <w:sz w:val="36"/>
                <w:szCs w:val="36"/>
                <w:lang w:eastAsia="en-GB"/>
                <w14:ligatures w14:val="none"/>
              </w:rPr>
            </w:pPr>
            <w:r w:rsidRPr="00AD6F72">
              <w:rPr>
                <w:rFonts w:ascii="Arial" w:eastAsia="Times New Roman" w:hAnsi="Arial" w:cs="Arial"/>
                <w:color w:val="000000"/>
                <w:spacing w:val="-2"/>
                <w:kern w:val="0"/>
                <w:sz w:val="20"/>
                <w:szCs w:val="20"/>
                <w:lang w:eastAsia="en-GB"/>
                <w14:ligatures w14:val="none"/>
              </w:rPr>
              <w:t>ATGCGACAGCACAAGGTAAC</w:t>
            </w:r>
          </w:p>
        </w:tc>
      </w:tr>
    </w:tbl>
    <w:p w14:paraId="6C4731BE" w14:textId="77777777" w:rsidR="00AD6F72" w:rsidRPr="00AD6F72" w:rsidRDefault="00AD6F72" w:rsidP="00AD6F72">
      <w:pPr>
        <w:spacing w:after="200" w:line="240" w:lineRule="auto"/>
        <w:rPr>
          <w:i/>
          <w:iCs/>
          <w:color w:val="0E2841" w:themeColor="text2"/>
          <w:kern w:val="0"/>
          <w:sz w:val="18"/>
          <w:szCs w:val="18"/>
          <w:lang w:val="en-US"/>
          <w14:ligatures w14:val="none"/>
        </w:rPr>
      </w:pPr>
    </w:p>
    <w:p w14:paraId="024C3479" w14:textId="77777777" w:rsidR="00AD6F72" w:rsidRPr="00AD6F72" w:rsidRDefault="00AD6F72" w:rsidP="00AD6F72">
      <w:pPr>
        <w:rPr>
          <w:i/>
          <w:iCs/>
          <w:color w:val="0E2841" w:themeColor="text2"/>
          <w:kern w:val="0"/>
          <w:sz w:val="18"/>
          <w:szCs w:val="18"/>
          <w:lang w:val="en-US"/>
          <w14:ligatures w14:val="none"/>
        </w:rPr>
      </w:pPr>
      <w:r w:rsidRPr="00AD6F72">
        <w:rPr>
          <w:kern w:val="0"/>
          <w:sz w:val="22"/>
          <w:szCs w:val="22"/>
          <w:lang w:val="en-US"/>
          <w14:ligatures w14:val="none"/>
        </w:rPr>
        <w:br w:type="page"/>
      </w:r>
    </w:p>
    <w:p w14:paraId="4085BAEE" w14:textId="77777777" w:rsidR="00AD6F72" w:rsidRPr="00B201FA" w:rsidRDefault="00AD6F72" w:rsidP="00AD6F72">
      <w:pPr>
        <w:keepNext/>
        <w:keepLines/>
        <w:spacing w:before="360" w:after="80"/>
        <w:outlineLvl w:val="0"/>
        <w:rPr>
          <w:rFonts w:ascii="Arial" w:eastAsiaTheme="majorEastAsia" w:hAnsi="Arial" w:cs="Arial"/>
          <w:b/>
          <w:bCs/>
        </w:rPr>
      </w:pPr>
      <w:r w:rsidRPr="00B201FA">
        <w:rPr>
          <w:rFonts w:ascii="Arial" w:eastAsiaTheme="majorEastAsia" w:hAnsi="Arial" w:cs="Arial"/>
          <w:b/>
          <w:bCs/>
        </w:rPr>
        <w:lastRenderedPageBreak/>
        <w:t>Supplementary Protocols</w:t>
      </w:r>
    </w:p>
    <w:p w14:paraId="65612669" w14:textId="77777777" w:rsidR="00AD6F72" w:rsidRPr="00B201FA" w:rsidRDefault="00AD6F72" w:rsidP="00AD6F72">
      <w:pPr>
        <w:spacing w:before="20" w:after="20" w:line="360" w:lineRule="auto"/>
        <w:jc w:val="both"/>
        <w:rPr>
          <w:rFonts w:ascii="Arial" w:hAnsi="Arial" w:cs="Arial"/>
          <w:b/>
          <w:bCs/>
          <w:kern w:val="0"/>
          <w14:ligatures w14:val="none"/>
        </w:rPr>
      </w:pPr>
      <w:r w:rsidRPr="00B201FA">
        <w:rPr>
          <w:rFonts w:ascii="Arial" w:hAnsi="Arial" w:cs="Arial"/>
          <w:b/>
          <w:bCs/>
          <w:kern w:val="0"/>
          <w14:ligatures w14:val="none"/>
        </w:rPr>
        <w:t>Supplementary protocol S1. RNA isolation, sequencing and analysis:</w:t>
      </w:r>
    </w:p>
    <w:p w14:paraId="5B0B74D7" w14:textId="0A8BAA20" w:rsidR="00AD6F72" w:rsidRPr="00AD6F72" w:rsidRDefault="00AD6F72" w:rsidP="00AD6F72">
      <w:pPr>
        <w:spacing w:before="20" w:after="20" w:line="360" w:lineRule="auto"/>
        <w:jc w:val="both"/>
        <w:rPr>
          <w:rFonts w:ascii="Arial" w:hAnsi="Arial" w:cs="Arial"/>
          <w:kern w:val="0"/>
          <w14:ligatures w14:val="none"/>
        </w:rPr>
      </w:pPr>
      <w:r w:rsidRPr="00AD6F72">
        <w:rPr>
          <w:rFonts w:ascii="Arial" w:hAnsi="Arial" w:cs="Arial"/>
          <w:kern w:val="0"/>
          <w14:ligatures w14:val="none"/>
        </w:rPr>
        <w:t xml:space="preserve">To isolate total RNA from the plant tissues, the Spectrum™ Plant Total RNA Kit, obtained from Sigma Aldrich, was employed following the manufacturer's guidelines, and it was found to be highly effective for isolating RNA from Hydrangea tissues. Total RNA was isolated and </w:t>
      </w:r>
      <w:proofErr w:type="spellStart"/>
      <w:r w:rsidRPr="00AD6F72">
        <w:rPr>
          <w:rFonts w:ascii="Arial" w:hAnsi="Arial" w:cs="Arial"/>
          <w:kern w:val="0"/>
          <w14:ligatures w14:val="none"/>
        </w:rPr>
        <w:t>analyzed</w:t>
      </w:r>
      <w:proofErr w:type="spellEnd"/>
      <w:r w:rsidRPr="00AD6F72">
        <w:rPr>
          <w:rFonts w:ascii="Arial" w:hAnsi="Arial" w:cs="Arial"/>
          <w:kern w:val="0"/>
          <w14:ligatures w14:val="none"/>
        </w:rPr>
        <w:t xml:space="preserve"> from three replicates of 14 selected accessions, each with varying levels of PD and HD concentration. The quality of RNA was assessed using </w:t>
      </w:r>
      <w:proofErr w:type="spellStart"/>
      <w:r w:rsidRPr="00AD6F72">
        <w:rPr>
          <w:rFonts w:ascii="Arial" w:hAnsi="Arial" w:cs="Arial"/>
          <w:kern w:val="0"/>
          <w14:ligatures w14:val="none"/>
        </w:rPr>
        <w:t>NanoDrop</w:t>
      </w:r>
      <w:proofErr w:type="spellEnd"/>
      <w:r w:rsidRPr="00AD6F72">
        <w:rPr>
          <w:rFonts w:ascii="Arial" w:hAnsi="Arial" w:cs="Arial"/>
          <w:kern w:val="0"/>
          <w14:ligatures w14:val="none"/>
        </w:rPr>
        <w:t xml:space="preserve">™ 2000c spectrophotometry from </w:t>
      </w:r>
      <w:proofErr w:type="spellStart"/>
      <w:r w:rsidRPr="00AD6F72">
        <w:rPr>
          <w:rFonts w:ascii="Arial" w:hAnsi="Arial" w:cs="Arial"/>
          <w:kern w:val="0"/>
          <w14:ligatures w14:val="none"/>
        </w:rPr>
        <w:t>Thermo</w:t>
      </w:r>
      <w:proofErr w:type="spellEnd"/>
      <w:r w:rsidRPr="00AD6F72">
        <w:rPr>
          <w:rFonts w:ascii="Arial" w:hAnsi="Arial" w:cs="Arial"/>
          <w:kern w:val="0"/>
          <w14:ligatures w14:val="none"/>
        </w:rPr>
        <w:t xml:space="preserve"> Scientific™, with a 10 µL volume collected and used for sequencing. RNA integrity was further evaluated using the RNA Nano 6000 Assay Kit on the Bioanalyzer 2100 system by Agilent Technologies in  California, USA. For  cDNA library preparation and  transcriptome  sequencing, </w:t>
      </w:r>
      <w:proofErr w:type="spellStart"/>
      <w:r w:rsidRPr="00AD6F72">
        <w:rPr>
          <w:rFonts w:ascii="Arial" w:hAnsi="Arial" w:cs="Arial"/>
          <w:kern w:val="0"/>
          <w14:ligatures w14:val="none"/>
        </w:rPr>
        <w:t>Novogene</w:t>
      </w:r>
      <w:proofErr w:type="spellEnd"/>
      <w:r w:rsidRPr="00AD6F72">
        <w:rPr>
          <w:rFonts w:ascii="Arial" w:hAnsi="Arial" w:cs="Arial"/>
          <w:kern w:val="0"/>
          <w14:ligatures w14:val="none"/>
        </w:rPr>
        <w:t xml:space="preserve"> conducted the procedures using the </w:t>
      </w:r>
      <w:proofErr w:type="spellStart"/>
      <w:r w:rsidRPr="00AD6F72">
        <w:rPr>
          <w:rFonts w:ascii="Arial" w:hAnsi="Arial" w:cs="Arial"/>
          <w:kern w:val="0"/>
          <w14:ligatures w14:val="none"/>
        </w:rPr>
        <w:t>NEBNext</w:t>
      </w:r>
      <w:proofErr w:type="spellEnd"/>
      <w:r w:rsidRPr="00AD6F72">
        <w:rPr>
          <w:rFonts w:ascii="Arial" w:hAnsi="Arial" w:cs="Arial"/>
          <w:kern w:val="0"/>
          <w14:ligatures w14:val="none"/>
        </w:rPr>
        <w:t xml:space="preserve">® </w:t>
      </w:r>
      <w:proofErr w:type="spellStart"/>
      <w:r w:rsidRPr="00AD6F72">
        <w:rPr>
          <w:rFonts w:ascii="Arial" w:hAnsi="Arial" w:cs="Arial"/>
          <w:kern w:val="0"/>
          <w14:ligatures w14:val="none"/>
        </w:rPr>
        <w:t>UltraTM</w:t>
      </w:r>
      <w:proofErr w:type="spellEnd"/>
      <w:r w:rsidRPr="00AD6F72">
        <w:rPr>
          <w:rFonts w:ascii="Arial" w:hAnsi="Arial" w:cs="Arial"/>
          <w:kern w:val="0"/>
          <w14:ligatures w14:val="none"/>
        </w:rPr>
        <w:t xml:space="preserve"> RNA Library Prep Kit for Illumina® (NEB, USA). Initially, mRNA was purified from total RNA using poly-T oligo-attached magnetic beads, followed by fragmentation. Subsequently, the first and second strands of cDNA were synthesized using a random hexamer primer and M- </w:t>
      </w:r>
      <w:proofErr w:type="spellStart"/>
      <w:r w:rsidRPr="00AD6F72">
        <w:rPr>
          <w:rFonts w:ascii="Arial" w:hAnsi="Arial" w:cs="Arial"/>
          <w:kern w:val="0"/>
          <w14:ligatures w14:val="none"/>
        </w:rPr>
        <w:t>MuLV</w:t>
      </w:r>
      <w:proofErr w:type="spellEnd"/>
      <w:r w:rsidRPr="00AD6F72">
        <w:rPr>
          <w:rFonts w:ascii="Arial" w:hAnsi="Arial" w:cs="Arial"/>
          <w:kern w:val="0"/>
          <w14:ligatures w14:val="none"/>
        </w:rPr>
        <w:t xml:space="preserve"> Reverse Transcriptase (RNase H-) along with DNA Polymerase I and RNase H, respectively. cDNA fragments of lengths between 370 to 420 bp were selected after purifying library fragments using the </w:t>
      </w:r>
      <w:proofErr w:type="spellStart"/>
      <w:r w:rsidRPr="00AD6F72">
        <w:rPr>
          <w:rFonts w:ascii="Arial" w:hAnsi="Arial" w:cs="Arial"/>
          <w:kern w:val="0"/>
          <w14:ligatures w14:val="none"/>
        </w:rPr>
        <w:t>AMPure</w:t>
      </w:r>
      <w:proofErr w:type="spellEnd"/>
      <w:r w:rsidRPr="00AD6F72">
        <w:rPr>
          <w:rFonts w:ascii="Arial" w:hAnsi="Arial" w:cs="Arial"/>
          <w:kern w:val="0"/>
          <w14:ligatures w14:val="none"/>
        </w:rPr>
        <w:t xml:space="preserve"> XP system from Beckman Coulter in Beverly, USA. PCR was then carried out with Phusion High-Fidelity DNA polymerase, Universal PCR primers, and Index (X) Primer. The quality of the libraries was assessed using the Agilent Bioanalyzer 2100 system. Upon library preparation, 150 bp pair end reads were generated after clustering. The reference genome and gene model annotation files were downloaded directly from https://plantgarden.jp. Indexing of the reference genome and read alignment to the reference genome were performed using Hisat2 v2.0.5. The mapped reads from each sample were assembled using </w:t>
      </w:r>
      <w:proofErr w:type="spellStart"/>
      <w:r w:rsidRPr="00AD6F72">
        <w:rPr>
          <w:rFonts w:ascii="Arial" w:hAnsi="Arial" w:cs="Arial"/>
          <w:kern w:val="0"/>
          <w14:ligatures w14:val="none"/>
        </w:rPr>
        <w:t>StringTie</w:t>
      </w:r>
      <w:proofErr w:type="spellEnd"/>
      <w:r w:rsidRPr="00AD6F72">
        <w:rPr>
          <w:rFonts w:ascii="Arial" w:hAnsi="Arial" w:cs="Arial"/>
          <w:kern w:val="0"/>
          <w14:ligatures w14:val="none"/>
        </w:rPr>
        <w:t xml:space="preserve"> (v1.3.3b) (Pertea et al, 2015) in a reference-based approach. </w:t>
      </w:r>
      <w:proofErr w:type="spellStart"/>
      <w:r w:rsidRPr="00AD6F72">
        <w:rPr>
          <w:rFonts w:ascii="Arial" w:hAnsi="Arial" w:cs="Arial"/>
          <w:kern w:val="0"/>
          <w14:ligatures w14:val="none"/>
        </w:rPr>
        <w:t>FeatureCounts</w:t>
      </w:r>
      <w:proofErr w:type="spellEnd"/>
      <w:r w:rsidRPr="00AD6F72">
        <w:rPr>
          <w:rFonts w:ascii="Arial" w:hAnsi="Arial" w:cs="Arial"/>
          <w:kern w:val="0"/>
          <w14:ligatures w14:val="none"/>
        </w:rPr>
        <w:t xml:space="preserve"> v1.5.0-p3 was utilized to count the number of reads mapped to each gene. Differential expression analysis was conducted using the DESeq2 R package (v1.20.0). The resulting p-values were adjusted using the Benjamini and Hochberg’s approach to control the False Discovery Rate (FDR), represented as </w:t>
      </w:r>
      <w:proofErr w:type="spellStart"/>
      <w:r w:rsidRPr="00AD6F72">
        <w:rPr>
          <w:rFonts w:ascii="Arial" w:hAnsi="Arial" w:cs="Arial"/>
          <w:kern w:val="0"/>
          <w14:ligatures w14:val="none"/>
        </w:rPr>
        <w:t>padj</w:t>
      </w:r>
      <w:proofErr w:type="spellEnd"/>
      <w:r w:rsidRPr="00AD6F72">
        <w:rPr>
          <w:rFonts w:ascii="Arial" w:hAnsi="Arial" w:cs="Arial"/>
          <w:kern w:val="0"/>
          <w14:ligatures w14:val="none"/>
        </w:rPr>
        <w:t xml:space="preserve"> value. Significantly differentially expressed genes were identified with a corrected p-value of 0.05 and an absolute fold change of 2 as the threshold. To gain insights into the functional significance of differentially expressed genes, Gene Ontology (GO) enrichment analysis was performed using the </w:t>
      </w:r>
      <w:proofErr w:type="spellStart"/>
      <w:r w:rsidRPr="00AD6F72">
        <w:rPr>
          <w:rFonts w:ascii="Arial" w:hAnsi="Arial" w:cs="Arial"/>
          <w:kern w:val="0"/>
          <w14:ligatures w14:val="none"/>
        </w:rPr>
        <w:t>clusterProfiler</w:t>
      </w:r>
      <w:proofErr w:type="spellEnd"/>
      <w:r w:rsidRPr="00AD6F72">
        <w:rPr>
          <w:rFonts w:ascii="Arial" w:hAnsi="Arial" w:cs="Arial"/>
          <w:kern w:val="0"/>
          <w14:ligatures w14:val="none"/>
        </w:rPr>
        <w:t xml:space="preserve"> R </w:t>
      </w:r>
      <w:r w:rsidRPr="00AD6F72">
        <w:rPr>
          <w:rFonts w:ascii="Arial" w:hAnsi="Arial" w:cs="Arial"/>
          <w:kern w:val="0"/>
          <w14:ligatures w14:val="none"/>
        </w:rPr>
        <w:lastRenderedPageBreak/>
        <w:t xml:space="preserve">package, with GO terms exhibiting corrected p-values below 0.05 considered significantly enriched by the differentially expressed genes. Additionally, KEGG (Kyoto </w:t>
      </w:r>
      <w:proofErr w:type="spellStart"/>
      <w:r w:rsidRPr="00AD6F72">
        <w:rPr>
          <w:rFonts w:ascii="Arial" w:hAnsi="Arial" w:cs="Arial"/>
          <w:kern w:val="0"/>
          <w14:ligatures w14:val="none"/>
        </w:rPr>
        <w:t>Encyclopedia</w:t>
      </w:r>
      <w:proofErr w:type="spellEnd"/>
      <w:r w:rsidRPr="00AD6F72">
        <w:rPr>
          <w:rFonts w:ascii="Arial" w:hAnsi="Arial" w:cs="Arial"/>
          <w:kern w:val="0"/>
          <w14:ligatures w14:val="none"/>
        </w:rPr>
        <w:t xml:space="preserve"> of Genes and Genomes) pathway enrichment analysis was conducted to assign each gene to its respective pathways</w:t>
      </w:r>
      <w:r w:rsidR="00EB56A0">
        <w:rPr>
          <w:rFonts w:ascii="Arial" w:hAnsi="Arial" w:cs="Arial"/>
          <w:kern w:val="0"/>
          <w:vertAlign w:val="superscript"/>
          <w14:ligatures w14:val="none"/>
        </w:rPr>
        <w:t>25,26</w:t>
      </w:r>
      <w:r w:rsidRPr="00AD6F72">
        <w:rPr>
          <w:rFonts w:ascii="Arial" w:hAnsi="Arial" w:cs="Arial"/>
          <w:kern w:val="0"/>
          <w14:ligatures w14:val="none"/>
        </w:rPr>
        <w:t>.</w:t>
      </w:r>
    </w:p>
    <w:p w14:paraId="618E4F1E" w14:textId="77777777" w:rsidR="00AD6F72" w:rsidRPr="00B201FA" w:rsidRDefault="00AD6F72" w:rsidP="00AD6F72">
      <w:pPr>
        <w:spacing w:before="20" w:after="20" w:line="360" w:lineRule="auto"/>
        <w:jc w:val="both"/>
        <w:rPr>
          <w:rFonts w:ascii="Arial" w:hAnsi="Arial" w:cs="Arial"/>
          <w:b/>
          <w:bCs/>
          <w:kern w:val="0"/>
          <w14:ligatures w14:val="none"/>
        </w:rPr>
      </w:pPr>
      <w:r w:rsidRPr="00B201FA">
        <w:rPr>
          <w:rFonts w:ascii="Arial" w:hAnsi="Arial" w:cs="Arial"/>
          <w:b/>
          <w:bCs/>
          <w:kern w:val="0"/>
          <w14:ligatures w14:val="none"/>
        </w:rPr>
        <w:t xml:space="preserve">Supplementary protocol S2. Detailed description of </w:t>
      </w:r>
      <w:proofErr w:type="spellStart"/>
      <w:r w:rsidRPr="00B201FA">
        <w:rPr>
          <w:rFonts w:ascii="Arial" w:hAnsi="Arial" w:cs="Arial"/>
          <w:b/>
          <w:bCs/>
          <w:kern w:val="0"/>
          <w14:ligatures w14:val="none"/>
        </w:rPr>
        <w:t>qRT</w:t>
      </w:r>
      <w:proofErr w:type="spellEnd"/>
      <w:r w:rsidRPr="00B201FA">
        <w:rPr>
          <w:rFonts w:ascii="Arial" w:hAnsi="Arial" w:cs="Arial"/>
          <w:b/>
          <w:bCs/>
          <w:kern w:val="0"/>
          <w14:ligatures w14:val="none"/>
        </w:rPr>
        <w:t>-PCR method:</w:t>
      </w:r>
    </w:p>
    <w:p w14:paraId="2B7E2B22" w14:textId="77777777" w:rsidR="00AD6F72" w:rsidRPr="00AD6F72" w:rsidRDefault="00AD6F72" w:rsidP="00AD6F72">
      <w:pPr>
        <w:spacing w:before="20" w:after="20" w:line="360" w:lineRule="auto"/>
        <w:jc w:val="both"/>
        <w:rPr>
          <w:rFonts w:ascii="Arial" w:hAnsi="Arial" w:cs="Arial"/>
          <w:kern w:val="0"/>
          <w14:ligatures w14:val="none"/>
        </w:rPr>
      </w:pPr>
      <w:r w:rsidRPr="00AD6F72">
        <w:rPr>
          <w:rFonts w:ascii="Arial" w:hAnsi="Arial" w:cs="Arial"/>
          <w:kern w:val="0"/>
          <w14:ligatures w14:val="none"/>
        </w:rPr>
        <w:t xml:space="preserve">The </w:t>
      </w:r>
      <w:proofErr w:type="spellStart"/>
      <w:r w:rsidRPr="00AD6F72">
        <w:rPr>
          <w:rFonts w:ascii="Arial" w:hAnsi="Arial" w:cs="Arial"/>
          <w:kern w:val="0"/>
          <w14:ligatures w14:val="none"/>
        </w:rPr>
        <w:t>RevertAid</w:t>
      </w:r>
      <w:proofErr w:type="spellEnd"/>
      <w:r w:rsidRPr="00AD6F72">
        <w:rPr>
          <w:rFonts w:ascii="Arial" w:hAnsi="Arial" w:cs="Arial"/>
          <w:kern w:val="0"/>
          <w14:ligatures w14:val="none"/>
        </w:rPr>
        <w:t xml:space="preserve"> First Strand cDNA Synthesis Kit from </w:t>
      </w:r>
      <w:proofErr w:type="spellStart"/>
      <w:r w:rsidRPr="00AD6F72">
        <w:rPr>
          <w:rFonts w:ascii="Arial" w:hAnsi="Arial" w:cs="Arial"/>
          <w:kern w:val="0"/>
          <w14:ligatures w14:val="none"/>
        </w:rPr>
        <w:t>Thermo</w:t>
      </w:r>
      <w:proofErr w:type="spellEnd"/>
      <w:r w:rsidRPr="00AD6F72">
        <w:rPr>
          <w:rFonts w:ascii="Arial" w:hAnsi="Arial" w:cs="Arial"/>
          <w:kern w:val="0"/>
          <w14:ligatures w14:val="none"/>
        </w:rPr>
        <w:t xml:space="preserve"> Scientific was utilized to perform cDNA synthesis, and 0.3 µg of total RNA was employed as the starting material. The synthesis was initiated using oligo(dT) primers. The primers for the quantitative real-time polymerase chain reaction (</w:t>
      </w:r>
      <w:proofErr w:type="spellStart"/>
      <w:r w:rsidRPr="00AD6F72">
        <w:rPr>
          <w:rFonts w:ascii="Arial" w:hAnsi="Arial" w:cs="Arial"/>
          <w:kern w:val="0"/>
          <w14:ligatures w14:val="none"/>
        </w:rPr>
        <w:t>qRT</w:t>
      </w:r>
      <w:proofErr w:type="spellEnd"/>
      <w:r w:rsidRPr="00AD6F72">
        <w:rPr>
          <w:rFonts w:ascii="Arial" w:hAnsi="Arial" w:cs="Arial"/>
          <w:kern w:val="0"/>
          <w14:ligatures w14:val="none"/>
        </w:rPr>
        <w:t xml:space="preserve">-PCR) were created through primer design software Primer3, and they were subsequently synthesized by the company </w:t>
      </w:r>
      <w:proofErr w:type="spellStart"/>
      <w:r w:rsidRPr="00AD6F72">
        <w:rPr>
          <w:rFonts w:ascii="Arial" w:hAnsi="Arial" w:cs="Arial"/>
          <w:kern w:val="0"/>
          <w14:ligatures w14:val="none"/>
        </w:rPr>
        <w:t>Metabion</w:t>
      </w:r>
      <w:proofErr w:type="spellEnd"/>
      <w:r w:rsidRPr="00AD6F72">
        <w:rPr>
          <w:rFonts w:ascii="Arial" w:hAnsi="Arial" w:cs="Arial"/>
          <w:kern w:val="0"/>
          <w14:ligatures w14:val="none"/>
        </w:rPr>
        <w:t xml:space="preserve"> (Germany). The list of primers designed for validation with </w:t>
      </w:r>
      <w:proofErr w:type="spellStart"/>
      <w:r w:rsidRPr="00AD6F72">
        <w:rPr>
          <w:rFonts w:ascii="Arial" w:hAnsi="Arial" w:cs="Arial"/>
          <w:kern w:val="0"/>
          <w14:ligatures w14:val="none"/>
        </w:rPr>
        <w:t>qRT</w:t>
      </w:r>
      <w:proofErr w:type="spellEnd"/>
      <w:r w:rsidRPr="00AD6F72">
        <w:rPr>
          <w:rFonts w:ascii="Arial" w:hAnsi="Arial" w:cs="Arial"/>
          <w:kern w:val="0"/>
          <w14:ligatures w14:val="none"/>
        </w:rPr>
        <w:t>- PCR are represented in Table S1. Specific criteria during the primer design process included achieving a melting temperature (Tm) within the range of 60±1°C, designing primers with a length between 18 and 25 base pairs, preferably located close to the 3'- end of the target sequence, and ensuring a GC content between 40% and 60%. This strategy aimed to generate PCR products that are unique and relatively short, ranging from 60 to 150 base pairs in length. Gene expression level was employed using qPCR (</w:t>
      </w:r>
      <w:proofErr w:type="spellStart"/>
      <w:r w:rsidRPr="00AD6F72">
        <w:rPr>
          <w:rFonts w:ascii="Arial" w:hAnsi="Arial" w:cs="Arial"/>
          <w:kern w:val="0"/>
          <w14:ligatures w14:val="none"/>
        </w:rPr>
        <w:t>TouchTM</w:t>
      </w:r>
      <w:proofErr w:type="spellEnd"/>
      <w:r w:rsidRPr="00AD6F72">
        <w:rPr>
          <w:rFonts w:ascii="Arial" w:hAnsi="Arial" w:cs="Arial"/>
          <w:kern w:val="0"/>
          <w14:ligatures w14:val="none"/>
        </w:rPr>
        <w:t xml:space="preserve"> system, Bio-Rad. For the qPCR reactions, the </w:t>
      </w:r>
      <w:proofErr w:type="spellStart"/>
      <w:r w:rsidRPr="00AD6F72">
        <w:rPr>
          <w:rFonts w:ascii="Arial" w:hAnsi="Arial" w:cs="Arial"/>
          <w:kern w:val="0"/>
          <w14:ligatures w14:val="none"/>
        </w:rPr>
        <w:t>iQ</w:t>
      </w:r>
      <w:proofErr w:type="spellEnd"/>
      <w:r w:rsidRPr="00AD6F72">
        <w:rPr>
          <w:rFonts w:ascii="Arial" w:hAnsi="Arial" w:cs="Arial"/>
          <w:kern w:val="0"/>
          <w14:ligatures w14:val="none"/>
        </w:rPr>
        <w:t xml:space="preserve"> SYBR Green </w:t>
      </w:r>
      <w:proofErr w:type="spellStart"/>
      <w:r w:rsidRPr="00AD6F72">
        <w:rPr>
          <w:rFonts w:ascii="Arial" w:hAnsi="Arial" w:cs="Arial"/>
          <w:kern w:val="0"/>
          <w14:ligatures w14:val="none"/>
        </w:rPr>
        <w:t>Supermix</w:t>
      </w:r>
      <w:proofErr w:type="spellEnd"/>
      <w:r w:rsidRPr="00AD6F72">
        <w:rPr>
          <w:rFonts w:ascii="Arial" w:hAnsi="Arial" w:cs="Arial"/>
          <w:kern w:val="0"/>
          <w14:ligatures w14:val="none"/>
        </w:rPr>
        <w:t xml:space="preserve"> from Bio-Rad (Hercules, CA, USA) was used. The samples underwent examination in triplicates, following this procedure: an initial activation cycle was carried out for 3 minutes at 95°C, accompanied by 40 amplification cycles, with each cycle comprising 15 seconds at 95°C and then 30 seconds at either 58°C or 60°C. Subsequently, a single melting curve cycle was executed, spanning from 65°C to 95°C, with increments of 0.5°C every 5 seconds. The Ct (Cycle threshold) values obtained were exported from the CFX Software (Bio-Rad Laboratories) and were employed to calculate the efficiency of PCR amplification. Normalization factors were calculated using glyceraldehyde-3- phosphate dehydrogenase (GAPDH) as reference gene</w:t>
      </w:r>
      <w:r w:rsidRPr="00AD6F72">
        <w:rPr>
          <w:rFonts w:ascii="Arial" w:hAnsi="Arial" w:cs="Arial"/>
          <w:kern w:val="0"/>
          <w:lang w:val="en-US"/>
          <w14:ligatures w14:val="none"/>
        </w:rPr>
        <w:t xml:space="preserve">, which has also been used in previous studies </w:t>
      </w:r>
      <w:r w:rsidRPr="00AD6F72">
        <w:rPr>
          <w:rFonts w:ascii="Arial" w:hAnsi="Arial" w:cs="Arial"/>
          <w:kern w:val="0"/>
          <w:lang w:val="en-US"/>
          <w14:ligatures w14:val="none"/>
        </w:rPr>
        <w:fldChar w:fldCharType="begin"/>
      </w:r>
      <w:r w:rsidRPr="00AD6F72">
        <w:rPr>
          <w:rFonts w:ascii="Arial" w:hAnsi="Arial" w:cs="Arial"/>
          <w:kern w:val="0"/>
          <w:lang w:val="en-US"/>
          <w14:ligatures w14:val="none"/>
        </w:rPr>
        <w:instrText xml:space="preserve"> ADDIN ZOTERO_ITEM CSL_CITATION {"citationID":"ctd7h97X","properties":{"formattedCitation":"\\super 40\\nosupersub{}","plainCitation":"40","noteIndex":0},"citationItems":[{"id":2292,"uris":["http://zotero.org/users/local/Rmw25zl8/items/67Y3KHRZ"],"itemData":{"id":2292,"type":"article-journal","abstract":"Hydrangea spp. is renowned for its variety of color changes in its developmental stage and before and after aluminum treatment. We analyzed gene expression in hydrangeas sepals to study the causes of color change. The accuracy of quantitative RT-qPCR analysis depends on the reliability of reference genes. We selected reference genes for hydrangea of varying cultivars, at different developmental stages, and in aluminum treatment groups. We chose ‘Bailmer’ and ‘Duro’ as subject species. We selected eight candidate genes, all of which were ranked by geNorm, NormFinder, BestKeeper, and RefFinder. CCR, NHX1, and LODX were used to verify the exactitude of reference genes. According to the ranking result of RefFinder, the top-ranked reference genes in each group were different; the top four candidate reference genes in each group mostly included EF1-β, RPL34, GADPH, and RPL10. EF1-β and RPL34 ranked top in the ‘all materials’ group, and their expression trends, obtained from the analysis of CCR, NHX1, and LODX, were consistent. From the results, we gather that EF1-β and RPL34 can be used as reference genes to quantify target gene expression. In this study, we screened for reference genes in hydrangeas to provide a technical basis for hydrangea sepal formation and transformation for further experiments.","container-title":"Horticulturae","DOI":"10.3390/horticulturae8090835","ISSN":"2311-7524","issue":"9","language":"en","license":"http://creativecommons.org/licenses/by/3.0/","note":"number: 9\npublisher: Multidisciplinary Digital Publishing Institute","page":"835","source":"www.mdpi.com","title":"Identification of Reliable Reference Genes for the Expression of Hydrangea macrophylla ‘Bailmer’ and ‘Duro’ Sepal Color","volume":"8","author":[{"family":"Zhang","given":"Gaitian"},{"family":"Yuan","given":"Suxia"},{"family":"Qi","given":"Hui"},{"family":"Chu","given":"Zhiyun"},{"family":"Liu","given":"Chun"}],"issued":{"date-parts":[["2022",9]]}}}],"schema":"https://github.com/citation-style-language/schema/raw/master/csl-citation.json"} </w:instrText>
      </w:r>
      <w:r w:rsidRPr="00AD6F72">
        <w:rPr>
          <w:rFonts w:ascii="Arial" w:hAnsi="Arial" w:cs="Arial"/>
          <w:kern w:val="0"/>
          <w:lang w:val="en-US"/>
          <w14:ligatures w14:val="none"/>
        </w:rPr>
        <w:fldChar w:fldCharType="separate"/>
      </w:r>
      <w:r w:rsidRPr="00AD6F72">
        <w:rPr>
          <w:rFonts w:ascii="Arial" w:hAnsi="Arial" w:cs="Arial"/>
          <w:kern w:val="0"/>
          <w:szCs w:val="22"/>
          <w:vertAlign w:val="superscript"/>
          <w:lang w:val="en-US"/>
          <w14:ligatures w14:val="none"/>
        </w:rPr>
        <w:t>40</w:t>
      </w:r>
      <w:r w:rsidRPr="00AD6F72">
        <w:rPr>
          <w:rFonts w:ascii="Arial" w:hAnsi="Arial" w:cs="Arial"/>
          <w:kern w:val="0"/>
          <w:lang w:val="en-US"/>
          <w14:ligatures w14:val="none"/>
        </w:rPr>
        <w:fldChar w:fldCharType="end"/>
      </w:r>
      <w:r w:rsidRPr="00AD6F72">
        <w:rPr>
          <w:rFonts w:ascii="Arial" w:hAnsi="Arial" w:cs="Arial"/>
          <w:kern w:val="0"/>
          <w:lang w:val="en-US"/>
          <w14:ligatures w14:val="none"/>
        </w:rPr>
        <w:t xml:space="preserve">. </w:t>
      </w:r>
      <w:r w:rsidRPr="00AD6F72">
        <w:rPr>
          <w:rFonts w:ascii="Arial" w:hAnsi="Arial" w:cs="Arial"/>
          <w:kern w:val="0"/>
          <w14:ligatures w14:val="none"/>
        </w:rPr>
        <w:t xml:space="preserve">PCR amplification efficiency was determined following the guidelines outlined in prior instructions </w:t>
      </w:r>
      <w:r w:rsidRPr="00AD6F72">
        <w:rPr>
          <w:rFonts w:ascii="Arial" w:hAnsi="Arial" w:cs="Arial"/>
          <w:kern w:val="0"/>
          <w14:ligatures w14:val="none"/>
        </w:rPr>
        <w:fldChar w:fldCharType="begin"/>
      </w:r>
      <w:r w:rsidRPr="00AD6F72">
        <w:rPr>
          <w:rFonts w:ascii="Arial" w:hAnsi="Arial" w:cs="Arial"/>
          <w:kern w:val="0"/>
          <w14:ligatures w14:val="none"/>
        </w:rPr>
        <w:instrText xml:space="preserve"> ADDIN ZOTERO_ITEM CSL_CITATION {"citationID":"k5MvArTQ","properties":{"formattedCitation":"\\super 41\\nosupersub{}","plainCitation":"41","noteIndex":0},"citationItems":[{"id":2103,"uris":["http://zotero.org/users/local/Rmw25zl8/items/WPUE7P8G"],"itemData":{"id":2103,"type":"article-journal","abstract":"BACKGROUND: Currently, a lack of consensus exists on how best to perform and interpret quantitative real-time PCR (qPCR) experiments. The problem is exacerbated by a lack of sufficient experimental detail in many publications, which impedes a reader's ability to evaluate critically the quality of the results presented or to repeat the experiments.\nCONTENT: The Minimum Information for Publication of Quantitative Real-Time PCR Experiments (MIQE) guidelines target the reliability of results to help ensure the integrity of the scientific literature, promote consistency between laboratories, and increase experimental transparency. MIQE is a set of guidelines that describe the minimum information necessary for evaluating qPCR experiments. Included is a checklist to accompany the initial submission of a manuscript to the publisher. By providing all relevant experimental conditions and assay characteristics, reviewers can assess the validity of the protocols used. Full disclosure of all reagents, sequences, and analysis methods is necessary to enable other investigators to reproduce results. MIQE details should be published either in abbreviated form or as an online supplement.\nSUMMARY: Following these guidelines will encourage better experimental practice, allowing more reliable and unequivocal interpretation of qPCR results.","container-title":"Clinical Chemistry","DOI":"10.1373/clinchem.2008.112797","ISSN":"1530-8561","issue":"4","journalAbbreviation":"Clin Chem","language":"eng","note":"PMID: 19246619","page":"611-622","source":"PubMed","title":"The MIQE guidelines: minimum information for publication of quantitative real-time PCR experiments","title-short":"The MIQE guidelines","volume":"55","author":[{"family":"Bustin","given":"Stephen A."},{"family":"Benes","given":"Vladimir"},{"family":"Garson","given":"Jeremy A."},{"family":"Hellemans","given":"Jan"},{"family":"Huggett","given":"Jim"},{"family":"Kubista","given":"Mikael"},{"family":"Mueller","given":"Reinhold"},{"family":"Nolan","given":"Tania"},{"family":"Pfaffl","given":"Michael W."},{"family":"Shipley","given":"Gregory L."},{"family":"Vandesompele","given":"Jo"},{"family":"Wittwer","given":"Carl T."}],"issued":{"date-parts":[["2009",4]]}}}],"schema":"https://github.com/citation-style-language/schema/raw/master/csl-citation.json"} </w:instrText>
      </w:r>
      <w:r w:rsidRPr="00AD6F72">
        <w:rPr>
          <w:rFonts w:ascii="Arial" w:hAnsi="Arial" w:cs="Arial"/>
          <w:kern w:val="0"/>
          <w14:ligatures w14:val="none"/>
        </w:rPr>
        <w:fldChar w:fldCharType="separate"/>
      </w:r>
      <w:r w:rsidRPr="00AD6F72">
        <w:rPr>
          <w:rFonts w:ascii="Arial" w:hAnsi="Arial" w:cs="Arial"/>
          <w:kern w:val="0"/>
          <w:szCs w:val="22"/>
          <w:vertAlign w:val="superscript"/>
          <w:lang w:val="en-US"/>
          <w14:ligatures w14:val="none"/>
        </w:rPr>
        <w:t>41</w:t>
      </w:r>
      <w:r w:rsidRPr="00AD6F72">
        <w:rPr>
          <w:rFonts w:ascii="Arial" w:hAnsi="Arial" w:cs="Arial"/>
          <w:kern w:val="0"/>
          <w14:ligatures w14:val="none"/>
        </w:rPr>
        <w:fldChar w:fldCharType="end"/>
      </w:r>
      <w:r w:rsidRPr="00AD6F72">
        <w:rPr>
          <w:rFonts w:ascii="Arial" w:hAnsi="Arial" w:cs="Arial"/>
          <w:kern w:val="0"/>
          <w14:ligatures w14:val="none"/>
        </w:rPr>
        <w:t xml:space="preserve">. Only experiments exhibiting an efficiency falling within the range of 90% to 110% were considered. Normalization factors were calculated using </w:t>
      </w:r>
      <w:proofErr w:type="spellStart"/>
      <w:r w:rsidRPr="00AD6F72">
        <w:rPr>
          <w:rFonts w:ascii="Arial" w:hAnsi="Arial" w:cs="Arial"/>
          <w:kern w:val="0"/>
          <w14:ligatures w14:val="none"/>
        </w:rPr>
        <w:t>geNORM</w:t>
      </w:r>
      <w:proofErr w:type="spellEnd"/>
      <w:r w:rsidRPr="00AD6F72">
        <w:rPr>
          <w:rFonts w:ascii="Arial" w:hAnsi="Arial" w:cs="Arial"/>
          <w:kern w:val="0"/>
          <w14:ligatures w14:val="none"/>
        </w:rPr>
        <w:t xml:space="preserve"> </w:t>
      </w:r>
      <w:r w:rsidRPr="00AD6F72">
        <w:rPr>
          <w:rFonts w:ascii="Arial" w:hAnsi="Arial" w:cs="Arial"/>
          <w:kern w:val="0"/>
          <w14:ligatures w14:val="none"/>
        </w:rPr>
        <w:fldChar w:fldCharType="begin"/>
      </w:r>
      <w:r w:rsidRPr="00AD6F72">
        <w:rPr>
          <w:rFonts w:ascii="Arial" w:hAnsi="Arial" w:cs="Arial"/>
          <w:kern w:val="0"/>
          <w14:ligatures w14:val="none"/>
        </w:rPr>
        <w:instrText xml:space="preserve"> ADDIN ZOTERO_ITEM CSL_CITATION {"citationID":"EnWmWoMS","properties":{"formattedCitation":"\\super 42\\nosupersub{}","plainCitation":"42","noteIndex":0},"citationItems":[{"id":2106,"uris":["http://zotero.org/users/local/Rmw25zl8/items/YKRICH2H"],"itemData":{"id":2106,"type":"article-journal","abstract":"Gene-expression analysis is increasingly important in biological research, with real-time reverse transcription PCR (RT-PCR) becoming the method of choice for high-throughput and accurate expression profiling of selected genes. Given the increased sensitivity, reproducibility and large dynamic range of this methodology, the requirements for a proper internal control gene for normalization have become increasingly stringent. Although housekeeping gene expression has been reported to vary considerably, no systematic survey has properly determined the errors related to the common practice of using only one control gene, nor presented an adequate way of working around this problem.","container-title":"Genome Biology","DOI":"10.1186/gb-2002-3-7-research0034","ISSN":"1474-760X","issue":"7","journalAbbreviation":"Genome Biology","page":"research0034.1","source":"BioMed Central","title":"Accurate normalization of real-time quantitative RT-PCR data by geometric averaging of multiple internal control genes","volume":"3","author":[{"family":"Vandesompele","given":"Jo"},{"family":"De Preter","given":"Katleen"},{"family":"Pattyn","given":"Filip"},{"family":"Poppe","given":"Bruce"},{"family":"Van Roy","given":"Nadine"},{"family":"De Paepe","given":"Anne"},{"family":"Speleman","given":"Frank"}],"issued":{"date-parts":[["2002",6,18]]}}}],"schema":"https://github.com/citation-style-language/schema/raw/master/csl-citation.json"} </w:instrText>
      </w:r>
      <w:r w:rsidRPr="00AD6F72">
        <w:rPr>
          <w:rFonts w:ascii="Arial" w:hAnsi="Arial" w:cs="Arial"/>
          <w:kern w:val="0"/>
          <w14:ligatures w14:val="none"/>
        </w:rPr>
        <w:fldChar w:fldCharType="separate"/>
      </w:r>
      <w:r w:rsidRPr="00AD6F72">
        <w:rPr>
          <w:rFonts w:ascii="Arial" w:hAnsi="Arial" w:cs="Arial"/>
          <w:kern w:val="0"/>
          <w:szCs w:val="22"/>
          <w:vertAlign w:val="superscript"/>
          <w:lang w:val="en-US"/>
          <w14:ligatures w14:val="none"/>
        </w:rPr>
        <w:t>42</w:t>
      </w:r>
      <w:r w:rsidRPr="00AD6F72">
        <w:rPr>
          <w:rFonts w:ascii="Arial" w:hAnsi="Arial" w:cs="Arial"/>
          <w:kern w:val="0"/>
          <w14:ligatures w14:val="none"/>
        </w:rPr>
        <w:fldChar w:fldCharType="end"/>
      </w:r>
      <w:r w:rsidRPr="00AD6F72">
        <w:rPr>
          <w:rFonts w:ascii="Arial" w:hAnsi="Arial" w:cs="Arial"/>
          <w:kern w:val="0"/>
          <w14:ligatures w14:val="none"/>
        </w:rPr>
        <w:t>. The expression levels of genes were represented as fold change.</w:t>
      </w:r>
    </w:p>
    <w:p w14:paraId="08EE8D90" w14:textId="77777777" w:rsidR="004F2DCE" w:rsidRDefault="004F2DCE"/>
    <w:sectPr w:rsidR="004F2DCE" w:rsidSect="00D2668C">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314"/>
    <w:rsid w:val="00010ED6"/>
    <w:rsid w:val="000D5185"/>
    <w:rsid w:val="00103CBE"/>
    <w:rsid w:val="001E291C"/>
    <w:rsid w:val="0028248D"/>
    <w:rsid w:val="003215F5"/>
    <w:rsid w:val="004F2DCE"/>
    <w:rsid w:val="006E09D1"/>
    <w:rsid w:val="006E7A1D"/>
    <w:rsid w:val="00726149"/>
    <w:rsid w:val="007A684A"/>
    <w:rsid w:val="00AD6F72"/>
    <w:rsid w:val="00B201FA"/>
    <w:rsid w:val="00B96314"/>
    <w:rsid w:val="00D2668C"/>
    <w:rsid w:val="00DD0CEB"/>
    <w:rsid w:val="00DE3535"/>
    <w:rsid w:val="00EB56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A23CC"/>
  <w15:chartTrackingRefBased/>
  <w15:docId w15:val="{24A4C8BA-D416-4E78-8456-2D5F49B71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63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963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963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963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963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963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963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63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63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63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963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963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963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963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963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63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63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6314"/>
    <w:rPr>
      <w:rFonts w:eastAsiaTheme="majorEastAsia" w:cstheme="majorBidi"/>
      <w:color w:val="272727" w:themeColor="text1" w:themeTint="D8"/>
    </w:rPr>
  </w:style>
  <w:style w:type="paragraph" w:styleId="Title">
    <w:name w:val="Title"/>
    <w:basedOn w:val="Normal"/>
    <w:next w:val="Normal"/>
    <w:link w:val="TitleChar"/>
    <w:uiPriority w:val="10"/>
    <w:qFormat/>
    <w:rsid w:val="00B963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63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63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63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6314"/>
    <w:pPr>
      <w:spacing w:before="160"/>
      <w:jc w:val="center"/>
    </w:pPr>
    <w:rPr>
      <w:i/>
      <w:iCs/>
      <w:color w:val="404040" w:themeColor="text1" w:themeTint="BF"/>
    </w:rPr>
  </w:style>
  <w:style w:type="character" w:customStyle="1" w:styleId="QuoteChar">
    <w:name w:val="Quote Char"/>
    <w:basedOn w:val="DefaultParagraphFont"/>
    <w:link w:val="Quote"/>
    <w:uiPriority w:val="29"/>
    <w:rsid w:val="00B96314"/>
    <w:rPr>
      <w:i/>
      <w:iCs/>
      <w:color w:val="404040" w:themeColor="text1" w:themeTint="BF"/>
    </w:rPr>
  </w:style>
  <w:style w:type="paragraph" w:styleId="ListParagraph">
    <w:name w:val="List Paragraph"/>
    <w:basedOn w:val="Normal"/>
    <w:uiPriority w:val="34"/>
    <w:qFormat/>
    <w:rsid w:val="00B96314"/>
    <w:pPr>
      <w:ind w:left="720"/>
      <w:contextualSpacing/>
    </w:pPr>
  </w:style>
  <w:style w:type="character" w:styleId="IntenseEmphasis">
    <w:name w:val="Intense Emphasis"/>
    <w:basedOn w:val="DefaultParagraphFont"/>
    <w:uiPriority w:val="21"/>
    <w:qFormat/>
    <w:rsid w:val="00B96314"/>
    <w:rPr>
      <w:i/>
      <w:iCs/>
      <w:color w:val="0F4761" w:themeColor="accent1" w:themeShade="BF"/>
    </w:rPr>
  </w:style>
  <w:style w:type="paragraph" w:styleId="IntenseQuote">
    <w:name w:val="Intense Quote"/>
    <w:basedOn w:val="Normal"/>
    <w:next w:val="Normal"/>
    <w:link w:val="IntenseQuoteChar"/>
    <w:uiPriority w:val="30"/>
    <w:qFormat/>
    <w:rsid w:val="00B963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96314"/>
    <w:rPr>
      <w:i/>
      <w:iCs/>
      <w:color w:val="0F4761" w:themeColor="accent1" w:themeShade="BF"/>
    </w:rPr>
  </w:style>
  <w:style w:type="character" w:styleId="IntenseReference">
    <w:name w:val="Intense Reference"/>
    <w:basedOn w:val="DefaultParagraphFont"/>
    <w:uiPriority w:val="32"/>
    <w:qFormat/>
    <w:rsid w:val="00B96314"/>
    <w:rPr>
      <w:b/>
      <w:bCs/>
      <w:smallCaps/>
      <w:color w:val="0F4761" w:themeColor="accent1" w:themeShade="BF"/>
      <w:spacing w:val="5"/>
    </w:rPr>
  </w:style>
  <w:style w:type="character" w:styleId="LineNumber">
    <w:name w:val="line number"/>
    <w:basedOn w:val="DefaultParagraphFont"/>
    <w:uiPriority w:val="99"/>
    <w:semiHidden/>
    <w:unhideWhenUsed/>
    <w:rsid w:val="00D266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2963</Words>
  <Characters>17607</Characters>
  <Application>Microsoft Office Word</Application>
  <DocSecurity>0</DocSecurity>
  <Lines>332</Lines>
  <Paragraphs>95</Paragraphs>
  <ScaleCrop>false</ScaleCrop>
  <Company/>
  <LinksUpToDate>false</LinksUpToDate>
  <CharactersWithSpaces>20475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Goutham Padmakumar Sarala</dc:creator>
  <cp:keywords/>
  <dc:description/>
  <cp:lastModifiedBy>Goutham Padmakumar Sarala</cp:lastModifiedBy>
  <cp:revision>10</cp:revision>
  <dcterms:created xsi:type="dcterms:W3CDTF">2025-11-21T12:33:00Z</dcterms:created>
  <dcterms:modified xsi:type="dcterms:W3CDTF">2025-11-25T09:47:00Z</dcterms:modified>
</cp:coreProperties>
</file>