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343D1" w14:textId="5C46C82E" w:rsidR="007E42A1" w:rsidRPr="00C53502" w:rsidRDefault="00AF48BC" w:rsidP="00602A11">
      <w:pPr>
        <w:jc w:val="center"/>
        <w:rPr>
          <w:rFonts w:ascii="Times New Roman" w:hAnsi="Times New Roman" w:cs="Times New Roman"/>
          <w:b/>
          <w:bCs/>
        </w:rPr>
      </w:pPr>
      <w:r w:rsidRPr="00C53502">
        <w:rPr>
          <w:rFonts w:ascii="Times New Roman" w:hAnsi="Times New Roman" w:cs="Times New Roman"/>
          <w:b/>
          <w:bCs/>
        </w:rPr>
        <w:t>Supplementary</w:t>
      </w:r>
      <w:r w:rsidR="00F1284D" w:rsidRPr="00C53502">
        <w:rPr>
          <w:rFonts w:ascii="Times New Roman" w:hAnsi="Times New Roman" w:cs="Times New Roman"/>
          <w:b/>
          <w:bCs/>
        </w:rPr>
        <w:t xml:space="preserve"> file</w:t>
      </w:r>
    </w:p>
    <w:p w14:paraId="47E196B8" w14:textId="77777777" w:rsidR="00F1284D" w:rsidRDefault="00F1284D" w:rsidP="00602A11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14ECC">
        <w:rPr>
          <w:rFonts w:ascii="Times New Roman" w:hAnsi="Times New Roman" w:cs="Times New Roman"/>
          <w:b/>
          <w:bCs/>
          <w:color w:val="000000" w:themeColor="text1"/>
        </w:rPr>
        <w:t xml:space="preserve">Real-time snapping dynamics and nanoscale thickness profiling of </w:t>
      </w:r>
      <w:r w:rsidRPr="005D3627">
        <w:rPr>
          <w:rFonts w:ascii="Times New Roman" w:hAnsi="Times New Roman" w:cs="Times New Roman"/>
          <w:b/>
          <w:bCs/>
          <w:color w:val="000000" w:themeColor="text1"/>
        </w:rPr>
        <w:t xml:space="preserve">salmon </w:t>
      </w:r>
      <w:r w:rsidRPr="00E14ECC">
        <w:rPr>
          <w:rFonts w:ascii="Times New Roman" w:hAnsi="Times New Roman" w:cs="Times New Roman"/>
          <w:b/>
          <w:bCs/>
          <w:color w:val="000000" w:themeColor="text1"/>
        </w:rPr>
        <w:t>keratocyte tunneling nanotubes using quantitative phase microscopy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14:paraId="345FFB2B" w14:textId="77777777" w:rsidR="00F1284D" w:rsidRPr="00ED10E4" w:rsidRDefault="00F1284D" w:rsidP="00602A11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ED10E4">
        <w:rPr>
          <w:rFonts w:ascii="Times New Roman" w:hAnsi="Times New Roman" w:cs="Times New Roman"/>
          <w:color w:val="000000" w:themeColor="text1"/>
          <w:sz w:val="22"/>
          <w:szCs w:val="22"/>
        </w:rPr>
        <w:t>Bilal M. Afzal</w:t>
      </w:r>
      <w:r w:rsidRPr="00ED10E4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  <w:t>1</w:t>
      </w:r>
      <w:r w:rsidRPr="00ED10E4">
        <w:rPr>
          <w:rFonts w:ascii="Times New Roman" w:hAnsi="Times New Roman" w:cs="Times New Roman"/>
          <w:color w:val="000000" w:themeColor="text1"/>
          <w:sz w:val="22"/>
          <w:szCs w:val="22"/>
        </w:rPr>
        <w:t>, Marie K. Mikkelborg</w:t>
      </w:r>
      <w:r w:rsidRPr="00ED10E4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  <w:t>1</w:t>
      </w:r>
      <w:r w:rsidRPr="00ED10E4">
        <w:rPr>
          <w:rFonts w:ascii="Times New Roman" w:hAnsi="Times New Roman" w:cs="Times New Roman"/>
          <w:color w:val="000000" w:themeColor="text1"/>
          <w:sz w:val="22"/>
          <w:szCs w:val="22"/>
        </w:rPr>
        <w:t>, Dhivya B. Thiyagarajan</w:t>
      </w:r>
      <w:r w:rsidRPr="00ED10E4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  <w:t>1</w:t>
      </w:r>
      <w:r w:rsidRPr="00ED10E4">
        <w:rPr>
          <w:rFonts w:ascii="Times New Roman" w:hAnsi="Times New Roman" w:cs="Times New Roman"/>
          <w:color w:val="000000" w:themeColor="text1"/>
          <w:sz w:val="22"/>
          <w:szCs w:val="22"/>
        </w:rPr>
        <w:t>, Deanna L. Wolfson</w:t>
      </w:r>
      <w:r w:rsidRPr="00ED10E4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  <w:t>2</w:t>
      </w:r>
      <w:r w:rsidRPr="00ED10E4">
        <w:rPr>
          <w:rFonts w:ascii="Times New Roman" w:hAnsi="Times New Roman" w:cs="Times New Roman"/>
          <w:color w:val="000000" w:themeColor="text1"/>
          <w:sz w:val="22"/>
          <w:szCs w:val="22"/>
        </w:rPr>
        <w:t>, Balpreet S. Ahluwalia</w:t>
      </w:r>
      <w:r w:rsidRPr="00ED10E4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  <w:t>2</w:t>
      </w:r>
      <w:r w:rsidRPr="00ED10E4">
        <w:rPr>
          <w:rFonts w:ascii="Times New Roman" w:hAnsi="Times New Roman" w:cs="Times New Roman"/>
          <w:color w:val="000000" w:themeColor="text1"/>
          <w:sz w:val="22"/>
          <w:szCs w:val="22"/>
        </w:rPr>
        <w:t>, and Roy A. Dalmo</w:t>
      </w:r>
      <w:proofErr w:type="gramStart"/>
      <w:r w:rsidRPr="00ED10E4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  <w:t>1,</w:t>
      </w:r>
      <w:r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  <w:t>*</w:t>
      </w:r>
      <w:proofErr w:type="gramEnd"/>
      <w:r w:rsidRPr="00ED10E4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r w:rsidRPr="00ED10E4">
        <w:rPr>
          <w:rFonts w:ascii="Times New Roman" w:hAnsi="Times New Roman" w:cs="Times New Roman"/>
          <w:color w:val="000000" w:themeColor="text1"/>
          <w:sz w:val="22"/>
          <w:szCs w:val="22"/>
        </w:rPr>
        <w:t>Azeem Ahmad</w:t>
      </w:r>
      <w:r w:rsidRPr="00ED10E4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  <w:t>2, *</w:t>
      </w:r>
    </w:p>
    <w:p w14:paraId="1A1D2D0D" w14:textId="73DDB1F6" w:rsidR="0011460D" w:rsidRDefault="00F1284D" w:rsidP="00602A11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7A51A7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  <w:t>1</w:t>
      </w:r>
      <w:r w:rsidRPr="007A51A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The Norwegian College of Fishery Science, </w:t>
      </w:r>
      <w:proofErr w:type="spellStart"/>
      <w:r w:rsidRPr="007A51A7">
        <w:rPr>
          <w:rFonts w:ascii="Times New Roman" w:hAnsi="Times New Roman" w:cs="Times New Roman"/>
          <w:color w:val="000000" w:themeColor="text1"/>
          <w:sz w:val="22"/>
          <w:szCs w:val="22"/>
        </w:rPr>
        <w:t>UiT</w:t>
      </w:r>
      <w:proofErr w:type="spellEnd"/>
      <w:r w:rsidR="00C53502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gramStart"/>
      <w:r w:rsidRPr="007A51A7">
        <w:rPr>
          <w:rFonts w:ascii="Times New Roman" w:hAnsi="Times New Roman" w:cs="Times New Roman"/>
          <w:color w:val="000000" w:themeColor="text1"/>
          <w:sz w:val="22"/>
          <w:szCs w:val="22"/>
        </w:rPr>
        <w:t>The</w:t>
      </w:r>
      <w:proofErr w:type="gramEnd"/>
      <w:r w:rsidRPr="007A51A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Arctic University of Norway, </w:t>
      </w:r>
      <w:r w:rsidR="0011460D" w:rsidRPr="0011460D">
        <w:rPr>
          <w:rFonts w:ascii="Times New Roman" w:hAnsi="Times New Roman" w:cs="Times New Roman"/>
          <w:color w:val="000000" w:themeColor="text1"/>
          <w:sz w:val="22"/>
          <w:szCs w:val="22"/>
        </w:rPr>
        <w:t>9037, Tromsø, Norway</w:t>
      </w:r>
    </w:p>
    <w:p w14:paraId="613370CB" w14:textId="436019DE" w:rsidR="00F1284D" w:rsidRDefault="00F1284D" w:rsidP="00602A11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7A51A7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  <w:t>2</w:t>
      </w:r>
      <w:r w:rsidR="0011460D" w:rsidRPr="0011460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Department of Physics and Technology, </w:t>
      </w:r>
      <w:proofErr w:type="spellStart"/>
      <w:r w:rsidR="0011460D" w:rsidRPr="0011460D">
        <w:rPr>
          <w:rFonts w:ascii="Times New Roman" w:hAnsi="Times New Roman" w:cs="Times New Roman"/>
          <w:color w:val="000000" w:themeColor="text1"/>
          <w:sz w:val="22"/>
          <w:szCs w:val="22"/>
        </w:rPr>
        <w:t>UiT</w:t>
      </w:r>
      <w:proofErr w:type="spellEnd"/>
      <w:r w:rsidR="0011460D" w:rsidRPr="0011460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gramStart"/>
      <w:r w:rsidR="0011460D" w:rsidRPr="0011460D">
        <w:rPr>
          <w:rFonts w:ascii="Times New Roman" w:hAnsi="Times New Roman" w:cs="Times New Roman"/>
          <w:color w:val="000000" w:themeColor="text1"/>
          <w:sz w:val="22"/>
          <w:szCs w:val="22"/>
        </w:rPr>
        <w:t>The</w:t>
      </w:r>
      <w:proofErr w:type="gramEnd"/>
      <w:r w:rsidR="0011460D" w:rsidRPr="0011460D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Arctic University of Norway, 9037, Tromsø, Norway</w:t>
      </w:r>
    </w:p>
    <w:p w14:paraId="0D7B033A" w14:textId="77777777" w:rsidR="00F1284D" w:rsidRPr="001C4D91" w:rsidRDefault="00F1284D" w:rsidP="00602A11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Corresponding author: </w:t>
      </w:r>
      <w:hyperlink r:id="rId8" w:history="1">
        <w:r w:rsidRPr="00AF45B3">
          <w:rPr>
            <w:rStyle w:val="Hyperlink"/>
            <w:rFonts w:ascii="Times New Roman" w:hAnsi="Times New Roman" w:cs="Times New Roman"/>
            <w:color w:val="000000" w:themeColor="text1"/>
            <w:sz w:val="22"/>
            <w:szCs w:val="22"/>
          </w:rPr>
          <w:t>*azeem.ahmad@uit.no</w:t>
        </w:r>
      </w:hyperlink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and </w:t>
      </w:r>
      <w:hyperlink r:id="rId9" w:history="1">
        <w:r w:rsidRPr="00AF45B3">
          <w:rPr>
            <w:rStyle w:val="Hyperlink"/>
            <w:rFonts w:ascii="Times New Roman" w:hAnsi="Times New Roman" w:cs="Times New Roman"/>
            <w:color w:val="000000" w:themeColor="text1"/>
            <w:sz w:val="22"/>
            <w:szCs w:val="22"/>
          </w:rPr>
          <w:t>roy.dalmo@uit.no</w:t>
        </w:r>
      </w:hyperlink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</w:p>
    <w:p w14:paraId="6DD1F9EE" w14:textId="77777777" w:rsidR="00602A11" w:rsidRPr="00470500" w:rsidRDefault="00602A11" w:rsidP="00602A11">
      <w:pPr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FA0EC8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Supplementary-I</w:t>
      </w:r>
    </w:p>
    <w:p w14:paraId="2B6E1D6B" w14:textId="77777777" w:rsidR="00602A11" w:rsidRDefault="00602A11" w:rsidP="00602A11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406F9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drawing>
          <wp:inline distT="0" distB="0" distL="0" distR="0" wp14:anchorId="23FCB8D1" wp14:editId="60D29677">
            <wp:extent cx="5179082" cy="5514753"/>
            <wp:effectExtent l="0" t="0" r="0" b="0"/>
            <wp:docPr id="1303873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87390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4853" cy="552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3ADBA" w14:textId="5CA2DA02" w:rsidR="00602A11" w:rsidRDefault="00602A11" w:rsidP="00602A11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722E95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 xml:space="preserve">Changes over time in the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height</w:t>
      </w:r>
      <w:r w:rsidRPr="00722E9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of 10 frames from a representative movie, including one frame captured immediately after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a</w:t>
      </w:r>
      <w:r w:rsidRPr="00722E9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snapping event. (a</w:t>
      </w:r>
      <w:r w:rsidRPr="00DE0770">
        <w:rPr>
          <w:rFonts w:ascii="Times New Roman" w:hAnsi="Times New Roman" w:cs="Times New Roman"/>
          <w:color w:val="000000" w:themeColor="text1"/>
          <w:sz w:val="22"/>
          <w:szCs w:val="22"/>
          <w:vertAlign w:val="subscript"/>
        </w:rPr>
        <w:t>1</w:t>
      </w:r>
      <w:r w:rsidRPr="00722E9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– j</w:t>
      </w:r>
      <w:r w:rsidRPr="00DE0770">
        <w:rPr>
          <w:rFonts w:ascii="Times New Roman" w:hAnsi="Times New Roman" w:cs="Times New Roman"/>
          <w:color w:val="000000" w:themeColor="text1"/>
          <w:sz w:val="22"/>
          <w:szCs w:val="22"/>
          <w:vertAlign w:val="subscript"/>
        </w:rPr>
        <w:t>1</w:t>
      </w:r>
      <w:r w:rsidRPr="00722E9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R</w:t>
      </w:r>
      <w:r w:rsidRPr="00722E95">
        <w:rPr>
          <w:rFonts w:ascii="Times New Roman" w:hAnsi="Times New Roman" w:cs="Times New Roman"/>
          <w:color w:val="000000" w:themeColor="text1"/>
          <w:sz w:val="22"/>
          <w:szCs w:val="22"/>
        </w:rPr>
        <w:t>econstructed phase map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image</w:t>
      </w:r>
      <w:r w:rsidRPr="00722E9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s, with a yellow box highlighting the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specific </w:t>
      </w:r>
      <w:r w:rsidRPr="00722E95">
        <w:rPr>
          <w:rFonts w:ascii="Times New Roman" w:hAnsi="Times New Roman" w:cs="Times New Roman"/>
          <w:color w:val="000000" w:themeColor="text1"/>
          <w:sz w:val="22"/>
          <w:szCs w:val="22"/>
        </w:rPr>
        <w:t>ROI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measured</w:t>
      </w:r>
      <w:r w:rsidRPr="00722E95">
        <w:rPr>
          <w:rFonts w:ascii="Times New Roman" w:hAnsi="Times New Roman" w:cs="Times New Roman"/>
          <w:color w:val="000000" w:themeColor="text1"/>
          <w:sz w:val="22"/>
          <w:szCs w:val="22"/>
        </w:rPr>
        <w:t>. (a</w:t>
      </w:r>
      <w:r w:rsidRPr="00DE0770">
        <w:rPr>
          <w:rFonts w:ascii="Times New Roman" w:hAnsi="Times New Roman" w:cs="Times New Roman"/>
          <w:color w:val="000000" w:themeColor="text1"/>
          <w:sz w:val="22"/>
          <w:szCs w:val="22"/>
          <w:vertAlign w:val="subscript"/>
        </w:rPr>
        <w:t>2</w:t>
      </w:r>
      <w:r w:rsidRPr="00722E9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– j</w:t>
      </w:r>
      <w:r w:rsidRPr="00DE0770">
        <w:rPr>
          <w:rFonts w:ascii="Times New Roman" w:hAnsi="Times New Roman" w:cs="Times New Roman"/>
          <w:color w:val="000000" w:themeColor="text1"/>
          <w:sz w:val="22"/>
          <w:szCs w:val="22"/>
          <w:vertAlign w:val="subscript"/>
        </w:rPr>
        <w:t>2</w:t>
      </w:r>
      <w:r w:rsidRPr="00722E9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s</w:t>
      </w:r>
      <w:r w:rsidRPr="00722E9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how the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measured</w:t>
      </w:r>
      <w:r w:rsidRPr="00722E9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area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(yellow box)</w:t>
      </w:r>
      <w:r w:rsidRPr="00722E9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within the specific ROI, with measurements taken across 100 pixels perpendicular to the length to determine the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GH</w:t>
      </w:r>
      <w:r w:rsidRPr="00722E95">
        <w:rPr>
          <w:rFonts w:ascii="Times New Roman" w:hAnsi="Times New Roman" w:cs="Times New Roman"/>
          <w:color w:val="000000" w:themeColor="text1"/>
          <w:sz w:val="22"/>
          <w:szCs w:val="22"/>
        </w:rPr>
        <w:t>. (a</w:t>
      </w:r>
      <w:r w:rsidRPr="00DE0770">
        <w:rPr>
          <w:rFonts w:ascii="Times New Roman" w:hAnsi="Times New Roman" w:cs="Times New Roman"/>
          <w:color w:val="000000" w:themeColor="text1"/>
          <w:sz w:val="22"/>
          <w:szCs w:val="22"/>
          <w:vertAlign w:val="subscript"/>
        </w:rPr>
        <w:t>3</w:t>
      </w:r>
      <w:r w:rsidRPr="00722E9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– j</w:t>
      </w:r>
      <w:r w:rsidRPr="00DE0770">
        <w:rPr>
          <w:rFonts w:ascii="Times New Roman" w:hAnsi="Times New Roman" w:cs="Times New Roman"/>
          <w:color w:val="000000" w:themeColor="text1"/>
          <w:sz w:val="22"/>
          <w:szCs w:val="22"/>
          <w:vertAlign w:val="subscript"/>
        </w:rPr>
        <w:t>3</w:t>
      </w:r>
      <w:r w:rsidRPr="00722E9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L</w:t>
      </w:r>
      <w:r w:rsidRPr="00722E9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ine profiles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measured from the ROIs </w:t>
      </w:r>
      <w:r w:rsidRPr="00722E95">
        <w:rPr>
          <w:rFonts w:ascii="Times New Roman" w:hAnsi="Times New Roman" w:cs="Times New Roman"/>
          <w:color w:val="000000" w:themeColor="text1"/>
          <w:sz w:val="22"/>
          <w:szCs w:val="22"/>
        </w:rPr>
        <w:t>illustrat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e</w:t>
      </w:r>
      <w:r w:rsidRPr="00722E9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the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depletion</w:t>
      </w:r>
      <w:r w:rsidRPr="00722E9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in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height</w:t>
      </w:r>
      <w:r w:rsidRPr="00722E9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over the 10 frames. </w:t>
      </w:r>
    </w:p>
    <w:p w14:paraId="5AACA19E" w14:textId="44F5DF72" w:rsidR="00602A11" w:rsidRPr="00513DB7" w:rsidRDefault="00602A11" w:rsidP="00602A11">
      <w:pPr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513DB7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Supplementary-II</w:t>
      </w:r>
    </w:p>
    <w:p w14:paraId="344EA375" w14:textId="670BB9D3" w:rsidR="00F1284D" w:rsidRPr="00602A11" w:rsidRDefault="00602A11" w:rsidP="00602A11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513DB7">
        <w:rPr>
          <w:rFonts w:ascii="Times New Roman" w:hAnsi="Times New Roman" w:cs="Times New Roman"/>
          <w:color w:val="000000" w:themeColor="text1"/>
          <w:sz w:val="22"/>
          <w:szCs w:val="22"/>
        </w:rPr>
        <w:t>Video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s</w:t>
      </w:r>
      <w:r w:rsidRPr="00513DB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V1 – V6 represent different phase movies of 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fish cells with their TNTs.</w:t>
      </w:r>
    </w:p>
    <w:sectPr w:rsidR="00F1284D" w:rsidRPr="00602A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348"/>
    <w:rsid w:val="000066D1"/>
    <w:rsid w:val="000A10F7"/>
    <w:rsid w:val="000C2E6B"/>
    <w:rsid w:val="000C7121"/>
    <w:rsid w:val="000E26F2"/>
    <w:rsid w:val="0011460D"/>
    <w:rsid w:val="00127084"/>
    <w:rsid w:val="001460B9"/>
    <w:rsid w:val="00150938"/>
    <w:rsid w:val="00162901"/>
    <w:rsid w:val="00175BAD"/>
    <w:rsid w:val="001805E8"/>
    <w:rsid w:val="00195AAA"/>
    <w:rsid w:val="001A160E"/>
    <w:rsid w:val="001B56B4"/>
    <w:rsid w:val="001C75B9"/>
    <w:rsid w:val="002049F0"/>
    <w:rsid w:val="0021190A"/>
    <w:rsid w:val="002A4B6B"/>
    <w:rsid w:val="002C72B2"/>
    <w:rsid w:val="002E2706"/>
    <w:rsid w:val="002E5020"/>
    <w:rsid w:val="00320B6B"/>
    <w:rsid w:val="00327858"/>
    <w:rsid w:val="00356A92"/>
    <w:rsid w:val="00376444"/>
    <w:rsid w:val="00381CEB"/>
    <w:rsid w:val="003B0DA7"/>
    <w:rsid w:val="003F563E"/>
    <w:rsid w:val="00423E94"/>
    <w:rsid w:val="0046665B"/>
    <w:rsid w:val="00474BC2"/>
    <w:rsid w:val="00484478"/>
    <w:rsid w:val="00520478"/>
    <w:rsid w:val="00565B5A"/>
    <w:rsid w:val="00582BD4"/>
    <w:rsid w:val="0059756C"/>
    <w:rsid w:val="005A5716"/>
    <w:rsid w:val="005D0EC5"/>
    <w:rsid w:val="00602A11"/>
    <w:rsid w:val="00606216"/>
    <w:rsid w:val="0061581C"/>
    <w:rsid w:val="006274F3"/>
    <w:rsid w:val="0066471D"/>
    <w:rsid w:val="006A4C6B"/>
    <w:rsid w:val="007169D7"/>
    <w:rsid w:val="007404D1"/>
    <w:rsid w:val="00741E00"/>
    <w:rsid w:val="007B535B"/>
    <w:rsid w:val="007B640A"/>
    <w:rsid w:val="007E42A1"/>
    <w:rsid w:val="00831690"/>
    <w:rsid w:val="00834D90"/>
    <w:rsid w:val="008471B5"/>
    <w:rsid w:val="00850240"/>
    <w:rsid w:val="00863B4B"/>
    <w:rsid w:val="008A35A9"/>
    <w:rsid w:val="008B3BED"/>
    <w:rsid w:val="008C1064"/>
    <w:rsid w:val="008F5605"/>
    <w:rsid w:val="008F6615"/>
    <w:rsid w:val="008F7557"/>
    <w:rsid w:val="00915BA6"/>
    <w:rsid w:val="009214F8"/>
    <w:rsid w:val="00926829"/>
    <w:rsid w:val="00945074"/>
    <w:rsid w:val="00957BCC"/>
    <w:rsid w:val="009A2FDC"/>
    <w:rsid w:val="009B2AA6"/>
    <w:rsid w:val="009D0EC4"/>
    <w:rsid w:val="009D1CB3"/>
    <w:rsid w:val="009D3944"/>
    <w:rsid w:val="00A04C72"/>
    <w:rsid w:val="00A34455"/>
    <w:rsid w:val="00A46992"/>
    <w:rsid w:val="00A521EB"/>
    <w:rsid w:val="00A66EF6"/>
    <w:rsid w:val="00A706D6"/>
    <w:rsid w:val="00AB67CA"/>
    <w:rsid w:val="00AC6FFE"/>
    <w:rsid w:val="00AE21EF"/>
    <w:rsid w:val="00AF3720"/>
    <w:rsid w:val="00AF48BC"/>
    <w:rsid w:val="00B53E11"/>
    <w:rsid w:val="00B81311"/>
    <w:rsid w:val="00B85FC9"/>
    <w:rsid w:val="00BC2016"/>
    <w:rsid w:val="00BC76D4"/>
    <w:rsid w:val="00BE19A9"/>
    <w:rsid w:val="00BE3E76"/>
    <w:rsid w:val="00C17E97"/>
    <w:rsid w:val="00C4087F"/>
    <w:rsid w:val="00C46CBA"/>
    <w:rsid w:val="00C53502"/>
    <w:rsid w:val="00C625C1"/>
    <w:rsid w:val="00C83305"/>
    <w:rsid w:val="00C848DC"/>
    <w:rsid w:val="00D12372"/>
    <w:rsid w:val="00D50E75"/>
    <w:rsid w:val="00D72CED"/>
    <w:rsid w:val="00D856AE"/>
    <w:rsid w:val="00E06A91"/>
    <w:rsid w:val="00E10A15"/>
    <w:rsid w:val="00E12CC4"/>
    <w:rsid w:val="00E44ADD"/>
    <w:rsid w:val="00E63C8C"/>
    <w:rsid w:val="00E80DC0"/>
    <w:rsid w:val="00E831A7"/>
    <w:rsid w:val="00E83710"/>
    <w:rsid w:val="00EB3EE9"/>
    <w:rsid w:val="00ED4348"/>
    <w:rsid w:val="00F1284D"/>
    <w:rsid w:val="00F34260"/>
    <w:rsid w:val="00F600E3"/>
    <w:rsid w:val="00F629BB"/>
    <w:rsid w:val="00FB1B23"/>
    <w:rsid w:val="00FB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EC5059"/>
  <w15:chartTrackingRefBased/>
  <w15:docId w15:val="{3ACF6D71-0097-1740-960F-99362BDE2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434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1284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*azeem.ahmad@uit.no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hyperlink" Target="mailto:roy.dalmo@uit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da87d2-feeb-4d91-a3f8-1940ae6e9e80">
      <Terms xmlns="http://schemas.microsoft.com/office/infopath/2007/PartnerControls"/>
    </lcf76f155ced4ddcb4097134ff3c332f>
    <TaxCatchAll xmlns="d6454899-9d1d-4502-bab6-f9786bb4bd3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CD2BB0AEAE4E43B37E8F7531C209C3" ma:contentTypeVersion="17" ma:contentTypeDescription="Create a new document." ma:contentTypeScope="" ma:versionID="39b29f77c119223d0d2c336f519fd4c6">
  <xsd:schema xmlns:xsd="http://www.w3.org/2001/XMLSchema" xmlns:xs="http://www.w3.org/2001/XMLSchema" xmlns:p="http://schemas.microsoft.com/office/2006/metadata/properties" xmlns:ns2="19da87d2-feeb-4d91-a3f8-1940ae6e9e80" xmlns:ns3="d6454899-9d1d-4502-bab6-f9786bb4bd35" targetNamespace="http://schemas.microsoft.com/office/2006/metadata/properties" ma:root="true" ma:fieldsID="631a522161b500dff8defd2f1b732bfa" ns2:_="" ns3:_="">
    <xsd:import namespace="19da87d2-feeb-4d91-a3f8-1940ae6e9e80"/>
    <xsd:import namespace="d6454899-9d1d-4502-bab6-f9786bb4bd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da87d2-feeb-4d91-a3f8-1940ae6e9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a916d09-11b3-44b5-b5f4-9aae0c2013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54899-9d1d-4502-bab6-f9786bb4bd3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b2519f96-a3ac-4e4e-b884-3d69bf718789}" ma:internalName="TaxCatchAll" ma:showField="CatchAllData" ma:web="d6454899-9d1d-4502-bab6-f9786bb4bd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550A98-740B-4A95-9922-A72237656FE9}">
  <ds:schemaRefs>
    <ds:schemaRef ds:uri="http://schemas.microsoft.com/office/2006/metadata/properties"/>
    <ds:schemaRef ds:uri="http://schemas.microsoft.com/office/infopath/2007/PartnerControls"/>
    <ds:schemaRef ds:uri="19da87d2-feeb-4d91-a3f8-1940ae6e9e80"/>
    <ds:schemaRef ds:uri="d6454899-9d1d-4502-bab6-f9786bb4bd35"/>
  </ds:schemaRefs>
</ds:datastoreItem>
</file>

<file path=customXml/itemProps2.xml><?xml version="1.0" encoding="utf-8"?>
<ds:datastoreItem xmlns:ds="http://schemas.openxmlformats.org/officeDocument/2006/customXml" ds:itemID="{E6D3D29D-E392-4C06-AEF9-358D3576C5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da87d2-feeb-4d91-a3f8-1940ae6e9e80"/>
    <ds:schemaRef ds:uri="d6454899-9d1d-4502-bab6-f9786bb4bd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4FCC1C-EE78-4CB9-A85E-CA43195A39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188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Azeem Ahmad</dc:creator>
  <cp:keywords/>
  <dc:description/>
  <cp:lastModifiedBy>Azeem Ahmad</cp:lastModifiedBy>
  <cp:revision>7</cp:revision>
  <dcterms:created xsi:type="dcterms:W3CDTF">2025-11-21T10:35:00Z</dcterms:created>
  <dcterms:modified xsi:type="dcterms:W3CDTF">2025-11-21T11:00:00Z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0x01010057CD2BB0AEAE4E43B37E8F7531C209C3</vt:lpwstr>
  </property>
  <property fmtid="{D5CDD505-2E9C-101B-9397-08002B2CF9AE}" pid="3" name="MediaServiceImageTags">
    <vt:lpwstr/>
  </property>
</Properties>
</file>