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22949" w14:textId="5A6BC7B3" w:rsidR="00266F0E" w:rsidRPr="000807E9" w:rsidRDefault="00D623F5" w:rsidP="000807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07E9"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14:paraId="6FD610B6" w14:textId="77777777" w:rsidR="00473968" w:rsidRPr="000807E9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6786E689" w14:textId="77777777" w:rsidR="000B5B02" w:rsidRDefault="000B5B02" w:rsidP="000807E9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14:paraId="5CE7DF1B" w14:textId="11FE6575" w:rsidR="00AC04E9" w:rsidRPr="000807E9" w:rsidRDefault="00AC04E9" w:rsidP="000807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07E9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5868B9A" wp14:editId="75A6795F">
            <wp:extent cx="5400040" cy="3037840"/>
            <wp:effectExtent l="0" t="0" r="0" b="0"/>
            <wp:docPr id="36920193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0193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FB3B" w14:textId="7AE401B9" w:rsidR="00AC04E9" w:rsidRPr="000807E9" w:rsidRDefault="00AC04E9" w:rsidP="000807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07E9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0807E9" w:rsidRPr="000807E9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807E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807E9" w:rsidRPr="000807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07E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807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07E9">
        <w:rPr>
          <w:rFonts w:ascii="Times New Roman" w:hAnsi="Times New Roman" w:cs="Times New Roman"/>
          <w:b/>
          <w:bCs/>
          <w:sz w:val="24"/>
          <w:szCs w:val="24"/>
        </w:rPr>
        <w:t>Collection of EBC</w:t>
      </w:r>
    </w:p>
    <w:p w14:paraId="77C0D9E7" w14:textId="3E8E5BF0" w:rsidR="00AC04E9" w:rsidRPr="000807E9" w:rsidRDefault="00AC04E9" w:rsidP="000807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07E9">
        <w:rPr>
          <w:rFonts w:ascii="Times New Roman" w:hAnsi="Times New Roman" w:cs="Times New Roman"/>
          <w:sz w:val="24"/>
          <w:szCs w:val="24"/>
        </w:rPr>
        <w:t xml:space="preserve">EBC was collected by applying a nose clip while the subject was seated and breathing normally at rest for 5 min. </w:t>
      </w:r>
      <w:r w:rsidR="000807E9">
        <w:rPr>
          <w:rFonts w:ascii="Times New Roman" w:hAnsi="Times New Roman" w:cs="Times New Roman"/>
          <w:sz w:val="24"/>
          <w:szCs w:val="24"/>
        </w:rPr>
        <w:t>U</w:t>
      </w:r>
      <w:r w:rsidRPr="000807E9">
        <w:rPr>
          <w:rFonts w:ascii="Times New Roman" w:hAnsi="Times New Roman" w:cs="Times New Roman"/>
          <w:sz w:val="24"/>
          <w:szCs w:val="24"/>
        </w:rPr>
        <w:t>sing the Peltier-cooling device</w:t>
      </w:r>
      <w:r w:rsidR="000807E9">
        <w:rPr>
          <w:rFonts w:ascii="Times New Roman" w:hAnsi="Times New Roman" w:cs="Times New Roman"/>
          <w:sz w:val="24"/>
          <w:szCs w:val="24"/>
        </w:rPr>
        <w:t>,</w:t>
      </w:r>
      <w:r w:rsidR="000807E9" w:rsidRPr="000807E9">
        <w:rPr>
          <w:rFonts w:ascii="Times New Roman" w:hAnsi="Times New Roman" w:cs="Times New Roman"/>
          <w:sz w:val="24"/>
          <w:szCs w:val="24"/>
        </w:rPr>
        <w:t xml:space="preserve"> </w:t>
      </w:r>
      <w:r w:rsidR="000807E9">
        <w:rPr>
          <w:rFonts w:ascii="Times New Roman" w:hAnsi="Times New Roman" w:cs="Times New Roman"/>
          <w:sz w:val="24"/>
          <w:szCs w:val="24"/>
        </w:rPr>
        <w:t>t</w:t>
      </w:r>
      <w:r w:rsidR="000807E9" w:rsidRPr="000807E9">
        <w:rPr>
          <w:rFonts w:ascii="Times New Roman" w:hAnsi="Times New Roman" w:cs="Times New Roman"/>
          <w:sz w:val="24"/>
          <w:szCs w:val="24"/>
        </w:rPr>
        <w:t xml:space="preserve">he exhaled breath was rapidly cooled to </w:t>
      </w:r>
      <w:r w:rsidR="000807E9">
        <w:rPr>
          <w:rFonts w:ascii="Times New Roman" w:hAnsi="Times New Roman" w:cs="Times New Roman"/>
          <w:sz w:val="24"/>
          <w:szCs w:val="24"/>
        </w:rPr>
        <w:t>−</w:t>
      </w:r>
      <w:r w:rsidR="000807E9" w:rsidRPr="000807E9">
        <w:rPr>
          <w:rFonts w:ascii="Times New Roman" w:hAnsi="Times New Roman" w:cs="Times New Roman"/>
          <w:sz w:val="24"/>
          <w:szCs w:val="24"/>
        </w:rPr>
        <w:t>20</w:t>
      </w:r>
      <w:r w:rsidR="00991FF6">
        <w:rPr>
          <w:rFonts w:ascii="Times New Roman" w:hAnsi="Times New Roman" w:cs="Times New Roman"/>
          <w:sz w:val="24"/>
          <w:szCs w:val="24"/>
        </w:rPr>
        <w:t xml:space="preserve"> </w:t>
      </w:r>
      <w:r w:rsidR="000807E9" w:rsidRPr="000807E9">
        <w:rPr>
          <w:rFonts w:ascii="Times New Roman" w:hAnsi="Times New Roman" w:cs="Times New Roman"/>
          <w:sz w:val="24"/>
          <w:szCs w:val="24"/>
        </w:rPr>
        <w:t>℃</w:t>
      </w:r>
      <w:r w:rsidRPr="000807E9">
        <w:rPr>
          <w:rFonts w:ascii="Times New Roman" w:hAnsi="Times New Roman" w:cs="Times New Roman"/>
          <w:sz w:val="24"/>
          <w:szCs w:val="24"/>
        </w:rPr>
        <w:t>.</w:t>
      </w:r>
    </w:p>
    <w:p w14:paraId="3C745A18" w14:textId="77777777" w:rsidR="00AC04E9" w:rsidRPr="000807E9" w:rsidRDefault="00AC04E9" w:rsidP="000807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07E9">
        <w:rPr>
          <w:rFonts w:ascii="Times New Roman" w:hAnsi="Times New Roman" w:cs="Times New Roman"/>
          <w:sz w:val="24"/>
          <w:szCs w:val="24"/>
        </w:rPr>
        <w:t>Abbreviations: EBC, exhaled breath condensate</w:t>
      </w:r>
    </w:p>
    <w:p w14:paraId="024C18DF" w14:textId="56B12934" w:rsidR="00473968" w:rsidRPr="000807E9" w:rsidRDefault="00AC04E9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 w:rsidRPr="000807E9">
        <w:rPr>
          <w:rFonts w:ascii="Times New Roman" w:hAnsi="Times New Roman" w:cs="Times New Roman"/>
          <w:sz w:val="24"/>
          <w:szCs w:val="24"/>
        </w:rPr>
        <w:br w:type="page"/>
      </w:r>
    </w:p>
    <w:p w14:paraId="3C62D524" w14:textId="2880492B" w:rsidR="00473968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212EC98B" w14:textId="42F755B8" w:rsidR="00B42DC0" w:rsidRPr="00B42DC0" w:rsidRDefault="005C5547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>
        <w:rPr>
          <w:noProof/>
        </w:rPr>
        <w:drawing>
          <wp:inline distT="0" distB="0" distL="0" distR="0" wp14:anchorId="25A03C74" wp14:editId="6D4531D7">
            <wp:extent cx="5943600" cy="3343275"/>
            <wp:effectExtent l="0" t="0" r="0" b="9525"/>
            <wp:docPr id="47674494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4494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8D6A" w14:textId="46535D18" w:rsidR="00473968" w:rsidRPr="000807E9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</w:pPr>
      <w:r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 xml:space="preserve">Supplementary </w:t>
      </w:r>
      <w:r w:rsidR="000807E9"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Fig</w:t>
      </w:r>
      <w:r w:rsid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 xml:space="preserve">. </w:t>
      </w:r>
      <w:r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2</w:t>
      </w:r>
      <w:r w:rsid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 xml:space="preserve"> </w:t>
      </w:r>
      <w:r w:rsidR="002F5D0A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R</w:t>
      </w:r>
      <w:r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esults of all aldehyde analyses</w:t>
      </w:r>
    </w:p>
    <w:p w14:paraId="28C8E8B1" w14:textId="59DD0551" w:rsidR="00473968" w:rsidRPr="00EB0E8A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All </w:t>
      </w:r>
      <w:r w:rsid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a</w:t>
      </w:r>
      <w:r w:rsidR="000807E9"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ldehydes 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in EBC co</w:t>
      </w:r>
      <w:r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uld be quantitatively detected using LC-</w:t>
      </w:r>
      <w:r w:rsidR="00B12D88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ESI-</w:t>
      </w:r>
      <w:r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MS/MS. Each data point represents an individual patient</w:t>
      </w:r>
      <w:r w:rsidR="000807E9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with EC</w:t>
      </w:r>
      <w:r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(n = 106) or </w:t>
      </w:r>
      <w:r w:rsidR="000807E9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an </w:t>
      </w:r>
      <w:r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HC (n = 47). Data are presented as </w:t>
      </w:r>
      <w:r w:rsidR="000807E9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the </w:t>
      </w:r>
      <w:r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mean ± standard deviation. **** </w:t>
      </w:r>
      <w:r w:rsidRPr="00EB0E8A">
        <w:rPr>
          <w:rFonts w:ascii="Times New Roman" w:eastAsia="游明朝" w:hAnsi="Times New Roman" w:cs="Times New Roman"/>
          <w:i/>
          <w:iCs/>
          <w:kern w:val="2"/>
          <w:sz w:val="24"/>
          <w:szCs w:val="24"/>
          <w:lang w:eastAsia="ja-JP"/>
          <w14:ligatures w14:val="standardContextual"/>
        </w:rPr>
        <w:t>P</w:t>
      </w:r>
      <w:r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&lt; 0.0001.</w:t>
      </w:r>
    </w:p>
    <w:p w14:paraId="3DACAC88" w14:textId="260C0AC8" w:rsidR="00473968" w:rsidRPr="000807E9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Abbreviations: EC, esophageal cancer; HC, healthy controls; </w:t>
      </w:r>
      <w:r w:rsidR="00617833" w:rsidRPr="00EB0E8A">
        <w:rPr>
          <w:rFonts w:ascii="Times New Roman" w:hAnsi="Times New Roman" w:cs="Times New Roman"/>
          <w:sz w:val="24"/>
        </w:rPr>
        <w:t>LC-</w:t>
      </w:r>
      <w:r w:rsidR="00617833" w:rsidRPr="00EB0E8A">
        <w:rPr>
          <w:rFonts w:ascii="Times New Roman" w:hAnsi="Times New Roman" w:cs="Times New Roman"/>
          <w:sz w:val="24"/>
          <w:lang w:eastAsia="ja-JP"/>
        </w:rPr>
        <w:t>ESI-</w:t>
      </w:r>
      <w:r w:rsidR="00617833" w:rsidRPr="00EB0E8A">
        <w:rPr>
          <w:rFonts w:ascii="Times New Roman" w:hAnsi="Times New Roman" w:cs="Times New Roman"/>
          <w:sz w:val="24"/>
        </w:rPr>
        <w:t>MS/MS, liquid chromatography</w:t>
      </w:r>
      <w:r w:rsidR="00617833" w:rsidRPr="00EB0E8A">
        <w:rPr>
          <w:rFonts w:ascii="Times New Roman" w:hAnsi="Times New Roman" w:cs="Times New Roman"/>
          <w:sz w:val="24"/>
          <w:szCs w:val="24"/>
        </w:rPr>
        <w:t>–electrospray ionization</w:t>
      </w:r>
      <w:r w:rsidR="00617833" w:rsidRPr="00EB0E8A">
        <w:rPr>
          <w:rFonts w:ascii="Times New Roman" w:hAnsi="Times New Roman" w:cs="Times New Roman"/>
          <w:sz w:val="24"/>
        </w:rPr>
        <w:t>–tandem mass spectrometry</w:t>
      </w:r>
      <w:r w:rsidR="000807E9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; Ns, not significant</w:t>
      </w:r>
    </w:p>
    <w:p w14:paraId="2463B7D9" w14:textId="77777777" w:rsidR="00473968" w:rsidRPr="000807E9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br w:type="page"/>
      </w:r>
    </w:p>
    <w:p w14:paraId="2090BC87" w14:textId="5668BA19" w:rsidR="00473968" w:rsidRDefault="00A1463B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 w:rsidRPr="00A1463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5081A53" wp14:editId="662CDE13">
            <wp:extent cx="5943600" cy="3343275"/>
            <wp:effectExtent l="0" t="0" r="0" b="9525"/>
            <wp:docPr id="126067154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7154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6084" w14:textId="77777777" w:rsidR="00686632" w:rsidRPr="000807E9" w:rsidRDefault="00686632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6B9D3F76" w14:textId="14D5988E" w:rsidR="00473968" w:rsidRPr="000807E9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</w:pPr>
      <w:r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 xml:space="preserve">Supplementary </w:t>
      </w:r>
      <w:r w:rsidR="00BC2220"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Fig</w:t>
      </w:r>
      <w:r w:rsidR="00BC2220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.</w:t>
      </w:r>
      <w:r w:rsidR="00BC2220"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 xml:space="preserve"> </w:t>
      </w:r>
      <w:r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3</w:t>
      </w:r>
      <w:r w:rsidR="00BC2220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 xml:space="preserve"> </w:t>
      </w:r>
      <w:r w:rsidR="002F5D0A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C</w:t>
      </w:r>
      <w:r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orrelation between acetaldehyde and formaldehyde concentrations in both EBC and plasma</w:t>
      </w:r>
    </w:p>
    <w:p w14:paraId="0A988975" w14:textId="6C294287" w:rsidR="00473968" w:rsidRPr="000807E9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Red </w:t>
      </w:r>
      <w:r w:rsidR="00BC2220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and blue filled circles</w:t>
      </w:r>
      <w:r w:rsidR="00BC2220"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represent patients with EC</w:t>
      </w:r>
      <w:r w:rsidR="00BC2220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and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HC</w:t>
      </w:r>
      <w:r w:rsidR="00BC2220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, respectively.</w:t>
      </w:r>
    </w:p>
    <w:p w14:paraId="18DDFD16" w14:textId="77777777" w:rsidR="00473968" w:rsidRPr="000807E9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Abbreviations: EBC, exhaled breath condensate; EC, esophageal cancer; HC, healthy controls</w:t>
      </w:r>
    </w:p>
    <w:p w14:paraId="1742F595" w14:textId="0B170366" w:rsidR="000807E9" w:rsidRDefault="000807E9">
      <w:pPr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br w:type="page"/>
      </w:r>
    </w:p>
    <w:p w14:paraId="2AA80DF6" w14:textId="6647A563" w:rsidR="00473968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02FF661A" w14:textId="057D1E80" w:rsidR="00A1463B" w:rsidRPr="000807E9" w:rsidRDefault="00A1463B" w:rsidP="000807E9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>
        <w:rPr>
          <w:noProof/>
        </w:rPr>
        <w:drawing>
          <wp:inline distT="0" distB="0" distL="0" distR="0" wp14:anchorId="2C07C548" wp14:editId="0C59C064">
            <wp:extent cx="5943600" cy="3343275"/>
            <wp:effectExtent l="0" t="0" r="0" b="9525"/>
            <wp:docPr id="110220713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0713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C596E" w14:textId="362790AB" w:rsidR="00473968" w:rsidRPr="000807E9" w:rsidRDefault="00473968" w:rsidP="000807E9">
      <w:pPr>
        <w:spacing w:after="0" w:line="360" w:lineRule="auto"/>
        <w:jc w:val="both"/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</w:pPr>
      <w:r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 xml:space="preserve">Supplementary </w:t>
      </w:r>
      <w:r w:rsidR="00BC2220"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Fig</w:t>
      </w:r>
      <w:r w:rsidR="00BC2220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.</w:t>
      </w:r>
      <w:r w:rsidR="00BC2220"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 xml:space="preserve"> </w:t>
      </w:r>
      <w:r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4</w:t>
      </w:r>
      <w:r w:rsidR="00BC2220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 xml:space="preserve"> </w:t>
      </w:r>
      <w:r w:rsidR="006A77E3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R</w:t>
      </w:r>
      <w:r w:rsidRPr="000807E9">
        <w:rPr>
          <w:rFonts w:ascii="Times New Roman" w:eastAsia="游明朝" w:hAnsi="Times New Roman" w:cs="Times New Roman"/>
          <w:b/>
          <w:bCs/>
          <w:kern w:val="2"/>
          <w:sz w:val="24"/>
          <w:szCs w:val="24"/>
          <w:lang w:eastAsia="ja-JP"/>
          <w14:ligatures w14:val="standardContextual"/>
        </w:rPr>
        <w:t>elationship between flushing and acetaldehyde concentration in both EBC and plasma</w:t>
      </w:r>
    </w:p>
    <w:p w14:paraId="623451FE" w14:textId="54A5528F" w:rsidR="00473968" w:rsidRDefault="00473968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Acetaldehyde concentration in </w:t>
      </w:r>
      <w:r w:rsidR="00CE7F3E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the 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EBC </w:t>
      </w:r>
      <w:r w:rsidR="00BC2220"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w</w:t>
      </w:r>
      <w:r w:rsidR="00BC2220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as</w:t>
      </w:r>
      <w:r w:rsidR="00BC2220"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classified according to the presence or absence of flushing. Each data point represents an individual subject: the absence of flushing (n = 31</w:t>
      </w:r>
      <w:r w:rsidR="00BC2220"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)</w:t>
      </w:r>
      <w:r w:rsidR="00BC2220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and</w:t>
      </w:r>
      <w:r w:rsidR="00BC2220"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the presence of flushing (n = 58) in </w:t>
      </w:r>
      <w:r w:rsidR="00CE7F3E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the 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EBC; the absence of flushing (n = 15</w:t>
      </w:r>
      <w:r w:rsidR="00BC2220"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)</w:t>
      </w:r>
      <w:r w:rsidR="00BC2220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and</w:t>
      </w:r>
      <w:r w:rsidR="00BC2220"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the presence of flushing (n = 30) in</w:t>
      </w:r>
      <w:r w:rsidR="00BC2220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the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plasma. Data are presented as </w:t>
      </w:r>
      <w:r w:rsidR="00BC2220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the 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mean ± standard deviation.</w:t>
      </w:r>
      <w:r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br/>
        <w:t>Abbreviations: EBC, exhaled breath condensate; EC, esophageal cancer; HC, healthy controls</w:t>
      </w:r>
      <w:r w:rsid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;</w:t>
      </w:r>
      <w:r w:rsidR="000807E9" w:rsidRP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Ns, not significan</w:t>
      </w:r>
      <w:r w:rsidR="000807E9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t</w:t>
      </w:r>
    </w:p>
    <w:p w14:paraId="2A59E14A" w14:textId="77777777" w:rsidR="006A5F69" w:rsidRDefault="006A5F69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2A214113" w14:textId="77777777" w:rsidR="00322C1B" w:rsidRDefault="00322C1B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63E66341" w14:textId="77777777" w:rsidR="00322C1B" w:rsidRDefault="00322C1B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3435C198" w14:textId="77777777" w:rsidR="00322C1B" w:rsidRDefault="00322C1B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6B2E12EC" w14:textId="77777777" w:rsidR="00322C1B" w:rsidRDefault="00322C1B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42824E73" w14:textId="77777777" w:rsidR="00322C1B" w:rsidRDefault="00322C1B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088B8FCB" w14:textId="77777777" w:rsidR="00322C1B" w:rsidRDefault="00322C1B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6BC9740D" w14:textId="77777777" w:rsidR="00322C1B" w:rsidRDefault="00322C1B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</w:p>
    <w:p w14:paraId="09D5F432" w14:textId="5F0DC10F" w:rsidR="00514D07" w:rsidRDefault="00A54F72" w:rsidP="00B5130A">
      <w:pPr>
        <w:spacing w:after="0" w:line="360" w:lineRule="auto"/>
        <w:jc w:val="both"/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</w:pPr>
      <w:r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lastRenderedPageBreak/>
        <w:t xml:space="preserve">Supplementary </w:t>
      </w:r>
      <w:r w:rsidR="006A5F69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Table</w:t>
      </w:r>
      <w:r w:rsidR="00C917B3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</w:t>
      </w:r>
      <w:r w:rsidR="006A5F69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1</w:t>
      </w:r>
      <w:r w:rsidR="00C917B3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.</w:t>
      </w:r>
      <w:r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 xml:space="preserve"> Mul</w:t>
      </w:r>
      <w:r w:rsidR="00F91EFA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tiple reaction monitoring parameters of various car</w:t>
      </w:r>
      <w:r w:rsidR="00F1082D" w:rsidRPr="00EB0E8A">
        <w:rPr>
          <w:rFonts w:ascii="Times New Roman" w:eastAsia="游明朝" w:hAnsi="Times New Roman" w:cs="Times New Roman"/>
          <w:kern w:val="2"/>
          <w:sz w:val="24"/>
          <w:szCs w:val="24"/>
          <w:lang w:eastAsia="ja-JP"/>
          <w14:ligatures w14:val="standardContextual"/>
        </w:rPr>
        <w:t>bonyl compounds used for LC-ESI-MS/MS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19"/>
        <w:gridCol w:w="1187"/>
        <w:gridCol w:w="1710"/>
        <w:gridCol w:w="1661"/>
        <w:gridCol w:w="1683"/>
      </w:tblGrid>
      <w:tr w:rsidR="00730BE1" w14:paraId="7E628F9E" w14:textId="77777777" w:rsidTr="004E5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7FC4ACD4" w14:textId="30E9F56A" w:rsidR="00730BE1" w:rsidRPr="004E554B" w:rsidRDefault="00730BE1" w:rsidP="004E554B">
            <w:pPr>
              <w:spacing w:line="360" w:lineRule="auto"/>
              <w:jc w:val="center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Analyte</w:t>
            </w:r>
          </w:p>
        </w:tc>
        <w:tc>
          <w:tcPr>
            <w:tcW w:w="1187" w:type="dxa"/>
            <w:vAlign w:val="center"/>
          </w:tcPr>
          <w:p w14:paraId="37274B69" w14:textId="00FC5115" w:rsidR="00730BE1" w:rsidRPr="004E554B" w:rsidRDefault="00730BE1" w:rsidP="004E55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Polarity</w:t>
            </w:r>
          </w:p>
        </w:tc>
        <w:tc>
          <w:tcPr>
            <w:tcW w:w="1710" w:type="dxa"/>
            <w:vAlign w:val="center"/>
          </w:tcPr>
          <w:p w14:paraId="7984C180" w14:textId="4E787E37" w:rsidR="00730BE1" w:rsidRPr="004E554B" w:rsidRDefault="00730BE1" w:rsidP="004E55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 xml:space="preserve">Precursor ion </w:t>
            </w:r>
            <w:r w:rsidR="007A3E88">
              <w:rPr>
                <w:rFonts w:ascii="Times New Roman" w:eastAsia="游明朝" w:hAnsi="Times New Roman" w:cs="Times New Roman" w:hint="eastAsia"/>
                <w:kern w:val="2"/>
                <w:sz w:val="21"/>
                <w:szCs w:val="21"/>
                <w:lang w:eastAsia="ja-JP"/>
                <w14:ligatures w14:val="standardContextual"/>
              </w:rPr>
              <w:t>(m/z)</w:t>
            </w:r>
          </w:p>
        </w:tc>
        <w:tc>
          <w:tcPr>
            <w:tcW w:w="1661" w:type="dxa"/>
            <w:vAlign w:val="center"/>
          </w:tcPr>
          <w:p w14:paraId="75003AD7" w14:textId="13A15FF1" w:rsidR="00730BE1" w:rsidRPr="004E554B" w:rsidRDefault="00730BE1" w:rsidP="004E55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Pro</w:t>
            </w:r>
            <w:r w:rsidR="00224D1C"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duct ion (m/z)</w:t>
            </w:r>
          </w:p>
        </w:tc>
        <w:tc>
          <w:tcPr>
            <w:tcW w:w="1683" w:type="dxa"/>
            <w:vAlign w:val="center"/>
          </w:tcPr>
          <w:p w14:paraId="24DE4750" w14:textId="136577F7" w:rsidR="00730BE1" w:rsidRPr="004E554B" w:rsidRDefault="00224D1C" w:rsidP="004E55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Collision energy (V)</w:t>
            </w:r>
          </w:p>
        </w:tc>
      </w:tr>
      <w:tr w:rsidR="00730BE1" w14:paraId="1580F0BA" w14:textId="77777777" w:rsidTr="004E5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262C8C26" w14:textId="26B559BE" w:rsidR="00730BE1" w:rsidRPr="004E554B" w:rsidRDefault="00E705C9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Formaldehyde-DNPH</w:t>
            </w:r>
          </w:p>
        </w:tc>
        <w:tc>
          <w:tcPr>
            <w:tcW w:w="1187" w:type="dxa"/>
          </w:tcPr>
          <w:p w14:paraId="16094913" w14:textId="34835D1D" w:rsidR="00730BE1" w:rsidRPr="004E554B" w:rsidRDefault="00A63AF6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1710" w:type="dxa"/>
          </w:tcPr>
          <w:p w14:paraId="7D452B60" w14:textId="75876DB3" w:rsidR="00730BE1" w:rsidRPr="004E554B" w:rsidRDefault="00E705C9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209.10</w:t>
            </w:r>
          </w:p>
        </w:tc>
        <w:tc>
          <w:tcPr>
            <w:tcW w:w="1661" w:type="dxa"/>
          </w:tcPr>
          <w:p w14:paraId="619DFB08" w14:textId="6EA4C1AD" w:rsidR="00730BE1" w:rsidRPr="004E554B" w:rsidRDefault="00E705C9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46.00</w:t>
            </w:r>
          </w:p>
        </w:tc>
        <w:tc>
          <w:tcPr>
            <w:tcW w:w="1683" w:type="dxa"/>
          </w:tcPr>
          <w:p w14:paraId="04B4572C" w14:textId="3AE56C29" w:rsidR="00730BE1" w:rsidRPr="004E554B" w:rsidRDefault="00E705C9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24</w:t>
            </w:r>
          </w:p>
        </w:tc>
      </w:tr>
      <w:tr w:rsidR="00730BE1" w14:paraId="22123EEF" w14:textId="77777777" w:rsidTr="004E5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0E9FDCD3" w14:textId="593D8257" w:rsidR="00730BE1" w:rsidRPr="004E554B" w:rsidRDefault="00A63AF6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Acetaldehyde-DNPH</w:t>
            </w:r>
          </w:p>
        </w:tc>
        <w:tc>
          <w:tcPr>
            <w:tcW w:w="1187" w:type="dxa"/>
          </w:tcPr>
          <w:p w14:paraId="25E7488C" w14:textId="25CC0148" w:rsidR="00730BE1" w:rsidRPr="004E554B" w:rsidRDefault="00A63AF6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1710" w:type="dxa"/>
          </w:tcPr>
          <w:p w14:paraId="34D6D7AF" w14:textId="7DD0A6DD" w:rsidR="00730BE1" w:rsidRPr="004E554B" w:rsidRDefault="00E705C9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223.10</w:t>
            </w:r>
          </w:p>
        </w:tc>
        <w:tc>
          <w:tcPr>
            <w:tcW w:w="1661" w:type="dxa"/>
          </w:tcPr>
          <w:p w14:paraId="311D3096" w14:textId="5D90EC4A" w:rsidR="00730BE1" w:rsidRPr="004E554B" w:rsidRDefault="00E705C9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46.00</w:t>
            </w:r>
          </w:p>
        </w:tc>
        <w:tc>
          <w:tcPr>
            <w:tcW w:w="1683" w:type="dxa"/>
          </w:tcPr>
          <w:p w14:paraId="47DDC66E" w14:textId="1B3711D0" w:rsidR="00730BE1" w:rsidRPr="004E554B" w:rsidRDefault="00E705C9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23</w:t>
            </w:r>
          </w:p>
        </w:tc>
      </w:tr>
      <w:tr w:rsidR="00730BE1" w14:paraId="2BF42CF8" w14:textId="77777777" w:rsidTr="004E5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3105098D" w14:textId="1C0D0310" w:rsidR="00730BE1" w:rsidRPr="004E554B" w:rsidRDefault="00A63AF6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Acrolein-DNPH</w:t>
            </w:r>
          </w:p>
        </w:tc>
        <w:tc>
          <w:tcPr>
            <w:tcW w:w="1187" w:type="dxa"/>
          </w:tcPr>
          <w:p w14:paraId="294C3EF1" w14:textId="61128E99" w:rsidR="00730BE1" w:rsidRPr="004E554B" w:rsidRDefault="00A63AF6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1710" w:type="dxa"/>
          </w:tcPr>
          <w:p w14:paraId="6D17596C" w14:textId="6F810840" w:rsidR="00730BE1" w:rsidRPr="004E554B" w:rsidRDefault="001D5211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235.10</w:t>
            </w:r>
          </w:p>
        </w:tc>
        <w:tc>
          <w:tcPr>
            <w:tcW w:w="1661" w:type="dxa"/>
          </w:tcPr>
          <w:p w14:paraId="33CE7514" w14:textId="77AE116D" w:rsidR="00730BE1" w:rsidRPr="004E554B" w:rsidRDefault="00F0427D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199.95</w:t>
            </w:r>
          </w:p>
        </w:tc>
        <w:tc>
          <w:tcPr>
            <w:tcW w:w="1683" w:type="dxa"/>
          </w:tcPr>
          <w:p w14:paraId="126E4906" w14:textId="6371D2BA" w:rsidR="00730BE1" w:rsidRPr="004E554B" w:rsidRDefault="00E705C9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14</w:t>
            </w:r>
          </w:p>
        </w:tc>
      </w:tr>
      <w:tr w:rsidR="00730BE1" w14:paraId="730EF250" w14:textId="77777777" w:rsidTr="004E5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16DEC00" w14:textId="203E5F9E" w:rsidR="00730BE1" w:rsidRPr="004E554B" w:rsidRDefault="00A63AF6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Valeraldehyde-DNPH</w:t>
            </w:r>
          </w:p>
        </w:tc>
        <w:tc>
          <w:tcPr>
            <w:tcW w:w="1187" w:type="dxa"/>
          </w:tcPr>
          <w:p w14:paraId="0103A7E7" w14:textId="0DDDA470" w:rsidR="00730BE1" w:rsidRPr="004E554B" w:rsidRDefault="00A63AF6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1710" w:type="dxa"/>
          </w:tcPr>
          <w:p w14:paraId="044CEB9D" w14:textId="26544FC0" w:rsidR="00730BE1" w:rsidRPr="004E554B" w:rsidRDefault="001D5211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265.20</w:t>
            </w:r>
          </w:p>
        </w:tc>
        <w:tc>
          <w:tcPr>
            <w:tcW w:w="1661" w:type="dxa"/>
          </w:tcPr>
          <w:p w14:paraId="15F79D56" w14:textId="4CB99D96" w:rsidR="00730BE1" w:rsidRPr="004E554B" w:rsidRDefault="00F0427D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96.95</w:t>
            </w:r>
          </w:p>
        </w:tc>
        <w:tc>
          <w:tcPr>
            <w:tcW w:w="1683" w:type="dxa"/>
          </w:tcPr>
          <w:p w14:paraId="575BAD29" w14:textId="2F2AD989" w:rsidR="00730BE1" w:rsidRPr="004E554B" w:rsidRDefault="00E705C9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25</w:t>
            </w:r>
          </w:p>
        </w:tc>
      </w:tr>
      <w:tr w:rsidR="00730BE1" w14:paraId="4A975FDD" w14:textId="77777777" w:rsidTr="004E5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F72D31D" w14:textId="70580CD6" w:rsidR="00730BE1" w:rsidRPr="004E554B" w:rsidRDefault="00A63AF6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Acetone-DNPH</w:t>
            </w:r>
          </w:p>
        </w:tc>
        <w:tc>
          <w:tcPr>
            <w:tcW w:w="1187" w:type="dxa"/>
          </w:tcPr>
          <w:p w14:paraId="1319B051" w14:textId="700B625B" w:rsidR="00730BE1" w:rsidRPr="004E554B" w:rsidRDefault="00A63AF6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1710" w:type="dxa"/>
          </w:tcPr>
          <w:p w14:paraId="5B8DD06B" w14:textId="09E573EB" w:rsidR="00730BE1" w:rsidRPr="004E554B" w:rsidRDefault="001D5211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237.10</w:t>
            </w:r>
          </w:p>
        </w:tc>
        <w:tc>
          <w:tcPr>
            <w:tcW w:w="1661" w:type="dxa"/>
          </w:tcPr>
          <w:p w14:paraId="6A816D2A" w14:textId="44AFEDB4" w:rsidR="00730BE1" w:rsidRPr="004E554B" w:rsidRDefault="00F0427D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191.05</w:t>
            </w:r>
          </w:p>
        </w:tc>
        <w:tc>
          <w:tcPr>
            <w:tcW w:w="1683" w:type="dxa"/>
          </w:tcPr>
          <w:p w14:paraId="0245CB5D" w14:textId="6CA74BC1" w:rsidR="00730BE1" w:rsidRPr="004E554B" w:rsidRDefault="00F0427D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10</w:t>
            </w:r>
          </w:p>
        </w:tc>
      </w:tr>
      <w:tr w:rsidR="00E705C9" w14:paraId="473BC4BA" w14:textId="77777777" w:rsidTr="004E5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73B8ED2E" w14:textId="52790995" w:rsidR="00E705C9" w:rsidRPr="004E554B" w:rsidRDefault="00A63AF6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Crotonaldehyde-DNPH</w:t>
            </w:r>
          </w:p>
        </w:tc>
        <w:tc>
          <w:tcPr>
            <w:tcW w:w="1187" w:type="dxa"/>
          </w:tcPr>
          <w:p w14:paraId="186FFC7E" w14:textId="179493A2" w:rsidR="00E705C9" w:rsidRPr="004E554B" w:rsidRDefault="00A63AF6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0" w:type="dxa"/>
          </w:tcPr>
          <w:p w14:paraId="1B362E24" w14:textId="6AA2BB64" w:rsidR="00E705C9" w:rsidRPr="004E554B" w:rsidRDefault="001D5211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249.20</w:t>
            </w:r>
          </w:p>
        </w:tc>
        <w:tc>
          <w:tcPr>
            <w:tcW w:w="0" w:type="dxa"/>
          </w:tcPr>
          <w:p w14:paraId="0894CFAE" w14:textId="6DE39A11" w:rsidR="00E705C9" w:rsidRPr="004E554B" w:rsidRDefault="00F0427D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203.00</w:t>
            </w:r>
          </w:p>
        </w:tc>
        <w:tc>
          <w:tcPr>
            <w:tcW w:w="0" w:type="dxa"/>
          </w:tcPr>
          <w:p w14:paraId="4FF00D51" w14:textId="685DF094" w:rsidR="00E705C9" w:rsidRPr="004E554B" w:rsidRDefault="00F0427D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10</w:t>
            </w:r>
          </w:p>
        </w:tc>
      </w:tr>
      <w:tr w:rsidR="00E705C9" w14:paraId="56601DF9" w14:textId="77777777" w:rsidTr="004E5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09626F78" w14:textId="1B25827C" w:rsidR="00E705C9" w:rsidRPr="004E554B" w:rsidRDefault="00A63AF6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Isobutylaldehyde-DNPH</w:t>
            </w:r>
          </w:p>
        </w:tc>
        <w:tc>
          <w:tcPr>
            <w:tcW w:w="1187" w:type="dxa"/>
          </w:tcPr>
          <w:p w14:paraId="205B16E7" w14:textId="059B4EA5" w:rsidR="00E705C9" w:rsidRPr="004E554B" w:rsidRDefault="00A63AF6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0" w:type="dxa"/>
          </w:tcPr>
          <w:p w14:paraId="618A5A42" w14:textId="0FC10E51" w:rsidR="00E705C9" w:rsidRPr="004E554B" w:rsidRDefault="001D5211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251.10</w:t>
            </w:r>
          </w:p>
        </w:tc>
        <w:tc>
          <w:tcPr>
            <w:tcW w:w="0" w:type="dxa"/>
          </w:tcPr>
          <w:p w14:paraId="13B5749D" w14:textId="6D9621D3" w:rsidR="00E705C9" w:rsidRPr="004E554B" w:rsidRDefault="00F0427D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205.05</w:t>
            </w:r>
          </w:p>
        </w:tc>
        <w:tc>
          <w:tcPr>
            <w:tcW w:w="0" w:type="dxa"/>
          </w:tcPr>
          <w:p w14:paraId="33476E52" w14:textId="7CBFDA13" w:rsidR="00E705C9" w:rsidRPr="004E554B" w:rsidRDefault="00F0427D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11</w:t>
            </w:r>
          </w:p>
        </w:tc>
      </w:tr>
      <w:tr w:rsidR="00E705C9" w14:paraId="7B151325" w14:textId="77777777" w:rsidTr="004E5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2779B2A" w14:textId="2E7A7460" w:rsidR="00E705C9" w:rsidRPr="004E554B" w:rsidRDefault="00A63AF6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Benzaldedehy-DNPH</w:t>
            </w:r>
          </w:p>
        </w:tc>
        <w:tc>
          <w:tcPr>
            <w:tcW w:w="1187" w:type="dxa"/>
          </w:tcPr>
          <w:p w14:paraId="51888E19" w14:textId="5827D7F6" w:rsidR="00E705C9" w:rsidRPr="004E554B" w:rsidRDefault="00A63AF6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0" w:type="dxa"/>
          </w:tcPr>
          <w:p w14:paraId="7EC027E0" w14:textId="32FA2836" w:rsidR="00E705C9" w:rsidRPr="004E554B" w:rsidRDefault="001D5211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285.20</w:t>
            </w:r>
          </w:p>
        </w:tc>
        <w:tc>
          <w:tcPr>
            <w:tcW w:w="0" w:type="dxa"/>
          </w:tcPr>
          <w:p w14:paraId="2CC6B190" w14:textId="34A27B1A" w:rsidR="00E705C9" w:rsidRPr="004E554B" w:rsidRDefault="00F0427D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240.90</w:t>
            </w:r>
          </w:p>
        </w:tc>
        <w:tc>
          <w:tcPr>
            <w:tcW w:w="0" w:type="dxa"/>
          </w:tcPr>
          <w:p w14:paraId="5D96BE72" w14:textId="415DF992" w:rsidR="00E705C9" w:rsidRPr="004E554B" w:rsidRDefault="00F0427D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10</w:t>
            </w:r>
          </w:p>
        </w:tc>
      </w:tr>
      <w:tr w:rsidR="00E705C9" w14:paraId="07E0AF8A" w14:textId="77777777" w:rsidTr="004E5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E55E976" w14:textId="0C5992A0" w:rsidR="00E705C9" w:rsidRPr="004E554B" w:rsidRDefault="00A63AF6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o,m,p-Tolualdehyde-DNPH</w:t>
            </w:r>
          </w:p>
        </w:tc>
        <w:tc>
          <w:tcPr>
            <w:tcW w:w="1187" w:type="dxa"/>
          </w:tcPr>
          <w:p w14:paraId="20EA2FF5" w14:textId="5C3109CA" w:rsidR="00E705C9" w:rsidRPr="004E554B" w:rsidRDefault="00A63AF6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0" w:type="dxa"/>
          </w:tcPr>
          <w:p w14:paraId="533E868C" w14:textId="30A93674" w:rsidR="00E705C9" w:rsidRPr="004E554B" w:rsidRDefault="001D5211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299.20</w:t>
            </w:r>
          </w:p>
        </w:tc>
        <w:tc>
          <w:tcPr>
            <w:tcW w:w="0" w:type="dxa"/>
          </w:tcPr>
          <w:p w14:paraId="20BC79B6" w14:textId="1D2AFB55" w:rsidR="00E705C9" w:rsidRPr="004E554B" w:rsidRDefault="00F0427D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162.95</w:t>
            </w:r>
          </w:p>
        </w:tc>
        <w:tc>
          <w:tcPr>
            <w:tcW w:w="0" w:type="dxa"/>
          </w:tcPr>
          <w:p w14:paraId="7995EE37" w14:textId="623F4E8D" w:rsidR="00E705C9" w:rsidRPr="004E554B" w:rsidRDefault="00F0427D" w:rsidP="004E55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15</w:t>
            </w:r>
          </w:p>
        </w:tc>
      </w:tr>
      <w:tr w:rsidR="00E705C9" w14:paraId="4EBF75EB" w14:textId="77777777" w:rsidTr="004E55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45FC002" w14:textId="2BDE0825" w:rsidR="00E705C9" w:rsidRPr="004E554B" w:rsidRDefault="00A63AF6" w:rsidP="00B5130A">
            <w:pPr>
              <w:spacing w:line="360" w:lineRule="auto"/>
              <w:jc w:val="both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  <w:lang w:eastAsia="ja-JP"/>
              </w:rPr>
              <w:t>Dimethylbenzaldehyde-DNPH</w:t>
            </w:r>
          </w:p>
        </w:tc>
        <w:tc>
          <w:tcPr>
            <w:tcW w:w="1187" w:type="dxa"/>
          </w:tcPr>
          <w:p w14:paraId="3855B69D" w14:textId="26FA1A17" w:rsidR="00E705C9" w:rsidRPr="004E554B" w:rsidRDefault="00A63AF6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</w:p>
        </w:tc>
        <w:tc>
          <w:tcPr>
            <w:tcW w:w="0" w:type="dxa"/>
          </w:tcPr>
          <w:p w14:paraId="4B4B6D1E" w14:textId="64AB3628" w:rsidR="00E705C9" w:rsidRPr="004E554B" w:rsidRDefault="001D5211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313.30</w:t>
            </w:r>
          </w:p>
        </w:tc>
        <w:tc>
          <w:tcPr>
            <w:tcW w:w="0" w:type="dxa"/>
          </w:tcPr>
          <w:p w14:paraId="27A5E7B3" w14:textId="4431B03F" w:rsidR="00E705C9" w:rsidRPr="004E554B" w:rsidRDefault="00F0427D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267.05</w:t>
            </w:r>
          </w:p>
        </w:tc>
        <w:tc>
          <w:tcPr>
            <w:tcW w:w="0" w:type="dxa"/>
          </w:tcPr>
          <w:p w14:paraId="22B682AA" w14:textId="00927ACD" w:rsidR="00E705C9" w:rsidRPr="004E554B" w:rsidRDefault="00F0427D" w:rsidP="004E55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</w:pPr>
            <w:r w:rsidRPr="004E554B">
              <w:rPr>
                <w:rFonts w:ascii="Times New Roman" w:eastAsia="游明朝" w:hAnsi="Times New Roman" w:cs="Times New Roman"/>
                <w:kern w:val="2"/>
                <w:sz w:val="21"/>
                <w:szCs w:val="21"/>
                <w:lang w:eastAsia="ja-JP"/>
                <w14:ligatures w14:val="standardContextual"/>
              </w:rPr>
              <w:t>15</w:t>
            </w:r>
          </w:p>
        </w:tc>
      </w:tr>
    </w:tbl>
    <w:p w14:paraId="7BA7D1A6" w14:textId="1E7C9983" w:rsidR="00A63AF6" w:rsidRPr="006E7A6B" w:rsidRDefault="00A63AF6" w:rsidP="00A63AF6">
      <w:pPr>
        <w:spacing w:after="0" w:line="360" w:lineRule="auto"/>
        <w:jc w:val="both"/>
      </w:pPr>
      <w:r w:rsidRPr="006E7A6B">
        <w:rPr>
          <w:rFonts w:ascii="Times New Roman" w:eastAsia="游明朝" w:hAnsi="Times New Roman" w:cs="Times New Roman"/>
          <w:kern w:val="2"/>
          <w:lang w:eastAsia="ja-JP"/>
          <w14:ligatures w14:val="standardContextual"/>
        </w:rPr>
        <w:t xml:space="preserve">Abbreviations: </w:t>
      </w:r>
      <w:r w:rsidR="00194335" w:rsidRPr="004E554B">
        <w:rPr>
          <w:rFonts w:ascii="Times New Roman" w:eastAsia="游明朝" w:hAnsi="Times New Roman" w:cs="Times New Roman"/>
          <w:kern w:val="2"/>
          <w:lang w:eastAsia="ja-JP"/>
          <w14:ligatures w14:val="standardContextual"/>
        </w:rPr>
        <w:t>LC-ESI-MS/MS</w:t>
      </w:r>
      <w:r w:rsidR="00BD0A93" w:rsidRPr="004E554B">
        <w:rPr>
          <w:rFonts w:ascii="Times New Roman" w:eastAsia="游明朝" w:hAnsi="Times New Roman" w:cs="Times New Roman"/>
          <w:kern w:val="2"/>
          <w:lang w:eastAsia="ja-JP"/>
          <w14:ligatures w14:val="standardContextual"/>
        </w:rPr>
        <w:t xml:space="preserve">, </w:t>
      </w:r>
      <w:r w:rsidR="00194335" w:rsidRPr="004E554B">
        <w:rPr>
          <w:rFonts w:ascii="Times New Roman" w:hAnsi="Times New Roman" w:cs="Times New Roman"/>
        </w:rPr>
        <w:t>liquid chromatography–electrospray ionization-tandem mass spectrometry</w:t>
      </w:r>
      <w:r w:rsidR="00BD0A93" w:rsidRPr="004E554B">
        <w:rPr>
          <w:rFonts w:ascii="Times New Roman" w:hAnsi="Times New Roman" w:cs="Times New Roman"/>
          <w:lang w:eastAsia="ja-JP"/>
        </w:rPr>
        <w:t>;</w:t>
      </w:r>
      <w:r w:rsidR="00194335" w:rsidRPr="004E554B">
        <w:rPr>
          <w:rFonts w:ascii="Times New Roman" w:eastAsia="游明朝" w:hAnsi="Times New Roman" w:cs="Times New Roman"/>
          <w:kern w:val="2"/>
          <w:lang w:eastAsia="ja-JP"/>
          <w14:ligatures w14:val="standardContextual"/>
        </w:rPr>
        <w:t xml:space="preserve"> </w:t>
      </w:r>
      <w:r w:rsidR="00BD0A93" w:rsidRPr="004E554B">
        <w:rPr>
          <w:rFonts w:ascii="Times New Roman" w:eastAsia="游明朝" w:hAnsi="Times New Roman" w:cs="Times New Roman"/>
          <w:kern w:val="2"/>
          <w:lang w:eastAsia="ja-JP"/>
          <w14:ligatures w14:val="standardContextual"/>
        </w:rPr>
        <w:t>DNPH</w:t>
      </w:r>
      <w:r w:rsidR="00F42E82" w:rsidRPr="004E554B">
        <w:rPr>
          <w:rFonts w:ascii="Times New Roman" w:eastAsia="游明朝" w:hAnsi="Times New Roman" w:cs="Times New Roman"/>
          <w:kern w:val="2"/>
          <w:lang w:eastAsia="ja-JP"/>
          <w14:ligatures w14:val="standardContextual"/>
        </w:rPr>
        <w:t>, 2,4-</w:t>
      </w:r>
      <w:r w:rsidR="00F42E82" w:rsidRPr="004E554B">
        <w:rPr>
          <w:rFonts w:ascii="Times New Roman" w:hAnsi="Times New Roman" w:cs="Times New Roman"/>
        </w:rPr>
        <w:t>dinitrophenylhydrazine</w:t>
      </w:r>
      <w:r w:rsidR="00BD0A93" w:rsidRPr="004E554B">
        <w:rPr>
          <w:rFonts w:ascii="Times New Roman" w:eastAsia="游明朝" w:hAnsi="Times New Roman" w:cs="Times New Roman"/>
          <w:kern w:val="2"/>
          <w:lang w:eastAsia="ja-JP"/>
          <w14:ligatures w14:val="standardContextual"/>
        </w:rPr>
        <w:t>.</w:t>
      </w:r>
    </w:p>
    <w:p w14:paraId="74D7AF5A" w14:textId="1196CE90" w:rsidR="00514D07" w:rsidRPr="00A63AF6" w:rsidRDefault="00514D07" w:rsidP="00E705C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ja-JP"/>
        </w:rPr>
      </w:pPr>
    </w:p>
    <w:sectPr w:rsidR="00514D07" w:rsidRPr="00A63A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4DEC1" w14:textId="77777777" w:rsidR="00C73686" w:rsidRDefault="00C73686" w:rsidP="000B5B02">
      <w:pPr>
        <w:spacing w:after="0" w:line="240" w:lineRule="auto"/>
      </w:pPr>
      <w:r>
        <w:separator/>
      </w:r>
    </w:p>
  </w:endnote>
  <w:endnote w:type="continuationSeparator" w:id="0">
    <w:p w14:paraId="658417B3" w14:textId="77777777" w:rsidR="00C73686" w:rsidRDefault="00C73686" w:rsidP="000B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55F96" w14:textId="77777777" w:rsidR="00C73686" w:rsidRDefault="00C73686" w:rsidP="000B5B02">
      <w:pPr>
        <w:spacing w:after="0" w:line="240" w:lineRule="auto"/>
      </w:pPr>
      <w:r>
        <w:separator/>
      </w:r>
    </w:p>
  </w:footnote>
  <w:footnote w:type="continuationSeparator" w:id="0">
    <w:p w14:paraId="085DA56B" w14:textId="77777777" w:rsidR="00C73686" w:rsidRDefault="00C73686" w:rsidP="000B5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577E2"/>
    <w:multiLevelType w:val="multilevel"/>
    <w:tmpl w:val="C634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1634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3F5"/>
    <w:rsid w:val="00046A06"/>
    <w:rsid w:val="00076AAF"/>
    <w:rsid w:val="000775BD"/>
    <w:rsid w:val="000807E9"/>
    <w:rsid w:val="00086473"/>
    <w:rsid w:val="00097384"/>
    <w:rsid w:val="000B3660"/>
    <w:rsid w:val="000B5B02"/>
    <w:rsid w:val="001133A3"/>
    <w:rsid w:val="00122112"/>
    <w:rsid w:val="001306E9"/>
    <w:rsid w:val="00182AFA"/>
    <w:rsid w:val="00194335"/>
    <w:rsid w:val="001C68AF"/>
    <w:rsid w:val="001D5211"/>
    <w:rsid w:val="001F1C95"/>
    <w:rsid w:val="00207CAD"/>
    <w:rsid w:val="00224D1C"/>
    <w:rsid w:val="00266F0E"/>
    <w:rsid w:val="00295C24"/>
    <w:rsid w:val="002F4223"/>
    <w:rsid w:val="002F5D0A"/>
    <w:rsid w:val="00322C1B"/>
    <w:rsid w:val="00350947"/>
    <w:rsid w:val="00372CDE"/>
    <w:rsid w:val="0039689A"/>
    <w:rsid w:val="00430317"/>
    <w:rsid w:val="004405CD"/>
    <w:rsid w:val="00473968"/>
    <w:rsid w:val="004A615F"/>
    <w:rsid w:val="004E554B"/>
    <w:rsid w:val="00514D07"/>
    <w:rsid w:val="00536706"/>
    <w:rsid w:val="00543EA3"/>
    <w:rsid w:val="005B1BE9"/>
    <w:rsid w:val="005C5547"/>
    <w:rsid w:val="005D7B0C"/>
    <w:rsid w:val="006122BA"/>
    <w:rsid w:val="00617833"/>
    <w:rsid w:val="006228FE"/>
    <w:rsid w:val="00672098"/>
    <w:rsid w:val="00686632"/>
    <w:rsid w:val="006A5F69"/>
    <w:rsid w:val="006A77E3"/>
    <w:rsid w:val="006E7A6B"/>
    <w:rsid w:val="00730BE1"/>
    <w:rsid w:val="007A3E88"/>
    <w:rsid w:val="00807CE5"/>
    <w:rsid w:val="008508A6"/>
    <w:rsid w:val="00896E3D"/>
    <w:rsid w:val="00903B56"/>
    <w:rsid w:val="00914F57"/>
    <w:rsid w:val="00916C3A"/>
    <w:rsid w:val="00947091"/>
    <w:rsid w:val="00991FF6"/>
    <w:rsid w:val="009C5209"/>
    <w:rsid w:val="00A00579"/>
    <w:rsid w:val="00A1463B"/>
    <w:rsid w:val="00A32128"/>
    <w:rsid w:val="00A54F72"/>
    <w:rsid w:val="00A61C2E"/>
    <w:rsid w:val="00A63AF6"/>
    <w:rsid w:val="00AB3DD0"/>
    <w:rsid w:val="00AC04E9"/>
    <w:rsid w:val="00AC253E"/>
    <w:rsid w:val="00AE6F6E"/>
    <w:rsid w:val="00B12D88"/>
    <w:rsid w:val="00B42DC0"/>
    <w:rsid w:val="00B5130A"/>
    <w:rsid w:val="00B63216"/>
    <w:rsid w:val="00BC2220"/>
    <w:rsid w:val="00BD0A93"/>
    <w:rsid w:val="00C4339E"/>
    <w:rsid w:val="00C6725C"/>
    <w:rsid w:val="00C73686"/>
    <w:rsid w:val="00C917B3"/>
    <w:rsid w:val="00CC27CA"/>
    <w:rsid w:val="00CC3262"/>
    <w:rsid w:val="00CE7F3E"/>
    <w:rsid w:val="00D50C25"/>
    <w:rsid w:val="00D623F5"/>
    <w:rsid w:val="00D66639"/>
    <w:rsid w:val="00DD72D5"/>
    <w:rsid w:val="00E3054F"/>
    <w:rsid w:val="00E3069F"/>
    <w:rsid w:val="00E577DB"/>
    <w:rsid w:val="00E705C9"/>
    <w:rsid w:val="00E70ADC"/>
    <w:rsid w:val="00E979AE"/>
    <w:rsid w:val="00EA68D3"/>
    <w:rsid w:val="00EB0E8A"/>
    <w:rsid w:val="00EB3CC2"/>
    <w:rsid w:val="00F0427D"/>
    <w:rsid w:val="00F104EC"/>
    <w:rsid w:val="00F1082D"/>
    <w:rsid w:val="00F42E82"/>
    <w:rsid w:val="00F544E1"/>
    <w:rsid w:val="00F91EFA"/>
    <w:rsid w:val="00F966EA"/>
    <w:rsid w:val="00FC3718"/>
    <w:rsid w:val="00FE0193"/>
    <w:rsid w:val="00FF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2D04DA"/>
  <w15:chartTrackingRefBased/>
  <w15:docId w15:val="{5B1D9675-AA94-4FA5-A546-D51BD6239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623F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623F5"/>
    <w:pPr>
      <w:spacing w:line="240" w:lineRule="auto"/>
    </w:pPr>
    <w:rPr>
      <w:sz w:val="20"/>
      <w:szCs w:val="20"/>
    </w:rPr>
  </w:style>
  <w:style w:type="character" w:customStyle="1" w:styleId="a5">
    <w:name w:val="コメント文字列 (文字)"/>
    <w:basedOn w:val="a0"/>
    <w:link w:val="a4"/>
    <w:uiPriority w:val="99"/>
    <w:semiHidden/>
    <w:rsid w:val="00D623F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623F5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D623F5"/>
    <w:rPr>
      <w:b/>
      <w:bCs/>
      <w:sz w:val="20"/>
      <w:szCs w:val="20"/>
    </w:rPr>
  </w:style>
  <w:style w:type="paragraph" w:customStyle="1" w:styleId="Answer">
    <w:name w:val="Answer"/>
    <w:qFormat/>
    <w:rsid w:val="00D623F5"/>
    <w:pPr>
      <w:spacing w:after="240" w:line="276" w:lineRule="auto"/>
      <w:ind w:left="454"/>
    </w:pPr>
    <w:rPr>
      <w:rFonts w:ascii="Montserrat" w:eastAsia="Times New Roman" w:hAnsi="Montserrat" w:cs="Times New Roman"/>
      <w:color w:val="404040"/>
      <w:sz w:val="21"/>
      <w:szCs w:val="24"/>
      <w:lang w:val="en-IN" w:eastAsia="en-GB"/>
    </w:rPr>
  </w:style>
  <w:style w:type="paragraph" w:styleId="a8">
    <w:name w:val="Balloon Text"/>
    <w:basedOn w:val="a"/>
    <w:link w:val="a9"/>
    <w:uiPriority w:val="99"/>
    <w:semiHidden/>
    <w:unhideWhenUsed/>
    <w:rsid w:val="00B513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5130A"/>
    <w:rPr>
      <w:rFonts w:ascii="Segoe UI" w:hAnsi="Segoe UI" w:cs="Segoe UI"/>
      <w:sz w:val="18"/>
      <w:szCs w:val="18"/>
    </w:rPr>
  </w:style>
  <w:style w:type="paragraph" w:styleId="aa">
    <w:name w:val="Revision"/>
    <w:hidden/>
    <w:uiPriority w:val="99"/>
    <w:semiHidden/>
    <w:rsid w:val="000B5B02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0B5B0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0B5B02"/>
  </w:style>
  <w:style w:type="paragraph" w:styleId="ad">
    <w:name w:val="footer"/>
    <w:basedOn w:val="a"/>
    <w:link w:val="ae"/>
    <w:uiPriority w:val="99"/>
    <w:unhideWhenUsed/>
    <w:rsid w:val="000B5B0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0B5B02"/>
  </w:style>
  <w:style w:type="table" w:customStyle="1" w:styleId="PlainTable41">
    <w:name w:val="Plain Table 41"/>
    <w:basedOn w:val="a1"/>
    <w:next w:val="4"/>
    <w:uiPriority w:val="44"/>
    <w:rsid w:val="00A00579"/>
    <w:pPr>
      <w:spacing w:after="0" w:line="240" w:lineRule="auto"/>
      <w:jc w:val="both"/>
    </w:pPr>
    <w:rPr>
      <w:rFonts w:eastAsia="游明朝"/>
      <w:kern w:val="2"/>
      <w:sz w:val="21"/>
      <w:szCs w:val="24"/>
      <w:lang w:eastAsia="ja-JP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4">
    <w:name w:val="Plain Table 4"/>
    <w:basedOn w:val="a1"/>
    <w:uiPriority w:val="44"/>
    <w:rsid w:val="00A005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f">
    <w:name w:val="Table Grid"/>
    <w:basedOn w:val="a1"/>
    <w:uiPriority w:val="39"/>
    <w:rsid w:val="00514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0C177-C8D7-449B-B4C6-E8269D307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一樹 布施川</cp:lastModifiedBy>
  <cp:revision>4</cp:revision>
  <dcterms:created xsi:type="dcterms:W3CDTF">2025-10-21T00:29:00Z</dcterms:created>
  <dcterms:modified xsi:type="dcterms:W3CDTF">2025-10-21T01:01:00Z</dcterms:modified>
</cp:coreProperties>
</file>