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5B1911" w14:textId="77777777" w:rsidR="00510F77" w:rsidRPr="00D64470" w:rsidRDefault="00510F77" w:rsidP="00510F77">
      <w:pPr>
        <w:pStyle w:val="Bibliography"/>
        <w:tabs>
          <w:tab w:val="clear" w:pos="380"/>
          <w:tab w:val="left" w:pos="260"/>
        </w:tabs>
        <w:jc w:val="both"/>
        <w:rPr>
          <w:b/>
          <w:bCs/>
          <w:lang w:val="en-US"/>
        </w:rPr>
      </w:pPr>
      <w:r w:rsidRPr="00D64470">
        <w:rPr>
          <w:b/>
          <w:bCs/>
          <w:lang w:val="en-US"/>
        </w:rPr>
        <w:t>Table. 1 Summary of the strategies for optimizing AM use and controlling AMR</w:t>
      </w:r>
    </w:p>
    <w:p w14:paraId="09DD898E" w14:textId="77777777" w:rsidR="00510F77" w:rsidRPr="00D64470" w:rsidRDefault="00510F77" w:rsidP="00510F77">
      <w:pPr>
        <w:rPr>
          <w:b/>
          <w:bCs/>
          <w:lang w:val="en-US"/>
        </w:rPr>
      </w:pPr>
    </w:p>
    <w:tbl>
      <w:tblPr>
        <w:tblStyle w:val="TableGrid"/>
        <w:tblW w:w="5000" w:type="pct"/>
        <w:tblLayout w:type="fixed"/>
        <w:tblLook w:val="04A0" w:firstRow="1" w:lastRow="0" w:firstColumn="1" w:lastColumn="0" w:noHBand="0" w:noVBand="1"/>
      </w:tblPr>
      <w:tblGrid>
        <w:gridCol w:w="1348"/>
        <w:gridCol w:w="1500"/>
        <w:gridCol w:w="6502"/>
      </w:tblGrid>
      <w:tr w:rsidR="00510F77" w:rsidRPr="00D64470" w14:paraId="05E455CF" w14:textId="77777777" w:rsidTr="002128E3">
        <w:trPr>
          <w:trHeight w:val="289"/>
        </w:trPr>
        <w:tc>
          <w:tcPr>
            <w:tcW w:w="5000" w:type="pct"/>
            <w:gridSpan w:val="3"/>
          </w:tcPr>
          <w:p w14:paraId="12F2C10A" w14:textId="77777777" w:rsidR="00510F77" w:rsidRPr="00D64470" w:rsidRDefault="00510F77" w:rsidP="002128E3">
            <w:pPr>
              <w:jc w:val="center"/>
              <w:rPr>
                <w:b/>
                <w:bCs/>
                <w:sz w:val="18"/>
                <w:szCs w:val="18"/>
                <w:lang w:val="en-US"/>
              </w:rPr>
            </w:pPr>
            <w:r w:rsidRPr="00D64470">
              <w:rPr>
                <w:b/>
                <w:bCs/>
                <w:sz w:val="18"/>
                <w:szCs w:val="18"/>
                <w:lang w:val="en-US"/>
              </w:rPr>
              <w:t>Option 1. Strategies for strengthening regulatory activities from a “One Health” perspective</w:t>
            </w:r>
          </w:p>
        </w:tc>
      </w:tr>
      <w:tr w:rsidR="00510F77" w:rsidRPr="00D64470" w14:paraId="7534E999" w14:textId="77777777" w:rsidTr="002128E3">
        <w:trPr>
          <w:trHeight w:val="264"/>
        </w:trPr>
        <w:tc>
          <w:tcPr>
            <w:tcW w:w="721" w:type="pct"/>
          </w:tcPr>
          <w:p w14:paraId="23BC8A04" w14:textId="77777777" w:rsidR="00510F77" w:rsidRPr="00D64470" w:rsidRDefault="00510F77" w:rsidP="002128E3">
            <w:pPr>
              <w:jc w:val="center"/>
              <w:rPr>
                <w:b/>
                <w:bCs/>
                <w:sz w:val="18"/>
                <w:szCs w:val="18"/>
                <w:lang w:val="en-US"/>
              </w:rPr>
            </w:pPr>
            <w:r w:rsidRPr="00D64470">
              <w:rPr>
                <w:b/>
                <w:bCs/>
                <w:sz w:val="18"/>
                <w:szCs w:val="18"/>
                <w:lang w:val="en-US"/>
              </w:rPr>
              <w:t xml:space="preserve">Key findings </w:t>
            </w:r>
          </w:p>
        </w:tc>
        <w:tc>
          <w:tcPr>
            <w:tcW w:w="802" w:type="pct"/>
          </w:tcPr>
          <w:p w14:paraId="13078E8D" w14:textId="77777777" w:rsidR="00510F77" w:rsidRPr="00D64470" w:rsidRDefault="00510F77" w:rsidP="002128E3">
            <w:pPr>
              <w:jc w:val="center"/>
              <w:rPr>
                <w:b/>
                <w:bCs/>
                <w:sz w:val="18"/>
                <w:szCs w:val="18"/>
                <w:lang w:val="en-US"/>
              </w:rPr>
            </w:pPr>
            <w:r w:rsidRPr="00D64470">
              <w:rPr>
                <w:b/>
                <w:bCs/>
                <w:sz w:val="18"/>
                <w:szCs w:val="18"/>
                <w:lang w:val="en-US"/>
              </w:rPr>
              <w:t xml:space="preserve">Outcome </w:t>
            </w:r>
          </w:p>
        </w:tc>
        <w:tc>
          <w:tcPr>
            <w:tcW w:w="3477" w:type="pct"/>
          </w:tcPr>
          <w:p w14:paraId="23F47B8F" w14:textId="77777777" w:rsidR="00510F77" w:rsidRPr="00D64470" w:rsidRDefault="00510F77" w:rsidP="002128E3">
            <w:pPr>
              <w:jc w:val="center"/>
              <w:rPr>
                <w:b/>
                <w:bCs/>
                <w:sz w:val="18"/>
                <w:szCs w:val="18"/>
                <w:lang w:val="en-US"/>
              </w:rPr>
            </w:pPr>
            <w:r w:rsidRPr="00D64470">
              <w:rPr>
                <w:b/>
                <w:bCs/>
                <w:sz w:val="18"/>
                <w:szCs w:val="18"/>
                <w:lang w:val="en-US"/>
              </w:rPr>
              <w:t>Strategies and related considerations</w:t>
            </w:r>
          </w:p>
        </w:tc>
      </w:tr>
      <w:tr w:rsidR="00510F77" w:rsidRPr="00D64470" w14:paraId="1D10799A" w14:textId="77777777" w:rsidTr="002128E3">
        <w:tc>
          <w:tcPr>
            <w:tcW w:w="721" w:type="pct"/>
            <w:vMerge w:val="restart"/>
          </w:tcPr>
          <w:p w14:paraId="09F28BD2" w14:textId="77777777" w:rsidR="00510F77" w:rsidRPr="00D64470" w:rsidRDefault="00510F77" w:rsidP="002128E3">
            <w:pPr>
              <w:rPr>
                <w:b/>
                <w:bCs/>
                <w:sz w:val="18"/>
                <w:szCs w:val="18"/>
                <w:lang w:val="en-US"/>
              </w:rPr>
            </w:pPr>
            <w:r w:rsidRPr="00D64470">
              <w:rPr>
                <w:b/>
                <w:bCs/>
                <w:sz w:val="18"/>
                <w:szCs w:val="18"/>
                <w:lang w:val="en-US"/>
              </w:rPr>
              <w:t>Effective strategies using the “One Health” approach</w:t>
            </w:r>
          </w:p>
        </w:tc>
        <w:tc>
          <w:tcPr>
            <w:tcW w:w="4279" w:type="pct"/>
            <w:gridSpan w:val="2"/>
          </w:tcPr>
          <w:p w14:paraId="38EAA6DF" w14:textId="77777777" w:rsidR="00510F77" w:rsidRPr="00D64470" w:rsidRDefault="00510F77" w:rsidP="002128E3">
            <w:pPr>
              <w:rPr>
                <w:b/>
                <w:bCs/>
                <w:sz w:val="18"/>
                <w:szCs w:val="18"/>
                <w:lang w:val="en-US"/>
              </w:rPr>
            </w:pPr>
            <w:r w:rsidRPr="00D64470">
              <w:rPr>
                <w:b/>
                <w:bCs/>
                <w:sz w:val="18"/>
                <w:szCs w:val="18"/>
                <w:lang w:val="en-US"/>
              </w:rPr>
              <w:t>Human healthcare strategies</w:t>
            </w:r>
          </w:p>
        </w:tc>
      </w:tr>
      <w:tr w:rsidR="00510F77" w:rsidRPr="00D64470" w14:paraId="4472D587" w14:textId="77777777" w:rsidTr="002128E3">
        <w:tc>
          <w:tcPr>
            <w:tcW w:w="721" w:type="pct"/>
            <w:vMerge/>
          </w:tcPr>
          <w:p w14:paraId="1C15D274" w14:textId="77777777" w:rsidR="00510F77" w:rsidRPr="00D64470" w:rsidRDefault="00510F77" w:rsidP="002128E3">
            <w:pPr>
              <w:rPr>
                <w:b/>
                <w:bCs/>
                <w:sz w:val="18"/>
                <w:szCs w:val="18"/>
                <w:lang w:val="en-US"/>
              </w:rPr>
            </w:pPr>
          </w:p>
        </w:tc>
        <w:tc>
          <w:tcPr>
            <w:tcW w:w="4279" w:type="pct"/>
            <w:gridSpan w:val="2"/>
          </w:tcPr>
          <w:p w14:paraId="0C3766E3" w14:textId="77777777" w:rsidR="00510F77" w:rsidRPr="00D64470" w:rsidRDefault="00510F77" w:rsidP="002128E3">
            <w:pPr>
              <w:rPr>
                <w:b/>
                <w:bCs/>
                <w:sz w:val="18"/>
                <w:szCs w:val="18"/>
                <w:lang w:val="en-US"/>
              </w:rPr>
            </w:pPr>
            <w:r w:rsidRPr="00D64470">
              <w:rPr>
                <w:b/>
                <w:bCs/>
                <w:sz w:val="18"/>
                <w:szCs w:val="18"/>
                <w:lang w:val="en-US"/>
              </w:rPr>
              <w:t>Hospital setting</w:t>
            </w:r>
          </w:p>
        </w:tc>
      </w:tr>
      <w:tr w:rsidR="00510F77" w:rsidRPr="00D64470" w14:paraId="12DE8DBC" w14:textId="77777777" w:rsidTr="002128E3">
        <w:trPr>
          <w:trHeight w:val="461"/>
        </w:trPr>
        <w:tc>
          <w:tcPr>
            <w:tcW w:w="721" w:type="pct"/>
            <w:vMerge/>
          </w:tcPr>
          <w:p w14:paraId="04766554" w14:textId="77777777" w:rsidR="00510F77" w:rsidRPr="00D64470" w:rsidRDefault="00510F77" w:rsidP="00510F77">
            <w:pPr>
              <w:pStyle w:val="ListParagraph"/>
              <w:numPr>
                <w:ilvl w:val="0"/>
                <w:numId w:val="1"/>
              </w:numPr>
              <w:rPr>
                <w:b/>
                <w:bCs/>
                <w:sz w:val="18"/>
                <w:szCs w:val="18"/>
                <w:lang w:val="en-US"/>
              </w:rPr>
            </w:pPr>
          </w:p>
        </w:tc>
        <w:tc>
          <w:tcPr>
            <w:tcW w:w="802" w:type="pct"/>
          </w:tcPr>
          <w:p w14:paraId="4D19ED5B" w14:textId="77777777" w:rsidR="00510F77" w:rsidRPr="00D64470" w:rsidRDefault="00510F77" w:rsidP="002128E3">
            <w:pPr>
              <w:rPr>
                <w:sz w:val="18"/>
                <w:szCs w:val="18"/>
                <w:lang w:val="en-US"/>
              </w:rPr>
            </w:pPr>
            <w:r w:rsidRPr="00D64470">
              <w:rPr>
                <w:sz w:val="18"/>
                <w:szCs w:val="18"/>
                <w:lang w:val="en-US"/>
              </w:rPr>
              <w:t>Reduction in AM use</w:t>
            </w:r>
          </w:p>
        </w:tc>
        <w:tc>
          <w:tcPr>
            <w:tcW w:w="3477" w:type="pct"/>
          </w:tcPr>
          <w:p w14:paraId="76B38B7B" w14:textId="77777777" w:rsidR="00510F77" w:rsidRPr="00D64470" w:rsidRDefault="00510F77" w:rsidP="00510F77">
            <w:pPr>
              <w:pStyle w:val="ListParagraph"/>
              <w:numPr>
                <w:ilvl w:val="0"/>
                <w:numId w:val="1"/>
              </w:numPr>
              <w:rPr>
                <w:sz w:val="18"/>
                <w:szCs w:val="18"/>
                <w:lang w:val="en-US"/>
              </w:rPr>
            </w:pPr>
            <w:r w:rsidRPr="00D64470">
              <w:rPr>
                <w:noProof/>
                <w:sz w:val="18"/>
                <w:szCs w:val="18"/>
                <w:lang w:val="en-US"/>
              </w:rPr>
              <mc:AlternateContent>
                <mc:Choice Requires="wps">
                  <w:drawing>
                    <wp:anchor distT="0" distB="0" distL="114300" distR="114300" simplePos="0" relativeHeight="251668480" behindDoc="0" locked="0" layoutInCell="1" allowOverlap="1" wp14:anchorId="2278651A" wp14:editId="7FCB5049">
                      <wp:simplePos x="0" y="0"/>
                      <wp:positionH relativeFrom="column">
                        <wp:posOffset>430655</wp:posOffset>
                      </wp:positionH>
                      <wp:positionV relativeFrom="paragraph">
                        <wp:posOffset>8890</wp:posOffset>
                      </wp:positionV>
                      <wp:extent cx="0" cy="158115"/>
                      <wp:effectExtent l="63500" t="0" r="38100" b="19685"/>
                      <wp:wrapNone/>
                      <wp:docPr id="1600248257" name="Conector recto de flecha 23"/>
                      <wp:cNvGraphicFramePr/>
                      <a:graphic xmlns:a="http://schemas.openxmlformats.org/drawingml/2006/main">
                        <a:graphicData uri="http://schemas.microsoft.com/office/word/2010/wordprocessingShape">
                          <wps:wsp>
                            <wps:cNvCnPr/>
                            <wps:spPr>
                              <a:xfrm>
                                <a:off x="0" y="0"/>
                                <a:ext cx="0" cy="158115"/>
                              </a:xfrm>
                              <a:prstGeom prst="straightConnector1">
                                <a:avLst/>
                              </a:prstGeom>
                              <a:ln w="22225">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51F72771" id="_x0000_t32" coordsize="21600,21600" o:spt="32" o:oned="t" path="m,l21600,21600e" filled="f">
                      <v:path arrowok="t" fillok="f" o:connecttype="none"/>
                      <o:lock v:ext="edit" shapetype="t"/>
                    </v:shapetype>
                    <v:shape id="Conector recto de flecha 23" o:spid="_x0000_s1026" type="#_x0000_t32" style="position:absolute;margin-left:33.9pt;margin-top:.7pt;width:0;height:12.45pt;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" strokecolor="black [3213]" strokeweight="1.75pt">
                      <v:stroke endarrow="block" joinstyle="miter"/>
                    </v:shape>
                  </w:pict>
                </mc:Fallback>
              </mc:AlternateContent>
            </w:r>
            <w:r w:rsidRPr="00D64470">
              <w:rPr>
                <w:sz w:val="18"/>
                <w:szCs w:val="18"/>
                <w:lang w:val="en-US"/>
              </w:rPr>
              <w:t xml:space="preserve">ASPs:    inappropriate use and prescription </w:t>
            </w:r>
          </w:p>
          <w:p w14:paraId="60FADC33" w14:textId="77777777" w:rsidR="00510F77" w:rsidRPr="00D64470" w:rsidRDefault="00510F77" w:rsidP="00510F77">
            <w:pPr>
              <w:pStyle w:val="ListParagraph"/>
              <w:numPr>
                <w:ilvl w:val="0"/>
                <w:numId w:val="1"/>
              </w:numPr>
              <w:rPr>
                <w:sz w:val="18"/>
                <w:szCs w:val="18"/>
                <w:lang w:val="en-US"/>
              </w:rPr>
            </w:pPr>
            <w:r w:rsidRPr="00D64470">
              <w:rPr>
                <w:sz w:val="18"/>
                <w:szCs w:val="18"/>
                <w:lang w:val="en-US"/>
              </w:rPr>
              <w:t>GPC: optimize prescription</w:t>
            </w:r>
          </w:p>
        </w:tc>
      </w:tr>
      <w:tr w:rsidR="00510F77" w:rsidRPr="00D64470" w14:paraId="40173BC2" w14:textId="77777777" w:rsidTr="002128E3">
        <w:trPr>
          <w:trHeight w:val="697"/>
        </w:trPr>
        <w:tc>
          <w:tcPr>
            <w:tcW w:w="721" w:type="pct"/>
            <w:vMerge/>
          </w:tcPr>
          <w:p w14:paraId="7EF02CC6" w14:textId="77777777" w:rsidR="00510F77" w:rsidRPr="00D64470" w:rsidRDefault="00510F77" w:rsidP="00510F77">
            <w:pPr>
              <w:pStyle w:val="ListParagraph"/>
              <w:numPr>
                <w:ilvl w:val="0"/>
                <w:numId w:val="1"/>
              </w:numPr>
              <w:rPr>
                <w:b/>
                <w:bCs/>
                <w:sz w:val="18"/>
                <w:szCs w:val="18"/>
                <w:lang w:val="en-US"/>
              </w:rPr>
            </w:pPr>
          </w:p>
        </w:tc>
        <w:tc>
          <w:tcPr>
            <w:tcW w:w="802" w:type="pct"/>
          </w:tcPr>
          <w:p w14:paraId="5EF2B312" w14:textId="77777777" w:rsidR="00510F77" w:rsidRPr="00D64470" w:rsidRDefault="00510F77" w:rsidP="002128E3">
            <w:pPr>
              <w:rPr>
                <w:sz w:val="18"/>
                <w:szCs w:val="18"/>
                <w:lang w:val="en-US"/>
              </w:rPr>
            </w:pPr>
            <w:r w:rsidRPr="00D64470">
              <w:rPr>
                <w:sz w:val="18"/>
                <w:szCs w:val="18"/>
                <w:lang w:val="en-US"/>
              </w:rPr>
              <w:t>Improvement of health outcomes</w:t>
            </w:r>
          </w:p>
        </w:tc>
        <w:tc>
          <w:tcPr>
            <w:tcW w:w="3477" w:type="pct"/>
          </w:tcPr>
          <w:p w14:paraId="1FCC9F38" w14:textId="77777777" w:rsidR="00510F77" w:rsidRPr="00D64470" w:rsidRDefault="00510F77" w:rsidP="00510F77">
            <w:pPr>
              <w:pStyle w:val="ListParagraph"/>
              <w:numPr>
                <w:ilvl w:val="0"/>
                <w:numId w:val="1"/>
              </w:numPr>
              <w:rPr>
                <w:sz w:val="18"/>
                <w:szCs w:val="18"/>
                <w:lang w:val="en-US"/>
              </w:rPr>
            </w:pPr>
            <w:r w:rsidRPr="00D64470">
              <w:rPr>
                <w:noProof/>
                <w:sz w:val="18"/>
                <w:szCs w:val="18"/>
                <w:lang w:val="en-US"/>
              </w:rPr>
              <mc:AlternateContent>
                <mc:Choice Requires="wps">
                  <w:drawing>
                    <wp:anchor distT="0" distB="0" distL="114300" distR="114300" simplePos="0" relativeHeight="251660288" behindDoc="0" locked="0" layoutInCell="1" allowOverlap="1" wp14:anchorId="35D4096A" wp14:editId="2279FBF4">
                      <wp:simplePos x="0" y="0"/>
                      <wp:positionH relativeFrom="column">
                        <wp:posOffset>2610610</wp:posOffset>
                      </wp:positionH>
                      <wp:positionV relativeFrom="paragraph">
                        <wp:posOffset>3810</wp:posOffset>
                      </wp:positionV>
                      <wp:extent cx="0" cy="158115"/>
                      <wp:effectExtent l="38100" t="25400" r="38100" b="6985"/>
                      <wp:wrapNone/>
                      <wp:docPr id="1384911632" name="Conector recto de flecha 25"/>
                      <wp:cNvGraphicFramePr/>
                      <a:graphic xmlns:a="http://schemas.openxmlformats.org/drawingml/2006/main">
                        <a:graphicData uri="http://schemas.microsoft.com/office/word/2010/wordprocessingShape">
                          <wps:wsp>
                            <wps:cNvCnPr/>
                            <wps:spPr>
                              <a:xfrm flipV="1">
                                <a:off x="0" y="0"/>
                                <a:ext cx="0" cy="158115"/>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8E5028A" id="Conector recto de flecha 25" o:spid="_x0000_s1026" type="#_x0000_t32" style="position:absolute;margin-left:205.55pt;margin-top:.3pt;width:0;height:12.45pt;flip:y;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" strokecolor="black [3213]" strokeweight="1.5pt">
                      <v:stroke endarrow="block" joinstyle="miter"/>
                    </v:shape>
                  </w:pict>
                </mc:Fallback>
              </mc:AlternateContent>
            </w:r>
            <w:r w:rsidRPr="00D64470">
              <w:rPr>
                <w:noProof/>
                <w:sz w:val="18"/>
                <w:szCs w:val="18"/>
                <w:lang w:val="en-US"/>
              </w:rPr>
              <mc:AlternateContent>
                <mc:Choice Requires="wps">
                  <w:drawing>
                    <wp:anchor distT="0" distB="0" distL="114300" distR="114300" simplePos="0" relativeHeight="251659264" behindDoc="0" locked="0" layoutInCell="1" allowOverlap="1" wp14:anchorId="3CC38E51" wp14:editId="353788A0">
                      <wp:simplePos x="0" y="0"/>
                      <wp:positionH relativeFrom="column">
                        <wp:posOffset>440180</wp:posOffset>
                      </wp:positionH>
                      <wp:positionV relativeFrom="paragraph">
                        <wp:posOffset>6985</wp:posOffset>
                      </wp:positionV>
                      <wp:extent cx="0" cy="158115"/>
                      <wp:effectExtent l="63500" t="0" r="38100" b="19685"/>
                      <wp:wrapNone/>
                      <wp:docPr id="760459657" name="Conector recto de flecha 23"/>
                      <wp:cNvGraphicFramePr/>
                      <a:graphic xmlns:a="http://schemas.openxmlformats.org/drawingml/2006/main">
                        <a:graphicData uri="http://schemas.microsoft.com/office/word/2010/wordprocessingShape">
                          <wps:wsp>
                            <wps:cNvCnPr/>
                            <wps:spPr>
                              <a:xfrm>
                                <a:off x="0" y="0"/>
                                <a:ext cx="0" cy="158115"/>
                              </a:xfrm>
                              <a:prstGeom prst="straightConnector1">
                                <a:avLst/>
                              </a:prstGeom>
                              <a:ln w="22225">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4DF40DE" id="Conector recto de flecha 23" o:spid="_x0000_s1026" type="#_x0000_t32" style="position:absolute;margin-left:34.65pt;margin-top:.55pt;width:0;height:12.45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" strokecolor="black [3213]" strokeweight="1.75pt">
                      <v:stroke endarrow="block" joinstyle="miter"/>
                    </v:shape>
                  </w:pict>
                </mc:Fallback>
              </mc:AlternateContent>
            </w:r>
            <w:r w:rsidRPr="00D64470">
              <w:rPr>
                <w:sz w:val="18"/>
                <w:szCs w:val="18"/>
                <w:lang w:val="en-US"/>
              </w:rPr>
              <w:t>ASPs:    mortality, hospital stay frequency and length.   susceptibility and the use of non-pharmacological treatments</w:t>
            </w:r>
          </w:p>
          <w:p w14:paraId="0804ED7B" w14:textId="77777777" w:rsidR="00510F77" w:rsidRPr="00D64470" w:rsidRDefault="00510F77" w:rsidP="00510F77">
            <w:pPr>
              <w:pStyle w:val="ListParagraph"/>
              <w:numPr>
                <w:ilvl w:val="0"/>
                <w:numId w:val="1"/>
              </w:numPr>
              <w:rPr>
                <w:sz w:val="18"/>
                <w:szCs w:val="18"/>
                <w:lang w:val="en-US"/>
              </w:rPr>
            </w:pPr>
            <w:r w:rsidRPr="00D64470">
              <w:rPr>
                <w:noProof/>
                <w:sz w:val="18"/>
                <w:szCs w:val="18"/>
                <w:lang w:val="en-US"/>
              </w:rPr>
              <mc:AlternateContent>
                <mc:Choice Requires="wps">
                  <w:drawing>
                    <wp:anchor distT="0" distB="0" distL="114300" distR="114300" simplePos="0" relativeHeight="251661312" behindDoc="0" locked="0" layoutInCell="1" allowOverlap="1" wp14:anchorId="2E813BBE" wp14:editId="2EDDA4CB">
                      <wp:simplePos x="0" y="0"/>
                      <wp:positionH relativeFrom="column">
                        <wp:posOffset>842135</wp:posOffset>
                      </wp:positionH>
                      <wp:positionV relativeFrom="paragraph">
                        <wp:posOffset>1905</wp:posOffset>
                      </wp:positionV>
                      <wp:extent cx="0" cy="158115"/>
                      <wp:effectExtent l="63500" t="0" r="38100" b="19685"/>
                      <wp:wrapNone/>
                      <wp:docPr id="292063076" name="Conector recto de flecha 23"/>
                      <wp:cNvGraphicFramePr/>
                      <a:graphic xmlns:a="http://schemas.openxmlformats.org/drawingml/2006/main">
                        <a:graphicData uri="http://schemas.microsoft.com/office/word/2010/wordprocessingShape">
                          <wps:wsp>
                            <wps:cNvCnPr/>
                            <wps:spPr>
                              <a:xfrm>
                                <a:off x="0" y="0"/>
                                <a:ext cx="0" cy="158115"/>
                              </a:xfrm>
                              <a:prstGeom prst="straightConnector1">
                                <a:avLst/>
                              </a:prstGeom>
                              <a:ln w="22225">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24B8CBA" id="Conector recto de flecha 23" o:spid="_x0000_s1026" type="#_x0000_t32" style="position:absolute;margin-left:66.3pt;margin-top:.15pt;width:0;height:12.45pt;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" strokecolor="black [3213]" strokeweight="1.75pt">
                      <v:stroke endarrow="block" joinstyle="miter"/>
                    </v:shape>
                  </w:pict>
                </mc:Fallback>
              </mc:AlternateContent>
            </w:r>
            <w:r w:rsidRPr="00D64470">
              <w:rPr>
                <w:sz w:val="18"/>
                <w:szCs w:val="18"/>
                <w:lang w:val="en-US"/>
              </w:rPr>
              <w:t>IPC programs:    HAIs, HAI-related mortality and hospitalizations</w:t>
            </w:r>
          </w:p>
        </w:tc>
      </w:tr>
      <w:tr w:rsidR="00510F77" w:rsidRPr="00D64470" w14:paraId="0F1C207D" w14:textId="77777777" w:rsidTr="002128E3">
        <w:trPr>
          <w:trHeight w:val="688"/>
        </w:trPr>
        <w:tc>
          <w:tcPr>
            <w:tcW w:w="721" w:type="pct"/>
            <w:vMerge/>
          </w:tcPr>
          <w:p w14:paraId="565C6488" w14:textId="77777777" w:rsidR="00510F77" w:rsidRPr="00D64470" w:rsidRDefault="00510F77" w:rsidP="00510F77">
            <w:pPr>
              <w:pStyle w:val="ListParagraph"/>
              <w:numPr>
                <w:ilvl w:val="0"/>
                <w:numId w:val="1"/>
              </w:numPr>
              <w:rPr>
                <w:b/>
                <w:bCs/>
                <w:sz w:val="18"/>
                <w:szCs w:val="18"/>
                <w:lang w:val="en-US"/>
              </w:rPr>
            </w:pPr>
          </w:p>
        </w:tc>
        <w:tc>
          <w:tcPr>
            <w:tcW w:w="802" w:type="pct"/>
          </w:tcPr>
          <w:p w14:paraId="31899431" w14:textId="77777777" w:rsidR="00510F77" w:rsidRPr="00D64470" w:rsidRDefault="00510F77" w:rsidP="002128E3">
            <w:pPr>
              <w:rPr>
                <w:sz w:val="18"/>
                <w:szCs w:val="18"/>
                <w:lang w:val="en-US"/>
              </w:rPr>
            </w:pPr>
            <w:r w:rsidRPr="00D64470">
              <w:rPr>
                <w:sz w:val="18"/>
                <w:szCs w:val="18"/>
                <w:lang w:val="en-US"/>
              </w:rPr>
              <w:t>Behavioral changes</w:t>
            </w:r>
          </w:p>
        </w:tc>
        <w:tc>
          <w:tcPr>
            <w:tcW w:w="3477" w:type="pct"/>
          </w:tcPr>
          <w:p w14:paraId="0606ED07" w14:textId="77777777" w:rsidR="00510F77" w:rsidRPr="00D64470" w:rsidRDefault="00510F77" w:rsidP="00510F77">
            <w:pPr>
              <w:pStyle w:val="ListParagraph"/>
              <w:numPr>
                <w:ilvl w:val="0"/>
                <w:numId w:val="1"/>
              </w:numPr>
              <w:rPr>
                <w:sz w:val="18"/>
                <w:szCs w:val="18"/>
                <w:lang w:val="en-US"/>
              </w:rPr>
            </w:pPr>
            <w:r w:rsidRPr="00D64470">
              <w:rPr>
                <w:noProof/>
                <w:sz w:val="18"/>
                <w:szCs w:val="18"/>
                <w:lang w:val="en-US"/>
              </w:rPr>
              <mc:AlternateContent>
                <mc:Choice Requires="wps">
                  <w:drawing>
                    <wp:anchor distT="0" distB="0" distL="114300" distR="114300" simplePos="0" relativeHeight="251663360" behindDoc="0" locked="0" layoutInCell="1" allowOverlap="1" wp14:anchorId="0807BF24" wp14:editId="2C3C6ED1">
                      <wp:simplePos x="0" y="0"/>
                      <wp:positionH relativeFrom="column">
                        <wp:posOffset>833880</wp:posOffset>
                      </wp:positionH>
                      <wp:positionV relativeFrom="paragraph">
                        <wp:posOffset>128905</wp:posOffset>
                      </wp:positionV>
                      <wp:extent cx="0" cy="158115"/>
                      <wp:effectExtent l="38100" t="25400" r="38100" b="6985"/>
                      <wp:wrapNone/>
                      <wp:docPr id="1527352754" name="Conector recto de flecha 25"/>
                      <wp:cNvGraphicFramePr/>
                      <a:graphic xmlns:a="http://schemas.openxmlformats.org/drawingml/2006/main">
                        <a:graphicData uri="http://schemas.microsoft.com/office/word/2010/wordprocessingShape">
                          <wps:wsp>
                            <wps:cNvCnPr/>
                            <wps:spPr>
                              <a:xfrm flipV="1">
                                <a:off x="0" y="0"/>
                                <a:ext cx="0" cy="158115"/>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FB6F25E" id="Conector recto de flecha 25" o:spid="_x0000_s1026" type="#_x0000_t32" style="position:absolute;margin-left:65.65pt;margin-top:10.15pt;width:0;height:12.45pt;flip:y;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" strokecolor="black [3213]" strokeweight="1.5pt">
                      <v:stroke endarrow="block" joinstyle="miter"/>
                    </v:shape>
                  </w:pict>
                </mc:Fallback>
              </mc:AlternateContent>
            </w:r>
            <w:r w:rsidRPr="00D64470">
              <w:rPr>
                <w:noProof/>
                <w:sz w:val="18"/>
                <w:szCs w:val="18"/>
                <w:lang w:val="en-US"/>
              </w:rPr>
              <mc:AlternateContent>
                <mc:Choice Requires="wps">
                  <w:drawing>
                    <wp:anchor distT="0" distB="0" distL="114300" distR="114300" simplePos="0" relativeHeight="251662336" behindDoc="0" locked="0" layoutInCell="1" allowOverlap="1" wp14:anchorId="25741E3F" wp14:editId="72B913F3">
                      <wp:simplePos x="0" y="0"/>
                      <wp:positionH relativeFrom="column">
                        <wp:posOffset>383030</wp:posOffset>
                      </wp:positionH>
                      <wp:positionV relativeFrom="paragraph">
                        <wp:posOffset>-1270</wp:posOffset>
                      </wp:positionV>
                      <wp:extent cx="0" cy="158115"/>
                      <wp:effectExtent l="38100" t="25400" r="38100" b="6985"/>
                      <wp:wrapNone/>
                      <wp:docPr id="1465462273" name="Conector recto de flecha 25"/>
                      <wp:cNvGraphicFramePr/>
                      <a:graphic xmlns:a="http://schemas.openxmlformats.org/drawingml/2006/main">
                        <a:graphicData uri="http://schemas.microsoft.com/office/word/2010/wordprocessingShape">
                          <wps:wsp>
                            <wps:cNvCnPr/>
                            <wps:spPr>
                              <a:xfrm flipV="1">
                                <a:off x="0" y="0"/>
                                <a:ext cx="0" cy="158115"/>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194D472" id="Conector recto de flecha 25" o:spid="_x0000_s1026" type="#_x0000_t32" style="position:absolute;margin-left:30.15pt;margin-top:-.1pt;width:0;height:12.45pt;flip:y;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" strokecolor="black [3213]" strokeweight="1.5pt">
                      <v:stroke endarrow="block" joinstyle="miter"/>
                    </v:shape>
                  </w:pict>
                </mc:Fallback>
              </mc:AlternateContent>
            </w:r>
            <w:r w:rsidRPr="00D64470">
              <w:rPr>
                <w:sz w:val="18"/>
                <w:szCs w:val="18"/>
                <w:lang w:val="en-US"/>
              </w:rPr>
              <w:t>ASP:   adherence to CPGs, knowledge, and capacity-building</w:t>
            </w:r>
          </w:p>
          <w:p w14:paraId="52BFD51F" w14:textId="77777777" w:rsidR="00510F77" w:rsidRPr="00D64470" w:rsidRDefault="00510F77" w:rsidP="00510F77">
            <w:pPr>
              <w:pStyle w:val="ListParagraph"/>
              <w:numPr>
                <w:ilvl w:val="0"/>
                <w:numId w:val="1"/>
              </w:numPr>
              <w:rPr>
                <w:sz w:val="18"/>
                <w:szCs w:val="18"/>
                <w:lang w:val="en-US"/>
              </w:rPr>
            </w:pPr>
            <w:r w:rsidRPr="00D64470">
              <w:rPr>
                <w:noProof/>
                <w:sz w:val="18"/>
                <w:szCs w:val="18"/>
                <w:lang w:val="en-US"/>
              </w:rPr>
              <mc:AlternateContent>
                <mc:Choice Requires="wps">
                  <w:drawing>
                    <wp:anchor distT="0" distB="0" distL="114300" distR="114300" simplePos="0" relativeHeight="251664384" behindDoc="0" locked="0" layoutInCell="1" allowOverlap="1" wp14:anchorId="413F52E7" wp14:editId="355C4B0D">
                      <wp:simplePos x="0" y="0"/>
                      <wp:positionH relativeFrom="column">
                        <wp:posOffset>399540</wp:posOffset>
                      </wp:positionH>
                      <wp:positionV relativeFrom="paragraph">
                        <wp:posOffset>109855</wp:posOffset>
                      </wp:positionV>
                      <wp:extent cx="0" cy="158115"/>
                      <wp:effectExtent l="38100" t="25400" r="38100" b="6985"/>
                      <wp:wrapNone/>
                      <wp:docPr id="319724995" name="Conector recto de flecha 25"/>
                      <wp:cNvGraphicFramePr/>
                      <a:graphic xmlns:a="http://schemas.openxmlformats.org/drawingml/2006/main">
                        <a:graphicData uri="http://schemas.microsoft.com/office/word/2010/wordprocessingShape">
                          <wps:wsp>
                            <wps:cNvCnPr/>
                            <wps:spPr>
                              <a:xfrm flipV="1">
                                <a:off x="0" y="0"/>
                                <a:ext cx="0" cy="158115"/>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90C689E" id="Conector recto de flecha 25" o:spid="_x0000_s1026" type="#_x0000_t32" style="position:absolute;margin-left:31.45pt;margin-top:8.65pt;width:0;height:12.45pt;flip:y;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" strokecolor="black [3213]" strokeweight="1.5pt">
                      <v:stroke endarrow="block" joinstyle="miter"/>
                    </v:shape>
                  </w:pict>
                </mc:Fallback>
              </mc:AlternateContent>
            </w:r>
            <w:r w:rsidRPr="00D64470">
              <w:rPr>
                <w:sz w:val="18"/>
                <w:szCs w:val="18"/>
                <w:lang w:val="en-US"/>
              </w:rPr>
              <w:t>IPC programs:    hand hygiene, compliance with contact precautions</w:t>
            </w:r>
          </w:p>
          <w:p w14:paraId="245FED37" w14:textId="77777777" w:rsidR="00510F77" w:rsidRPr="00D64470" w:rsidRDefault="00510F77" w:rsidP="00510F77">
            <w:pPr>
              <w:pStyle w:val="ListParagraph"/>
              <w:numPr>
                <w:ilvl w:val="0"/>
                <w:numId w:val="1"/>
              </w:numPr>
              <w:rPr>
                <w:sz w:val="18"/>
                <w:szCs w:val="18"/>
                <w:lang w:val="en-US"/>
              </w:rPr>
            </w:pPr>
            <w:r w:rsidRPr="00D64470">
              <w:rPr>
                <w:sz w:val="18"/>
                <w:szCs w:val="18"/>
                <w:lang w:val="en-US"/>
              </w:rPr>
              <w:t>GPC:   adherence to treatment recommendations</w:t>
            </w:r>
          </w:p>
        </w:tc>
      </w:tr>
      <w:tr w:rsidR="00510F77" w:rsidRPr="00D64470" w14:paraId="6DF7F37F" w14:textId="77777777" w:rsidTr="002128E3">
        <w:trPr>
          <w:trHeight w:val="222"/>
        </w:trPr>
        <w:tc>
          <w:tcPr>
            <w:tcW w:w="721" w:type="pct"/>
            <w:vMerge/>
          </w:tcPr>
          <w:p w14:paraId="45171627" w14:textId="77777777" w:rsidR="00510F77" w:rsidRPr="00D64470" w:rsidRDefault="00510F77" w:rsidP="00510F77">
            <w:pPr>
              <w:pStyle w:val="ListParagraph"/>
              <w:numPr>
                <w:ilvl w:val="0"/>
                <w:numId w:val="1"/>
              </w:numPr>
              <w:rPr>
                <w:b/>
                <w:bCs/>
                <w:sz w:val="18"/>
                <w:szCs w:val="18"/>
                <w:lang w:val="en-US"/>
              </w:rPr>
            </w:pPr>
          </w:p>
        </w:tc>
        <w:tc>
          <w:tcPr>
            <w:tcW w:w="4279" w:type="pct"/>
            <w:gridSpan w:val="2"/>
          </w:tcPr>
          <w:p w14:paraId="21B9BF98" w14:textId="77777777" w:rsidR="00510F77" w:rsidRPr="00D64470" w:rsidRDefault="00510F77" w:rsidP="002128E3">
            <w:pPr>
              <w:jc w:val="both"/>
              <w:rPr>
                <w:b/>
                <w:bCs/>
                <w:sz w:val="18"/>
                <w:szCs w:val="18"/>
                <w:lang w:val="en-US"/>
              </w:rPr>
            </w:pPr>
            <w:r w:rsidRPr="00D64470">
              <w:rPr>
                <w:b/>
                <w:bCs/>
                <w:sz w:val="18"/>
                <w:szCs w:val="18"/>
                <w:lang w:val="en-US"/>
              </w:rPr>
              <w:t>Outpatient settings</w:t>
            </w:r>
          </w:p>
        </w:tc>
      </w:tr>
      <w:tr w:rsidR="00510F77" w:rsidRPr="00D64470" w14:paraId="0AD7A8E6" w14:textId="77777777" w:rsidTr="002128E3">
        <w:trPr>
          <w:trHeight w:val="985"/>
        </w:trPr>
        <w:tc>
          <w:tcPr>
            <w:tcW w:w="721" w:type="pct"/>
            <w:vMerge/>
          </w:tcPr>
          <w:p w14:paraId="5C4541B3" w14:textId="77777777" w:rsidR="00510F77" w:rsidRPr="00D64470" w:rsidRDefault="00510F77" w:rsidP="00510F77">
            <w:pPr>
              <w:pStyle w:val="ListParagraph"/>
              <w:numPr>
                <w:ilvl w:val="0"/>
                <w:numId w:val="1"/>
              </w:numPr>
              <w:rPr>
                <w:b/>
                <w:bCs/>
                <w:sz w:val="18"/>
                <w:szCs w:val="18"/>
                <w:lang w:val="en-US"/>
              </w:rPr>
            </w:pPr>
          </w:p>
        </w:tc>
        <w:tc>
          <w:tcPr>
            <w:tcW w:w="802" w:type="pct"/>
          </w:tcPr>
          <w:p w14:paraId="67F665E3" w14:textId="77777777" w:rsidR="00510F77" w:rsidRPr="00D64470" w:rsidRDefault="00510F77" w:rsidP="002128E3">
            <w:pPr>
              <w:rPr>
                <w:sz w:val="18"/>
                <w:szCs w:val="18"/>
                <w:lang w:val="en-US"/>
              </w:rPr>
            </w:pPr>
            <w:r w:rsidRPr="00D64470">
              <w:rPr>
                <w:sz w:val="18"/>
                <w:szCs w:val="18"/>
                <w:lang w:val="en-US"/>
              </w:rPr>
              <w:t>Reduction in AM use</w:t>
            </w:r>
          </w:p>
        </w:tc>
        <w:tc>
          <w:tcPr>
            <w:tcW w:w="3477" w:type="pct"/>
          </w:tcPr>
          <w:p w14:paraId="72AFAAF3" w14:textId="77777777" w:rsidR="00510F77" w:rsidRPr="00D64470" w:rsidRDefault="00510F77" w:rsidP="00510F77">
            <w:pPr>
              <w:pStyle w:val="ListParagraph"/>
              <w:numPr>
                <w:ilvl w:val="0"/>
                <w:numId w:val="1"/>
              </w:numPr>
              <w:rPr>
                <w:sz w:val="18"/>
                <w:szCs w:val="18"/>
                <w:lang w:val="en-US"/>
              </w:rPr>
            </w:pPr>
            <w:r w:rsidRPr="00D64470">
              <w:rPr>
                <w:sz w:val="18"/>
                <w:szCs w:val="18"/>
                <w:lang w:val="en-US"/>
              </w:rPr>
              <w:t>Continuous feedback combined with educational interventions</w:t>
            </w:r>
          </w:p>
          <w:p w14:paraId="583E2549" w14:textId="77777777" w:rsidR="00510F77" w:rsidRPr="00D64470" w:rsidRDefault="00510F77" w:rsidP="00510F77">
            <w:pPr>
              <w:pStyle w:val="ListParagraph"/>
              <w:numPr>
                <w:ilvl w:val="0"/>
                <w:numId w:val="1"/>
              </w:numPr>
              <w:rPr>
                <w:sz w:val="18"/>
                <w:szCs w:val="18"/>
                <w:lang w:val="en-US"/>
              </w:rPr>
            </w:pPr>
            <w:r w:rsidRPr="00D64470">
              <w:rPr>
                <w:sz w:val="18"/>
                <w:szCs w:val="18"/>
                <w:lang w:val="en-US"/>
              </w:rPr>
              <w:t>Treatment algorithms (paper-based or digital)</w:t>
            </w:r>
          </w:p>
          <w:p w14:paraId="632948D8" w14:textId="77777777" w:rsidR="00510F77" w:rsidRPr="00D64470" w:rsidRDefault="00510F77" w:rsidP="00510F77">
            <w:pPr>
              <w:pStyle w:val="ListParagraph"/>
              <w:numPr>
                <w:ilvl w:val="0"/>
                <w:numId w:val="1"/>
              </w:numPr>
              <w:rPr>
                <w:sz w:val="18"/>
                <w:szCs w:val="18"/>
                <w:lang w:val="en-US"/>
              </w:rPr>
            </w:pPr>
            <w:r w:rsidRPr="00D64470">
              <w:rPr>
                <w:sz w:val="18"/>
                <w:szCs w:val="18"/>
                <w:lang w:val="en-US"/>
              </w:rPr>
              <w:t>Electronic orders supported by clinical decision support systems (CDSS)</w:t>
            </w:r>
          </w:p>
          <w:p w14:paraId="41DC72D1" w14:textId="77777777" w:rsidR="00510F77" w:rsidRPr="00D64470" w:rsidRDefault="00510F77" w:rsidP="00510F77">
            <w:pPr>
              <w:pStyle w:val="ListParagraph"/>
              <w:numPr>
                <w:ilvl w:val="0"/>
                <w:numId w:val="1"/>
              </w:numPr>
              <w:rPr>
                <w:sz w:val="18"/>
                <w:szCs w:val="18"/>
                <w:lang w:val="en-US"/>
              </w:rPr>
            </w:pPr>
            <w:r w:rsidRPr="00D64470">
              <w:rPr>
                <w:sz w:val="18"/>
                <w:szCs w:val="18"/>
                <w:lang w:val="en-US"/>
              </w:rPr>
              <w:t>ASP implementation in outpatient settings</w:t>
            </w:r>
          </w:p>
          <w:p w14:paraId="412D886E" w14:textId="77777777" w:rsidR="00510F77" w:rsidRPr="00D64470" w:rsidRDefault="00510F77" w:rsidP="00510F77">
            <w:pPr>
              <w:pStyle w:val="ListParagraph"/>
              <w:numPr>
                <w:ilvl w:val="0"/>
                <w:numId w:val="1"/>
              </w:numPr>
              <w:rPr>
                <w:sz w:val="18"/>
                <w:szCs w:val="18"/>
                <w:lang w:val="en-US"/>
              </w:rPr>
            </w:pPr>
            <w:r w:rsidRPr="00D64470">
              <w:rPr>
                <w:sz w:val="18"/>
                <w:szCs w:val="18"/>
                <w:lang w:val="en-US"/>
              </w:rPr>
              <w:t>Restrictions on AM use in emergency care</w:t>
            </w:r>
          </w:p>
        </w:tc>
      </w:tr>
      <w:tr w:rsidR="00510F77" w:rsidRPr="00D64470" w14:paraId="66A9061C" w14:textId="77777777" w:rsidTr="002128E3">
        <w:trPr>
          <w:trHeight w:val="390"/>
        </w:trPr>
        <w:tc>
          <w:tcPr>
            <w:tcW w:w="721" w:type="pct"/>
            <w:vMerge/>
          </w:tcPr>
          <w:p w14:paraId="0E77373B" w14:textId="77777777" w:rsidR="00510F77" w:rsidRPr="00D64470" w:rsidRDefault="00510F77" w:rsidP="00510F77">
            <w:pPr>
              <w:pStyle w:val="ListParagraph"/>
              <w:numPr>
                <w:ilvl w:val="0"/>
                <w:numId w:val="1"/>
              </w:numPr>
              <w:rPr>
                <w:b/>
                <w:bCs/>
                <w:sz w:val="18"/>
                <w:szCs w:val="18"/>
                <w:lang w:val="en-US"/>
              </w:rPr>
            </w:pPr>
          </w:p>
        </w:tc>
        <w:tc>
          <w:tcPr>
            <w:tcW w:w="802" w:type="pct"/>
          </w:tcPr>
          <w:p w14:paraId="0E8E8457" w14:textId="77777777" w:rsidR="00510F77" w:rsidRPr="00D64470" w:rsidRDefault="00510F77" w:rsidP="002128E3">
            <w:pPr>
              <w:rPr>
                <w:sz w:val="18"/>
                <w:szCs w:val="18"/>
                <w:lang w:val="en-US"/>
              </w:rPr>
            </w:pPr>
            <w:r w:rsidRPr="00D64470">
              <w:rPr>
                <w:sz w:val="18"/>
                <w:szCs w:val="18"/>
                <w:lang w:val="en-US"/>
              </w:rPr>
              <w:t>Improvement of health outcomes</w:t>
            </w:r>
          </w:p>
        </w:tc>
        <w:tc>
          <w:tcPr>
            <w:tcW w:w="3477" w:type="pct"/>
          </w:tcPr>
          <w:p w14:paraId="0C77B009" w14:textId="77777777" w:rsidR="00510F77" w:rsidRPr="00D64470" w:rsidRDefault="00510F77" w:rsidP="00510F77">
            <w:pPr>
              <w:pStyle w:val="ListParagraph"/>
              <w:numPr>
                <w:ilvl w:val="0"/>
                <w:numId w:val="1"/>
              </w:numPr>
              <w:rPr>
                <w:sz w:val="18"/>
                <w:szCs w:val="18"/>
                <w:lang w:val="en-US"/>
              </w:rPr>
            </w:pPr>
            <w:r w:rsidRPr="00D64470">
              <w:rPr>
                <w:sz w:val="18"/>
                <w:szCs w:val="18"/>
                <w:lang w:val="en-US"/>
              </w:rPr>
              <w:t>ASP implementation in outpatient settings: increase susceptibility</w:t>
            </w:r>
          </w:p>
        </w:tc>
      </w:tr>
      <w:tr w:rsidR="00510F77" w:rsidRPr="00D64470" w14:paraId="00B7B4EB" w14:textId="77777777" w:rsidTr="002128E3">
        <w:trPr>
          <w:trHeight w:val="390"/>
        </w:trPr>
        <w:tc>
          <w:tcPr>
            <w:tcW w:w="721" w:type="pct"/>
            <w:vMerge/>
          </w:tcPr>
          <w:p w14:paraId="7D5C4CE4" w14:textId="77777777" w:rsidR="00510F77" w:rsidRPr="00D64470" w:rsidRDefault="00510F77" w:rsidP="00510F77">
            <w:pPr>
              <w:pStyle w:val="ListParagraph"/>
              <w:numPr>
                <w:ilvl w:val="0"/>
                <w:numId w:val="1"/>
              </w:numPr>
              <w:rPr>
                <w:b/>
                <w:bCs/>
                <w:sz w:val="18"/>
                <w:szCs w:val="18"/>
                <w:lang w:val="en-US"/>
              </w:rPr>
            </w:pPr>
          </w:p>
        </w:tc>
        <w:tc>
          <w:tcPr>
            <w:tcW w:w="802" w:type="pct"/>
          </w:tcPr>
          <w:p w14:paraId="58FEB62C" w14:textId="77777777" w:rsidR="00510F77" w:rsidRPr="00D64470" w:rsidRDefault="00510F77" w:rsidP="002128E3">
            <w:pPr>
              <w:rPr>
                <w:sz w:val="18"/>
                <w:szCs w:val="18"/>
                <w:lang w:val="en-US"/>
              </w:rPr>
            </w:pPr>
            <w:r w:rsidRPr="00D64470">
              <w:rPr>
                <w:sz w:val="18"/>
                <w:szCs w:val="18"/>
                <w:lang w:val="en-US"/>
              </w:rPr>
              <w:t>Behavioral changes</w:t>
            </w:r>
          </w:p>
        </w:tc>
        <w:tc>
          <w:tcPr>
            <w:tcW w:w="3477" w:type="pct"/>
          </w:tcPr>
          <w:p w14:paraId="3E9F8CD4" w14:textId="77777777" w:rsidR="00510F77" w:rsidRPr="00D64470" w:rsidRDefault="00510F77" w:rsidP="00510F77">
            <w:pPr>
              <w:pStyle w:val="ListParagraph"/>
              <w:numPr>
                <w:ilvl w:val="0"/>
                <w:numId w:val="1"/>
              </w:numPr>
              <w:rPr>
                <w:sz w:val="18"/>
                <w:szCs w:val="18"/>
                <w:lang w:val="en-US"/>
              </w:rPr>
            </w:pPr>
            <w:r w:rsidRPr="00D64470">
              <w:rPr>
                <w:noProof/>
                <w:sz w:val="18"/>
                <w:szCs w:val="18"/>
                <w:lang w:val="en-US"/>
              </w:rPr>
              <mc:AlternateContent>
                <mc:Choice Requires="wps">
                  <w:drawing>
                    <wp:anchor distT="0" distB="0" distL="114300" distR="114300" simplePos="0" relativeHeight="251666432" behindDoc="0" locked="0" layoutInCell="1" allowOverlap="1" wp14:anchorId="30B7F11D" wp14:editId="1BA9B2A4">
                      <wp:simplePos x="0" y="0"/>
                      <wp:positionH relativeFrom="column">
                        <wp:posOffset>1031365</wp:posOffset>
                      </wp:positionH>
                      <wp:positionV relativeFrom="paragraph">
                        <wp:posOffset>255905</wp:posOffset>
                      </wp:positionV>
                      <wp:extent cx="0" cy="158115"/>
                      <wp:effectExtent l="38100" t="25400" r="38100" b="6985"/>
                      <wp:wrapNone/>
                      <wp:docPr id="279472199" name="Conector recto de flecha 25"/>
                      <wp:cNvGraphicFramePr/>
                      <a:graphic xmlns:a="http://schemas.openxmlformats.org/drawingml/2006/main">
                        <a:graphicData uri="http://schemas.microsoft.com/office/word/2010/wordprocessingShape">
                          <wps:wsp>
                            <wps:cNvCnPr/>
                            <wps:spPr>
                              <a:xfrm flipV="1">
                                <a:off x="0" y="0"/>
                                <a:ext cx="0" cy="158115"/>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4ACBE1B" id="Conector recto de flecha 25" o:spid="_x0000_s1026" type="#_x0000_t32" style="position:absolute;margin-left:81.2pt;margin-top:20.15pt;width:0;height:12.45pt;flip:y;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" strokecolor="black [3213]" strokeweight="1.5pt">
                      <v:stroke endarrow="block" joinstyle="miter"/>
                    </v:shape>
                  </w:pict>
                </mc:Fallback>
              </mc:AlternateContent>
            </w:r>
            <w:r w:rsidRPr="00D64470">
              <w:rPr>
                <w:noProof/>
                <w:sz w:val="18"/>
                <w:szCs w:val="18"/>
                <w:lang w:val="en-US"/>
              </w:rPr>
              <mc:AlternateContent>
                <mc:Choice Requires="wps">
                  <w:drawing>
                    <wp:anchor distT="0" distB="0" distL="114300" distR="114300" simplePos="0" relativeHeight="251665408" behindDoc="0" locked="0" layoutInCell="1" allowOverlap="1" wp14:anchorId="5836ED88" wp14:editId="4E435DD6">
                      <wp:simplePos x="0" y="0"/>
                      <wp:positionH relativeFrom="column">
                        <wp:posOffset>983105</wp:posOffset>
                      </wp:positionH>
                      <wp:positionV relativeFrom="paragraph">
                        <wp:posOffset>17780</wp:posOffset>
                      </wp:positionV>
                      <wp:extent cx="0" cy="158115"/>
                      <wp:effectExtent l="63500" t="0" r="38100" b="19685"/>
                      <wp:wrapNone/>
                      <wp:docPr id="1853630698" name="Conector recto de flecha 23"/>
                      <wp:cNvGraphicFramePr/>
                      <a:graphic xmlns:a="http://schemas.openxmlformats.org/drawingml/2006/main">
                        <a:graphicData uri="http://schemas.microsoft.com/office/word/2010/wordprocessingShape">
                          <wps:wsp>
                            <wps:cNvCnPr/>
                            <wps:spPr>
                              <a:xfrm>
                                <a:off x="0" y="0"/>
                                <a:ext cx="0" cy="158115"/>
                              </a:xfrm>
                              <a:prstGeom prst="straightConnector1">
                                <a:avLst/>
                              </a:prstGeom>
                              <a:ln w="22225">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C780775" id="Conector recto de flecha 23" o:spid="_x0000_s1026" type="#_x0000_t32" style="position:absolute;margin-left:77.4pt;margin-top:1.4pt;width:0;height:12.45pt;z-index:2516654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" strokecolor="black [3213]" strokeweight="1.75pt">
                      <v:stroke endarrow="block" joinstyle="miter"/>
                    </v:shape>
                  </w:pict>
                </mc:Fallback>
              </mc:AlternateContent>
            </w:r>
            <w:r w:rsidRPr="00D64470">
              <w:rPr>
                <w:sz w:val="18"/>
                <w:szCs w:val="18"/>
                <w:lang w:val="en-US"/>
              </w:rPr>
              <w:t>Electronic orders:    prescribers time, variability in healthcare through adherence to CPGs, and provide decision-making support</w:t>
            </w:r>
          </w:p>
          <w:p w14:paraId="09EA6880" w14:textId="77777777" w:rsidR="00510F77" w:rsidRPr="00D64470" w:rsidRDefault="00510F77" w:rsidP="00510F77">
            <w:pPr>
              <w:pStyle w:val="ListParagraph"/>
              <w:numPr>
                <w:ilvl w:val="0"/>
                <w:numId w:val="1"/>
              </w:numPr>
              <w:rPr>
                <w:sz w:val="18"/>
                <w:szCs w:val="18"/>
                <w:lang w:val="en-US"/>
              </w:rPr>
            </w:pPr>
            <w:r w:rsidRPr="00D64470">
              <w:rPr>
                <w:sz w:val="18"/>
                <w:szCs w:val="18"/>
                <w:lang w:val="en-US"/>
              </w:rPr>
              <w:t>Telehealth models:    ASPs in both hospital and outpatient settings in rural and regional areas (access to expertise and local or network resources, and integration across acute, primary, geriatric, and veterinary care)</w:t>
            </w:r>
          </w:p>
        </w:tc>
      </w:tr>
      <w:tr w:rsidR="00510F77" w:rsidRPr="00D64470" w14:paraId="0922A698" w14:textId="77777777" w:rsidTr="002128E3">
        <w:trPr>
          <w:trHeight w:val="275"/>
        </w:trPr>
        <w:tc>
          <w:tcPr>
            <w:tcW w:w="721" w:type="pct"/>
            <w:vMerge/>
          </w:tcPr>
          <w:p w14:paraId="22A45A9D" w14:textId="77777777" w:rsidR="00510F77" w:rsidRPr="00D64470" w:rsidRDefault="00510F77" w:rsidP="00510F77">
            <w:pPr>
              <w:pStyle w:val="ListParagraph"/>
              <w:numPr>
                <w:ilvl w:val="0"/>
                <w:numId w:val="1"/>
              </w:numPr>
              <w:rPr>
                <w:b/>
                <w:bCs/>
                <w:sz w:val="18"/>
                <w:szCs w:val="18"/>
                <w:lang w:val="en-US"/>
              </w:rPr>
            </w:pPr>
          </w:p>
        </w:tc>
        <w:tc>
          <w:tcPr>
            <w:tcW w:w="4279" w:type="pct"/>
            <w:gridSpan w:val="2"/>
          </w:tcPr>
          <w:p w14:paraId="1634F834" w14:textId="77777777" w:rsidR="00510F77" w:rsidRPr="00D64470" w:rsidRDefault="00510F77" w:rsidP="002128E3">
            <w:pPr>
              <w:rPr>
                <w:b/>
                <w:bCs/>
                <w:sz w:val="18"/>
                <w:szCs w:val="18"/>
                <w:lang w:val="en-US"/>
              </w:rPr>
            </w:pPr>
            <w:r w:rsidRPr="00D64470">
              <w:rPr>
                <w:b/>
                <w:bCs/>
                <w:sz w:val="18"/>
                <w:szCs w:val="18"/>
                <w:lang w:val="en-US"/>
              </w:rPr>
              <w:t>Animal health, environmental, and phytosanitary field strategies</w:t>
            </w:r>
          </w:p>
        </w:tc>
      </w:tr>
      <w:tr w:rsidR="00510F77" w:rsidRPr="00D64470" w14:paraId="0F6BFEE7" w14:textId="77777777" w:rsidTr="002128E3">
        <w:trPr>
          <w:trHeight w:val="1135"/>
        </w:trPr>
        <w:tc>
          <w:tcPr>
            <w:tcW w:w="721" w:type="pct"/>
            <w:vMerge/>
          </w:tcPr>
          <w:p w14:paraId="115DB9D3" w14:textId="77777777" w:rsidR="00510F77" w:rsidRPr="00D64470" w:rsidRDefault="00510F77" w:rsidP="00510F77">
            <w:pPr>
              <w:pStyle w:val="ListParagraph"/>
              <w:numPr>
                <w:ilvl w:val="0"/>
                <w:numId w:val="1"/>
              </w:numPr>
              <w:rPr>
                <w:b/>
                <w:bCs/>
                <w:sz w:val="18"/>
                <w:szCs w:val="18"/>
                <w:lang w:val="en-US"/>
              </w:rPr>
            </w:pPr>
          </w:p>
        </w:tc>
        <w:tc>
          <w:tcPr>
            <w:tcW w:w="802" w:type="pct"/>
          </w:tcPr>
          <w:p w14:paraId="53AE9002" w14:textId="77777777" w:rsidR="00510F77" w:rsidRPr="00D64470" w:rsidRDefault="00510F77" w:rsidP="002128E3">
            <w:pPr>
              <w:rPr>
                <w:sz w:val="18"/>
                <w:szCs w:val="18"/>
                <w:lang w:val="en-US"/>
              </w:rPr>
            </w:pPr>
            <w:r w:rsidRPr="00D64470">
              <w:rPr>
                <w:sz w:val="18"/>
                <w:szCs w:val="18"/>
                <w:lang w:val="en-US"/>
              </w:rPr>
              <w:t>Reduction in AM use</w:t>
            </w:r>
          </w:p>
        </w:tc>
        <w:tc>
          <w:tcPr>
            <w:tcW w:w="3477" w:type="pct"/>
          </w:tcPr>
          <w:p w14:paraId="6AD76F55" w14:textId="77777777" w:rsidR="00510F77" w:rsidRPr="00D64470" w:rsidRDefault="00510F77" w:rsidP="00510F77">
            <w:pPr>
              <w:pStyle w:val="ListParagraph"/>
              <w:numPr>
                <w:ilvl w:val="0"/>
                <w:numId w:val="1"/>
              </w:numPr>
              <w:rPr>
                <w:i/>
                <w:iCs/>
                <w:sz w:val="18"/>
                <w:szCs w:val="18"/>
                <w:lang w:val="en-US"/>
              </w:rPr>
            </w:pPr>
            <w:r w:rsidRPr="00D64470">
              <w:rPr>
                <w:sz w:val="18"/>
                <w:szCs w:val="18"/>
                <w:lang w:val="en-US"/>
              </w:rPr>
              <w:t>Comprehensive management of bovine respiratory disease.</w:t>
            </w:r>
          </w:p>
          <w:p w14:paraId="65D706DD" w14:textId="77777777" w:rsidR="00510F77" w:rsidRPr="00D64470" w:rsidRDefault="00510F77" w:rsidP="00510F77">
            <w:pPr>
              <w:pStyle w:val="ListParagraph"/>
              <w:numPr>
                <w:ilvl w:val="0"/>
                <w:numId w:val="1"/>
              </w:numPr>
              <w:rPr>
                <w:i/>
                <w:iCs/>
                <w:sz w:val="18"/>
                <w:szCs w:val="18"/>
                <w:lang w:val="en-US"/>
              </w:rPr>
            </w:pPr>
            <w:r w:rsidRPr="00D64470">
              <w:rPr>
                <w:sz w:val="18"/>
                <w:szCs w:val="18"/>
                <w:lang w:val="en-US"/>
              </w:rPr>
              <w:t>Educational programs targeting livestock farmer</w:t>
            </w:r>
          </w:p>
          <w:p w14:paraId="052F3736" w14:textId="77777777" w:rsidR="00510F77" w:rsidRPr="00D64470" w:rsidRDefault="00510F77" w:rsidP="00510F77">
            <w:pPr>
              <w:pStyle w:val="ListParagraph"/>
              <w:numPr>
                <w:ilvl w:val="0"/>
                <w:numId w:val="1"/>
              </w:numPr>
              <w:rPr>
                <w:i/>
                <w:iCs/>
                <w:sz w:val="18"/>
                <w:szCs w:val="18"/>
                <w:lang w:val="en-US"/>
              </w:rPr>
            </w:pPr>
            <w:r w:rsidRPr="00D64470">
              <w:rPr>
                <w:sz w:val="18"/>
                <w:szCs w:val="18"/>
                <w:lang w:val="en-US"/>
              </w:rPr>
              <w:t>Restrictions in the use of specific AM critical to human medicine if they do not compromise agricultural productivity</w:t>
            </w:r>
          </w:p>
          <w:p w14:paraId="7F65CDCF" w14:textId="77777777" w:rsidR="00510F77" w:rsidRPr="00D64470" w:rsidRDefault="00510F77" w:rsidP="00510F77">
            <w:pPr>
              <w:pStyle w:val="ListParagraph"/>
              <w:numPr>
                <w:ilvl w:val="0"/>
                <w:numId w:val="1"/>
              </w:numPr>
              <w:rPr>
                <w:i/>
                <w:iCs/>
                <w:sz w:val="18"/>
                <w:szCs w:val="18"/>
                <w:lang w:val="en-US"/>
              </w:rPr>
            </w:pPr>
            <w:r w:rsidRPr="00D64470">
              <w:rPr>
                <w:sz w:val="18"/>
                <w:szCs w:val="18"/>
                <w:lang w:val="en-US"/>
              </w:rPr>
              <w:t>CPGs for AM use</w:t>
            </w:r>
          </w:p>
          <w:p w14:paraId="7F956B11" w14:textId="77777777" w:rsidR="00510F77" w:rsidRPr="00D64470" w:rsidRDefault="00510F77" w:rsidP="00510F77">
            <w:pPr>
              <w:pStyle w:val="ListParagraph"/>
              <w:numPr>
                <w:ilvl w:val="0"/>
                <w:numId w:val="1"/>
              </w:numPr>
              <w:rPr>
                <w:i/>
                <w:iCs/>
                <w:sz w:val="18"/>
                <w:szCs w:val="18"/>
                <w:lang w:val="en-US"/>
              </w:rPr>
            </w:pPr>
            <w:r w:rsidRPr="00D64470">
              <w:rPr>
                <w:sz w:val="18"/>
                <w:szCs w:val="18"/>
                <w:lang w:val="en-US"/>
              </w:rPr>
              <w:t>Vaccination campaigns</w:t>
            </w:r>
          </w:p>
          <w:p w14:paraId="22396888" w14:textId="77777777" w:rsidR="00510F77" w:rsidRPr="00D64470" w:rsidRDefault="00510F77" w:rsidP="00510F77">
            <w:pPr>
              <w:pStyle w:val="ListParagraph"/>
              <w:numPr>
                <w:ilvl w:val="0"/>
                <w:numId w:val="1"/>
              </w:numPr>
              <w:rPr>
                <w:i/>
                <w:iCs/>
                <w:sz w:val="18"/>
                <w:szCs w:val="18"/>
                <w:lang w:val="en-US"/>
              </w:rPr>
            </w:pPr>
            <w:r w:rsidRPr="00D64470">
              <w:rPr>
                <w:sz w:val="18"/>
                <w:szCs w:val="18"/>
                <w:lang w:val="en-US"/>
              </w:rPr>
              <w:t xml:space="preserve">Monitoring systems </w:t>
            </w:r>
          </w:p>
        </w:tc>
      </w:tr>
      <w:tr w:rsidR="00510F77" w:rsidRPr="00D64470" w14:paraId="27BFB509" w14:textId="77777777" w:rsidTr="002128E3">
        <w:trPr>
          <w:trHeight w:val="1136"/>
        </w:trPr>
        <w:tc>
          <w:tcPr>
            <w:tcW w:w="721" w:type="pct"/>
            <w:vMerge/>
          </w:tcPr>
          <w:p w14:paraId="3D1EA10F" w14:textId="77777777" w:rsidR="00510F77" w:rsidRPr="00D64470" w:rsidRDefault="00510F77" w:rsidP="00510F77">
            <w:pPr>
              <w:pStyle w:val="ListParagraph"/>
              <w:numPr>
                <w:ilvl w:val="0"/>
                <w:numId w:val="1"/>
              </w:numPr>
              <w:rPr>
                <w:b/>
                <w:bCs/>
                <w:sz w:val="18"/>
                <w:szCs w:val="18"/>
                <w:lang w:val="en-US"/>
              </w:rPr>
            </w:pPr>
          </w:p>
        </w:tc>
        <w:tc>
          <w:tcPr>
            <w:tcW w:w="802" w:type="pct"/>
          </w:tcPr>
          <w:p w14:paraId="5B159EAE" w14:textId="77777777" w:rsidR="00510F77" w:rsidRPr="00D64470" w:rsidRDefault="00510F77" w:rsidP="002128E3">
            <w:pPr>
              <w:rPr>
                <w:sz w:val="18"/>
                <w:szCs w:val="18"/>
                <w:lang w:val="en-US"/>
              </w:rPr>
            </w:pPr>
            <w:r w:rsidRPr="00D64470">
              <w:rPr>
                <w:sz w:val="18"/>
                <w:szCs w:val="18"/>
                <w:lang w:val="en-US"/>
              </w:rPr>
              <w:t xml:space="preserve">Mitigation in AMR </w:t>
            </w:r>
          </w:p>
        </w:tc>
        <w:tc>
          <w:tcPr>
            <w:tcW w:w="3477" w:type="pct"/>
          </w:tcPr>
          <w:p w14:paraId="67755811" w14:textId="77777777" w:rsidR="00510F77" w:rsidRPr="00D64470" w:rsidRDefault="00510F77" w:rsidP="00510F77">
            <w:pPr>
              <w:pStyle w:val="ListParagraph"/>
              <w:numPr>
                <w:ilvl w:val="0"/>
                <w:numId w:val="1"/>
              </w:numPr>
              <w:rPr>
                <w:sz w:val="18"/>
                <w:szCs w:val="18"/>
                <w:lang w:val="en-US"/>
              </w:rPr>
            </w:pPr>
            <w:r w:rsidRPr="00D64470">
              <w:rPr>
                <w:sz w:val="18"/>
                <w:szCs w:val="18"/>
                <w:lang w:val="en-US"/>
              </w:rPr>
              <w:t xml:space="preserve">Economic incentives (e.g., subsidies) </w:t>
            </w:r>
          </w:p>
          <w:p w14:paraId="1BC082BB" w14:textId="77777777" w:rsidR="00510F77" w:rsidRPr="00D64470" w:rsidRDefault="00510F77" w:rsidP="00510F77">
            <w:pPr>
              <w:pStyle w:val="ListParagraph"/>
              <w:numPr>
                <w:ilvl w:val="0"/>
                <w:numId w:val="1"/>
              </w:numPr>
              <w:rPr>
                <w:sz w:val="18"/>
                <w:szCs w:val="18"/>
                <w:lang w:val="en-US"/>
              </w:rPr>
            </w:pPr>
            <w:r w:rsidRPr="00D64470">
              <w:rPr>
                <w:sz w:val="18"/>
                <w:szCs w:val="18"/>
                <w:lang w:val="en-US"/>
              </w:rPr>
              <w:t>Farm waste management systems for safe disposal of unused or expired AM and effluents treatment</w:t>
            </w:r>
          </w:p>
          <w:p w14:paraId="436411C1" w14:textId="77777777" w:rsidR="00510F77" w:rsidRPr="00D64470" w:rsidRDefault="00510F77" w:rsidP="00510F77">
            <w:pPr>
              <w:pStyle w:val="ListParagraph"/>
              <w:numPr>
                <w:ilvl w:val="0"/>
                <w:numId w:val="1"/>
              </w:numPr>
              <w:rPr>
                <w:sz w:val="18"/>
                <w:szCs w:val="18"/>
                <w:lang w:val="en-US"/>
              </w:rPr>
            </w:pPr>
            <w:r w:rsidRPr="00D64470">
              <w:rPr>
                <w:sz w:val="18"/>
                <w:szCs w:val="18"/>
                <w:lang w:val="en-US"/>
              </w:rPr>
              <w:t xml:space="preserve">Educational programs targeting livestock farmers </w:t>
            </w:r>
          </w:p>
          <w:p w14:paraId="710A0070" w14:textId="77777777" w:rsidR="00510F77" w:rsidRPr="00D64470" w:rsidRDefault="00510F77" w:rsidP="00510F77">
            <w:pPr>
              <w:pStyle w:val="ListParagraph"/>
              <w:numPr>
                <w:ilvl w:val="0"/>
                <w:numId w:val="1"/>
              </w:numPr>
              <w:rPr>
                <w:sz w:val="18"/>
                <w:szCs w:val="18"/>
                <w:lang w:val="en-US"/>
              </w:rPr>
            </w:pPr>
            <w:r w:rsidRPr="00D64470">
              <w:rPr>
                <w:bCs/>
                <w:sz w:val="18"/>
                <w:szCs w:val="18"/>
                <w:lang w:val="en-US"/>
              </w:rPr>
              <w:t>S</w:t>
            </w:r>
            <w:r w:rsidRPr="00D64470">
              <w:rPr>
                <w:sz w:val="18"/>
                <w:szCs w:val="18"/>
                <w:lang w:val="en-US"/>
              </w:rPr>
              <w:t>anitation and hygiene education programs (e.g., training in safe food handling and surveillance of pathogens)</w:t>
            </w:r>
          </w:p>
        </w:tc>
      </w:tr>
      <w:tr w:rsidR="00510F77" w:rsidRPr="00D64470" w14:paraId="7FA1CCA9" w14:textId="77777777" w:rsidTr="002128E3">
        <w:trPr>
          <w:trHeight w:val="848"/>
        </w:trPr>
        <w:tc>
          <w:tcPr>
            <w:tcW w:w="721" w:type="pct"/>
            <w:vMerge/>
          </w:tcPr>
          <w:p w14:paraId="0090E6ED" w14:textId="77777777" w:rsidR="00510F77" w:rsidRPr="00D64470" w:rsidRDefault="00510F77" w:rsidP="00510F77">
            <w:pPr>
              <w:pStyle w:val="ListParagraph"/>
              <w:numPr>
                <w:ilvl w:val="0"/>
                <w:numId w:val="1"/>
              </w:numPr>
              <w:rPr>
                <w:b/>
                <w:bCs/>
                <w:sz w:val="18"/>
                <w:szCs w:val="18"/>
                <w:lang w:val="en-US"/>
              </w:rPr>
            </w:pPr>
          </w:p>
        </w:tc>
        <w:tc>
          <w:tcPr>
            <w:tcW w:w="802" w:type="pct"/>
          </w:tcPr>
          <w:p w14:paraId="51F7BE9B" w14:textId="77777777" w:rsidR="00510F77" w:rsidRPr="00D64470" w:rsidRDefault="00510F77" w:rsidP="002128E3">
            <w:pPr>
              <w:rPr>
                <w:sz w:val="18"/>
                <w:szCs w:val="18"/>
                <w:lang w:val="en-US"/>
              </w:rPr>
            </w:pPr>
            <w:r w:rsidRPr="00D64470">
              <w:rPr>
                <w:sz w:val="18"/>
                <w:szCs w:val="18"/>
                <w:lang w:val="en-US"/>
              </w:rPr>
              <w:t>Behavioral changes</w:t>
            </w:r>
          </w:p>
        </w:tc>
        <w:tc>
          <w:tcPr>
            <w:tcW w:w="3477" w:type="pct"/>
          </w:tcPr>
          <w:p w14:paraId="2858161B" w14:textId="77777777" w:rsidR="00510F77" w:rsidRPr="00D64470" w:rsidRDefault="00510F77" w:rsidP="00510F77">
            <w:pPr>
              <w:pStyle w:val="ListParagraph"/>
              <w:numPr>
                <w:ilvl w:val="0"/>
                <w:numId w:val="1"/>
              </w:numPr>
              <w:rPr>
                <w:sz w:val="18"/>
                <w:szCs w:val="18"/>
                <w:lang w:val="en-US"/>
              </w:rPr>
            </w:pPr>
            <w:r w:rsidRPr="00D64470">
              <w:rPr>
                <w:sz w:val="18"/>
                <w:szCs w:val="18"/>
                <w:lang w:val="en-US"/>
              </w:rPr>
              <w:t>Economic incentives: encourage alternatives practices to the AM use</w:t>
            </w:r>
          </w:p>
          <w:p w14:paraId="5654C7EC" w14:textId="77777777" w:rsidR="00510F77" w:rsidRPr="00D64470" w:rsidRDefault="00510F77" w:rsidP="00510F77">
            <w:pPr>
              <w:pStyle w:val="ListParagraph"/>
              <w:numPr>
                <w:ilvl w:val="0"/>
                <w:numId w:val="1"/>
              </w:numPr>
              <w:rPr>
                <w:sz w:val="18"/>
                <w:szCs w:val="18"/>
                <w:lang w:val="en-US"/>
              </w:rPr>
            </w:pPr>
            <w:r w:rsidRPr="00D64470">
              <w:rPr>
                <w:sz w:val="18"/>
                <w:szCs w:val="18"/>
                <w:lang w:val="en-US"/>
              </w:rPr>
              <w:t>Voluntary programs</w:t>
            </w:r>
          </w:p>
          <w:p w14:paraId="0D8698D5" w14:textId="77777777" w:rsidR="00510F77" w:rsidRPr="00D64470" w:rsidRDefault="00510F77" w:rsidP="00510F77">
            <w:pPr>
              <w:pStyle w:val="ListParagraph"/>
              <w:numPr>
                <w:ilvl w:val="0"/>
                <w:numId w:val="1"/>
              </w:numPr>
              <w:rPr>
                <w:sz w:val="18"/>
                <w:szCs w:val="18"/>
                <w:lang w:val="en-US"/>
              </w:rPr>
            </w:pPr>
            <w:r w:rsidRPr="00D64470">
              <w:rPr>
                <w:sz w:val="18"/>
                <w:szCs w:val="18"/>
                <w:lang w:val="en-US"/>
              </w:rPr>
              <w:t>Cross-sector knowledge exchange platform between human and animal health (e.g., National Centre for AM Stewardship)</w:t>
            </w:r>
          </w:p>
        </w:tc>
      </w:tr>
      <w:tr w:rsidR="00510F77" w:rsidRPr="00D64470" w14:paraId="447471DE" w14:textId="77777777" w:rsidTr="002128E3">
        <w:trPr>
          <w:trHeight w:val="222"/>
        </w:trPr>
        <w:tc>
          <w:tcPr>
            <w:tcW w:w="721" w:type="pct"/>
            <w:vMerge w:val="restart"/>
          </w:tcPr>
          <w:p w14:paraId="7D3572D1" w14:textId="77777777" w:rsidR="00510F77" w:rsidRPr="00D64470" w:rsidRDefault="00510F77" w:rsidP="002128E3">
            <w:pPr>
              <w:rPr>
                <w:b/>
                <w:bCs/>
                <w:sz w:val="18"/>
                <w:szCs w:val="18"/>
                <w:lang w:val="en-US"/>
              </w:rPr>
            </w:pPr>
            <w:r w:rsidRPr="00D64470">
              <w:rPr>
                <w:b/>
                <w:bCs/>
                <w:sz w:val="18"/>
                <w:szCs w:val="18"/>
                <w:lang w:val="en-US"/>
              </w:rPr>
              <w:t>Effective strategies for regulating over-the-counter AM sales and dispensing</w:t>
            </w:r>
          </w:p>
        </w:tc>
        <w:tc>
          <w:tcPr>
            <w:tcW w:w="802" w:type="pct"/>
          </w:tcPr>
          <w:p w14:paraId="0682ACD9" w14:textId="77777777" w:rsidR="00510F77" w:rsidRPr="00D64470" w:rsidRDefault="00510F77" w:rsidP="002128E3">
            <w:pPr>
              <w:rPr>
                <w:sz w:val="18"/>
                <w:szCs w:val="18"/>
                <w:lang w:val="en-US"/>
              </w:rPr>
            </w:pPr>
            <w:r w:rsidRPr="00D64470">
              <w:rPr>
                <w:sz w:val="18"/>
                <w:szCs w:val="18"/>
                <w:lang w:val="en-US"/>
              </w:rPr>
              <w:t>Reduction in inappropriate AM use</w:t>
            </w:r>
          </w:p>
        </w:tc>
        <w:tc>
          <w:tcPr>
            <w:tcW w:w="3477" w:type="pct"/>
          </w:tcPr>
          <w:p w14:paraId="5E2DAA1E" w14:textId="77777777" w:rsidR="00510F77" w:rsidRPr="00D64470" w:rsidRDefault="00510F77" w:rsidP="00510F77">
            <w:pPr>
              <w:pStyle w:val="ListParagraph"/>
              <w:numPr>
                <w:ilvl w:val="0"/>
                <w:numId w:val="1"/>
              </w:numPr>
              <w:rPr>
                <w:sz w:val="18"/>
                <w:szCs w:val="18"/>
                <w:lang w:val="en-US"/>
              </w:rPr>
            </w:pPr>
            <w:r w:rsidRPr="00D64470">
              <w:rPr>
                <w:sz w:val="18"/>
                <w:szCs w:val="18"/>
                <w:lang w:val="en-US"/>
              </w:rPr>
              <w:t>Limiting the Nº of antibiotic tablets dispensed by pharmacies and banning of antibiotics sale without prescription</w:t>
            </w:r>
          </w:p>
          <w:p w14:paraId="18E41DF6" w14:textId="77777777" w:rsidR="00510F77" w:rsidRPr="00D64470" w:rsidRDefault="00510F77" w:rsidP="00510F77">
            <w:pPr>
              <w:pStyle w:val="ListParagraph"/>
              <w:numPr>
                <w:ilvl w:val="0"/>
                <w:numId w:val="1"/>
              </w:numPr>
              <w:rPr>
                <w:sz w:val="18"/>
                <w:szCs w:val="18"/>
                <w:lang w:val="en-US"/>
              </w:rPr>
            </w:pPr>
            <w:r w:rsidRPr="00D64470">
              <w:rPr>
                <w:sz w:val="18"/>
                <w:szCs w:val="18"/>
                <w:lang w:val="en-US"/>
              </w:rPr>
              <w:t>Ensuring timely access to medical consultations</w:t>
            </w:r>
          </w:p>
          <w:p w14:paraId="025E30C6" w14:textId="77777777" w:rsidR="00510F77" w:rsidRPr="00D64470" w:rsidRDefault="00510F77" w:rsidP="00510F77">
            <w:pPr>
              <w:pStyle w:val="ListParagraph"/>
              <w:numPr>
                <w:ilvl w:val="0"/>
                <w:numId w:val="1"/>
              </w:numPr>
              <w:rPr>
                <w:sz w:val="18"/>
                <w:szCs w:val="18"/>
                <w:lang w:val="en-US"/>
              </w:rPr>
            </w:pPr>
            <w:r w:rsidRPr="00D64470">
              <w:rPr>
                <w:sz w:val="18"/>
                <w:szCs w:val="18"/>
                <w:lang w:val="en-US"/>
              </w:rPr>
              <w:t>Regulating antibiotic prescriptions through community-based ASPs</w:t>
            </w:r>
          </w:p>
          <w:p w14:paraId="7281DD90" w14:textId="77777777" w:rsidR="00510F77" w:rsidRPr="00D64470" w:rsidRDefault="00510F77" w:rsidP="00510F77">
            <w:pPr>
              <w:pStyle w:val="ListParagraph"/>
              <w:numPr>
                <w:ilvl w:val="0"/>
                <w:numId w:val="1"/>
              </w:numPr>
              <w:rPr>
                <w:sz w:val="18"/>
                <w:szCs w:val="18"/>
                <w:lang w:val="en-US"/>
              </w:rPr>
            </w:pPr>
            <w:r w:rsidRPr="00D64470">
              <w:rPr>
                <w:sz w:val="18"/>
                <w:szCs w:val="18"/>
                <w:lang w:val="en-US"/>
              </w:rPr>
              <w:t xml:space="preserve">ASPs adopting multi-faceted approaches across hospitals and pharmacies </w:t>
            </w:r>
          </w:p>
          <w:p w14:paraId="7B1DE202" w14:textId="77777777" w:rsidR="00510F77" w:rsidRPr="00D64470" w:rsidRDefault="00510F77" w:rsidP="00510F77">
            <w:pPr>
              <w:pStyle w:val="ListParagraph"/>
              <w:numPr>
                <w:ilvl w:val="0"/>
                <w:numId w:val="1"/>
              </w:numPr>
              <w:rPr>
                <w:sz w:val="18"/>
                <w:szCs w:val="18"/>
                <w:lang w:val="en-US"/>
              </w:rPr>
            </w:pPr>
            <w:r w:rsidRPr="00D64470">
              <w:rPr>
                <w:sz w:val="18"/>
                <w:szCs w:val="18"/>
                <w:lang w:val="en-US"/>
              </w:rPr>
              <w:t>Enforcing regulatory measures targeting AM of critical importance to human medicine in the agricultural sector</w:t>
            </w:r>
          </w:p>
        </w:tc>
      </w:tr>
      <w:tr w:rsidR="00510F77" w:rsidRPr="00D64470" w14:paraId="0ABA0EB1" w14:textId="77777777" w:rsidTr="002128E3">
        <w:trPr>
          <w:trHeight w:val="817"/>
        </w:trPr>
        <w:tc>
          <w:tcPr>
            <w:tcW w:w="721" w:type="pct"/>
            <w:vMerge/>
          </w:tcPr>
          <w:p w14:paraId="42413754" w14:textId="77777777" w:rsidR="00510F77" w:rsidRPr="00D64470" w:rsidRDefault="00510F77" w:rsidP="002128E3">
            <w:pPr>
              <w:rPr>
                <w:b/>
                <w:bCs/>
                <w:sz w:val="18"/>
                <w:szCs w:val="18"/>
                <w:lang w:val="en-US"/>
              </w:rPr>
            </w:pPr>
          </w:p>
        </w:tc>
        <w:tc>
          <w:tcPr>
            <w:tcW w:w="802" w:type="pct"/>
          </w:tcPr>
          <w:p w14:paraId="5AF457A6" w14:textId="77777777" w:rsidR="00510F77" w:rsidRPr="00D64470" w:rsidRDefault="00510F77" w:rsidP="002128E3">
            <w:pPr>
              <w:rPr>
                <w:sz w:val="18"/>
                <w:szCs w:val="18"/>
                <w:lang w:val="en-US"/>
              </w:rPr>
            </w:pPr>
            <w:r w:rsidRPr="00D64470">
              <w:rPr>
                <w:sz w:val="18"/>
                <w:szCs w:val="18"/>
                <w:lang w:val="en-US"/>
              </w:rPr>
              <w:t>Reduction in AM prescribing, dispensing, and sales</w:t>
            </w:r>
          </w:p>
        </w:tc>
        <w:tc>
          <w:tcPr>
            <w:tcW w:w="3477" w:type="pct"/>
          </w:tcPr>
          <w:p w14:paraId="6AD355BE" w14:textId="77777777" w:rsidR="00510F77" w:rsidRPr="00D64470" w:rsidRDefault="00510F77" w:rsidP="00510F77">
            <w:pPr>
              <w:pStyle w:val="ListParagraph"/>
              <w:numPr>
                <w:ilvl w:val="0"/>
                <w:numId w:val="1"/>
              </w:numPr>
              <w:rPr>
                <w:sz w:val="18"/>
                <w:szCs w:val="18"/>
                <w:lang w:val="en-US"/>
              </w:rPr>
            </w:pPr>
            <w:r w:rsidRPr="00D64470">
              <w:rPr>
                <w:sz w:val="18"/>
                <w:szCs w:val="18"/>
                <w:lang w:val="en-US"/>
              </w:rPr>
              <w:t xml:space="preserve">Pharmacy regulation coupled with education and peer-support </w:t>
            </w:r>
          </w:p>
          <w:p w14:paraId="488D3D14" w14:textId="77777777" w:rsidR="00510F77" w:rsidRPr="00D64470" w:rsidRDefault="00510F77" w:rsidP="00510F77">
            <w:pPr>
              <w:pStyle w:val="ListParagraph"/>
              <w:numPr>
                <w:ilvl w:val="0"/>
                <w:numId w:val="1"/>
              </w:numPr>
              <w:rPr>
                <w:sz w:val="18"/>
                <w:szCs w:val="18"/>
                <w:lang w:val="en-US"/>
              </w:rPr>
            </w:pPr>
            <w:r w:rsidRPr="00D64470">
              <w:rPr>
                <w:sz w:val="18"/>
                <w:szCs w:val="18"/>
                <w:lang w:val="en-US"/>
              </w:rPr>
              <w:t xml:space="preserve">Use of online publication of antibiotic use rates, professional regulation, and reimbursement penalties for physicians not adhering to prescribing guidelines </w:t>
            </w:r>
          </w:p>
          <w:p w14:paraId="6D6D0733" w14:textId="77777777" w:rsidR="00510F77" w:rsidRPr="00D64470" w:rsidRDefault="00510F77" w:rsidP="00510F77">
            <w:pPr>
              <w:pStyle w:val="ListParagraph"/>
              <w:numPr>
                <w:ilvl w:val="0"/>
                <w:numId w:val="1"/>
              </w:numPr>
              <w:rPr>
                <w:sz w:val="18"/>
                <w:szCs w:val="18"/>
                <w:lang w:val="en-US"/>
              </w:rPr>
            </w:pPr>
            <w:r w:rsidRPr="00D64470">
              <w:rPr>
                <w:sz w:val="18"/>
                <w:szCs w:val="18"/>
                <w:lang w:val="en-US"/>
              </w:rPr>
              <w:t>Regarding overall AM consumption: restrict OTC antibiotic dispensing.</w:t>
            </w:r>
          </w:p>
        </w:tc>
      </w:tr>
      <w:tr w:rsidR="00510F77" w:rsidRPr="00D64470" w14:paraId="47F9E620" w14:textId="77777777" w:rsidTr="002128E3">
        <w:trPr>
          <w:trHeight w:val="294"/>
        </w:trPr>
        <w:tc>
          <w:tcPr>
            <w:tcW w:w="721" w:type="pct"/>
            <w:vMerge/>
          </w:tcPr>
          <w:p w14:paraId="1ED243CA" w14:textId="77777777" w:rsidR="00510F77" w:rsidRPr="00D64470" w:rsidRDefault="00510F77" w:rsidP="002128E3">
            <w:pPr>
              <w:rPr>
                <w:b/>
                <w:bCs/>
                <w:sz w:val="18"/>
                <w:szCs w:val="18"/>
                <w:lang w:val="en-US"/>
              </w:rPr>
            </w:pPr>
          </w:p>
        </w:tc>
        <w:tc>
          <w:tcPr>
            <w:tcW w:w="802" w:type="pct"/>
          </w:tcPr>
          <w:p w14:paraId="037F6BA9" w14:textId="77777777" w:rsidR="00510F77" w:rsidRPr="00D64470" w:rsidRDefault="00510F77" w:rsidP="002128E3">
            <w:pPr>
              <w:rPr>
                <w:sz w:val="18"/>
                <w:szCs w:val="18"/>
                <w:lang w:val="en-US"/>
              </w:rPr>
            </w:pPr>
            <w:r w:rsidRPr="00D64470">
              <w:rPr>
                <w:sz w:val="18"/>
                <w:szCs w:val="18"/>
                <w:lang w:val="en-US"/>
              </w:rPr>
              <w:t xml:space="preserve">Mitigation AMR </w:t>
            </w:r>
          </w:p>
        </w:tc>
        <w:tc>
          <w:tcPr>
            <w:tcW w:w="3477" w:type="pct"/>
          </w:tcPr>
          <w:p w14:paraId="4A51EC9D" w14:textId="77777777" w:rsidR="00510F77" w:rsidRPr="00D64470" w:rsidRDefault="00510F77" w:rsidP="00510F77">
            <w:pPr>
              <w:pStyle w:val="ListParagraph"/>
              <w:numPr>
                <w:ilvl w:val="0"/>
                <w:numId w:val="1"/>
              </w:numPr>
              <w:rPr>
                <w:sz w:val="18"/>
                <w:szCs w:val="18"/>
                <w:lang w:val="en-US"/>
              </w:rPr>
            </w:pPr>
            <w:r w:rsidRPr="00D64470">
              <w:rPr>
                <w:sz w:val="18"/>
                <w:szCs w:val="18"/>
                <w:lang w:val="en-US"/>
              </w:rPr>
              <w:t xml:space="preserve">Governing antibiotic prescriptions through community-based ASPs </w:t>
            </w:r>
          </w:p>
          <w:p w14:paraId="43EF220B" w14:textId="77777777" w:rsidR="00510F77" w:rsidRPr="00D64470" w:rsidRDefault="00510F77" w:rsidP="00510F77">
            <w:pPr>
              <w:pStyle w:val="ListParagraph"/>
              <w:numPr>
                <w:ilvl w:val="0"/>
                <w:numId w:val="1"/>
              </w:numPr>
              <w:rPr>
                <w:sz w:val="18"/>
                <w:szCs w:val="18"/>
                <w:lang w:val="en-US"/>
              </w:rPr>
            </w:pPr>
            <w:r w:rsidRPr="00D64470">
              <w:rPr>
                <w:sz w:val="18"/>
                <w:szCs w:val="18"/>
                <w:lang w:val="en-US"/>
              </w:rPr>
              <w:t>The WHO recommends including AMR in national risk registries</w:t>
            </w:r>
          </w:p>
        </w:tc>
      </w:tr>
      <w:tr w:rsidR="00510F77" w:rsidRPr="00D64470" w14:paraId="20830E09" w14:textId="77777777" w:rsidTr="002128E3">
        <w:trPr>
          <w:trHeight w:val="212"/>
        </w:trPr>
        <w:tc>
          <w:tcPr>
            <w:tcW w:w="721" w:type="pct"/>
            <w:vMerge w:val="restart"/>
          </w:tcPr>
          <w:p w14:paraId="58FE2334" w14:textId="77777777" w:rsidR="00510F77" w:rsidRPr="00D64470" w:rsidRDefault="00510F77" w:rsidP="002128E3">
            <w:pPr>
              <w:rPr>
                <w:b/>
                <w:bCs/>
                <w:sz w:val="18"/>
                <w:szCs w:val="18"/>
                <w:lang w:val="en-US"/>
              </w:rPr>
            </w:pPr>
            <w:r w:rsidRPr="00D64470">
              <w:rPr>
                <w:b/>
                <w:bCs/>
                <w:sz w:val="18"/>
                <w:szCs w:val="18"/>
                <w:lang w:val="en-US"/>
              </w:rPr>
              <w:t>Effective strategies for monitoring, surveillance, and control of AM use:</w:t>
            </w:r>
          </w:p>
        </w:tc>
        <w:tc>
          <w:tcPr>
            <w:tcW w:w="4279" w:type="pct"/>
            <w:gridSpan w:val="2"/>
          </w:tcPr>
          <w:p w14:paraId="289969F8" w14:textId="77777777" w:rsidR="00510F77" w:rsidRPr="00D64470" w:rsidRDefault="00510F77" w:rsidP="002128E3">
            <w:pPr>
              <w:rPr>
                <w:b/>
                <w:bCs/>
                <w:sz w:val="18"/>
                <w:szCs w:val="18"/>
                <w:lang w:val="en-US"/>
              </w:rPr>
            </w:pPr>
            <w:r w:rsidRPr="00D64470">
              <w:rPr>
                <w:b/>
                <w:bCs/>
                <w:sz w:val="18"/>
                <w:szCs w:val="18"/>
                <w:lang w:val="en-US"/>
              </w:rPr>
              <w:t>Strategies at political authority level</w:t>
            </w:r>
          </w:p>
        </w:tc>
      </w:tr>
      <w:tr w:rsidR="00510F77" w:rsidRPr="00D64470" w14:paraId="42E28ADB" w14:textId="77777777" w:rsidTr="002128E3">
        <w:trPr>
          <w:trHeight w:val="281"/>
        </w:trPr>
        <w:tc>
          <w:tcPr>
            <w:tcW w:w="721" w:type="pct"/>
            <w:vMerge/>
          </w:tcPr>
          <w:p w14:paraId="5EBE38EC" w14:textId="77777777" w:rsidR="00510F77" w:rsidRPr="00D64470" w:rsidRDefault="00510F77" w:rsidP="002128E3">
            <w:pPr>
              <w:rPr>
                <w:b/>
                <w:bCs/>
                <w:sz w:val="18"/>
                <w:szCs w:val="18"/>
                <w:lang w:val="en-US"/>
              </w:rPr>
            </w:pPr>
          </w:p>
        </w:tc>
        <w:tc>
          <w:tcPr>
            <w:tcW w:w="802" w:type="pct"/>
          </w:tcPr>
          <w:p w14:paraId="429AA4C7" w14:textId="77777777" w:rsidR="00510F77" w:rsidRPr="00D64470" w:rsidRDefault="00510F77" w:rsidP="002128E3">
            <w:pPr>
              <w:rPr>
                <w:sz w:val="18"/>
                <w:szCs w:val="18"/>
                <w:lang w:val="en-US"/>
              </w:rPr>
            </w:pPr>
            <w:r w:rsidRPr="00D64470">
              <w:rPr>
                <w:sz w:val="18"/>
                <w:szCs w:val="18"/>
                <w:lang w:val="en-US"/>
              </w:rPr>
              <w:t>Optimization in AM use</w:t>
            </w:r>
          </w:p>
        </w:tc>
        <w:tc>
          <w:tcPr>
            <w:tcW w:w="3477" w:type="pct"/>
          </w:tcPr>
          <w:p w14:paraId="41B0477A" w14:textId="77777777" w:rsidR="00510F77" w:rsidRPr="00D64470" w:rsidRDefault="00510F77" w:rsidP="00510F77">
            <w:pPr>
              <w:pStyle w:val="ListParagraph"/>
              <w:numPr>
                <w:ilvl w:val="0"/>
                <w:numId w:val="1"/>
              </w:numPr>
              <w:rPr>
                <w:sz w:val="18"/>
                <w:szCs w:val="18"/>
                <w:lang w:val="en-US"/>
              </w:rPr>
            </w:pPr>
            <w:r w:rsidRPr="00D64470">
              <w:rPr>
                <w:sz w:val="18"/>
                <w:szCs w:val="18"/>
                <w:lang w:val="en-US"/>
              </w:rPr>
              <w:t xml:space="preserve">Legislative reforms: discourage of unnecessary prescription </w:t>
            </w:r>
          </w:p>
          <w:p w14:paraId="22B2DD5A" w14:textId="77777777" w:rsidR="00510F77" w:rsidRPr="00D64470" w:rsidRDefault="00510F77" w:rsidP="00510F77">
            <w:pPr>
              <w:pStyle w:val="ListParagraph"/>
              <w:numPr>
                <w:ilvl w:val="0"/>
                <w:numId w:val="1"/>
              </w:numPr>
              <w:rPr>
                <w:sz w:val="18"/>
                <w:szCs w:val="18"/>
                <w:lang w:val="en-US"/>
              </w:rPr>
            </w:pPr>
            <w:r w:rsidRPr="00D64470">
              <w:rPr>
                <w:sz w:val="18"/>
                <w:szCs w:val="18"/>
                <w:lang w:val="en-US"/>
              </w:rPr>
              <w:t>Monitoring and surveillance systems for tracking AM use across levels and sectors</w:t>
            </w:r>
          </w:p>
        </w:tc>
      </w:tr>
      <w:tr w:rsidR="00510F77" w:rsidRPr="00D64470" w14:paraId="603020A8" w14:textId="77777777" w:rsidTr="002128E3">
        <w:trPr>
          <w:trHeight w:val="838"/>
        </w:trPr>
        <w:tc>
          <w:tcPr>
            <w:tcW w:w="721" w:type="pct"/>
            <w:vMerge/>
          </w:tcPr>
          <w:p w14:paraId="07F5C024" w14:textId="77777777" w:rsidR="00510F77" w:rsidRPr="00D64470" w:rsidRDefault="00510F77" w:rsidP="002128E3">
            <w:pPr>
              <w:rPr>
                <w:b/>
                <w:bCs/>
                <w:sz w:val="18"/>
                <w:szCs w:val="18"/>
                <w:lang w:val="en-US"/>
              </w:rPr>
            </w:pPr>
          </w:p>
        </w:tc>
        <w:tc>
          <w:tcPr>
            <w:tcW w:w="802" w:type="pct"/>
          </w:tcPr>
          <w:p w14:paraId="79D8CA9D" w14:textId="77777777" w:rsidR="00510F77" w:rsidRPr="00D64470" w:rsidRDefault="00510F77" w:rsidP="002128E3">
            <w:pPr>
              <w:rPr>
                <w:sz w:val="18"/>
                <w:szCs w:val="18"/>
                <w:lang w:val="en-US"/>
              </w:rPr>
            </w:pPr>
            <w:r w:rsidRPr="00D64470">
              <w:rPr>
                <w:sz w:val="18"/>
                <w:szCs w:val="18"/>
                <w:lang w:val="en-US"/>
              </w:rPr>
              <w:t>Improvement of health outcomes</w:t>
            </w:r>
          </w:p>
        </w:tc>
        <w:tc>
          <w:tcPr>
            <w:tcW w:w="3477" w:type="pct"/>
          </w:tcPr>
          <w:p w14:paraId="0CE1E951" w14:textId="77777777" w:rsidR="00510F77" w:rsidRPr="00D64470" w:rsidRDefault="00510F77" w:rsidP="00510F77">
            <w:pPr>
              <w:pStyle w:val="ListParagraph"/>
              <w:numPr>
                <w:ilvl w:val="0"/>
                <w:numId w:val="1"/>
              </w:numPr>
              <w:rPr>
                <w:sz w:val="18"/>
                <w:szCs w:val="18"/>
                <w:lang w:val="en-US"/>
              </w:rPr>
            </w:pPr>
            <w:r w:rsidRPr="00D64470">
              <w:rPr>
                <w:sz w:val="18"/>
                <w:szCs w:val="18"/>
                <w:lang w:val="en-US"/>
              </w:rPr>
              <w:t>For human health sector: audit platforms based on voluntary surveys to support ASPs, real-time monitoring of AM stock levels and dispensing</w:t>
            </w:r>
          </w:p>
          <w:p w14:paraId="51C07AB4" w14:textId="77777777" w:rsidR="00510F77" w:rsidRPr="00D64470" w:rsidRDefault="00510F77" w:rsidP="00510F77">
            <w:pPr>
              <w:pStyle w:val="ListParagraph"/>
              <w:numPr>
                <w:ilvl w:val="0"/>
                <w:numId w:val="1"/>
              </w:numPr>
              <w:rPr>
                <w:sz w:val="18"/>
                <w:szCs w:val="18"/>
                <w:lang w:val="en-US"/>
              </w:rPr>
            </w:pPr>
            <w:r w:rsidRPr="00D64470">
              <w:rPr>
                <w:sz w:val="18"/>
                <w:szCs w:val="18"/>
                <w:lang w:val="en-US"/>
              </w:rPr>
              <w:t>For animal health sector: data collection, reporting, tracking of MDROs and passive surveillance</w:t>
            </w:r>
          </w:p>
        </w:tc>
      </w:tr>
      <w:tr w:rsidR="00510F77" w:rsidRPr="00D64470" w14:paraId="36819154" w14:textId="77777777" w:rsidTr="002128E3">
        <w:trPr>
          <w:trHeight w:val="926"/>
        </w:trPr>
        <w:tc>
          <w:tcPr>
            <w:tcW w:w="721" w:type="pct"/>
            <w:vMerge/>
          </w:tcPr>
          <w:p w14:paraId="3161C1FF" w14:textId="77777777" w:rsidR="00510F77" w:rsidRPr="00D64470" w:rsidRDefault="00510F77" w:rsidP="002128E3">
            <w:pPr>
              <w:rPr>
                <w:b/>
                <w:bCs/>
                <w:sz w:val="18"/>
                <w:szCs w:val="18"/>
                <w:lang w:val="en-US"/>
              </w:rPr>
            </w:pPr>
          </w:p>
        </w:tc>
        <w:tc>
          <w:tcPr>
            <w:tcW w:w="802" w:type="pct"/>
          </w:tcPr>
          <w:p w14:paraId="0E5C1BDF" w14:textId="77777777" w:rsidR="00510F77" w:rsidRPr="00D64470" w:rsidRDefault="00510F77" w:rsidP="002128E3">
            <w:pPr>
              <w:rPr>
                <w:sz w:val="18"/>
                <w:szCs w:val="18"/>
                <w:lang w:val="en-US"/>
              </w:rPr>
            </w:pPr>
            <w:r w:rsidRPr="00D64470">
              <w:rPr>
                <w:sz w:val="18"/>
                <w:szCs w:val="18"/>
                <w:lang w:val="en-US"/>
              </w:rPr>
              <w:t>Behavioral changes</w:t>
            </w:r>
          </w:p>
        </w:tc>
        <w:tc>
          <w:tcPr>
            <w:tcW w:w="3477" w:type="pct"/>
          </w:tcPr>
          <w:p w14:paraId="7EA5F161" w14:textId="77777777" w:rsidR="00510F77" w:rsidRPr="00D64470" w:rsidRDefault="00510F77" w:rsidP="00510F77">
            <w:pPr>
              <w:pStyle w:val="ListParagraph"/>
              <w:numPr>
                <w:ilvl w:val="0"/>
                <w:numId w:val="1"/>
              </w:numPr>
              <w:rPr>
                <w:sz w:val="18"/>
                <w:szCs w:val="18"/>
                <w:lang w:val="en-US"/>
              </w:rPr>
            </w:pPr>
            <w:r w:rsidRPr="00D64470">
              <w:rPr>
                <w:sz w:val="18"/>
                <w:szCs w:val="18"/>
                <w:lang w:val="en-US"/>
              </w:rPr>
              <w:t>Reliable surveillance systems to inform policy development based on local data</w:t>
            </w:r>
          </w:p>
          <w:p w14:paraId="3F2A1F5C" w14:textId="77777777" w:rsidR="00510F77" w:rsidRPr="00D64470" w:rsidRDefault="00510F77" w:rsidP="00510F77">
            <w:pPr>
              <w:pStyle w:val="ListParagraph"/>
              <w:numPr>
                <w:ilvl w:val="0"/>
                <w:numId w:val="1"/>
              </w:numPr>
              <w:rPr>
                <w:sz w:val="18"/>
                <w:szCs w:val="18"/>
                <w:lang w:val="en-US"/>
              </w:rPr>
            </w:pPr>
            <w:r w:rsidRPr="00D64470">
              <w:rPr>
                <w:sz w:val="18"/>
                <w:szCs w:val="18"/>
                <w:lang w:val="en-US"/>
              </w:rPr>
              <w:t>Establishment of regional and international research consortia to support knowledge generation and innovation in AMR mitigation</w:t>
            </w:r>
          </w:p>
          <w:p w14:paraId="4E01CF7B" w14:textId="77777777" w:rsidR="00510F77" w:rsidRPr="00D64470" w:rsidRDefault="00510F77" w:rsidP="00510F77">
            <w:pPr>
              <w:pStyle w:val="ListParagraph"/>
              <w:numPr>
                <w:ilvl w:val="0"/>
                <w:numId w:val="1"/>
              </w:numPr>
              <w:rPr>
                <w:sz w:val="18"/>
                <w:szCs w:val="18"/>
                <w:lang w:val="en-US"/>
              </w:rPr>
            </w:pPr>
            <w:r w:rsidRPr="00D64470">
              <w:rPr>
                <w:sz w:val="18"/>
                <w:szCs w:val="18"/>
                <w:lang w:val="en-US"/>
              </w:rPr>
              <w:t>Dissemination of key data on AM use and AMR to consumers and policymakers</w:t>
            </w:r>
          </w:p>
        </w:tc>
      </w:tr>
      <w:tr w:rsidR="00510F77" w:rsidRPr="00D64470" w14:paraId="66668038" w14:textId="77777777" w:rsidTr="002128E3">
        <w:trPr>
          <w:trHeight w:val="228"/>
        </w:trPr>
        <w:tc>
          <w:tcPr>
            <w:tcW w:w="721" w:type="pct"/>
            <w:vMerge/>
          </w:tcPr>
          <w:p w14:paraId="23B10FB8" w14:textId="77777777" w:rsidR="00510F77" w:rsidRPr="00D64470" w:rsidRDefault="00510F77" w:rsidP="002128E3">
            <w:pPr>
              <w:rPr>
                <w:b/>
                <w:bCs/>
                <w:sz w:val="18"/>
                <w:szCs w:val="18"/>
                <w:lang w:val="en-US"/>
              </w:rPr>
            </w:pPr>
          </w:p>
        </w:tc>
        <w:tc>
          <w:tcPr>
            <w:tcW w:w="4279" w:type="pct"/>
            <w:gridSpan w:val="2"/>
          </w:tcPr>
          <w:p w14:paraId="5AB4D544" w14:textId="77777777" w:rsidR="00510F77" w:rsidRPr="00D64470" w:rsidRDefault="00510F77" w:rsidP="002128E3">
            <w:pPr>
              <w:rPr>
                <w:b/>
                <w:bCs/>
                <w:sz w:val="18"/>
                <w:szCs w:val="18"/>
                <w:lang w:val="en-US"/>
              </w:rPr>
            </w:pPr>
            <w:r w:rsidRPr="00D64470">
              <w:rPr>
                <w:b/>
                <w:bCs/>
                <w:sz w:val="18"/>
                <w:szCs w:val="18"/>
                <w:lang w:val="en-US"/>
              </w:rPr>
              <w:t>Strategies at organizational/Institutional level:</w:t>
            </w:r>
          </w:p>
        </w:tc>
      </w:tr>
      <w:tr w:rsidR="00510F77" w:rsidRPr="00D64470" w14:paraId="38CAA373" w14:textId="77777777" w:rsidTr="002128E3">
        <w:trPr>
          <w:trHeight w:val="706"/>
        </w:trPr>
        <w:tc>
          <w:tcPr>
            <w:tcW w:w="721" w:type="pct"/>
            <w:vMerge/>
          </w:tcPr>
          <w:p w14:paraId="0551E17A" w14:textId="77777777" w:rsidR="00510F77" w:rsidRPr="00D64470" w:rsidRDefault="00510F77" w:rsidP="002128E3">
            <w:pPr>
              <w:rPr>
                <w:b/>
                <w:bCs/>
                <w:sz w:val="18"/>
                <w:szCs w:val="18"/>
                <w:lang w:val="en-US"/>
              </w:rPr>
            </w:pPr>
          </w:p>
        </w:tc>
        <w:tc>
          <w:tcPr>
            <w:tcW w:w="802" w:type="pct"/>
          </w:tcPr>
          <w:p w14:paraId="3143C5D6" w14:textId="77777777" w:rsidR="00510F77" w:rsidRPr="00D64470" w:rsidRDefault="00510F77" w:rsidP="002128E3">
            <w:pPr>
              <w:rPr>
                <w:sz w:val="18"/>
                <w:szCs w:val="18"/>
                <w:lang w:val="en-US"/>
              </w:rPr>
            </w:pPr>
            <w:r w:rsidRPr="00D64470">
              <w:rPr>
                <w:sz w:val="18"/>
                <w:szCs w:val="18"/>
                <w:lang w:val="en-US"/>
              </w:rPr>
              <w:t>Optimization in AM use</w:t>
            </w:r>
          </w:p>
        </w:tc>
        <w:tc>
          <w:tcPr>
            <w:tcW w:w="3477" w:type="pct"/>
          </w:tcPr>
          <w:p w14:paraId="10096548" w14:textId="77777777" w:rsidR="00510F77" w:rsidRPr="00D64470" w:rsidRDefault="00510F77" w:rsidP="00510F77">
            <w:pPr>
              <w:pStyle w:val="ListParagraph"/>
              <w:numPr>
                <w:ilvl w:val="0"/>
                <w:numId w:val="1"/>
              </w:numPr>
              <w:rPr>
                <w:sz w:val="18"/>
                <w:szCs w:val="18"/>
                <w:lang w:val="en-US"/>
              </w:rPr>
            </w:pPr>
            <w:r w:rsidRPr="00D64470">
              <w:rPr>
                <w:sz w:val="18"/>
                <w:szCs w:val="18"/>
                <w:lang w:val="en-US"/>
              </w:rPr>
              <w:t xml:space="preserve">Incorporating audit and feedback, surveillance and detection activities, and restrictive AM use policies into ASPs and IPC initiatives. </w:t>
            </w:r>
          </w:p>
          <w:p w14:paraId="537F3A05" w14:textId="77777777" w:rsidR="00510F77" w:rsidRPr="00D64470" w:rsidRDefault="00510F77" w:rsidP="00510F77">
            <w:pPr>
              <w:pStyle w:val="ListParagraph"/>
              <w:numPr>
                <w:ilvl w:val="0"/>
                <w:numId w:val="1"/>
              </w:numPr>
              <w:rPr>
                <w:sz w:val="18"/>
                <w:szCs w:val="18"/>
                <w:lang w:val="en-US"/>
              </w:rPr>
            </w:pPr>
            <w:r w:rsidRPr="00D64470">
              <w:rPr>
                <w:sz w:val="18"/>
                <w:szCs w:val="18"/>
                <w:lang w:val="en-US"/>
              </w:rPr>
              <w:t>Linking prescribing data with AMR trends and clinical data (AMS interventions)</w:t>
            </w:r>
          </w:p>
          <w:p w14:paraId="52E1BADD" w14:textId="77777777" w:rsidR="00510F77" w:rsidRPr="00D64470" w:rsidRDefault="00510F77" w:rsidP="00510F77">
            <w:pPr>
              <w:pStyle w:val="ListParagraph"/>
              <w:numPr>
                <w:ilvl w:val="0"/>
                <w:numId w:val="1"/>
              </w:numPr>
              <w:rPr>
                <w:sz w:val="18"/>
                <w:szCs w:val="18"/>
                <w:lang w:val="en-US"/>
              </w:rPr>
            </w:pPr>
            <w:r w:rsidRPr="00D64470">
              <w:rPr>
                <w:sz w:val="18"/>
                <w:szCs w:val="18"/>
                <w:lang w:val="en-US"/>
              </w:rPr>
              <w:t>Implementing benchmarking across similar hospitals (AM consumption patterns)</w:t>
            </w:r>
          </w:p>
        </w:tc>
      </w:tr>
      <w:tr w:rsidR="00510F77" w:rsidRPr="00D64470" w14:paraId="4711AB02" w14:textId="77777777" w:rsidTr="002128E3">
        <w:trPr>
          <w:trHeight w:val="509"/>
        </w:trPr>
        <w:tc>
          <w:tcPr>
            <w:tcW w:w="721" w:type="pct"/>
            <w:vMerge/>
          </w:tcPr>
          <w:p w14:paraId="50ED5396" w14:textId="77777777" w:rsidR="00510F77" w:rsidRPr="00D64470" w:rsidRDefault="00510F77" w:rsidP="002128E3">
            <w:pPr>
              <w:rPr>
                <w:b/>
                <w:bCs/>
                <w:sz w:val="18"/>
                <w:szCs w:val="18"/>
                <w:lang w:val="en-US"/>
              </w:rPr>
            </w:pPr>
          </w:p>
        </w:tc>
        <w:tc>
          <w:tcPr>
            <w:tcW w:w="802" w:type="pct"/>
          </w:tcPr>
          <w:p w14:paraId="3BAC6F0B" w14:textId="77777777" w:rsidR="00510F77" w:rsidRPr="00D64470" w:rsidRDefault="00510F77" w:rsidP="002128E3">
            <w:pPr>
              <w:rPr>
                <w:sz w:val="18"/>
                <w:szCs w:val="18"/>
                <w:lang w:val="en-US"/>
              </w:rPr>
            </w:pPr>
            <w:r w:rsidRPr="00D64470">
              <w:rPr>
                <w:sz w:val="18"/>
                <w:szCs w:val="18"/>
                <w:lang w:val="en-US"/>
              </w:rPr>
              <w:t>Improvement of health outcomes Mitigation AMR</w:t>
            </w:r>
          </w:p>
        </w:tc>
        <w:tc>
          <w:tcPr>
            <w:tcW w:w="3477" w:type="pct"/>
          </w:tcPr>
          <w:p w14:paraId="612CD2C2" w14:textId="77777777" w:rsidR="00510F77" w:rsidRPr="00D64470" w:rsidRDefault="00510F77" w:rsidP="00510F77">
            <w:pPr>
              <w:pStyle w:val="ListParagraph"/>
              <w:numPr>
                <w:ilvl w:val="0"/>
                <w:numId w:val="1"/>
              </w:numPr>
              <w:rPr>
                <w:sz w:val="18"/>
                <w:szCs w:val="18"/>
                <w:lang w:val="en-US"/>
              </w:rPr>
            </w:pPr>
            <w:r w:rsidRPr="00D64470">
              <w:rPr>
                <w:sz w:val="18"/>
                <w:szCs w:val="18"/>
                <w:lang w:val="en-US"/>
              </w:rPr>
              <w:t xml:space="preserve">Conducting patient-centered outcome evaluations to inform ASP improvement </w:t>
            </w:r>
          </w:p>
          <w:p w14:paraId="0F9E4D8C" w14:textId="77777777" w:rsidR="00510F77" w:rsidRPr="00D64470" w:rsidRDefault="00510F77" w:rsidP="00510F77">
            <w:pPr>
              <w:pStyle w:val="ListParagraph"/>
              <w:numPr>
                <w:ilvl w:val="0"/>
                <w:numId w:val="1"/>
              </w:numPr>
              <w:rPr>
                <w:sz w:val="18"/>
                <w:szCs w:val="18"/>
                <w:lang w:val="en-US"/>
              </w:rPr>
            </w:pPr>
            <w:r w:rsidRPr="00D64470">
              <w:rPr>
                <w:sz w:val="18"/>
                <w:szCs w:val="18"/>
                <w:lang w:val="en-US"/>
              </w:rPr>
              <w:t xml:space="preserve">Utilizing CASRs for epidemiological surveillance and stewardship assessment </w:t>
            </w:r>
          </w:p>
        </w:tc>
      </w:tr>
      <w:tr w:rsidR="00510F77" w:rsidRPr="00D64470" w14:paraId="4DDFB20A" w14:textId="77777777" w:rsidTr="002128E3">
        <w:tc>
          <w:tcPr>
            <w:tcW w:w="5000" w:type="pct"/>
            <w:gridSpan w:val="3"/>
          </w:tcPr>
          <w:p w14:paraId="0BDA3995" w14:textId="77777777" w:rsidR="00510F77" w:rsidRPr="00D64470" w:rsidRDefault="00510F77" w:rsidP="002128E3">
            <w:pPr>
              <w:jc w:val="center"/>
              <w:rPr>
                <w:b/>
                <w:bCs/>
                <w:sz w:val="18"/>
                <w:szCs w:val="18"/>
                <w:lang w:val="en-US"/>
              </w:rPr>
            </w:pPr>
            <w:r w:rsidRPr="00D64470">
              <w:rPr>
                <w:b/>
                <w:bCs/>
                <w:sz w:val="18"/>
                <w:szCs w:val="18"/>
                <w:lang w:val="en-US"/>
              </w:rPr>
              <w:t>Option 2. Educational strategies targeting human, animal and environmental sectors</w:t>
            </w:r>
          </w:p>
        </w:tc>
      </w:tr>
      <w:tr w:rsidR="00510F77" w:rsidRPr="00D64470" w14:paraId="7B290736" w14:textId="77777777" w:rsidTr="002128E3">
        <w:tc>
          <w:tcPr>
            <w:tcW w:w="721" w:type="pct"/>
          </w:tcPr>
          <w:p w14:paraId="19BE0A38" w14:textId="77777777" w:rsidR="00510F77" w:rsidRPr="00D64470" w:rsidRDefault="00510F77" w:rsidP="002128E3">
            <w:pPr>
              <w:jc w:val="center"/>
              <w:rPr>
                <w:b/>
                <w:bCs/>
                <w:sz w:val="18"/>
                <w:szCs w:val="18"/>
                <w:lang w:val="en-US"/>
              </w:rPr>
            </w:pPr>
            <w:r w:rsidRPr="00D64470">
              <w:rPr>
                <w:b/>
                <w:bCs/>
                <w:sz w:val="18"/>
                <w:szCs w:val="18"/>
                <w:lang w:val="en-US"/>
              </w:rPr>
              <w:t>Key findings</w:t>
            </w:r>
          </w:p>
        </w:tc>
        <w:tc>
          <w:tcPr>
            <w:tcW w:w="802" w:type="pct"/>
          </w:tcPr>
          <w:p w14:paraId="2A9ABEFE" w14:textId="77777777" w:rsidR="00510F77" w:rsidRPr="00D64470" w:rsidRDefault="00510F77" w:rsidP="002128E3">
            <w:pPr>
              <w:jc w:val="center"/>
              <w:rPr>
                <w:b/>
                <w:bCs/>
                <w:sz w:val="18"/>
                <w:szCs w:val="18"/>
                <w:lang w:val="en-US"/>
              </w:rPr>
            </w:pPr>
            <w:r w:rsidRPr="00D64470">
              <w:rPr>
                <w:b/>
                <w:bCs/>
                <w:sz w:val="18"/>
                <w:szCs w:val="18"/>
                <w:lang w:val="en-US"/>
              </w:rPr>
              <w:t>Outcome</w:t>
            </w:r>
          </w:p>
        </w:tc>
        <w:tc>
          <w:tcPr>
            <w:tcW w:w="3477" w:type="pct"/>
          </w:tcPr>
          <w:p w14:paraId="0D9DD60A" w14:textId="77777777" w:rsidR="00510F77" w:rsidRPr="00D64470" w:rsidRDefault="00510F77" w:rsidP="002128E3">
            <w:pPr>
              <w:jc w:val="center"/>
              <w:rPr>
                <w:b/>
                <w:bCs/>
                <w:sz w:val="18"/>
                <w:szCs w:val="18"/>
                <w:lang w:val="en-US"/>
              </w:rPr>
            </w:pPr>
            <w:r w:rsidRPr="00D64470">
              <w:rPr>
                <w:b/>
                <w:bCs/>
                <w:sz w:val="18"/>
                <w:szCs w:val="18"/>
                <w:lang w:val="en-US"/>
              </w:rPr>
              <w:t>Strategies and related considerations</w:t>
            </w:r>
          </w:p>
        </w:tc>
      </w:tr>
      <w:tr w:rsidR="00510F77" w:rsidRPr="00D64470" w14:paraId="4FC58F6B" w14:textId="77777777" w:rsidTr="002128E3">
        <w:trPr>
          <w:trHeight w:val="551"/>
        </w:trPr>
        <w:tc>
          <w:tcPr>
            <w:tcW w:w="721" w:type="pct"/>
            <w:vMerge w:val="restart"/>
          </w:tcPr>
          <w:p w14:paraId="70068AB1" w14:textId="77777777" w:rsidR="00510F77" w:rsidRPr="00D64470" w:rsidRDefault="00510F77" w:rsidP="002128E3">
            <w:pPr>
              <w:rPr>
                <w:sz w:val="18"/>
                <w:szCs w:val="18"/>
                <w:lang w:val="en-US"/>
              </w:rPr>
            </w:pPr>
            <w:r w:rsidRPr="00D64470">
              <w:rPr>
                <w:b/>
                <w:bCs/>
                <w:sz w:val="18"/>
                <w:szCs w:val="18"/>
                <w:lang w:val="en-US"/>
              </w:rPr>
              <w:t>Effective strategies for curricular educational strategies</w:t>
            </w:r>
          </w:p>
        </w:tc>
        <w:tc>
          <w:tcPr>
            <w:tcW w:w="802" w:type="pct"/>
          </w:tcPr>
          <w:p w14:paraId="46038DAE" w14:textId="77777777" w:rsidR="00510F77" w:rsidRPr="00D64470" w:rsidRDefault="00510F77" w:rsidP="002128E3">
            <w:pPr>
              <w:rPr>
                <w:sz w:val="18"/>
                <w:szCs w:val="18"/>
                <w:lang w:val="en-US"/>
              </w:rPr>
            </w:pPr>
            <w:r w:rsidRPr="00D64470">
              <w:rPr>
                <w:sz w:val="18"/>
                <w:szCs w:val="18"/>
                <w:lang w:val="en-US"/>
              </w:rPr>
              <w:t>At political authority level</w:t>
            </w:r>
          </w:p>
        </w:tc>
        <w:tc>
          <w:tcPr>
            <w:tcW w:w="3477" w:type="pct"/>
          </w:tcPr>
          <w:p w14:paraId="115F1CE9" w14:textId="77777777" w:rsidR="00510F77" w:rsidRPr="00D64470" w:rsidRDefault="00510F77" w:rsidP="00510F77">
            <w:pPr>
              <w:pStyle w:val="ListParagraph"/>
              <w:numPr>
                <w:ilvl w:val="0"/>
                <w:numId w:val="1"/>
              </w:numPr>
              <w:rPr>
                <w:sz w:val="18"/>
                <w:szCs w:val="18"/>
                <w:lang w:val="en-US"/>
              </w:rPr>
            </w:pPr>
            <w:r w:rsidRPr="00D64470">
              <w:rPr>
                <w:sz w:val="18"/>
                <w:szCs w:val="18"/>
                <w:lang w:val="en-US"/>
              </w:rPr>
              <w:t>Implementation of AMR and appropriate use of AM curricula led by national organizations (e.g., Ministries of Education), and inclusion of the professional training in NAPs</w:t>
            </w:r>
          </w:p>
          <w:p w14:paraId="08E4E22D" w14:textId="77777777" w:rsidR="00510F77" w:rsidRPr="00D64470" w:rsidRDefault="00510F77" w:rsidP="00510F77">
            <w:pPr>
              <w:pStyle w:val="ListParagraph"/>
              <w:numPr>
                <w:ilvl w:val="0"/>
                <w:numId w:val="1"/>
              </w:numPr>
              <w:rPr>
                <w:sz w:val="18"/>
                <w:szCs w:val="18"/>
                <w:lang w:val="en-US"/>
              </w:rPr>
            </w:pPr>
            <w:r w:rsidRPr="00D64470">
              <w:rPr>
                <w:sz w:val="18"/>
                <w:szCs w:val="18"/>
                <w:lang w:val="en-US"/>
              </w:rPr>
              <w:t>Incorporating AMS education into academic curricula across all the sectors</w:t>
            </w:r>
          </w:p>
        </w:tc>
      </w:tr>
      <w:tr w:rsidR="00510F77" w:rsidRPr="00D64470" w14:paraId="543F0722" w14:textId="77777777" w:rsidTr="002128E3">
        <w:trPr>
          <w:trHeight w:val="249"/>
        </w:trPr>
        <w:tc>
          <w:tcPr>
            <w:tcW w:w="721" w:type="pct"/>
            <w:vMerge/>
          </w:tcPr>
          <w:p w14:paraId="691BE91D" w14:textId="77777777" w:rsidR="00510F77" w:rsidRPr="00D64470" w:rsidRDefault="00510F77" w:rsidP="002128E3">
            <w:pPr>
              <w:rPr>
                <w:sz w:val="18"/>
                <w:szCs w:val="18"/>
                <w:lang w:val="en-US"/>
              </w:rPr>
            </w:pPr>
          </w:p>
        </w:tc>
        <w:tc>
          <w:tcPr>
            <w:tcW w:w="802" w:type="pct"/>
          </w:tcPr>
          <w:p w14:paraId="6ECAF74B" w14:textId="77777777" w:rsidR="00510F77" w:rsidRPr="00D64470" w:rsidRDefault="00510F77" w:rsidP="002128E3">
            <w:pPr>
              <w:rPr>
                <w:sz w:val="18"/>
                <w:szCs w:val="18"/>
                <w:lang w:val="en-US"/>
              </w:rPr>
            </w:pPr>
            <w:r w:rsidRPr="00D64470">
              <w:rPr>
                <w:sz w:val="18"/>
                <w:szCs w:val="18"/>
                <w:lang w:val="en-US"/>
              </w:rPr>
              <w:t>At organizational/</w:t>
            </w:r>
          </w:p>
          <w:p w14:paraId="7B7DD873" w14:textId="77777777" w:rsidR="00510F77" w:rsidRPr="00D64470" w:rsidRDefault="00510F77" w:rsidP="002128E3">
            <w:pPr>
              <w:rPr>
                <w:sz w:val="18"/>
                <w:szCs w:val="18"/>
                <w:lang w:val="en-US"/>
              </w:rPr>
            </w:pPr>
            <w:r w:rsidRPr="00D64470">
              <w:rPr>
                <w:sz w:val="18"/>
                <w:szCs w:val="18"/>
                <w:lang w:val="en-US"/>
              </w:rPr>
              <w:t>institutional level</w:t>
            </w:r>
          </w:p>
        </w:tc>
        <w:tc>
          <w:tcPr>
            <w:tcW w:w="3477" w:type="pct"/>
          </w:tcPr>
          <w:p w14:paraId="25E5BCAC" w14:textId="77777777" w:rsidR="00510F77" w:rsidRPr="00D64470" w:rsidRDefault="00510F77" w:rsidP="00510F77">
            <w:pPr>
              <w:pStyle w:val="ListParagraph"/>
              <w:numPr>
                <w:ilvl w:val="0"/>
                <w:numId w:val="1"/>
              </w:numPr>
              <w:rPr>
                <w:sz w:val="18"/>
                <w:szCs w:val="18"/>
                <w:lang w:val="en-US"/>
              </w:rPr>
            </w:pPr>
            <w:r w:rsidRPr="00D64470">
              <w:rPr>
                <w:sz w:val="18"/>
                <w:szCs w:val="18"/>
                <w:lang w:val="en-US"/>
              </w:rPr>
              <w:t>Incorporation of AMR and AMS into undergraduate curricula using different methodologies, including smartphone applications to support AMS learning among healthcare personnel</w:t>
            </w:r>
          </w:p>
          <w:p w14:paraId="7983E6ED" w14:textId="77777777" w:rsidR="00510F77" w:rsidRPr="00D64470" w:rsidRDefault="00510F77" w:rsidP="00510F77">
            <w:pPr>
              <w:pStyle w:val="ListParagraph"/>
              <w:numPr>
                <w:ilvl w:val="0"/>
                <w:numId w:val="1"/>
              </w:numPr>
              <w:rPr>
                <w:b/>
                <w:bCs/>
                <w:sz w:val="18"/>
                <w:szCs w:val="18"/>
                <w:lang w:val="en-US"/>
              </w:rPr>
            </w:pPr>
            <w:r w:rsidRPr="00D64470">
              <w:rPr>
                <w:sz w:val="18"/>
                <w:szCs w:val="18"/>
                <w:lang w:val="en-US"/>
              </w:rPr>
              <w:t>Implementation of curriculum evaluations focused on AMS</w:t>
            </w:r>
          </w:p>
        </w:tc>
      </w:tr>
      <w:tr w:rsidR="00510F77" w:rsidRPr="00D64470" w14:paraId="14432FF9" w14:textId="77777777" w:rsidTr="002128E3">
        <w:tc>
          <w:tcPr>
            <w:tcW w:w="721" w:type="pct"/>
            <w:vMerge w:val="restart"/>
          </w:tcPr>
          <w:p w14:paraId="11019911" w14:textId="77777777" w:rsidR="00510F77" w:rsidRPr="00D64470" w:rsidRDefault="00510F77" w:rsidP="002128E3">
            <w:pPr>
              <w:rPr>
                <w:b/>
                <w:bCs/>
                <w:sz w:val="18"/>
                <w:szCs w:val="18"/>
                <w:lang w:val="en-US"/>
              </w:rPr>
            </w:pPr>
            <w:r w:rsidRPr="00D64470">
              <w:rPr>
                <w:b/>
                <w:bCs/>
                <w:sz w:val="18"/>
                <w:szCs w:val="18"/>
                <w:lang w:val="en-US"/>
              </w:rPr>
              <w:t>Nonformal educational strategies</w:t>
            </w:r>
          </w:p>
        </w:tc>
        <w:tc>
          <w:tcPr>
            <w:tcW w:w="802" w:type="pct"/>
          </w:tcPr>
          <w:p w14:paraId="0559E25E" w14:textId="77777777" w:rsidR="00510F77" w:rsidRPr="00D64470" w:rsidRDefault="00510F77" w:rsidP="002128E3">
            <w:pPr>
              <w:rPr>
                <w:i/>
                <w:iCs/>
                <w:sz w:val="18"/>
                <w:szCs w:val="18"/>
                <w:lang w:val="en-US"/>
              </w:rPr>
            </w:pPr>
            <w:r w:rsidRPr="00D64470">
              <w:rPr>
                <w:sz w:val="18"/>
                <w:szCs w:val="18"/>
                <w:lang w:val="en-US"/>
              </w:rPr>
              <w:t xml:space="preserve">Single </w:t>
            </w:r>
          </w:p>
        </w:tc>
        <w:tc>
          <w:tcPr>
            <w:tcW w:w="3477" w:type="pct"/>
          </w:tcPr>
          <w:p w14:paraId="644DE4AC" w14:textId="77777777" w:rsidR="00510F77" w:rsidRPr="00D64470" w:rsidRDefault="00510F77" w:rsidP="00510F77">
            <w:pPr>
              <w:pStyle w:val="ListParagraph"/>
              <w:numPr>
                <w:ilvl w:val="0"/>
                <w:numId w:val="1"/>
              </w:numPr>
              <w:rPr>
                <w:sz w:val="18"/>
                <w:szCs w:val="18"/>
                <w:lang w:val="en-US"/>
              </w:rPr>
            </w:pPr>
            <w:r w:rsidRPr="00D64470">
              <w:rPr>
                <w:sz w:val="18"/>
                <w:szCs w:val="18"/>
                <w:lang w:val="en-US"/>
              </w:rPr>
              <w:t>Educational activities (e.g., training sessions, seminars, workshops, educational meetings, educational materials, and others)</w:t>
            </w:r>
          </w:p>
          <w:p w14:paraId="1B4A80FD" w14:textId="77777777" w:rsidR="00510F77" w:rsidRPr="00D64470" w:rsidRDefault="00510F77" w:rsidP="00510F77">
            <w:pPr>
              <w:pStyle w:val="ListParagraph"/>
              <w:numPr>
                <w:ilvl w:val="0"/>
                <w:numId w:val="1"/>
              </w:numPr>
              <w:rPr>
                <w:sz w:val="18"/>
                <w:szCs w:val="18"/>
                <w:lang w:val="en-US"/>
              </w:rPr>
            </w:pPr>
            <w:r w:rsidRPr="00D64470">
              <w:rPr>
                <w:sz w:val="18"/>
                <w:szCs w:val="18"/>
                <w:lang w:val="en-US"/>
              </w:rPr>
              <w:t>Coaching and empowerment strategies (e.g., audits with feedback; digital education modalities, short text messages, online learning platforms)</w:t>
            </w:r>
          </w:p>
        </w:tc>
      </w:tr>
      <w:tr w:rsidR="00510F77" w:rsidRPr="00D64470" w14:paraId="3DA5A4FB" w14:textId="77777777" w:rsidTr="002128E3">
        <w:tc>
          <w:tcPr>
            <w:tcW w:w="721" w:type="pct"/>
            <w:vMerge/>
          </w:tcPr>
          <w:p w14:paraId="70941090" w14:textId="77777777" w:rsidR="00510F77" w:rsidRPr="00D64470" w:rsidRDefault="00510F77" w:rsidP="002128E3">
            <w:pPr>
              <w:rPr>
                <w:b/>
                <w:bCs/>
                <w:sz w:val="18"/>
                <w:szCs w:val="18"/>
                <w:lang w:val="en-US"/>
              </w:rPr>
            </w:pPr>
          </w:p>
        </w:tc>
        <w:tc>
          <w:tcPr>
            <w:tcW w:w="802" w:type="pct"/>
          </w:tcPr>
          <w:p w14:paraId="7B4C4B7C" w14:textId="77777777" w:rsidR="00510F77" w:rsidRPr="00D64470" w:rsidRDefault="00510F77" w:rsidP="002128E3">
            <w:pPr>
              <w:rPr>
                <w:sz w:val="18"/>
                <w:szCs w:val="18"/>
                <w:lang w:val="en-US"/>
              </w:rPr>
            </w:pPr>
            <w:r w:rsidRPr="00D64470">
              <w:rPr>
                <w:sz w:val="18"/>
                <w:szCs w:val="18"/>
                <w:lang w:val="en-US"/>
              </w:rPr>
              <w:t xml:space="preserve">Multiple </w:t>
            </w:r>
          </w:p>
        </w:tc>
        <w:tc>
          <w:tcPr>
            <w:tcW w:w="3477" w:type="pct"/>
          </w:tcPr>
          <w:p w14:paraId="38F8D8E5" w14:textId="77777777" w:rsidR="00510F77" w:rsidRPr="00D64470" w:rsidRDefault="00510F77" w:rsidP="00510F77">
            <w:pPr>
              <w:pStyle w:val="ListParagraph"/>
              <w:numPr>
                <w:ilvl w:val="0"/>
                <w:numId w:val="1"/>
              </w:numPr>
              <w:rPr>
                <w:sz w:val="18"/>
                <w:szCs w:val="18"/>
                <w:lang w:val="en-US"/>
              </w:rPr>
            </w:pPr>
            <w:r w:rsidRPr="00D64470">
              <w:rPr>
                <w:sz w:val="18"/>
                <w:szCs w:val="18"/>
                <w:lang w:val="en-US"/>
              </w:rPr>
              <w:t>Combine one or more of these strategies with components of ASPs</w:t>
            </w:r>
          </w:p>
        </w:tc>
      </w:tr>
      <w:tr w:rsidR="00510F77" w:rsidRPr="00D64470" w14:paraId="045D3751" w14:textId="77777777" w:rsidTr="002128E3">
        <w:tc>
          <w:tcPr>
            <w:tcW w:w="5000" w:type="pct"/>
            <w:gridSpan w:val="3"/>
          </w:tcPr>
          <w:p w14:paraId="16B6F838" w14:textId="77777777" w:rsidR="00510F77" w:rsidRPr="00D64470" w:rsidRDefault="00510F77" w:rsidP="002128E3">
            <w:pPr>
              <w:jc w:val="center"/>
              <w:rPr>
                <w:sz w:val="18"/>
                <w:szCs w:val="18"/>
                <w:lang w:val="en-US"/>
              </w:rPr>
            </w:pPr>
            <w:r w:rsidRPr="00D64470">
              <w:rPr>
                <w:b/>
                <w:bCs/>
                <w:sz w:val="18"/>
                <w:szCs w:val="18"/>
                <w:lang w:val="en-US"/>
              </w:rPr>
              <w:t>Option 3. Community-oriented strategies in AMR Control</w:t>
            </w:r>
          </w:p>
        </w:tc>
      </w:tr>
      <w:tr w:rsidR="00510F77" w:rsidRPr="00D64470" w14:paraId="58B9F80B" w14:textId="77777777" w:rsidTr="002128E3">
        <w:tc>
          <w:tcPr>
            <w:tcW w:w="721" w:type="pct"/>
          </w:tcPr>
          <w:p w14:paraId="071FD008" w14:textId="77777777" w:rsidR="00510F77" w:rsidRPr="00D64470" w:rsidRDefault="00510F77" w:rsidP="002128E3">
            <w:pPr>
              <w:rPr>
                <w:b/>
                <w:bCs/>
                <w:sz w:val="18"/>
                <w:szCs w:val="18"/>
                <w:lang w:val="en-US"/>
              </w:rPr>
            </w:pPr>
            <w:r w:rsidRPr="00D64470">
              <w:rPr>
                <w:b/>
                <w:bCs/>
                <w:sz w:val="18"/>
                <w:szCs w:val="18"/>
                <w:lang w:val="en-US"/>
              </w:rPr>
              <w:t xml:space="preserve">Key findings </w:t>
            </w:r>
          </w:p>
        </w:tc>
        <w:tc>
          <w:tcPr>
            <w:tcW w:w="802" w:type="pct"/>
          </w:tcPr>
          <w:p w14:paraId="6A7C7FD2" w14:textId="77777777" w:rsidR="00510F77" w:rsidRPr="00D64470" w:rsidRDefault="00510F77" w:rsidP="002128E3">
            <w:pPr>
              <w:rPr>
                <w:sz w:val="18"/>
                <w:szCs w:val="18"/>
                <w:lang w:val="en-US"/>
              </w:rPr>
            </w:pPr>
            <w:r w:rsidRPr="00D64470">
              <w:rPr>
                <w:b/>
                <w:bCs/>
                <w:sz w:val="18"/>
                <w:szCs w:val="18"/>
                <w:lang w:val="en-US"/>
              </w:rPr>
              <w:t>Outcome</w:t>
            </w:r>
          </w:p>
        </w:tc>
        <w:tc>
          <w:tcPr>
            <w:tcW w:w="3477" w:type="pct"/>
          </w:tcPr>
          <w:p w14:paraId="45408EFA" w14:textId="77777777" w:rsidR="00510F77" w:rsidRPr="00D64470" w:rsidRDefault="00510F77" w:rsidP="002128E3">
            <w:pPr>
              <w:rPr>
                <w:sz w:val="18"/>
                <w:szCs w:val="18"/>
                <w:lang w:val="en-US"/>
              </w:rPr>
            </w:pPr>
            <w:r w:rsidRPr="00D64470">
              <w:rPr>
                <w:b/>
                <w:bCs/>
                <w:sz w:val="18"/>
                <w:szCs w:val="18"/>
                <w:lang w:val="en-US"/>
              </w:rPr>
              <w:t>Strategies and related considerations</w:t>
            </w:r>
          </w:p>
        </w:tc>
      </w:tr>
      <w:tr w:rsidR="00510F77" w:rsidRPr="00D64470" w14:paraId="19EAF0CA" w14:textId="77777777" w:rsidTr="002128E3">
        <w:trPr>
          <w:trHeight w:val="1703"/>
        </w:trPr>
        <w:tc>
          <w:tcPr>
            <w:tcW w:w="721" w:type="pct"/>
          </w:tcPr>
          <w:p w14:paraId="716D950F" w14:textId="77777777" w:rsidR="00510F77" w:rsidRPr="00D64470" w:rsidRDefault="00510F77" w:rsidP="002128E3">
            <w:pPr>
              <w:rPr>
                <w:b/>
                <w:bCs/>
                <w:sz w:val="18"/>
                <w:szCs w:val="18"/>
                <w:lang w:val="en-US"/>
              </w:rPr>
            </w:pPr>
            <w:r w:rsidRPr="00D64470">
              <w:rPr>
                <w:b/>
                <w:bCs/>
                <w:sz w:val="18"/>
                <w:szCs w:val="18"/>
                <w:lang w:val="en-US"/>
              </w:rPr>
              <w:t>At political authority level</w:t>
            </w:r>
          </w:p>
        </w:tc>
        <w:tc>
          <w:tcPr>
            <w:tcW w:w="802" w:type="pct"/>
          </w:tcPr>
          <w:p w14:paraId="13FC6334" w14:textId="77777777" w:rsidR="00510F77" w:rsidRPr="00D64470" w:rsidRDefault="00510F77" w:rsidP="002128E3">
            <w:pPr>
              <w:rPr>
                <w:sz w:val="18"/>
                <w:szCs w:val="18"/>
                <w:lang w:val="en-US"/>
              </w:rPr>
            </w:pPr>
            <w:r w:rsidRPr="00D64470">
              <w:rPr>
                <w:sz w:val="18"/>
                <w:szCs w:val="18"/>
                <w:lang w:val="en-US"/>
              </w:rPr>
              <w:t>Reduction in AM use, prescription or self-medication</w:t>
            </w:r>
          </w:p>
        </w:tc>
        <w:tc>
          <w:tcPr>
            <w:tcW w:w="3477" w:type="pct"/>
          </w:tcPr>
          <w:p w14:paraId="54767404" w14:textId="77777777" w:rsidR="00510F77" w:rsidRPr="00D64470" w:rsidRDefault="00510F77" w:rsidP="00510F77">
            <w:pPr>
              <w:pStyle w:val="ListParagraph"/>
              <w:numPr>
                <w:ilvl w:val="0"/>
                <w:numId w:val="1"/>
              </w:numPr>
              <w:rPr>
                <w:sz w:val="18"/>
                <w:szCs w:val="18"/>
                <w:lang w:val="en-US"/>
              </w:rPr>
            </w:pPr>
            <w:r w:rsidRPr="00D64470">
              <w:rPr>
                <w:sz w:val="18"/>
                <w:szCs w:val="18"/>
                <w:lang w:val="en-US"/>
              </w:rPr>
              <w:t>Public awareness campaigns and educational programs tailored to local contexts and for specific groups (e.g., parents, at-risk populations)</w:t>
            </w:r>
          </w:p>
          <w:p w14:paraId="5F4DAB26" w14:textId="77777777" w:rsidR="00510F77" w:rsidRPr="00D64470" w:rsidRDefault="00510F77" w:rsidP="00510F77">
            <w:pPr>
              <w:pStyle w:val="ListParagraph"/>
              <w:numPr>
                <w:ilvl w:val="0"/>
                <w:numId w:val="1"/>
              </w:numPr>
              <w:rPr>
                <w:sz w:val="18"/>
                <w:szCs w:val="18"/>
                <w:lang w:val="en-US"/>
              </w:rPr>
            </w:pPr>
            <w:r w:rsidRPr="00D64470">
              <w:rPr>
                <w:noProof/>
                <w:sz w:val="18"/>
                <w:szCs w:val="18"/>
                <w:lang w:val="en-US"/>
              </w:rPr>
              <mc:AlternateContent>
                <mc:Choice Requires="wps">
                  <w:drawing>
                    <wp:anchor distT="0" distB="0" distL="114300" distR="114300" simplePos="0" relativeHeight="251667456" behindDoc="0" locked="0" layoutInCell="1" allowOverlap="1" wp14:anchorId="0973B602" wp14:editId="371A2758">
                      <wp:simplePos x="0" y="0"/>
                      <wp:positionH relativeFrom="column">
                        <wp:posOffset>1756910</wp:posOffset>
                      </wp:positionH>
                      <wp:positionV relativeFrom="paragraph">
                        <wp:posOffset>10160</wp:posOffset>
                      </wp:positionV>
                      <wp:extent cx="0" cy="158115"/>
                      <wp:effectExtent l="63500" t="0" r="38100" b="19685"/>
                      <wp:wrapNone/>
                      <wp:docPr id="1881775002" name="Conector recto de flecha 23"/>
                      <wp:cNvGraphicFramePr/>
                      <a:graphic xmlns:a="http://schemas.openxmlformats.org/drawingml/2006/main">
                        <a:graphicData uri="http://schemas.microsoft.com/office/word/2010/wordprocessingShape">
                          <wps:wsp>
                            <wps:cNvCnPr/>
                            <wps:spPr>
                              <a:xfrm>
                                <a:off x="0" y="0"/>
                                <a:ext cx="0" cy="158115"/>
                              </a:xfrm>
                              <a:prstGeom prst="straightConnector1">
                                <a:avLst/>
                              </a:prstGeom>
                              <a:ln w="22225">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21BA56F" id="Conector recto de flecha 23" o:spid="_x0000_s1026" type="#_x0000_t32" style="position:absolute;margin-left:138.35pt;margin-top:.8pt;width:0;height:12.45pt;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" strokecolor="black [3213]" strokeweight="1.75pt">
                      <v:stroke endarrow="block" joinstyle="miter"/>
                    </v:shape>
                  </w:pict>
                </mc:Fallback>
              </mc:AlternateContent>
            </w:r>
            <w:r w:rsidRPr="00D64470">
              <w:rPr>
                <w:sz w:val="18"/>
                <w:szCs w:val="18"/>
                <w:lang w:val="en-US"/>
              </w:rPr>
              <w:t>Personal education of shopkeepers:   selling AM without prescription</w:t>
            </w:r>
          </w:p>
          <w:p w14:paraId="41ABA7A6" w14:textId="77777777" w:rsidR="00510F77" w:rsidRPr="00D64470" w:rsidRDefault="00510F77" w:rsidP="00510F77">
            <w:pPr>
              <w:pStyle w:val="ListParagraph"/>
              <w:numPr>
                <w:ilvl w:val="0"/>
                <w:numId w:val="1"/>
              </w:numPr>
              <w:rPr>
                <w:sz w:val="18"/>
                <w:szCs w:val="18"/>
                <w:lang w:val="en-US"/>
              </w:rPr>
            </w:pPr>
            <w:r w:rsidRPr="00D64470">
              <w:rPr>
                <w:sz w:val="18"/>
                <w:szCs w:val="18"/>
                <w:lang w:val="en-US"/>
              </w:rPr>
              <w:t>Conducting sociological research to understand community motivations and to inform campaign design</w:t>
            </w:r>
          </w:p>
          <w:p w14:paraId="714B52C9" w14:textId="77777777" w:rsidR="00510F77" w:rsidRPr="00D64470" w:rsidRDefault="00510F77" w:rsidP="00510F77">
            <w:pPr>
              <w:pStyle w:val="ListParagraph"/>
              <w:numPr>
                <w:ilvl w:val="0"/>
                <w:numId w:val="1"/>
              </w:numPr>
              <w:rPr>
                <w:sz w:val="18"/>
                <w:szCs w:val="18"/>
                <w:lang w:val="en-US"/>
              </w:rPr>
            </w:pPr>
            <w:r w:rsidRPr="00D64470">
              <w:rPr>
                <w:sz w:val="18"/>
                <w:szCs w:val="18"/>
                <w:lang w:val="en-US"/>
              </w:rPr>
              <w:t xml:space="preserve">Inclusion of communication interventions at national, community, or household levels as policy components to reduce AM utilization </w:t>
            </w:r>
          </w:p>
          <w:p w14:paraId="71B3CDCC" w14:textId="77777777" w:rsidR="00510F77" w:rsidRPr="00D64470" w:rsidRDefault="00510F77" w:rsidP="00510F77">
            <w:pPr>
              <w:pStyle w:val="ListParagraph"/>
              <w:numPr>
                <w:ilvl w:val="0"/>
                <w:numId w:val="1"/>
              </w:numPr>
              <w:rPr>
                <w:sz w:val="18"/>
                <w:szCs w:val="18"/>
                <w:lang w:val="en-US"/>
              </w:rPr>
            </w:pPr>
            <w:r w:rsidRPr="00D64470">
              <w:rPr>
                <w:sz w:val="18"/>
                <w:szCs w:val="18"/>
                <w:lang w:val="en-US"/>
              </w:rPr>
              <w:t>Use of multifactorial approaches for campaign delivery</w:t>
            </w:r>
          </w:p>
        </w:tc>
      </w:tr>
      <w:tr w:rsidR="00510F77" w:rsidRPr="00D64470" w14:paraId="633CAF49" w14:textId="77777777" w:rsidTr="002128E3">
        <w:trPr>
          <w:trHeight w:val="423"/>
        </w:trPr>
        <w:tc>
          <w:tcPr>
            <w:tcW w:w="721" w:type="pct"/>
          </w:tcPr>
          <w:p w14:paraId="65243B97" w14:textId="77777777" w:rsidR="00510F77" w:rsidRPr="00D64470" w:rsidRDefault="00510F77" w:rsidP="002128E3">
            <w:pPr>
              <w:rPr>
                <w:b/>
                <w:bCs/>
                <w:sz w:val="18"/>
                <w:szCs w:val="18"/>
                <w:lang w:val="en-US"/>
              </w:rPr>
            </w:pPr>
            <w:r w:rsidRPr="00D64470">
              <w:rPr>
                <w:b/>
                <w:bCs/>
                <w:sz w:val="18"/>
                <w:szCs w:val="18"/>
                <w:lang w:val="en-US"/>
              </w:rPr>
              <w:t>At organizational/</w:t>
            </w:r>
          </w:p>
          <w:p w14:paraId="3A0EF143" w14:textId="77777777" w:rsidR="00510F77" w:rsidRPr="00D64470" w:rsidRDefault="00510F77" w:rsidP="002128E3">
            <w:pPr>
              <w:rPr>
                <w:b/>
                <w:bCs/>
                <w:sz w:val="18"/>
                <w:szCs w:val="18"/>
                <w:lang w:val="en-US"/>
              </w:rPr>
            </w:pPr>
            <w:r w:rsidRPr="00D64470">
              <w:rPr>
                <w:b/>
                <w:bCs/>
                <w:sz w:val="18"/>
                <w:szCs w:val="18"/>
                <w:lang w:val="en-US"/>
              </w:rPr>
              <w:t>institutional level</w:t>
            </w:r>
          </w:p>
        </w:tc>
        <w:tc>
          <w:tcPr>
            <w:tcW w:w="802" w:type="pct"/>
          </w:tcPr>
          <w:p w14:paraId="6A4A7646" w14:textId="77777777" w:rsidR="00510F77" w:rsidRPr="00D64470" w:rsidRDefault="00510F77" w:rsidP="002128E3">
            <w:pPr>
              <w:rPr>
                <w:sz w:val="18"/>
                <w:szCs w:val="18"/>
                <w:lang w:val="en-US"/>
              </w:rPr>
            </w:pPr>
            <w:r w:rsidRPr="00D64470">
              <w:rPr>
                <w:sz w:val="18"/>
                <w:szCs w:val="18"/>
                <w:lang w:val="en-US"/>
              </w:rPr>
              <w:t>Enhance awareness of AMR and AM use</w:t>
            </w:r>
          </w:p>
        </w:tc>
        <w:tc>
          <w:tcPr>
            <w:tcW w:w="3477" w:type="pct"/>
          </w:tcPr>
          <w:p w14:paraId="45A83A97" w14:textId="77777777" w:rsidR="00510F77" w:rsidRPr="00D64470" w:rsidRDefault="00510F77" w:rsidP="00510F77">
            <w:pPr>
              <w:pStyle w:val="ListParagraph"/>
              <w:numPr>
                <w:ilvl w:val="0"/>
                <w:numId w:val="1"/>
              </w:numPr>
              <w:rPr>
                <w:sz w:val="18"/>
                <w:szCs w:val="18"/>
                <w:lang w:val="en-US"/>
              </w:rPr>
            </w:pPr>
            <w:r w:rsidRPr="00D64470">
              <w:rPr>
                <w:sz w:val="18"/>
                <w:szCs w:val="18"/>
                <w:lang w:val="en-US"/>
              </w:rPr>
              <w:t xml:space="preserve">Educational programs and public education campaigns for patients in primary healthcare settings as part of ASP </w:t>
            </w:r>
          </w:p>
          <w:p w14:paraId="61DC808E" w14:textId="77777777" w:rsidR="00510F77" w:rsidRPr="00D64470" w:rsidRDefault="00510F77" w:rsidP="00510F77">
            <w:pPr>
              <w:pStyle w:val="ListParagraph"/>
              <w:numPr>
                <w:ilvl w:val="0"/>
                <w:numId w:val="1"/>
              </w:numPr>
              <w:rPr>
                <w:sz w:val="18"/>
                <w:szCs w:val="18"/>
                <w:lang w:val="en-US"/>
              </w:rPr>
            </w:pPr>
            <w:r w:rsidRPr="00D64470">
              <w:rPr>
                <w:sz w:val="18"/>
                <w:szCs w:val="18"/>
                <w:lang w:val="en-US"/>
              </w:rPr>
              <w:t>Training campaigns for healthcare providers to improve communication skills with patients and caregivers</w:t>
            </w:r>
            <w:r w:rsidRPr="00D64470">
              <w:rPr>
                <w:bCs/>
                <w:sz w:val="18"/>
                <w:szCs w:val="18"/>
                <w:lang w:val="en-US"/>
              </w:rPr>
              <w:t>.</w:t>
            </w:r>
            <w:r w:rsidRPr="00D64470">
              <w:rPr>
                <w:sz w:val="18"/>
                <w:szCs w:val="18"/>
                <w:lang w:val="en-US"/>
              </w:rPr>
              <w:t xml:space="preserve"> Promote shared decision-making</w:t>
            </w:r>
          </w:p>
        </w:tc>
      </w:tr>
    </w:tbl>
    <w:p w14:paraId="2A1D6C59" w14:textId="77777777" w:rsidR="00510F77" w:rsidRPr="00D64470" w:rsidRDefault="00510F77" w:rsidP="00510F77">
      <w:pPr>
        <w:rPr>
          <w:i/>
          <w:iCs/>
          <w:sz w:val="18"/>
          <w:szCs w:val="18"/>
          <w:lang w:val="en-US"/>
        </w:rPr>
      </w:pPr>
      <w:r w:rsidRPr="00D64470">
        <w:rPr>
          <w:i/>
          <w:iCs/>
          <w:sz w:val="18"/>
          <w:szCs w:val="18"/>
          <w:lang w:val="en-US"/>
        </w:rPr>
        <w:t>AM: antimicrobial, AMR: antimicrobial resistance, ASP: antimicrobial stewardship program, IPC: infection prevention and control, AMS: antimicrobial stewardship, CASRs: cumulative AM Susceptibility Reports</w:t>
      </w:r>
    </w:p>
    <w:p w14:paraId="45D24A3A" w14:textId="77777777" w:rsidR="00510F77" w:rsidRPr="00D64470" w:rsidRDefault="00510F77" w:rsidP="00510F77">
      <w:pPr>
        <w:rPr>
          <w:lang w:val="en-US"/>
        </w:rPr>
      </w:pPr>
    </w:p>
    <w:p w14:paraId="2F76803E" w14:textId="77777777" w:rsidR="00510F77" w:rsidRPr="00D64470" w:rsidRDefault="00510F77" w:rsidP="00510F77">
      <w:pPr>
        <w:pStyle w:val="Caption"/>
        <w:keepNext/>
        <w:jc w:val="left"/>
        <w:rPr>
          <w:rFonts w:ascii="Times New Roman" w:hAnsi="Times New Roman" w:cs="Times New Roman"/>
          <w:i w:val="0"/>
          <w:iCs w:val="0"/>
          <w:sz w:val="22"/>
          <w:szCs w:val="22"/>
          <w:lang w:val="en-US"/>
        </w:rPr>
      </w:pPr>
      <w:r w:rsidRPr="00D64470">
        <w:rPr>
          <w:rFonts w:ascii="Times New Roman" w:hAnsi="Times New Roman" w:cs="Times New Roman"/>
          <w:b/>
          <w:bCs/>
          <w:i w:val="0"/>
          <w:iCs w:val="0"/>
          <w:color w:val="000000" w:themeColor="text1"/>
          <w:sz w:val="24"/>
          <w:szCs w:val="24"/>
          <w:lang w:val="en-US"/>
        </w:rPr>
        <w:t>Table 2. Facilitators and barriers from individual, organizational and system levels.</w:t>
      </w:r>
    </w:p>
    <w:tbl>
      <w:tblPr>
        <w:tblStyle w:val="TableGrid"/>
        <w:tblW w:w="5000"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526"/>
        <w:gridCol w:w="395"/>
        <w:gridCol w:w="3684"/>
        <w:gridCol w:w="3949"/>
        <w:gridCol w:w="398"/>
        <w:gridCol w:w="398"/>
      </w:tblGrid>
      <w:tr w:rsidR="00510F77" w:rsidRPr="00D64470" w14:paraId="446A5CF1" w14:textId="77777777" w:rsidTr="002128E3">
        <w:trPr>
          <w:cantSplit/>
          <w:trHeight w:val="343"/>
          <w:jc w:val="center"/>
        </w:trPr>
        <w:tc>
          <w:tcPr>
            <w:tcW w:w="281" w:type="pct"/>
            <w:vMerge w:val="restart"/>
            <w:textDirection w:val="btLr"/>
            <w:vAlign w:val="center"/>
          </w:tcPr>
          <w:p w14:paraId="702296F3" w14:textId="77777777" w:rsidR="00510F77" w:rsidRPr="00D64470" w:rsidRDefault="00510F77" w:rsidP="002128E3">
            <w:pPr>
              <w:spacing w:after="160" w:line="259" w:lineRule="auto"/>
              <w:ind w:left="113" w:right="113"/>
              <w:jc w:val="center"/>
              <w:rPr>
                <w:b/>
                <w:bCs/>
                <w:color w:val="000000" w:themeColor="text1"/>
                <w:lang w:val="en-US"/>
              </w:rPr>
            </w:pPr>
            <w:r w:rsidRPr="00D64470">
              <w:rPr>
                <w:b/>
                <w:bCs/>
                <w:color w:val="000000" w:themeColor="text1"/>
                <w:lang w:val="en-US"/>
              </w:rPr>
              <w:t>Facilitators</w:t>
            </w:r>
          </w:p>
        </w:tc>
        <w:tc>
          <w:tcPr>
            <w:tcW w:w="211" w:type="pct"/>
            <w:vMerge w:val="restart"/>
            <w:textDirection w:val="btLr"/>
          </w:tcPr>
          <w:p w14:paraId="7A05CC9A" w14:textId="77777777" w:rsidR="00510F77" w:rsidRPr="00D64470" w:rsidRDefault="00510F77" w:rsidP="002128E3">
            <w:pPr>
              <w:spacing w:after="160" w:line="259" w:lineRule="auto"/>
              <w:ind w:left="113" w:right="113"/>
              <w:jc w:val="center"/>
              <w:rPr>
                <w:i/>
                <w:iCs/>
                <w:color w:val="000000" w:themeColor="text1"/>
                <w:sz w:val="18"/>
                <w:szCs w:val="18"/>
                <w:lang w:val="en-US"/>
              </w:rPr>
            </w:pPr>
            <w:r w:rsidRPr="00D64470">
              <w:rPr>
                <w:i/>
                <w:iCs/>
                <w:color w:val="000000" w:themeColor="text1"/>
                <w:sz w:val="18"/>
                <w:szCs w:val="18"/>
                <w:lang w:val="en-US"/>
              </w:rPr>
              <w:t>Individual level</w:t>
            </w:r>
          </w:p>
        </w:tc>
        <w:tc>
          <w:tcPr>
            <w:tcW w:w="4081" w:type="pct"/>
            <w:gridSpan w:val="2"/>
            <w:vAlign w:val="center"/>
          </w:tcPr>
          <w:p w14:paraId="4B87388A" w14:textId="77777777" w:rsidR="00510F77" w:rsidRPr="00D64470" w:rsidRDefault="00510F77" w:rsidP="002128E3">
            <w:pPr>
              <w:jc w:val="center"/>
              <w:rPr>
                <w:b/>
                <w:bCs/>
                <w:i/>
                <w:iCs/>
                <w:color w:val="000000" w:themeColor="text1"/>
                <w:sz w:val="18"/>
                <w:szCs w:val="18"/>
                <w:lang w:val="en-US"/>
              </w:rPr>
            </w:pPr>
            <w:r w:rsidRPr="00D64470">
              <w:rPr>
                <w:b/>
                <w:bCs/>
                <w:i/>
                <w:iCs/>
                <w:color w:val="000000" w:themeColor="text1"/>
                <w:sz w:val="18"/>
                <w:szCs w:val="18"/>
                <w:lang w:val="en-US"/>
              </w:rPr>
              <w:t xml:space="preserve">Patient </w:t>
            </w:r>
          </w:p>
        </w:tc>
        <w:tc>
          <w:tcPr>
            <w:tcW w:w="213" w:type="pct"/>
            <w:vMerge w:val="restart"/>
            <w:textDirection w:val="tbRl"/>
          </w:tcPr>
          <w:p w14:paraId="1D90E512" w14:textId="77777777" w:rsidR="00510F77" w:rsidRPr="00D64470" w:rsidRDefault="00510F77" w:rsidP="002128E3">
            <w:pPr>
              <w:ind w:left="113" w:right="113"/>
              <w:jc w:val="center"/>
              <w:rPr>
                <w:i/>
                <w:iCs/>
                <w:color w:val="000000" w:themeColor="text1"/>
                <w:sz w:val="18"/>
                <w:szCs w:val="18"/>
                <w:lang w:val="en-US"/>
              </w:rPr>
            </w:pPr>
            <w:r w:rsidRPr="00D64470">
              <w:rPr>
                <w:i/>
                <w:iCs/>
                <w:color w:val="000000" w:themeColor="text1"/>
                <w:sz w:val="18"/>
                <w:szCs w:val="18"/>
                <w:lang w:val="en-US"/>
              </w:rPr>
              <w:t>Individual level</w:t>
            </w:r>
          </w:p>
        </w:tc>
        <w:tc>
          <w:tcPr>
            <w:tcW w:w="214" w:type="pct"/>
            <w:vMerge w:val="restart"/>
            <w:textDirection w:val="tbRl"/>
            <w:vAlign w:val="center"/>
          </w:tcPr>
          <w:p w14:paraId="5AB09C55" w14:textId="77777777" w:rsidR="00510F77" w:rsidRPr="00D64470" w:rsidRDefault="00510F77" w:rsidP="002128E3">
            <w:pPr>
              <w:spacing w:after="160" w:line="259" w:lineRule="auto"/>
              <w:ind w:left="113" w:right="113"/>
              <w:jc w:val="center"/>
              <w:rPr>
                <w:b/>
                <w:bCs/>
                <w:color w:val="000000" w:themeColor="text1"/>
                <w:lang w:val="en-US"/>
              </w:rPr>
            </w:pPr>
            <w:r w:rsidRPr="00D64470">
              <w:rPr>
                <w:b/>
                <w:bCs/>
                <w:color w:val="000000" w:themeColor="text1"/>
                <w:lang w:val="en-US"/>
              </w:rPr>
              <w:t>Barriers</w:t>
            </w:r>
          </w:p>
        </w:tc>
      </w:tr>
      <w:tr w:rsidR="00510F77" w:rsidRPr="00D64470" w14:paraId="34ACD996" w14:textId="77777777" w:rsidTr="002128E3">
        <w:trPr>
          <w:cantSplit/>
          <w:trHeight w:val="270"/>
          <w:jc w:val="center"/>
        </w:trPr>
        <w:tc>
          <w:tcPr>
            <w:tcW w:w="281" w:type="pct"/>
            <w:vMerge/>
            <w:textDirection w:val="btLr"/>
            <w:vAlign w:val="center"/>
          </w:tcPr>
          <w:p w14:paraId="3F7C7140" w14:textId="77777777" w:rsidR="00510F77" w:rsidRPr="00D64470" w:rsidRDefault="00510F77" w:rsidP="002128E3">
            <w:pPr>
              <w:spacing w:after="160" w:line="259" w:lineRule="auto"/>
              <w:ind w:left="113" w:right="113"/>
              <w:jc w:val="center"/>
              <w:rPr>
                <w:b/>
                <w:bCs/>
                <w:color w:val="000000" w:themeColor="text1"/>
                <w:lang w:val="en-US"/>
              </w:rPr>
            </w:pPr>
          </w:p>
        </w:tc>
        <w:tc>
          <w:tcPr>
            <w:tcW w:w="211" w:type="pct"/>
            <w:vMerge/>
            <w:textDirection w:val="btLr"/>
          </w:tcPr>
          <w:p w14:paraId="24118D14" w14:textId="77777777" w:rsidR="00510F77" w:rsidRPr="00D64470" w:rsidRDefault="00510F77" w:rsidP="002128E3">
            <w:pPr>
              <w:spacing w:after="160" w:line="259" w:lineRule="auto"/>
              <w:ind w:left="113" w:right="113"/>
              <w:jc w:val="center"/>
              <w:rPr>
                <w:i/>
                <w:iCs/>
                <w:color w:val="000000" w:themeColor="text1"/>
                <w:sz w:val="18"/>
                <w:szCs w:val="18"/>
                <w:lang w:val="en-US"/>
              </w:rPr>
            </w:pPr>
          </w:p>
        </w:tc>
        <w:tc>
          <w:tcPr>
            <w:tcW w:w="1970" w:type="pct"/>
          </w:tcPr>
          <w:p w14:paraId="505DF029" w14:textId="77777777" w:rsidR="00510F77" w:rsidRPr="00D64470" w:rsidRDefault="00510F77" w:rsidP="002128E3">
            <w:pPr>
              <w:rPr>
                <w:color w:val="000000" w:themeColor="text1"/>
                <w:sz w:val="16"/>
                <w:szCs w:val="16"/>
                <w:lang w:val="en-US"/>
              </w:rPr>
            </w:pPr>
            <w:r w:rsidRPr="00D64470">
              <w:rPr>
                <w:color w:val="000000" w:themeColor="text1"/>
                <w:sz w:val="16"/>
                <w:szCs w:val="16"/>
                <w:lang w:val="en-US"/>
              </w:rPr>
              <w:t>Not found</w:t>
            </w:r>
          </w:p>
        </w:tc>
        <w:tc>
          <w:tcPr>
            <w:tcW w:w="2112" w:type="pct"/>
          </w:tcPr>
          <w:p w14:paraId="3ED34211" w14:textId="77777777" w:rsidR="00510F77" w:rsidRPr="00D64470" w:rsidRDefault="00510F77" w:rsidP="002128E3">
            <w:pPr>
              <w:rPr>
                <w:color w:val="000000" w:themeColor="text1"/>
                <w:sz w:val="16"/>
                <w:szCs w:val="16"/>
                <w:lang w:val="en-US"/>
              </w:rPr>
            </w:pPr>
            <w:r w:rsidRPr="00D64470">
              <w:rPr>
                <w:color w:val="000000" w:themeColor="text1"/>
                <w:sz w:val="16"/>
                <w:szCs w:val="16"/>
                <w:lang w:val="en-US"/>
              </w:rPr>
              <w:t>Self-medication</w:t>
            </w:r>
          </w:p>
        </w:tc>
        <w:tc>
          <w:tcPr>
            <w:tcW w:w="213" w:type="pct"/>
            <w:vMerge/>
            <w:textDirection w:val="tbRl"/>
          </w:tcPr>
          <w:p w14:paraId="499A529A" w14:textId="77777777" w:rsidR="00510F77" w:rsidRPr="00D64470" w:rsidRDefault="00510F77" w:rsidP="002128E3">
            <w:pPr>
              <w:ind w:left="113" w:right="113"/>
              <w:jc w:val="center"/>
              <w:rPr>
                <w:b/>
                <w:bCs/>
                <w:color w:val="000000" w:themeColor="text1"/>
                <w:sz w:val="18"/>
                <w:szCs w:val="18"/>
                <w:lang w:val="en-US"/>
              </w:rPr>
            </w:pPr>
          </w:p>
        </w:tc>
        <w:tc>
          <w:tcPr>
            <w:tcW w:w="214" w:type="pct"/>
            <w:vMerge/>
            <w:textDirection w:val="tbRl"/>
            <w:vAlign w:val="center"/>
          </w:tcPr>
          <w:p w14:paraId="405FC246" w14:textId="77777777" w:rsidR="00510F77" w:rsidRPr="00D64470" w:rsidRDefault="00510F77" w:rsidP="002128E3">
            <w:pPr>
              <w:spacing w:after="160" w:line="259" w:lineRule="auto"/>
              <w:ind w:left="113" w:right="113"/>
              <w:jc w:val="center"/>
              <w:rPr>
                <w:b/>
                <w:bCs/>
                <w:color w:val="000000" w:themeColor="text1"/>
                <w:lang w:val="en-US"/>
              </w:rPr>
            </w:pPr>
          </w:p>
        </w:tc>
      </w:tr>
      <w:tr w:rsidR="00510F77" w:rsidRPr="00D64470" w14:paraId="4D93D921" w14:textId="77777777" w:rsidTr="002128E3">
        <w:trPr>
          <w:cantSplit/>
          <w:trHeight w:val="342"/>
          <w:jc w:val="center"/>
        </w:trPr>
        <w:tc>
          <w:tcPr>
            <w:tcW w:w="281" w:type="pct"/>
            <w:vMerge/>
            <w:textDirection w:val="btLr"/>
            <w:vAlign w:val="center"/>
          </w:tcPr>
          <w:p w14:paraId="66242762" w14:textId="77777777" w:rsidR="00510F77" w:rsidRPr="00D64470" w:rsidRDefault="00510F77" w:rsidP="002128E3">
            <w:pPr>
              <w:spacing w:after="160" w:line="259" w:lineRule="auto"/>
              <w:ind w:left="113" w:right="113"/>
              <w:jc w:val="center"/>
              <w:rPr>
                <w:b/>
                <w:bCs/>
                <w:color w:val="000000" w:themeColor="text1"/>
                <w:lang w:val="en-US"/>
              </w:rPr>
            </w:pPr>
          </w:p>
        </w:tc>
        <w:tc>
          <w:tcPr>
            <w:tcW w:w="211" w:type="pct"/>
            <w:vMerge/>
            <w:textDirection w:val="btLr"/>
          </w:tcPr>
          <w:p w14:paraId="1407B6EB" w14:textId="77777777" w:rsidR="00510F77" w:rsidRPr="00D64470" w:rsidRDefault="00510F77" w:rsidP="002128E3">
            <w:pPr>
              <w:spacing w:after="160" w:line="259" w:lineRule="auto"/>
              <w:ind w:left="113" w:right="113"/>
              <w:jc w:val="center"/>
              <w:rPr>
                <w:i/>
                <w:iCs/>
                <w:color w:val="000000" w:themeColor="text1"/>
                <w:sz w:val="18"/>
                <w:szCs w:val="18"/>
                <w:lang w:val="en-US"/>
              </w:rPr>
            </w:pPr>
          </w:p>
        </w:tc>
        <w:tc>
          <w:tcPr>
            <w:tcW w:w="4081" w:type="pct"/>
            <w:gridSpan w:val="2"/>
            <w:vAlign w:val="center"/>
          </w:tcPr>
          <w:p w14:paraId="07010075" w14:textId="77777777" w:rsidR="00510F77" w:rsidRPr="00D64470" w:rsidRDefault="00510F77" w:rsidP="002128E3">
            <w:pPr>
              <w:jc w:val="center"/>
              <w:rPr>
                <w:b/>
                <w:bCs/>
                <w:i/>
                <w:iCs/>
                <w:color w:val="000000" w:themeColor="text1"/>
                <w:sz w:val="18"/>
                <w:szCs w:val="18"/>
                <w:lang w:val="en-US"/>
              </w:rPr>
            </w:pPr>
            <w:r w:rsidRPr="00D64470">
              <w:rPr>
                <w:b/>
                <w:bCs/>
                <w:i/>
                <w:iCs/>
                <w:color w:val="000000" w:themeColor="text1"/>
                <w:sz w:val="18"/>
                <w:szCs w:val="18"/>
                <w:lang w:val="en-US"/>
              </w:rPr>
              <w:t>Personnel from careers involved from the “one health” perspective (human, animal, agricultural and environmental health sector)</w:t>
            </w:r>
          </w:p>
        </w:tc>
        <w:tc>
          <w:tcPr>
            <w:tcW w:w="213" w:type="pct"/>
            <w:vMerge/>
            <w:textDirection w:val="tbRl"/>
          </w:tcPr>
          <w:p w14:paraId="4C7B4CFD" w14:textId="77777777" w:rsidR="00510F77" w:rsidRPr="00D64470" w:rsidRDefault="00510F77" w:rsidP="002128E3">
            <w:pPr>
              <w:ind w:left="113" w:right="113"/>
              <w:jc w:val="center"/>
              <w:rPr>
                <w:b/>
                <w:bCs/>
                <w:color w:val="000000" w:themeColor="text1"/>
                <w:sz w:val="18"/>
                <w:szCs w:val="18"/>
                <w:lang w:val="en-US"/>
              </w:rPr>
            </w:pPr>
          </w:p>
        </w:tc>
        <w:tc>
          <w:tcPr>
            <w:tcW w:w="214" w:type="pct"/>
            <w:vMerge/>
            <w:textDirection w:val="tbRl"/>
            <w:vAlign w:val="center"/>
          </w:tcPr>
          <w:p w14:paraId="31456080" w14:textId="77777777" w:rsidR="00510F77" w:rsidRPr="00D64470" w:rsidRDefault="00510F77" w:rsidP="002128E3">
            <w:pPr>
              <w:spacing w:after="160" w:line="259" w:lineRule="auto"/>
              <w:ind w:left="113" w:right="113"/>
              <w:jc w:val="center"/>
              <w:rPr>
                <w:b/>
                <w:bCs/>
                <w:color w:val="000000" w:themeColor="text1"/>
                <w:lang w:val="en-US"/>
              </w:rPr>
            </w:pPr>
          </w:p>
        </w:tc>
      </w:tr>
      <w:tr w:rsidR="00510F77" w:rsidRPr="00D64470" w14:paraId="70D6F626" w14:textId="77777777" w:rsidTr="002128E3">
        <w:trPr>
          <w:cantSplit/>
          <w:trHeight w:val="537"/>
          <w:jc w:val="center"/>
        </w:trPr>
        <w:tc>
          <w:tcPr>
            <w:tcW w:w="281" w:type="pct"/>
            <w:vMerge/>
            <w:textDirection w:val="btLr"/>
            <w:vAlign w:val="center"/>
          </w:tcPr>
          <w:p w14:paraId="3BFD9D88" w14:textId="77777777" w:rsidR="00510F77" w:rsidRPr="00D64470" w:rsidRDefault="00510F77" w:rsidP="002128E3">
            <w:pPr>
              <w:spacing w:after="160" w:line="259" w:lineRule="auto"/>
              <w:ind w:left="113" w:right="113"/>
              <w:jc w:val="center"/>
              <w:rPr>
                <w:b/>
                <w:bCs/>
                <w:color w:val="000000" w:themeColor="text1"/>
                <w:lang w:val="en-US"/>
              </w:rPr>
            </w:pPr>
          </w:p>
        </w:tc>
        <w:tc>
          <w:tcPr>
            <w:tcW w:w="211" w:type="pct"/>
            <w:vMerge/>
            <w:textDirection w:val="btLr"/>
          </w:tcPr>
          <w:p w14:paraId="0B913C62" w14:textId="77777777" w:rsidR="00510F77" w:rsidRPr="00D64470" w:rsidRDefault="00510F77" w:rsidP="002128E3">
            <w:pPr>
              <w:spacing w:after="160" w:line="259" w:lineRule="auto"/>
              <w:ind w:left="113" w:right="113"/>
              <w:jc w:val="center"/>
              <w:rPr>
                <w:i/>
                <w:iCs/>
                <w:color w:val="000000" w:themeColor="text1"/>
                <w:sz w:val="18"/>
                <w:szCs w:val="18"/>
                <w:lang w:val="en-US"/>
              </w:rPr>
            </w:pPr>
          </w:p>
        </w:tc>
        <w:tc>
          <w:tcPr>
            <w:tcW w:w="1970" w:type="pct"/>
            <w:vMerge w:val="restart"/>
          </w:tcPr>
          <w:p w14:paraId="5DC62423" w14:textId="77777777" w:rsidR="00510F77" w:rsidRPr="00D64470" w:rsidRDefault="00510F77" w:rsidP="002128E3">
            <w:pPr>
              <w:rPr>
                <w:color w:val="000000" w:themeColor="text1"/>
                <w:sz w:val="16"/>
                <w:szCs w:val="16"/>
                <w:lang w:val="en-US"/>
              </w:rPr>
            </w:pPr>
            <w:r w:rsidRPr="00D64470">
              <w:rPr>
                <w:color w:val="000000" w:themeColor="text1"/>
                <w:sz w:val="16"/>
                <w:szCs w:val="16"/>
                <w:lang w:val="en-US"/>
              </w:rPr>
              <w:t>Recognition of the problem (human and animal health)</w:t>
            </w:r>
          </w:p>
        </w:tc>
        <w:tc>
          <w:tcPr>
            <w:tcW w:w="2112" w:type="pct"/>
          </w:tcPr>
          <w:p w14:paraId="156536D2" w14:textId="77777777" w:rsidR="00510F77" w:rsidRPr="00D64470" w:rsidRDefault="00510F77" w:rsidP="002128E3">
            <w:pPr>
              <w:rPr>
                <w:bCs/>
                <w:color w:val="000000" w:themeColor="text1"/>
                <w:sz w:val="16"/>
                <w:szCs w:val="16"/>
                <w:lang w:val="en-US"/>
              </w:rPr>
            </w:pPr>
            <w:r w:rsidRPr="00D64470">
              <w:rPr>
                <w:color w:val="000000" w:themeColor="text1"/>
                <w:sz w:val="16"/>
                <w:szCs w:val="16"/>
                <w:lang w:val="en-US"/>
              </w:rPr>
              <w:t>Medication prescription is synonymous of a high level of care. This puts pressure on doctors to prescribe antibiotics more out of preference than following guidelines (human health)</w:t>
            </w:r>
          </w:p>
        </w:tc>
        <w:tc>
          <w:tcPr>
            <w:tcW w:w="213" w:type="pct"/>
            <w:vMerge/>
            <w:textDirection w:val="tbRl"/>
          </w:tcPr>
          <w:p w14:paraId="66F4E38A" w14:textId="77777777" w:rsidR="00510F77" w:rsidRPr="00D64470" w:rsidRDefault="00510F77" w:rsidP="002128E3">
            <w:pPr>
              <w:ind w:left="113" w:right="113"/>
              <w:jc w:val="center"/>
              <w:rPr>
                <w:b/>
                <w:bCs/>
                <w:color w:val="000000" w:themeColor="text1"/>
                <w:sz w:val="18"/>
                <w:szCs w:val="18"/>
                <w:lang w:val="en-US"/>
              </w:rPr>
            </w:pPr>
          </w:p>
        </w:tc>
        <w:tc>
          <w:tcPr>
            <w:tcW w:w="214" w:type="pct"/>
            <w:vMerge/>
            <w:textDirection w:val="tbRl"/>
            <w:vAlign w:val="center"/>
          </w:tcPr>
          <w:p w14:paraId="5BCA0963" w14:textId="77777777" w:rsidR="00510F77" w:rsidRPr="00D64470" w:rsidRDefault="00510F77" w:rsidP="002128E3">
            <w:pPr>
              <w:spacing w:after="160" w:line="259" w:lineRule="auto"/>
              <w:ind w:left="113" w:right="113"/>
              <w:jc w:val="center"/>
              <w:rPr>
                <w:b/>
                <w:bCs/>
                <w:color w:val="000000" w:themeColor="text1"/>
                <w:lang w:val="en-US"/>
              </w:rPr>
            </w:pPr>
          </w:p>
        </w:tc>
      </w:tr>
      <w:tr w:rsidR="00510F77" w:rsidRPr="00D64470" w14:paraId="11BC2B53" w14:textId="77777777" w:rsidTr="002128E3">
        <w:trPr>
          <w:cantSplit/>
          <w:trHeight w:val="484"/>
          <w:jc w:val="center"/>
        </w:trPr>
        <w:tc>
          <w:tcPr>
            <w:tcW w:w="281" w:type="pct"/>
            <w:vMerge/>
            <w:textDirection w:val="btLr"/>
            <w:vAlign w:val="center"/>
          </w:tcPr>
          <w:p w14:paraId="01AE122F" w14:textId="77777777" w:rsidR="00510F77" w:rsidRPr="00D64470" w:rsidRDefault="00510F77" w:rsidP="002128E3">
            <w:pPr>
              <w:ind w:left="113" w:right="113"/>
              <w:jc w:val="center"/>
              <w:rPr>
                <w:b/>
                <w:bCs/>
                <w:color w:val="000000" w:themeColor="text1"/>
                <w:lang w:val="en-US"/>
              </w:rPr>
            </w:pPr>
          </w:p>
        </w:tc>
        <w:tc>
          <w:tcPr>
            <w:tcW w:w="211" w:type="pct"/>
            <w:vMerge/>
            <w:textDirection w:val="btLr"/>
          </w:tcPr>
          <w:p w14:paraId="0DFC4AA7" w14:textId="77777777" w:rsidR="00510F77" w:rsidRPr="00D64470" w:rsidRDefault="00510F77" w:rsidP="002128E3">
            <w:pPr>
              <w:ind w:left="113" w:right="113"/>
              <w:jc w:val="center"/>
              <w:rPr>
                <w:i/>
                <w:iCs/>
                <w:color w:val="000000" w:themeColor="text1"/>
                <w:sz w:val="18"/>
                <w:szCs w:val="18"/>
                <w:lang w:val="en-US"/>
              </w:rPr>
            </w:pPr>
          </w:p>
        </w:tc>
        <w:tc>
          <w:tcPr>
            <w:tcW w:w="1970" w:type="pct"/>
            <w:vMerge/>
          </w:tcPr>
          <w:p w14:paraId="22C89747" w14:textId="77777777" w:rsidR="00510F77" w:rsidRPr="00D64470" w:rsidRDefault="00510F77" w:rsidP="002128E3">
            <w:pPr>
              <w:rPr>
                <w:color w:val="000000" w:themeColor="text1"/>
                <w:sz w:val="16"/>
                <w:szCs w:val="16"/>
                <w:lang w:val="en-US"/>
              </w:rPr>
            </w:pPr>
          </w:p>
        </w:tc>
        <w:tc>
          <w:tcPr>
            <w:tcW w:w="2112" w:type="pct"/>
          </w:tcPr>
          <w:p w14:paraId="04604887" w14:textId="77777777" w:rsidR="00510F77" w:rsidRPr="00D64470" w:rsidRDefault="00510F77" w:rsidP="002128E3">
            <w:pPr>
              <w:rPr>
                <w:color w:val="000000" w:themeColor="text1"/>
                <w:sz w:val="16"/>
                <w:szCs w:val="16"/>
                <w:lang w:val="en-US"/>
              </w:rPr>
            </w:pPr>
            <w:r w:rsidRPr="00D64470">
              <w:rPr>
                <w:color w:val="000000" w:themeColor="text1"/>
                <w:sz w:val="16"/>
                <w:szCs w:val="16"/>
                <w:lang w:val="en-US"/>
              </w:rPr>
              <w:t>Veterinarians treating companion animals face barriers to prescribing AM such as cost of microbiological testing, client expectations, lack of industry-independent prescribing guidelines, and lack of financial incentives for ASPs (animal health)</w:t>
            </w:r>
          </w:p>
        </w:tc>
        <w:tc>
          <w:tcPr>
            <w:tcW w:w="213" w:type="pct"/>
            <w:vMerge/>
            <w:textDirection w:val="tbRl"/>
          </w:tcPr>
          <w:p w14:paraId="7CCB0C53" w14:textId="77777777" w:rsidR="00510F77" w:rsidRPr="00D64470" w:rsidRDefault="00510F77" w:rsidP="002128E3">
            <w:pPr>
              <w:ind w:left="113" w:right="113"/>
              <w:jc w:val="center"/>
              <w:rPr>
                <w:b/>
                <w:bCs/>
                <w:color w:val="000000" w:themeColor="text1"/>
                <w:sz w:val="18"/>
                <w:szCs w:val="18"/>
                <w:lang w:val="en-US"/>
              </w:rPr>
            </w:pPr>
          </w:p>
        </w:tc>
        <w:tc>
          <w:tcPr>
            <w:tcW w:w="214" w:type="pct"/>
            <w:vMerge/>
            <w:textDirection w:val="tbRl"/>
            <w:vAlign w:val="center"/>
          </w:tcPr>
          <w:p w14:paraId="14A4CF94" w14:textId="77777777" w:rsidR="00510F77" w:rsidRPr="00D64470" w:rsidRDefault="00510F77" w:rsidP="002128E3">
            <w:pPr>
              <w:ind w:left="113" w:right="113"/>
              <w:jc w:val="center"/>
              <w:rPr>
                <w:b/>
                <w:bCs/>
                <w:color w:val="000000" w:themeColor="text1"/>
                <w:lang w:val="en-US"/>
              </w:rPr>
            </w:pPr>
          </w:p>
        </w:tc>
      </w:tr>
      <w:tr w:rsidR="00510F77" w:rsidRPr="00D64470" w14:paraId="3B19DC54" w14:textId="77777777" w:rsidTr="002128E3">
        <w:trPr>
          <w:cantSplit/>
          <w:trHeight w:val="405"/>
          <w:jc w:val="center"/>
        </w:trPr>
        <w:tc>
          <w:tcPr>
            <w:tcW w:w="281" w:type="pct"/>
            <w:vMerge/>
          </w:tcPr>
          <w:p w14:paraId="7AD6B85C" w14:textId="77777777" w:rsidR="00510F77" w:rsidRPr="00D64470" w:rsidRDefault="00510F77" w:rsidP="002128E3">
            <w:pPr>
              <w:rPr>
                <w:color w:val="000000" w:themeColor="text1"/>
                <w:lang w:val="en-US"/>
              </w:rPr>
            </w:pPr>
          </w:p>
        </w:tc>
        <w:tc>
          <w:tcPr>
            <w:tcW w:w="211" w:type="pct"/>
            <w:vMerge/>
          </w:tcPr>
          <w:p w14:paraId="1A6B9DE1" w14:textId="77777777" w:rsidR="00510F77" w:rsidRPr="00D64470" w:rsidRDefault="00510F77" w:rsidP="002128E3">
            <w:pPr>
              <w:rPr>
                <w:color w:val="000000" w:themeColor="text1"/>
                <w:sz w:val="18"/>
                <w:szCs w:val="18"/>
                <w:lang w:val="en-US"/>
              </w:rPr>
            </w:pPr>
          </w:p>
        </w:tc>
        <w:tc>
          <w:tcPr>
            <w:tcW w:w="1970" w:type="pct"/>
            <w:vMerge w:val="restart"/>
          </w:tcPr>
          <w:p w14:paraId="2D948F57" w14:textId="77777777" w:rsidR="00510F77" w:rsidRPr="00D64470" w:rsidRDefault="00510F77" w:rsidP="002128E3">
            <w:pPr>
              <w:rPr>
                <w:color w:val="000000" w:themeColor="text1"/>
                <w:sz w:val="16"/>
                <w:szCs w:val="16"/>
                <w:lang w:val="en-US"/>
              </w:rPr>
            </w:pPr>
            <w:r w:rsidRPr="00D64470">
              <w:rPr>
                <w:color w:val="000000" w:themeColor="text1"/>
                <w:sz w:val="16"/>
                <w:szCs w:val="16"/>
                <w:lang w:val="en-US"/>
              </w:rPr>
              <w:t>Willingness to change the practices associated with the use of AM (human and animal health)</w:t>
            </w:r>
          </w:p>
        </w:tc>
        <w:tc>
          <w:tcPr>
            <w:tcW w:w="2112" w:type="pct"/>
          </w:tcPr>
          <w:p w14:paraId="374BC4D6" w14:textId="77777777" w:rsidR="00510F77" w:rsidRPr="00D64470" w:rsidRDefault="00510F77" w:rsidP="002128E3">
            <w:pPr>
              <w:rPr>
                <w:color w:val="000000" w:themeColor="text1"/>
                <w:sz w:val="16"/>
                <w:szCs w:val="16"/>
                <w:lang w:val="en-US"/>
              </w:rPr>
            </w:pPr>
            <w:r w:rsidRPr="00D64470">
              <w:rPr>
                <w:color w:val="000000" w:themeColor="text1"/>
                <w:sz w:val="16"/>
                <w:szCs w:val="16"/>
                <w:lang w:val="en-US"/>
              </w:rPr>
              <w:t>Doctors prescribe broad-spectrum AM for fear of being judged negatively or that the patient will get complicated (human health)</w:t>
            </w:r>
          </w:p>
        </w:tc>
        <w:tc>
          <w:tcPr>
            <w:tcW w:w="213" w:type="pct"/>
            <w:vMerge/>
          </w:tcPr>
          <w:p w14:paraId="70CB237A" w14:textId="77777777" w:rsidR="00510F77" w:rsidRPr="00D64470" w:rsidRDefault="00510F77" w:rsidP="002128E3">
            <w:pPr>
              <w:rPr>
                <w:color w:val="000000" w:themeColor="text1"/>
                <w:sz w:val="18"/>
                <w:szCs w:val="18"/>
                <w:lang w:val="en-US"/>
              </w:rPr>
            </w:pPr>
          </w:p>
        </w:tc>
        <w:tc>
          <w:tcPr>
            <w:tcW w:w="214" w:type="pct"/>
            <w:vMerge/>
          </w:tcPr>
          <w:p w14:paraId="3C1CE214" w14:textId="77777777" w:rsidR="00510F77" w:rsidRPr="00D64470" w:rsidRDefault="00510F77" w:rsidP="002128E3">
            <w:pPr>
              <w:rPr>
                <w:color w:val="000000" w:themeColor="text1"/>
                <w:lang w:val="en-US"/>
              </w:rPr>
            </w:pPr>
          </w:p>
        </w:tc>
      </w:tr>
      <w:tr w:rsidR="00510F77" w:rsidRPr="00D64470" w14:paraId="614264C2" w14:textId="77777777" w:rsidTr="002128E3">
        <w:trPr>
          <w:cantSplit/>
          <w:trHeight w:val="154"/>
          <w:jc w:val="center"/>
        </w:trPr>
        <w:tc>
          <w:tcPr>
            <w:tcW w:w="281" w:type="pct"/>
            <w:vMerge/>
          </w:tcPr>
          <w:p w14:paraId="6A264BCB" w14:textId="77777777" w:rsidR="00510F77" w:rsidRPr="00D64470" w:rsidRDefault="00510F77" w:rsidP="002128E3">
            <w:pPr>
              <w:rPr>
                <w:color w:val="000000" w:themeColor="text1"/>
                <w:lang w:val="en-US"/>
              </w:rPr>
            </w:pPr>
          </w:p>
        </w:tc>
        <w:tc>
          <w:tcPr>
            <w:tcW w:w="211" w:type="pct"/>
            <w:vMerge/>
          </w:tcPr>
          <w:p w14:paraId="5A369D4F" w14:textId="77777777" w:rsidR="00510F77" w:rsidRPr="00D64470" w:rsidRDefault="00510F77" w:rsidP="002128E3">
            <w:pPr>
              <w:rPr>
                <w:color w:val="000000" w:themeColor="text1"/>
                <w:sz w:val="18"/>
                <w:szCs w:val="18"/>
                <w:lang w:val="en-US"/>
              </w:rPr>
            </w:pPr>
          </w:p>
        </w:tc>
        <w:tc>
          <w:tcPr>
            <w:tcW w:w="1970" w:type="pct"/>
            <w:vMerge/>
          </w:tcPr>
          <w:p w14:paraId="7C3DD57C" w14:textId="77777777" w:rsidR="00510F77" w:rsidRPr="00D64470" w:rsidRDefault="00510F77" w:rsidP="002128E3">
            <w:pPr>
              <w:rPr>
                <w:color w:val="000000" w:themeColor="text1"/>
                <w:sz w:val="18"/>
                <w:szCs w:val="18"/>
                <w:lang w:val="en-US"/>
              </w:rPr>
            </w:pPr>
          </w:p>
        </w:tc>
        <w:tc>
          <w:tcPr>
            <w:tcW w:w="2112" w:type="pct"/>
          </w:tcPr>
          <w:p w14:paraId="6B33E490" w14:textId="77777777" w:rsidR="00510F77" w:rsidRPr="00D64470" w:rsidRDefault="00510F77" w:rsidP="002128E3">
            <w:pPr>
              <w:rPr>
                <w:color w:val="000000" w:themeColor="text1"/>
                <w:sz w:val="16"/>
                <w:szCs w:val="16"/>
                <w:lang w:val="en-US"/>
              </w:rPr>
            </w:pPr>
            <w:r w:rsidRPr="00D64470">
              <w:rPr>
                <w:color w:val="000000" w:themeColor="text1"/>
                <w:sz w:val="16"/>
                <w:szCs w:val="16"/>
                <w:lang w:val="en-US"/>
              </w:rPr>
              <w:t>Ignorance of the CPG for the treatment of infections, HAI and the resistance profile in a hospital or region (human health)</w:t>
            </w:r>
          </w:p>
        </w:tc>
        <w:tc>
          <w:tcPr>
            <w:tcW w:w="213" w:type="pct"/>
            <w:vMerge/>
          </w:tcPr>
          <w:p w14:paraId="40D46585" w14:textId="77777777" w:rsidR="00510F77" w:rsidRPr="00D64470" w:rsidRDefault="00510F77" w:rsidP="002128E3">
            <w:pPr>
              <w:rPr>
                <w:color w:val="000000" w:themeColor="text1"/>
                <w:sz w:val="18"/>
                <w:szCs w:val="18"/>
                <w:lang w:val="en-US"/>
              </w:rPr>
            </w:pPr>
          </w:p>
        </w:tc>
        <w:tc>
          <w:tcPr>
            <w:tcW w:w="214" w:type="pct"/>
            <w:vMerge/>
          </w:tcPr>
          <w:p w14:paraId="2F4766E0" w14:textId="77777777" w:rsidR="00510F77" w:rsidRPr="00D64470" w:rsidRDefault="00510F77" w:rsidP="002128E3">
            <w:pPr>
              <w:rPr>
                <w:color w:val="000000" w:themeColor="text1"/>
                <w:lang w:val="en-US"/>
              </w:rPr>
            </w:pPr>
          </w:p>
        </w:tc>
      </w:tr>
      <w:tr w:rsidR="00510F77" w:rsidRPr="00D64470" w14:paraId="3694AFE9" w14:textId="77777777" w:rsidTr="002128E3">
        <w:trPr>
          <w:trHeight w:val="516"/>
          <w:jc w:val="center"/>
        </w:trPr>
        <w:tc>
          <w:tcPr>
            <w:tcW w:w="281" w:type="pct"/>
            <w:vMerge/>
          </w:tcPr>
          <w:p w14:paraId="4B2047F5" w14:textId="77777777" w:rsidR="00510F77" w:rsidRPr="00D64470" w:rsidRDefault="00510F77" w:rsidP="002128E3">
            <w:pPr>
              <w:rPr>
                <w:color w:val="000000" w:themeColor="text1"/>
                <w:lang w:val="en-US"/>
              </w:rPr>
            </w:pPr>
          </w:p>
        </w:tc>
        <w:tc>
          <w:tcPr>
            <w:tcW w:w="211" w:type="pct"/>
            <w:vMerge/>
          </w:tcPr>
          <w:p w14:paraId="307567E8" w14:textId="77777777" w:rsidR="00510F77" w:rsidRPr="00D64470" w:rsidRDefault="00510F77" w:rsidP="002128E3">
            <w:pPr>
              <w:rPr>
                <w:color w:val="000000" w:themeColor="text1"/>
                <w:sz w:val="18"/>
                <w:szCs w:val="18"/>
                <w:lang w:val="en-US"/>
              </w:rPr>
            </w:pPr>
          </w:p>
        </w:tc>
        <w:tc>
          <w:tcPr>
            <w:tcW w:w="1970" w:type="pct"/>
          </w:tcPr>
          <w:p w14:paraId="23200A52" w14:textId="77777777" w:rsidR="00510F77" w:rsidRPr="00D64470" w:rsidRDefault="00510F77" w:rsidP="002128E3">
            <w:pPr>
              <w:jc w:val="both"/>
              <w:rPr>
                <w:color w:val="000000" w:themeColor="text1"/>
                <w:sz w:val="16"/>
                <w:szCs w:val="16"/>
                <w:lang w:val="en-US"/>
              </w:rPr>
            </w:pPr>
            <w:r w:rsidRPr="00D64470">
              <w:rPr>
                <w:color w:val="000000" w:themeColor="text1"/>
                <w:sz w:val="16"/>
                <w:szCs w:val="16"/>
                <w:lang w:val="en-US"/>
              </w:rPr>
              <w:t>The necessity of intra- and extra-hospital strategies to combat AMR (human health)</w:t>
            </w:r>
          </w:p>
        </w:tc>
        <w:tc>
          <w:tcPr>
            <w:tcW w:w="2112" w:type="pct"/>
          </w:tcPr>
          <w:p w14:paraId="1F38B9DE" w14:textId="77777777" w:rsidR="00510F77" w:rsidRPr="00D64470" w:rsidRDefault="00510F77" w:rsidP="002128E3">
            <w:pPr>
              <w:jc w:val="both"/>
              <w:rPr>
                <w:color w:val="000000" w:themeColor="text1"/>
                <w:sz w:val="16"/>
                <w:szCs w:val="16"/>
                <w:lang w:val="en-US"/>
              </w:rPr>
            </w:pPr>
            <w:r w:rsidRPr="00D64470">
              <w:rPr>
                <w:color w:val="000000" w:themeColor="text1"/>
                <w:sz w:val="16"/>
                <w:szCs w:val="16"/>
                <w:lang w:val="en-US"/>
              </w:rPr>
              <w:t>Lack of adherence to ASP (human and animal health)</w:t>
            </w:r>
          </w:p>
        </w:tc>
        <w:tc>
          <w:tcPr>
            <w:tcW w:w="213" w:type="pct"/>
            <w:vMerge/>
          </w:tcPr>
          <w:p w14:paraId="5E3F3776" w14:textId="77777777" w:rsidR="00510F77" w:rsidRPr="00D64470" w:rsidRDefault="00510F77" w:rsidP="002128E3">
            <w:pPr>
              <w:rPr>
                <w:color w:val="000000" w:themeColor="text1"/>
                <w:sz w:val="18"/>
                <w:szCs w:val="18"/>
                <w:lang w:val="en-US"/>
              </w:rPr>
            </w:pPr>
          </w:p>
        </w:tc>
        <w:tc>
          <w:tcPr>
            <w:tcW w:w="214" w:type="pct"/>
            <w:vMerge/>
          </w:tcPr>
          <w:p w14:paraId="3A3FA473" w14:textId="77777777" w:rsidR="00510F77" w:rsidRPr="00D64470" w:rsidRDefault="00510F77" w:rsidP="002128E3">
            <w:pPr>
              <w:rPr>
                <w:color w:val="000000" w:themeColor="text1"/>
                <w:lang w:val="en-US"/>
              </w:rPr>
            </w:pPr>
          </w:p>
        </w:tc>
      </w:tr>
      <w:tr w:rsidR="00510F77" w:rsidRPr="00D64470" w14:paraId="6B3D65CD" w14:textId="77777777" w:rsidTr="002128E3">
        <w:trPr>
          <w:trHeight w:val="568"/>
          <w:jc w:val="center"/>
        </w:trPr>
        <w:tc>
          <w:tcPr>
            <w:tcW w:w="281" w:type="pct"/>
            <w:vMerge/>
          </w:tcPr>
          <w:p w14:paraId="012D5936" w14:textId="77777777" w:rsidR="00510F77" w:rsidRPr="00D64470" w:rsidRDefault="00510F77" w:rsidP="002128E3">
            <w:pPr>
              <w:rPr>
                <w:color w:val="000000" w:themeColor="text1"/>
                <w:lang w:val="en-US"/>
              </w:rPr>
            </w:pPr>
          </w:p>
        </w:tc>
        <w:tc>
          <w:tcPr>
            <w:tcW w:w="211" w:type="pct"/>
            <w:vMerge/>
          </w:tcPr>
          <w:p w14:paraId="43C41EBF" w14:textId="77777777" w:rsidR="00510F77" w:rsidRPr="00D64470" w:rsidRDefault="00510F77" w:rsidP="002128E3">
            <w:pPr>
              <w:rPr>
                <w:color w:val="000000" w:themeColor="text1"/>
                <w:sz w:val="18"/>
                <w:szCs w:val="18"/>
                <w:lang w:val="en-US"/>
              </w:rPr>
            </w:pPr>
          </w:p>
        </w:tc>
        <w:tc>
          <w:tcPr>
            <w:tcW w:w="1970" w:type="pct"/>
          </w:tcPr>
          <w:p w14:paraId="55DC4CB8" w14:textId="77777777" w:rsidR="00510F77" w:rsidRPr="00D64470" w:rsidRDefault="00510F77" w:rsidP="002128E3">
            <w:pPr>
              <w:jc w:val="both"/>
              <w:rPr>
                <w:color w:val="000000" w:themeColor="text1"/>
                <w:sz w:val="16"/>
                <w:szCs w:val="16"/>
                <w:lang w:val="en-US"/>
              </w:rPr>
            </w:pPr>
            <w:r w:rsidRPr="00D64470">
              <w:rPr>
                <w:color w:val="000000" w:themeColor="text1"/>
                <w:sz w:val="16"/>
                <w:szCs w:val="16"/>
                <w:lang w:val="en-US"/>
              </w:rPr>
              <w:t>Strategies must involve an interdisciplinary group that includes the nursing area in the ASP (human health)</w:t>
            </w:r>
          </w:p>
        </w:tc>
        <w:tc>
          <w:tcPr>
            <w:tcW w:w="2112" w:type="pct"/>
          </w:tcPr>
          <w:p w14:paraId="7F781125" w14:textId="77777777" w:rsidR="00510F77" w:rsidRPr="00D64470" w:rsidRDefault="00510F77" w:rsidP="002128E3">
            <w:pPr>
              <w:jc w:val="both"/>
              <w:rPr>
                <w:color w:val="000000" w:themeColor="text1"/>
                <w:sz w:val="16"/>
                <w:szCs w:val="16"/>
                <w:lang w:val="en-US"/>
              </w:rPr>
            </w:pPr>
            <w:r w:rsidRPr="00D64470">
              <w:rPr>
                <w:color w:val="000000" w:themeColor="text1"/>
                <w:sz w:val="16"/>
                <w:szCs w:val="16"/>
                <w:lang w:val="en-US"/>
              </w:rPr>
              <w:t>Staff are not involved in an interdisciplinary group in the implementation of ASP (human health)</w:t>
            </w:r>
          </w:p>
        </w:tc>
        <w:tc>
          <w:tcPr>
            <w:tcW w:w="213" w:type="pct"/>
            <w:vMerge/>
          </w:tcPr>
          <w:p w14:paraId="3C36C4A2" w14:textId="77777777" w:rsidR="00510F77" w:rsidRPr="00D64470" w:rsidRDefault="00510F77" w:rsidP="002128E3">
            <w:pPr>
              <w:rPr>
                <w:color w:val="000000" w:themeColor="text1"/>
                <w:sz w:val="18"/>
                <w:szCs w:val="18"/>
                <w:lang w:val="en-US"/>
              </w:rPr>
            </w:pPr>
          </w:p>
        </w:tc>
        <w:tc>
          <w:tcPr>
            <w:tcW w:w="214" w:type="pct"/>
            <w:vMerge/>
          </w:tcPr>
          <w:p w14:paraId="1C224F00" w14:textId="77777777" w:rsidR="00510F77" w:rsidRPr="00D64470" w:rsidRDefault="00510F77" w:rsidP="002128E3">
            <w:pPr>
              <w:rPr>
                <w:color w:val="000000" w:themeColor="text1"/>
                <w:lang w:val="en-US"/>
              </w:rPr>
            </w:pPr>
          </w:p>
        </w:tc>
      </w:tr>
      <w:tr w:rsidR="00510F77" w:rsidRPr="00D64470" w14:paraId="72B8D3E6" w14:textId="77777777" w:rsidTr="002128E3">
        <w:trPr>
          <w:trHeight w:val="642"/>
          <w:jc w:val="center"/>
        </w:trPr>
        <w:tc>
          <w:tcPr>
            <w:tcW w:w="281" w:type="pct"/>
            <w:vMerge/>
          </w:tcPr>
          <w:p w14:paraId="2D774928" w14:textId="77777777" w:rsidR="00510F77" w:rsidRPr="00D64470" w:rsidRDefault="00510F77" w:rsidP="002128E3">
            <w:pPr>
              <w:rPr>
                <w:color w:val="000000" w:themeColor="text1"/>
                <w:lang w:val="en-US"/>
              </w:rPr>
            </w:pPr>
          </w:p>
        </w:tc>
        <w:tc>
          <w:tcPr>
            <w:tcW w:w="211" w:type="pct"/>
            <w:vMerge/>
          </w:tcPr>
          <w:p w14:paraId="543E5BB9" w14:textId="77777777" w:rsidR="00510F77" w:rsidRPr="00D64470" w:rsidRDefault="00510F77" w:rsidP="002128E3">
            <w:pPr>
              <w:rPr>
                <w:color w:val="000000" w:themeColor="text1"/>
                <w:sz w:val="18"/>
                <w:szCs w:val="18"/>
                <w:lang w:val="en-US"/>
              </w:rPr>
            </w:pPr>
          </w:p>
        </w:tc>
        <w:tc>
          <w:tcPr>
            <w:tcW w:w="1970" w:type="pct"/>
          </w:tcPr>
          <w:p w14:paraId="77519A07" w14:textId="77777777" w:rsidR="00510F77" w:rsidRPr="00D64470" w:rsidRDefault="00510F77" w:rsidP="002128E3">
            <w:pPr>
              <w:jc w:val="both"/>
              <w:rPr>
                <w:color w:val="000000" w:themeColor="text1"/>
                <w:sz w:val="16"/>
                <w:szCs w:val="16"/>
                <w:lang w:val="en-US"/>
              </w:rPr>
            </w:pPr>
            <w:r w:rsidRPr="00D64470">
              <w:rPr>
                <w:color w:val="000000" w:themeColor="text1"/>
                <w:sz w:val="16"/>
                <w:szCs w:val="16"/>
                <w:lang w:val="en-US"/>
              </w:rPr>
              <w:t>Appropriate prescription requires to know the epidemiology and behavior of diseases in the agricultural and livestock sectors (animal health and agriculture)</w:t>
            </w:r>
          </w:p>
        </w:tc>
        <w:tc>
          <w:tcPr>
            <w:tcW w:w="2112" w:type="pct"/>
            <w:vAlign w:val="center"/>
          </w:tcPr>
          <w:p w14:paraId="108EE5DF" w14:textId="77777777" w:rsidR="00510F77" w:rsidRPr="00D64470" w:rsidRDefault="00510F77" w:rsidP="002128E3">
            <w:pPr>
              <w:jc w:val="both"/>
              <w:rPr>
                <w:color w:val="000000" w:themeColor="text1"/>
                <w:sz w:val="16"/>
                <w:szCs w:val="16"/>
                <w:lang w:val="en-US"/>
              </w:rPr>
            </w:pPr>
            <w:r w:rsidRPr="00D64470">
              <w:rPr>
                <w:color w:val="000000" w:themeColor="text1"/>
                <w:sz w:val="16"/>
                <w:szCs w:val="16"/>
                <w:lang w:val="en-US"/>
              </w:rPr>
              <w:t>Not found</w:t>
            </w:r>
          </w:p>
        </w:tc>
        <w:tc>
          <w:tcPr>
            <w:tcW w:w="213" w:type="pct"/>
            <w:vMerge/>
          </w:tcPr>
          <w:p w14:paraId="55156212" w14:textId="77777777" w:rsidR="00510F77" w:rsidRPr="00D64470" w:rsidRDefault="00510F77" w:rsidP="002128E3">
            <w:pPr>
              <w:rPr>
                <w:color w:val="000000" w:themeColor="text1"/>
                <w:sz w:val="18"/>
                <w:szCs w:val="18"/>
                <w:lang w:val="en-US"/>
              </w:rPr>
            </w:pPr>
          </w:p>
        </w:tc>
        <w:tc>
          <w:tcPr>
            <w:tcW w:w="214" w:type="pct"/>
            <w:vMerge/>
          </w:tcPr>
          <w:p w14:paraId="30602003" w14:textId="77777777" w:rsidR="00510F77" w:rsidRPr="00D64470" w:rsidRDefault="00510F77" w:rsidP="002128E3">
            <w:pPr>
              <w:rPr>
                <w:color w:val="000000" w:themeColor="text1"/>
                <w:lang w:val="en-US"/>
              </w:rPr>
            </w:pPr>
          </w:p>
        </w:tc>
      </w:tr>
      <w:tr w:rsidR="00510F77" w:rsidRPr="00D64470" w14:paraId="0163D2C4" w14:textId="77777777" w:rsidTr="002128E3">
        <w:trPr>
          <w:jc w:val="center"/>
        </w:trPr>
        <w:tc>
          <w:tcPr>
            <w:tcW w:w="281" w:type="pct"/>
            <w:vMerge/>
          </w:tcPr>
          <w:p w14:paraId="37A62354" w14:textId="77777777" w:rsidR="00510F77" w:rsidRPr="00D64470" w:rsidRDefault="00510F77" w:rsidP="002128E3">
            <w:pPr>
              <w:rPr>
                <w:color w:val="000000" w:themeColor="text1"/>
                <w:lang w:val="en-US"/>
              </w:rPr>
            </w:pPr>
          </w:p>
        </w:tc>
        <w:tc>
          <w:tcPr>
            <w:tcW w:w="211" w:type="pct"/>
            <w:vMerge/>
          </w:tcPr>
          <w:p w14:paraId="7BA62242" w14:textId="77777777" w:rsidR="00510F77" w:rsidRPr="00D64470" w:rsidRDefault="00510F77" w:rsidP="002128E3">
            <w:pPr>
              <w:rPr>
                <w:color w:val="000000" w:themeColor="text1"/>
                <w:sz w:val="18"/>
                <w:szCs w:val="18"/>
                <w:lang w:val="en-US"/>
              </w:rPr>
            </w:pPr>
          </w:p>
        </w:tc>
        <w:tc>
          <w:tcPr>
            <w:tcW w:w="1970" w:type="pct"/>
          </w:tcPr>
          <w:p w14:paraId="2F7D2887" w14:textId="77777777" w:rsidR="00510F77" w:rsidRPr="00D64470" w:rsidRDefault="00510F77" w:rsidP="002128E3">
            <w:pPr>
              <w:jc w:val="both"/>
              <w:rPr>
                <w:color w:val="000000" w:themeColor="text1"/>
                <w:sz w:val="16"/>
                <w:szCs w:val="16"/>
                <w:lang w:val="en-US"/>
              </w:rPr>
            </w:pPr>
            <w:r w:rsidRPr="00D64470">
              <w:rPr>
                <w:color w:val="000000" w:themeColor="text1"/>
                <w:sz w:val="16"/>
                <w:szCs w:val="16"/>
                <w:lang w:val="en-US"/>
              </w:rPr>
              <w:t>Properly prescribed requires responsibility towards the husbandry of food-producing animals (animal health)</w:t>
            </w:r>
          </w:p>
        </w:tc>
        <w:tc>
          <w:tcPr>
            <w:tcW w:w="2112" w:type="pct"/>
            <w:vAlign w:val="center"/>
          </w:tcPr>
          <w:p w14:paraId="6F8881E8" w14:textId="77777777" w:rsidR="00510F77" w:rsidRPr="00D64470" w:rsidRDefault="00510F77" w:rsidP="002128E3">
            <w:pPr>
              <w:jc w:val="both"/>
              <w:rPr>
                <w:color w:val="000000" w:themeColor="text1"/>
                <w:sz w:val="16"/>
                <w:szCs w:val="16"/>
                <w:lang w:val="en-US"/>
              </w:rPr>
            </w:pPr>
            <w:r w:rsidRPr="00D64470">
              <w:rPr>
                <w:color w:val="000000" w:themeColor="text1"/>
                <w:sz w:val="16"/>
                <w:szCs w:val="16"/>
                <w:lang w:val="en-US"/>
              </w:rPr>
              <w:t>Not found</w:t>
            </w:r>
          </w:p>
        </w:tc>
        <w:tc>
          <w:tcPr>
            <w:tcW w:w="213" w:type="pct"/>
            <w:vMerge/>
          </w:tcPr>
          <w:p w14:paraId="62EC8A54" w14:textId="77777777" w:rsidR="00510F77" w:rsidRPr="00D64470" w:rsidRDefault="00510F77" w:rsidP="002128E3">
            <w:pPr>
              <w:rPr>
                <w:color w:val="000000" w:themeColor="text1"/>
                <w:sz w:val="18"/>
                <w:szCs w:val="18"/>
                <w:lang w:val="en-US"/>
              </w:rPr>
            </w:pPr>
          </w:p>
        </w:tc>
        <w:tc>
          <w:tcPr>
            <w:tcW w:w="214" w:type="pct"/>
            <w:vMerge/>
          </w:tcPr>
          <w:p w14:paraId="2783ABD5" w14:textId="77777777" w:rsidR="00510F77" w:rsidRPr="00D64470" w:rsidRDefault="00510F77" w:rsidP="002128E3">
            <w:pPr>
              <w:rPr>
                <w:color w:val="000000" w:themeColor="text1"/>
                <w:lang w:val="en-US"/>
              </w:rPr>
            </w:pPr>
          </w:p>
        </w:tc>
      </w:tr>
      <w:tr w:rsidR="00510F77" w:rsidRPr="00D64470" w14:paraId="0A0C59BF" w14:textId="77777777" w:rsidTr="002128E3">
        <w:trPr>
          <w:trHeight w:val="250"/>
          <w:jc w:val="center"/>
        </w:trPr>
        <w:tc>
          <w:tcPr>
            <w:tcW w:w="281" w:type="pct"/>
            <w:vMerge/>
          </w:tcPr>
          <w:p w14:paraId="6D994825" w14:textId="77777777" w:rsidR="00510F77" w:rsidRPr="00D64470" w:rsidRDefault="00510F77" w:rsidP="002128E3">
            <w:pPr>
              <w:rPr>
                <w:color w:val="000000" w:themeColor="text1"/>
                <w:lang w:val="en-US"/>
              </w:rPr>
            </w:pPr>
          </w:p>
        </w:tc>
        <w:tc>
          <w:tcPr>
            <w:tcW w:w="211" w:type="pct"/>
            <w:vMerge/>
          </w:tcPr>
          <w:p w14:paraId="2C71B452" w14:textId="77777777" w:rsidR="00510F77" w:rsidRPr="00D64470" w:rsidRDefault="00510F77" w:rsidP="002128E3">
            <w:pPr>
              <w:rPr>
                <w:color w:val="000000" w:themeColor="text1"/>
                <w:sz w:val="18"/>
                <w:szCs w:val="18"/>
                <w:lang w:val="en-US"/>
              </w:rPr>
            </w:pPr>
          </w:p>
        </w:tc>
        <w:tc>
          <w:tcPr>
            <w:tcW w:w="1970" w:type="pct"/>
          </w:tcPr>
          <w:p w14:paraId="211F7CFE" w14:textId="77777777" w:rsidR="00510F77" w:rsidRPr="00D64470" w:rsidRDefault="00510F77" w:rsidP="002128E3">
            <w:pPr>
              <w:jc w:val="both"/>
              <w:rPr>
                <w:color w:val="000000" w:themeColor="text1"/>
                <w:sz w:val="16"/>
                <w:szCs w:val="16"/>
                <w:lang w:val="en-US"/>
              </w:rPr>
            </w:pPr>
            <w:r w:rsidRPr="00D64470">
              <w:rPr>
                <w:color w:val="000000" w:themeColor="text1"/>
                <w:sz w:val="16"/>
                <w:szCs w:val="16"/>
                <w:lang w:val="en-US"/>
              </w:rPr>
              <w:t>Adequate use of AM requires good practices (agricultural sector)</w:t>
            </w:r>
          </w:p>
        </w:tc>
        <w:tc>
          <w:tcPr>
            <w:tcW w:w="2112" w:type="pct"/>
            <w:vAlign w:val="center"/>
          </w:tcPr>
          <w:p w14:paraId="500ACF86" w14:textId="77777777" w:rsidR="00510F77" w:rsidRPr="00D64470" w:rsidRDefault="00510F77" w:rsidP="002128E3">
            <w:pPr>
              <w:jc w:val="both"/>
              <w:rPr>
                <w:color w:val="000000" w:themeColor="text1"/>
                <w:sz w:val="16"/>
                <w:szCs w:val="16"/>
                <w:lang w:val="en-US"/>
              </w:rPr>
            </w:pPr>
            <w:r w:rsidRPr="00D64470">
              <w:rPr>
                <w:color w:val="000000" w:themeColor="text1"/>
                <w:sz w:val="16"/>
                <w:szCs w:val="16"/>
                <w:lang w:val="en-US"/>
              </w:rPr>
              <w:t>Not found</w:t>
            </w:r>
          </w:p>
        </w:tc>
        <w:tc>
          <w:tcPr>
            <w:tcW w:w="213" w:type="pct"/>
            <w:vMerge/>
          </w:tcPr>
          <w:p w14:paraId="49C82ACF" w14:textId="77777777" w:rsidR="00510F77" w:rsidRPr="00D64470" w:rsidRDefault="00510F77" w:rsidP="002128E3">
            <w:pPr>
              <w:rPr>
                <w:color w:val="000000" w:themeColor="text1"/>
                <w:sz w:val="18"/>
                <w:szCs w:val="18"/>
                <w:lang w:val="en-US"/>
              </w:rPr>
            </w:pPr>
          </w:p>
        </w:tc>
        <w:tc>
          <w:tcPr>
            <w:tcW w:w="214" w:type="pct"/>
            <w:vMerge/>
          </w:tcPr>
          <w:p w14:paraId="1F1F2CF4" w14:textId="77777777" w:rsidR="00510F77" w:rsidRPr="00D64470" w:rsidRDefault="00510F77" w:rsidP="002128E3">
            <w:pPr>
              <w:rPr>
                <w:color w:val="000000" w:themeColor="text1"/>
                <w:lang w:val="en-US"/>
              </w:rPr>
            </w:pPr>
          </w:p>
        </w:tc>
      </w:tr>
      <w:tr w:rsidR="00510F77" w:rsidRPr="00D64470" w14:paraId="571F91DF" w14:textId="77777777" w:rsidTr="002128E3">
        <w:trPr>
          <w:jc w:val="center"/>
        </w:trPr>
        <w:tc>
          <w:tcPr>
            <w:tcW w:w="281" w:type="pct"/>
            <w:vMerge/>
          </w:tcPr>
          <w:p w14:paraId="16DBA458" w14:textId="77777777" w:rsidR="00510F77" w:rsidRPr="00D64470" w:rsidRDefault="00510F77" w:rsidP="002128E3">
            <w:pPr>
              <w:rPr>
                <w:color w:val="000000" w:themeColor="text1"/>
                <w:lang w:val="en-US"/>
              </w:rPr>
            </w:pPr>
          </w:p>
        </w:tc>
        <w:tc>
          <w:tcPr>
            <w:tcW w:w="211" w:type="pct"/>
            <w:vMerge/>
          </w:tcPr>
          <w:p w14:paraId="033C810A" w14:textId="77777777" w:rsidR="00510F77" w:rsidRPr="00D64470" w:rsidRDefault="00510F77" w:rsidP="002128E3">
            <w:pPr>
              <w:rPr>
                <w:color w:val="000000" w:themeColor="text1"/>
                <w:sz w:val="18"/>
                <w:szCs w:val="18"/>
                <w:lang w:val="en-US"/>
              </w:rPr>
            </w:pPr>
          </w:p>
        </w:tc>
        <w:tc>
          <w:tcPr>
            <w:tcW w:w="1970" w:type="pct"/>
          </w:tcPr>
          <w:p w14:paraId="432F1188" w14:textId="77777777" w:rsidR="00510F77" w:rsidRPr="00D64470" w:rsidRDefault="00510F77" w:rsidP="002128E3">
            <w:pPr>
              <w:jc w:val="both"/>
              <w:rPr>
                <w:color w:val="000000" w:themeColor="text1"/>
                <w:sz w:val="16"/>
                <w:szCs w:val="16"/>
                <w:lang w:val="en-US"/>
              </w:rPr>
            </w:pPr>
            <w:r w:rsidRPr="00D64470">
              <w:rPr>
                <w:color w:val="000000" w:themeColor="text1"/>
                <w:sz w:val="16"/>
                <w:szCs w:val="16"/>
                <w:lang w:val="en-US"/>
              </w:rPr>
              <w:t>Appropriate use of AM in the pig sector and food-producing animals requires knowledge of breeders (animal health)</w:t>
            </w:r>
          </w:p>
        </w:tc>
        <w:tc>
          <w:tcPr>
            <w:tcW w:w="2112" w:type="pct"/>
          </w:tcPr>
          <w:p w14:paraId="7FC07163" w14:textId="77777777" w:rsidR="00510F77" w:rsidRPr="00D64470" w:rsidRDefault="00510F77" w:rsidP="002128E3">
            <w:pPr>
              <w:jc w:val="both"/>
              <w:rPr>
                <w:bCs/>
                <w:color w:val="000000" w:themeColor="text1"/>
                <w:sz w:val="16"/>
                <w:szCs w:val="16"/>
                <w:lang w:val="en-US"/>
              </w:rPr>
            </w:pPr>
            <w:r w:rsidRPr="00D64470">
              <w:rPr>
                <w:color w:val="000000" w:themeColor="text1"/>
                <w:sz w:val="16"/>
                <w:szCs w:val="16"/>
                <w:lang w:val="en-US"/>
              </w:rPr>
              <w:t>Adequate use of AM in the pig sector is related to the epidemiology and the most common diseases. Involving animals used for food production are external pressures and economic factors (animal health).</w:t>
            </w:r>
          </w:p>
        </w:tc>
        <w:tc>
          <w:tcPr>
            <w:tcW w:w="213" w:type="pct"/>
            <w:vMerge/>
          </w:tcPr>
          <w:p w14:paraId="14CAD1C9" w14:textId="77777777" w:rsidR="00510F77" w:rsidRPr="00D64470" w:rsidRDefault="00510F77" w:rsidP="002128E3">
            <w:pPr>
              <w:rPr>
                <w:color w:val="000000" w:themeColor="text1"/>
                <w:sz w:val="18"/>
                <w:szCs w:val="18"/>
                <w:lang w:val="en-US"/>
              </w:rPr>
            </w:pPr>
          </w:p>
        </w:tc>
        <w:tc>
          <w:tcPr>
            <w:tcW w:w="214" w:type="pct"/>
            <w:vMerge/>
          </w:tcPr>
          <w:p w14:paraId="43DED85F" w14:textId="77777777" w:rsidR="00510F77" w:rsidRPr="00D64470" w:rsidRDefault="00510F77" w:rsidP="002128E3">
            <w:pPr>
              <w:rPr>
                <w:color w:val="000000" w:themeColor="text1"/>
                <w:lang w:val="en-US"/>
              </w:rPr>
            </w:pPr>
          </w:p>
        </w:tc>
      </w:tr>
      <w:tr w:rsidR="00510F77" w:rsidRPr="00D64470" w14:paraId="1B55602D" w14:textId="77777777" w:rsidTr="002128E3">
        <w:trPr>
          <w:jc w:val="center"/>
        </w:trPr>
        <w:tc>
          <w:tcPr>
            <w:tcW w:w="281" w:type="pct"/>
            <w:vMerge/>
          </w:tcPr>
          <w:p w14:paraId="712BFE49" w14:textId="77777777" w:rsidR="00510F77" w:rsidRPr="00D64470" w:rsidRDefault="00510F77" w:rsidP="002128E3">
            <w:pPr>
              <w:rPr>
                <w:color w:val="000000" w:themeColor="text1"/>
                <w:lang w:val="en-US"/>
              </w:rPr>
            </w:pPr>
          </w:p>
        </w:tc>
        <w:tc>
          <w:tcPr>
            <w:tcW w:w="211" w:type="pct"/>
            <w:vMerge/>
          </w:tcPr>
          <w:p w14:paraId="3FC73466" w14:textId="77777777" w:rsidR="00510F77" w:rsidRPr="00D64470" w:rsidRDefault="00510F77" w:rsidP="002128E3">
            <w:pPr>
              <w:rPr>
                <w:color w:val="000000" w:themeColor="text1"/>
                <w:sz w:val="18"/>
                <w:szCs w:val="18"/>
                <w:lang w:val="en-US"/>
              </w:rPr>
            </w:pPr>
          </w:p>
        </w:tc>
        <w:tc>
          <w:tcPr>
            <w:tcW w:w="1970" w:type="pct"/>
          </w:tcPr>
          <w:p w14:paraId="58320CE3" w14:textId="77777777" w:rsidR="00510F77" w:rsidRPr="00D64470" w:rsidRDefault="00510F77" w:rsidP="002128E3">
            <w:pPr>
              <w:jc w:val="both"/>
              <w:rPr>
                <w:color w:val="000000" w:themeColor="text1"/>
                <w:sz w:val="16"/>
                <w:szCs w:val="16"/>
                <w:lang w:val="en-US"/>
              </w:rPr>
            </w:pPr>
            <w:r w:rsidRPr="00D64470">
              <w:rPr>
                <w:color w:val="000000" w:themeColor="text1"/>
                <w:sz w:val="16"/>
                <w:szCs w:val="16"/>
                <w:lang w:val="en-US"/>
              </w:rPr>
              <w:t>Proper use of AM in the livestock sector: disease prevention, diagnosis, and treatment of mastitis (animal health)</w:t>
            </w:r>
          </w:p>
        </w:tc>
        <w:tc>
          <w:tcPr>
            <w:tcW w:w="2112" w:type="pct"/>
          </w:tcPr>
          <w:p w14:paraId="13254685" w14:textId="77777777" w:rsidR="00510F77" w:rsidRPr="00D64470" w:rsidRDefault="00510F77" w:rsidP="002128E3">
            <w:pPr>
              <w:jc w:val="both"/>
              <w:rPr>
                <w:color w:val="000000" w:themeColor="text1"/>
                <w:sz w:val="16"/>
                <w:szCs w:val="16"/>
                <w:lang w:val="en-US"/>
              </w:rPr>
            </w:pPr>
            <w:r w:rsidRPr="00D64470">
              <w:rPr>
                <w:color w:val="000000" w:themeColor="text1"/>
                <w:sz w:val="16"/>
                <w:szCs w:val="16"/>
                <w:lang w:val="en-US"/>
              </w:rPr>
              <w:t>Appropriate use of AM is unclear among livestock producers and farm managers because they do not have idea of the final use of AM in food-producing animals (animal health). Among the barriers associated are knowledge, responsibility, and the veterinarian-client relationship (animal health).</w:t>
            </w:r>
          </w:p>
        </w:tc>
        <w:tc>
          <w:tcPr>
            <w:tcW w:w="213" w:type="pct"/>
            <w:vMerge/>
          </w:tcPr>
          <w:p w14:paraId="180F1EEE" w14:textId="77777777" w:rsidR="00510F77" w:rsidRPr="00D64470" w:rsidRDefault="00510F77" w:rsidP="002128E3">
            <w:pPr>
              <w:rPr>
                <w:color w:val="000000" w:themeColor="text1"/>
                <w:sz w:val="18"/>
                <w:szCs w:val="18"/>
                <w:lang w:val="en-US"/>
              </w:rPr>
            </w:pPr>
          </w:p>
        </w:tc>
        <w:tc>
          <w:tcPr>
            <w:tcW w:w="214" w:type="pct"/>
            <w:vMerge/>
          </w:tcPr>
          <w:p w14:paraId="1722564C" w14:textId="77777777" w:rsidR="00510F77" w:rsidRPr="00D64470" w:rsidRDefault="00510F77" w:rsidP="002128E3">
            <w:pPr>
              <w:rPr>
                <w:color w:val="000000" w:themeColor="text1"/>
                <w:lang w:val="en-US"/>
              </w:rPr>
            </w:pPr>
          </w:p>
        </w:tc>
      </w:tr>
      <w:tr w:rsidR="00510F77" w:rsidRPr="00D64470" w14:paraId="6341EAD4" w14:textId="77777777" w:rsidTr="002128E3">
        <w:trPr>
          <w:jc w:val="center"/>
        </w:trPr>
        <w:tc>
          <w:tcPr>
            <w:tcW w:w="281" w:type="pct"/>
            <w:vMerge/>
          </w:tcPr>
          <w:p w14:paraId="35576B86" w14:textId="77777777" w:rsidR="00510F77" w:rsidRPr="00D64470" w:rsidRDefault="00510F77" w:rsidP="002128E3">
            <w:pPr>
              <w:rPr>
                <w:color w:val="000000" w:themeColor="text1"/>
                <w:lang w:val="en-US"/>
              </w:rPr>
            </w:pPr>
          </w:p>
        </w:tc>
        <w:tc>
          <w:tcPr>
            <w:tcW w:w="211" w:type="pct"/>
            <w:vMerge w:val="restart"/>
            <w:textDirection w:val="btLr"/>
            <w:vAlign w:val="center"/>
          </w:tcPr>
          <w:p w14:paraId="75C4D0F6" w14:textId="77777777" w:rsidR="00510F77" w:rsidRPr="00D64470" w:rsidRDefault="00510F77" w:rsidP="002128E3">
            <w:pPr>
              <w:ind w:left="113" w:right="113"/>
              <w:jc w:val="center"/>
              <w:rPr>
                <w:i/>
                <w:iCs/>
                <w:color w:val="000000" w:themeColor="text1"/>
                <w:sz w:val="18"/>
                <w:szCs w:val="18"/>
                <w:lang w:val="en-US"/>
              </w:rPr>
            </w:pPr>
            <w:r w:rsidRPr="00D64470">
              <w:rPr>
                <w:i/>
                <w:iCs/>
                <w:color w:val="000000" w:themeColor="text1"/>
                <w:sz w:val="18"/>
                <w:szCs w:val="18"/>
                <w:lang w:val="en-US"/>
              </w:rPr>
              <w:t>Institutional level</w:t>
            </w:r>
          </w:p>
        </w:tc>
        <w:tc>
          <w:tcPr>
            <w:tcW w:w="1970" w:type="pct"/>
            <w:vMerge w:val="restart"/>
          </w:tcPr>
          <w:p w14:paraId="1A91730B" w14:textId="77777777" w:rsidR="00510F77" w:rsidRPr="00D64470" w:rsidRDefault="00510F77" w:rsidP="002128E3">
            <w:pPr>
              <w:rPr>
                <w:color w:val="000000" w:themeColor="text1"/>
                <w:sz w:val="16"/>
                <w:szCs w:val="16"/>
                <w:lang w:val="en-US"/>
              </w:rPr>
            </w:pPr>
            <w:r w:rsidRPr="00D64470">
              <w:rPr>
                <w:color w:val="000000" w:themeColor="text1"/>
                <w:sz w:val="16"/>
                <w:szCs w:val="16"/>
                <w:lang w:val="en-US"/>
              </w:rPr>
              <w:t>Organizational/institutional support (human health)</w:t>
            </w:r>
          </w:p>
        </w:tc>
        <w:tc>
          <w:tcPr>
            <w:tcW w:w="2112" w:type="pct"/>
          </w:tcPr>
          <w:p w14:paraId="58F72245" w14:textId="77777777" w:rsidR="00510F77" w:rsidRPr="00D64470" w:rsidRDefault="00510F77" w:rsidP="002128E3">
            <w:pPr>
              <w:rPr>
                <w:color w:val="000000" w:themeColor="text1"/>
                <w:sz w:val="16"/>
                <w:szCs w:val="16"/>
                <w:lang w:val="en-US"/>
              </w:rPr>
            </w:pPr>
            <w:r w:rsidRPr="00D64470">
              <w:rPr>
                <w:color w:val="000000" w:themeColor="text1"/>
                <w:sz w:val="16"/>
                <w:szCs w:val="16"/>
                <w:lang w:val="en-US"/>
              </w:rPr>
              <w:t>Lack of support for a policy for ASP at the institutional level (human health)</w:t>
            </w:r>
          </w:p>
        </w:tc>
        <w:tc>
          <w:tcPr>
            <w:tcW w:w="213" w:type="pct"/>
            <w:vMerge w:val="restart"/>
            <w:textDirection w:val="tbRl"/>
            <w:vAlign w:val="center"/>
          </w:tcPr>
          <w:p w14:paraId="1BEA9087" w14:textId="77777777" w:rsidR="00510F77" w:rsidRPr="00D64470" w:rsidRDefault="00510F77" w:rsidP="002128E3">
            <w:pPr>
              <w:ind w:left="113" w:right="113"/>
              <w:jc w:val="center"/>
              <w:rPr>
                <w:i/>
                <w:iCs/>
                <w:color w:val="000000" w:themeColor="text1"/>
                <w:sz w:val="18"/>
                <w:szCs w:val="18"/>
                <w:lang w:val="en-US"/>
              </w:rPr>
            </w:pPr>
            <w:r w:rsidRPr="00D64470">
              <w:rPr>
                <w:i/>
                <w:iCs/>
                <w:color w:val="000000" w:themeColor="text1"/>
                <w:sz w:val="18"/>
                <w:szCs w:val="18"/>
                <w:lang w:val="en-US"/>
              </w:rPr>
              <w:t>Institutional level</w:t>
            </w:r>
          </w:p>
        </w:tc>
        <w:tc>
          <w:tcPr>
            <w:tcW w:w="214" w:type="pct"/>
            <w:vMerge/>
          </w:tcPr>
          <w:p w14:paraId="10B74E42" w14:textId="77777777" w:rsidR="00510F77" w:rsidRPr="00D64470" w:rsidRDefault="00510F77" w:rsidP="002128E3">
            <w:pPr>
              <w:rPr>
                <w:color w:val="000000" w:themeColor="text1"/>
                <w:lang w:val="en-US"/>
              </w:rPr>
            </w:pPr>
          </w:p>
        </w:tc>
      </w:tr>
      <w:tr w:rsidR="00510F77" w:rsidRPr="00D64470" w14:paraId="4B495248" w14:textId="77777777" w:rsidTr="002128E3">
        <w:trPr>
          <w:jc w:val="center"/>
        </w:trPr>
        <w:tc>
          <w:tcPr>
            <w:tcW w:w="281" w:type="pct"/>
            <w:vMerge/>
          </w:tcPr>
          <w:p w14:paraId="72DAB156" w14:textId="77777777" w:rsidR="00510F77" w:rsidRPr="00D64470" w:rsidRDefault="00510F77" w:rsidP="002128E3">
            <w:pPr>
              <w:rPr>
                <w:color w:val="000000" w:themeColor="text1"/>
                <w:lang w:val="en-US"/>
              </w:rPr>
            </w:pPr>
          </w:p>
        </w:tc>
        <w:tc>
          <w:tcPr>
            <w:tcW w:w="211" w:type="pct"/>
            <w:vMerge/>
          </w:tcPr>
          <w:p w14:paraId="4AD226C7" w14:textId="77777777" w:rsidR="00510F77" w:rsidRPr="00D64470" w:rsidRDefault="00510F77" w:rsidP="002128E3">
            <w:pPr>
              <w:rPr>
                <w:color w:val="000000" w:themeColor="text1"/>
                <w:sz w:val="18"/>
                <w:szCs w:val="18"/>
                <w:lang w:val="en-US"/>
              </w:rPr>
            </w:pPr>
          </w:p>
        </w:tc>
        <w:tc>
          <w:tcPr>
            <w:tcW w:w="1970" w:type="pct"/>
            <w:vMerge/>
          </w:tcPr>
          <w:p w14:paraId="7B2687EA" w14:textId="77777777" w:rsidR="00510F77" w:rsidRPr="00D64470" w:rsidRDefault="00510F77" w:rsidP="002128E3">
            <w:pPr>
              <w:rPr>
                <w:color w:val="000000" w:themeColor="text1"/>
                <w:sz w:val="18"/>
                <w:szCs w:val="18"/>
                <w:lang w:val="en-US"/>
              </w:rPr>
            </w:pPr>
          </w:p>
        </w:tc>
        <w:tc>
          <w:tcPr>
            <w:tcW w:w="2112" w:type="pct"/>
          </w:tcPr>
          <w:p w14:paraId="1039243B" w14:textId="77777777" w:rsidR="00510F77" w:rsidRPr="00D64470" w:rsidRDefault="00510F77" w:rsidP="002128E3">
            <w:pPr>
              <w:rPr>
                <w:color w:val="000000" w:themeColor="text1"/>
                <w:sz w:val="16"/>
                <w:szCs w:val="16"/>
                <w:lang w:val="en-US"/>
              </w:rPr>
            </w:pPr>
            <w:r w:rsidRPr="00D64470">
              <w:rPr>
                <w:color w:val="000000" w:themeColor="text1"/>
                <w:sz w:val="16"/>
                <w:szCs w:val="16"/>
                <w:lang w:val="en-US"/>
              </w:rPr>
              <w:t>Lack of establishment or adherence to ASP (human health)</w:t>
            </w:r>
          </w:p>
        </w:tc>
        <w:tc>
          <w:tcPr>
            <w:tcW w:w="213" w:type="pct"/>
            <w:vMerge/>
          </w:tcPr>
          <w:p w14:paraId="7B2FA799" w14:textId="77777777" w:rsidR="00510F77" w:rsidRPr="00D64470" w:rsidRDefault="00510F77" w:rsidP="002128E3">
            <w:pPr>
              <w:rPr>
                <w:color w:val="000000" w:themeColor="text1"/>
                <w:sz w:val="18"/>
                <w:szCs w:val="18"/>
                <w:lang w:val="en-US"/>
              </w:rPr>
            </w:pPr>
          </w:p>
        </w:tc>
        <w:tc>
          <w:tcPr>
            <w:tcW w:w="214" w:type="pct"/>
            <w:vMerge/>
          </w:tcPr>
          <w:p w14:paraId="6E3D9350" w14:textId="77777777" w:rsidR="00510F77" w:rsidRPr="00D64470" w:rsidRDefault="00510F77" w:rsidP="002128E3">
            <w:pPr>
              <w:rPr>
                <w:color w:val="000000" w:themeColor="text1"/>
                <w:lang w:val="en-US"/>
              </w:rPr>
            </w:pPr>
          </w:p>
        </w:tc>
      </w:tr>
      <w:tr w:rsidR="00510F77" w:rsidRPr="00D64470" w14:paraId="4F4BE577" w14:textId="77777777" w:rsidTr="002128E3">
        <w:trPr>
          <w:jc w:val="center"/>
        </w:trPr>
        <w:tc>
          <w:tcPr>
            <w:tcW w:w="281" w:type="pct"/>
            <w:vMerge/>
          </w:tcPr>
          <w:p w14:paraId="56E6757D" w14:textId="77777777" w:rsidR="00510F77" w:rsidRPr="00D64470" w:rsidRDefault="00510F77" w:rsidP="002128E3">
            <w:pPr>
              <w:rPr>
                <w:color w:val="000000" w:themeColor="text1"/>
                <w:lang w:val="en-US"/>
              </w:rPr>
            </w:pPr>
          </w:p>
        </w:tc>
        <w:tc>
          <w:tcPr>
            <w:tcW w:w="211" w:type="pct"/>
            <w:vMerge/>
          </w:tcPr>
          <w:p w14:paraId="62361460" w14:textId="77777777" w:rsidR="00510F77" w:rsidRPr="00D64470" w:rsidRDefault="00510F77" w:rsidP="002128E3">
            <w:pPr>
              <w:rPr>
                <w:color w:val="000000" w:themeColor="text1"/>
                <w:sz w:val="18"/>
                <w:szCs w:val="18"/>
                <w:lang w:val="en-US"/>
              </w:rPr>
            </w:pPr>
          </w:p>
        </w:tc>
        <w:tc>
          <w:tcPr>
            <w:tcW w:w="1970" w:type="pct"/>
            <w:vMerge/>
          </w:tcPr>
          <w:p w14:paraId="4FB88A28" w14:textId="77777777" w:rsidR="00510F77" w:rsidRPr="00D64470" w:rsidRDefault="00510F77" w:rsidP="002128E3">
            <w:pPr>
              <w:rPr>
                <w:color w:val="000000" w:themeColor="text1"/>
                <w:sz w:val="18"/>
                <w:szCs w:val="18"/>
                <w:lang w:val="en-US"/>
              </w:rPr>
            </w:pPr>
          </w:p>
        </w:tc>
        <w:tc>
          <w:tcPr>
            <w:tcW w:w="2112" w:type="pct"/>
          </w:tcPr>
          <w:p w14:paraId="7598EDDB" w14:textId="77777777" w:rsidR="00510F77" w:rsidRPr="00D64470" w:rsidRDefault="00510F77" w:rsidP="002128E3">
            <w:pPr>
              <w:rPr>
                <w:color w:val="000000" w:themeColor="text1"/>
                <w:sz w:val="16"/>
                <w:szCs w:val="16"/>
                <w:lang w:val="en-US"/>
              </w:rPr>
            </w:pPr>
            <w:r w:rsidRPr="00D64470">
              <w:rPr>
                <w:color w:val="000000" w:themeColor="text1"/>
                <w:sz w:val="16"/>
                <w:szCs w:val="16"/>
                <w:lang w:val="en-US"/>
              </w:rPr>
              <w:t>Lack of resources is a fundamental problem in the implementation of ASP in large and small hospitals (human health)</w:t>
            </w:r>
          </w:p>
        </w:tc>
        <w:tc>
          <w:tcPr>
            <w:tcW w:w="213" w:type="pct"/>
            <w:vMerge/>
          </w:tcPr>
          <w:p w14:paraId="06E9D5C9" w14:textId="77777777" w:rsidR="00510F77" w:rsidRPr="00D64470" w:rsidRDefault="00510F77" w:rsidP="002128E3">
            <w:pPr>
              <w:rPr>
                <w:color w:val="000000" w:themeColor="text1"/>
                <w:sz w:val="18"/>
                <w:szCs w:val="18"/>
                <w:lang w:val="en-US"/>
              </w:rPr>
            </w:pPr>
          </w:p>
        </w:tc>
        <w:tc>
          <w:tcPr>
            <w:tcW w:w="214" w:type="pct"/>
            <w:vMerge/>
          </w:tcPr>
          <w:p w14:paraId="53BB30CC" w14:textId="77777777" w:rsidR="00510F77" w:rsidRPr="00D64470" w:rsidRDefault="00510F77" w:rsidP="002128E3">
            <w:pPr>
              <w:rPr>
                <w:color w:val="000000" w:themeColor="text1"/>
                <w:lang w:val="en-US"/>
              </w:rPr>
            </w:pPr>
          </w:p>
        </w:tc>
      </w:tr>
      <w:tr w:rsidR="00510F77" w:rsidRPr="00D64470" w14:paraId="41DFB23A" w14:textId="77777777" w:rsidTr="002128E3">
        <w:trPr>
          <w:jc w:val="center"/>
        </w:trPr>
        <w:tc>
          <w:tcPr>
            <w:tcW w:w="281" w:type="pct"/>
            <w:vMerge/>
          </w:tcPr>
          <w:p w14:paraId="2DAEDA87" w14:textId="77777777" w:rsidR="00510F77" w:rsidRPr="00D64470" w:rsidRDefault="00510F77" w:rsidP="002128E3">
            <w:pPr>
              <w:rPr>
                <w:color w:val="000000" w:themeColor="text1"/>
                <w:lang w:val="en-US"/>
              </w:rPr>
            </w:pPr>
          </w:p>
        </w:tc>
        <w:tc>
          <w:tcPr>
            <w:tcW w:w="211" w:type="pct"/>
            <w:vMerge/>
          </w:tcPr>
          <w:p w14:paraId="28022DC8" w14:textId="77777777" w:rsidR="00510F77" w:rsidRPr="00D64470" w:rsidRDefault="00510F77" w:rsidP="002128E3">
            <w:pPr>
              <w:rPr>
                <w:color w:val="000000" w:themeColor="text1"/>
                <w:sz w:val="18"/>
                <w:szCs w:val="18"/>
                <w:lang w:val="en-US"/>
              </w:rPr>
            </w:pPr>
          </w:p>
        </w:tc>
        <w:tc>
          <w:tcPr>
            <w:tcW w:w="1970" w:type="pct"/>
            <w:vMerge/>
            <w:vAlign w:val="center"/>
          </w:tcPr>
          <w:p w14:paraId="76A32918" w14:textId="77777777" w:rsidR="00510F77" w:rsidRPr="00D64470" w:rsidRDefault="00510F77" w:rsidP="002128E3">
            <w:pPr>
              <w:jc w:val="both"/>
              <w:rPr>
                <w:color w:val="000000" w:themeColor="text1"/>
                <w:sz w:val="18"/>
                <w:szCs w:val="18"/>
                <w:lang w:val="en-US"/>
              </w:rPr>
            </w:pPr>
          </w:p>
        </w:tc>
        <w:tc>
          <w:tcPr>
            <w:tcW w:w="2112" w:type="pct"/>
          </w:tcPr>
          <w:p w14:paraId="6C6C7CF2" w14:textId="77777777" w:rsidR="00510F77" w:rsidRPr="00D64470" w:rsidRDefault="00510F77" w:rsidP="002128E3">
            <w:pPr>
              <w:jc w:val="both"/>
              <w:rPr>
                <w:bCs/>
                <w:color w:val="000000" w:themeColor="text1"/>
                <w:sz w:val="16"/>
                <w:szCs w:val="16"/>
                <w:lang w:val="en-US"/>
              </w:rPr>
            </w:pPr>
            <w:r w:rsidRPr="00D64470">
              <w:rPr>
                <w:color w:val="000000" w:themeColor="text1"/>
                <w:sz w:val="16"/>
                <w:szCs w:val="16"/>
                <w:lang w:val="en-US"/>
              </w:rPr>
              <w:t>Lack of facilities and staff required to appropriately prescribe antibiotics (human health)</w:t>
            </w:r>
          </w:p>
        </w:tc>
        <w:tc>
          <w:tcPr>
            <w:tcW w:w="213" w:type="pct"/>
            <w:vMerge/>
          </w:tcPr>
          <w:p w14:paraId="19023A3D" w14:textId="77777777" w:rsidR="00510F77" w:rsidRPr="00D64470" w:rsidRDefault="00510F77" w:rsidP="002128E3">
            <w:pPr>
              <w:rPr>
                <w:color w:val="000000" w:themeColor="text1"/>
                <w:sz w:val="18"/>
                <w:szCs w:val="18"/>
                <w:lang w:val="en-US"/>
              </w:rPr>
            </w:pPr>
          </w:p>
        </w:tc>
        <w:tc>
          <w:tcPr>
            <w:tcW w:w="214" w:type="pct"/>
            <w:vMerge/>
          </w:tcPr>
          <w:p w14:paraId="0581066A" w14:textId="77777777" w:rsidR="00510F77" w:rsidRPr="00D64470" w:rsidRDefault="00510F77" w:rsidP="002128E3">
            <w:pPr>
              <w:rPr>
                <w:color w:val="000000" w:themeColor="text1"/>
                <w:lang w:val="en-US"/>
              </w:rPr>
            </w:pPr>
          </w:p>
        </w:tc>
      </w:tr>
      <w:tr w:rsidR="00510F77" w:rsidRPr="00D64470" w14:paraId="2B42EE4E" w14:textId="77777777" w:rsidTr="002128E3">
        <w:trPr>
          <w:jc w:val="center"/>
        </w:trPr>
        <w:tc>
          <w:tcPr>
            <w:tcW w:w="281" w:type="pct"/>
            <w:vMerge/>
          </w:tcPr>
          <w:p w14:paraId="3DC52ADF" w14:textId="77777777" w:rsidR="00510F77" w:rsidRPr="00D64470" w:rsidRDefault="00510F77" w:rsidP="002128E3">
            <w:pPr>
              <w:rPr>
                <w:color w:val="000000" w:themeColor="text1"/>
                <w:lang w:val="en-US"/>
              </w:rPr>
            </w:pPr>
          </w:p>
        </w:tc>
        <w:tc>
          <w:tcPr>
            <w:tcW w:w="211" w:type="pct"/>
            <w:vMerge/>
          </w:tcPr>
          <w:p w14:paraId="500A71A5" w14:textId="77777777" w:rsidR="00510F77" w:rsidRPr="00D64470" w:rsidRDefault="00510F77" w:rsidP="002128E3">
            <w:pPr>
              <w:rPr>
                <w:color w:val="000000" w:themeColor="text1"/>
                <w:sz w:val="18"/>
                <w:szCs w:val="18"/>
                <w:lang w:val="en-US"/>
              </w:rPr>
            </w:pPr>
          </w:p>
        </w:tc>
        <w:tc>
          <w:tcPr>
            <w:tcW w:w="1970" w:type="pct"/>
            <w:vMerge/>
            <w:vAlign w:val="center"/>
          </w:tcPr>
          <w:p w14:paraId="3BB6AF78" w14:textId="77777777" w:rsidR="00510F77" w:rsidRPr="00D64470" w:rsidRDefault="00510F77" w:rsidP="002128E3">
            <w:pPr>
              <w:jc w:val="both"/>
              <w:rPr>
                <w:color w:val="000000" w:themeColor="text1"/>
                <w:sz w:val="18"/>
                <w:szCs w:val="18"/>
                <w:lang w:val="en-US"/>
              </w:rPr>
            </w:pPr>
          </w:p>
        </w:tc>
        <w:tc>
          <w:tcPr>
            <w:tcW w:w="2112" w:type="pct"/>
          </w:tcPr>
          <w:p w14:paraId="6A7650FA" w14:textId="77777777" w:rsidR="00510F77" w:rsidRPr="00D64470" w:rsidRDefault="00510F77" w:rsidP="002128E3">
            <w:pPr>
              <w:jc w:val="both"/>
              <w:rPr>
                <w:color w:val="000000" w:themeColor="text1"/>
                <w:sz w:val="16"/>
                <w:szCs w:val="16"/>
                <w:lang w:val="en-US"/>
              </w:rPr>
            </w:pPr>
            <w:r w:rsidRPr="00D64470">
              <w:rPr>
                <w:color w:val="000000" w:themeColor="text1"/>
                <w:sz w:val="16"/>
                <w:szCs w:val="16"/>
                <w:lang w:val="en-US"/>
              </w:rPr>
              <w:t>Overload of health services and staff and the promotion of practices that favor the appearance of AMR (human health)</w:t>
            </w:r>
          </w:p>
        </w:tc>
        <w:tc>
          <w:tcPr>
            <w:tcW w:w="213" w:type="pct"/>
            <w:vMerge/>
          </w:tcPr>
          <w:p w14:paraId="580D8479" w14:textId="77777777" w:rsidR="00510F77" w:rsidRPr="00D64470" w:rsidRDefault="00510F77" w:rsidP="002128E3">
            <w:pPr>
              <w:rPr>
                <w:color w:val="000000" w:themeColor="text1"/>
                <w:sz w:val="18"/>
                <w:szCs w:val="18"/>
                <w:lang w:val="en-US"/>
              </w:rPr>
            </w:pPr>
          </w:p>
        </w:tc>
        <w:tc>
          <w:tcPr>
            <w:tcW w:w="214" w:type="pct"/>
            <w:vMerge/>
          </w:tcPr>
          <w:p w14:paraId="19A00740" w14:textId="77777777" w:rsidR="00510F77" w:rsidRPr="00D64470" w:rsidRDefault="00510F77" w:rsidP="002128E3">
            <w:pPr>
              <w:rPr>
                <w:color w:val="000000" w:themeColor="text1"/>
                <w:lang w:val="en-US"/>
              </w:rPr>
            </w:pPr>
          </w:p>
        </w:tc>
      </w:tr>
      <w:tr w:rsidR="00510F77" w:rsidRPr="00D64470" w14:paraId="47BC1455" w14:textId="77777777" w:rsidTr="002128E3">
        <w:trPr>
          <w:jc w:val="center"/>
        </w:trPr>
        <w:tc>
          <w:tcPr>
            <w:tcW w:w="281" w:type="pct"/>
            <w:vMerge/>
          </w:tcPr>
          <w:p w14:paraId="41BCE7D3" w14:textId="77777777" w:rsidR="00510F77" w:rsidRPr="00D64470" w:rsidRDefault="00510F77" w:rsidP="002128E3">
            <w:pPr>
              <w:rPr>
                <w:color w:val="000000" w:themeColor="text1"/>
                <w:lang w:val="en-US"/>
              </w:rPr>
            </w:pPr>
          </w:p>
        </w:tc>
        <w:tc>
          <w:tcPr>
            <w:tcW w:w="211" w:type="pct"/>
            <w:vMerge/>
          </w:tcPr>
          <w:p w14:paraId="07165A0E" w14:textId="77777777" w:rsidR="00510F77" w:rsidRPr="00D64470" w:rsidRDefault="00510F77" w:rsidP="002128E3">
            <w:pPr>
              <w:rPr>
                <w:color w:val="000000" w:themeColor="text1"/>
                <w:sz w:val="18"/>
                <w:szCs w:val="18"/>
                <w:lang w:val="en-US"/>
              </w:rPr>
            </w:pPr>
          </w:p>
        </w:tc>
        <w:tc>
          <w:tcPr>
            <w:tcW w:w="1970" w:type="pct"/>
            <w:vMerge/>
            <w:vAlign w:val="center"/>
          </w:tcPr>
          <w:p w14:paraId="7F897ABD" w14:textId="77777777" w:rsidR="00510F77" w:rsidRPr="00D64470" w:rsidRDefault="00510F77" w:rsidP="002128E3">
            <w:pPr>
              <w:jc w:val="both"/>
              <w:rPr>
                <w:color w:val="000000" w:themeColor="text1"/>
                <w:sz w:val="18"/>
                <w:szCs w:val="18"/>
                <w:lang w:val="en-US"/>
              </w:rPr>
            </w:pPr>
          </w:p>
        </w:tc>
        <w:tc>
          <w:tcPr>
            <w:tcW w:w="2112" w:type="pct"/>
          </w:tcPr>
          <w:p w14:paraId="58369294" w14:textId="77777777" w:rsidR="00510F77" w:rsidRPr="00D64470" w:rsidRDefault="00510F77" w:rsidP="002128E3">
            <w:pPr>
              <w:jc w:val="both"/>
              <w:rPr>
                <w:color w:val="000000" w:themeColor="text1"/>
                <w:sz w:val="16"/>
                <w:szCs w:val="16"/>
                <w:lang w:val="en-US"/>
              </w:rPr>
            </w:pPr>
            <w:r w:rsidRPr="00D64470">
              <w:rPr>
                <w:color w:val="000000" w:themeColor="text1"/>
                <w:sz w:val="16"/>
                <w:szCs w:val="16"/>
                <w:lang w:val="en-US"/>
              </w:rPr>
              <w:t>Lack of decision support systems for community doctors, sociocultural factors that influence patient and doctor preferences (human health)</w:t>
            </w:r>
          </w:p>
        </w:tc>
        <w:tc>
          <w:tcPr>
            <w:tcW w:w="213" w:type="pct"/>
            <w:vMerge/>
          </w:tcPr>
          <w:p w14:paraId="40A22396" w14:textId="77777777" w:rsidR="00510F77" w:rsidRPr="00D64470" w:rsidRDefault="00510F77" w:rsidP="002128E3">
            <w:pPr>
              <w:rPr>
                <w:color w:val="000000" w:themeColor="text1"/>
                <w:sz w:val="18"/>
                <w:szCs w:val="18"/>
                <w:lang w:val="en-US"/>
              </w:rPr>
            </w:pPr>
          </w:p>
        </w:tc>
        <w:tc>
          <w:tcPr>
            <w:tcW w:w="214" w:type="pct"/>
            <w:vMerge/>
          </w:tcPr>
          <w:p w14:paraId="273C19F2" w14:textId="77777777" w:rsidR="00510F77" w:rsidRPr="00D64470" w:rsidRDefault="00510F77" w:rsidP="002128E3">
            <w:pPr>
              <w:rPr>
                <w:color w:val="000000" w:themeColor="text1"/>
                <w:lang w:val="en-US"/>
              </w:rPr>
            </w:pPr>
          </w:p>
        </w:tc>
      </w:tr>
      <w:tr w:rsidR="00510F77" w:rsidRPr="00D64470" w14:paraId="0EADA776" w14:textId="77777777" w:rsidTr="002128E3">
        <w:trPr>
          <w:jc w:val="center"/>
        </w:trPr>
        <w:tc>
          <w:tcPr>
            <w:tcW w:w="281" w:type="pct"/>
            <w:vMerge/>
          </w:tcPr>
          <w:p w14:paraId="1564DC4B" w14:textId="77777777" w:rsidR="00510F77" w:rsidRPr="00D64470" w:rsidRDefault="00510F77" w:rsidP="002128E3">
            <w:pPr>
              <w:rPr>
                <w:color w:val="000000" w:themeColor="text1"/>
                <w:lang w:val="en-US"/>
              </w:rPr>
            </w:pPr>
          </w:p>
        </w:tc>
        <w:tc>
          <w:tcPr>
            <w:tcW w:w="211" w:type="pct"/>
            <w:vMerge/>
          </w:tcPr>
          <w:p w14:paraId="5963F3CC" w14:textId="77777777" w:rsidR="00510F77" w:rsidRPr="00D64470" w:rsidRDefault="00510F77" w:rsidP="002128E3">
            <w:pPr>
              <w:rPr>
                <w:color w:val="000000" w:themeColor="text1"/>
                <w:sz w:val="18"/>
                <w:szCs w:val="18"/>
                <w:lang w:val="en-US"/>
              </w:rPr>
            </w:pPr>
          </w:p>
        </w:tc>
        <w:tc>
          <w:tcPr>
            <w:tcW w:w="1970" w:type="pct"/>
            <w:vMerge/>
            <w:vAlign w:val="center"/>
          </w:tcPr>
          <w:p w14:paraId="6A8CCF0B" w14:textId="77777777" w:rsidR="00510F77" w:rsidRPr="00D64470" w:rsidRDefault="00510F77" w:rsidP="002128E3">
            <w:pPr>
              <w:jc w:val="both"/>
              <w:rPr>
                <w:color w:val="000000" w:themeColor="text1"/>
                <w:sz w:val="18"/>
                <w:szCs w:val="18"/>
                <w:lang w:val="en-US"/>
              </w:rPr>
            </w:pPr>
          </w:p>
        </w:tc>
        <w:tc>
          <w:tcPr>
            <w:tcW w:w="2112" w:type="pct"/>
          </w:tcPr>
          <w:p w14:paraId="36EFD574" w14:textId="77777777" w:rsidR="00510F77" w:rsidRPr="00D64470" w:rsidRDefault="00510F77" w:rsidP="002128E3">
            <w:pPr>
              <w:jc w:val="both"/>
              <w:rPr>
                <w:bCs/>
                <w:color w:val="000000" w:themeColor="text1"/>
                <w:sz w:val="16"/>
                <w:szCs w:val="16"/>
                <w:lang w:val="en-US"/>
              </w:rPr>
            </w:pPr>
            <w:r w:rsidRPr="00D64470">
              <w:rPr>
                <w:color w:val="000000" w:themeColor="text1"/>
                <w:sz w:val="16"/>
                <w:szCs w:val="16"/>
                <w:lang w:val="en-US"/>
              </w:rPr>
              <w:t xml:space="preserve">Balance between earnings in pharmacies and AM management (human health) </w:t>
            </w:r>
          </w:p>
        </w:tc>
        <w:tc>
          <w:tcPr>
            <w:tcW w:w="213" w:type="pct"/>
            <w:vMerge/>
          </w:tcPr>
          <w:p w14:paraId="29DC91AB" w14:textId="77777777" w:rsidR="00510F77" w:rsidRPr="00D64470" w:rsidRDefault="00510F77" w:rsidP="002128E3">
            <w:pPr>
              <w:rPr>
                <w:color w:val="000000" w:themeColor="text1"/>
                <w:sz w:val="18"/>
                <w:szCs w:val="18"/>
                <w:lang w:val="en-US"/>
              </w:rPr>
            </w:pPr>
          </w:p>
        </w:tc>
        <w:tc>
          <w:tcPr>
            <w:tcW w:w="214" w:type="pct"/>
            <w:vMerge/>
          </w:tcPr>
          <w:p w14:paraId="0DCD0E63" w14:textId="77777777" w:rsidR="00510F77" w:rsidRPr="00D64470" w:rsidRDefault="00510F77" w:rsidP="002128E3">
            <w:pPr>
              <w:rPr>
                <w:color w:val="000000" w:themeColor="text1"/>
                <w:lang w:val="en-US"/>
              </w:rPr>
            </w:pPr>
          </w:p>
        </w:tc>
      </w:tr>
      <w:tr w:rsidR="00510F77" w:rsidRPr="00D64470" w14:paraId="53724751" w14:textId="77777777" w:rsidTr="002128E3">
        <w:trPr>
          <w:trHeight w:val="92"/>
          <w:jc w:val="center"/>
        </w:trPr>
        <w:tc>
          <w:tcPr>
            <w:tcW w:w="281" w:type="pct"/>
            <w:vMerge/>
          </w:tcPr>
          <w:p w14:paraId="36FE15E3" w14:textId="77777777" w:rsidR="00510F77" w:rsidRPr="00D64470" w:rsidRDefault="00510F77" w:rsidP="002128E3">
            <w:pPr>
              <w:rPr>
                <w:color w:val="000000" w:themeColor="text1"/>
                <w:lang w:val="en-US"/>
              </w:rPr>
            </w:pPr>
          </w:p>
        </w:tc>
        <w:tc>
          <w:tcPr>
            <w:tcW w:w="211" w:type="pct"/>
            <w:vMerge/>
          </w:tcPr>
          <w:p w14:paraId="4C9A6BE6" w14:textId="77777777" w:rsidR="00510F77" w:rsidRPr="00D64470" w:rsidRDefault="00510F77" w:rsidP="002128E3">
            <w:pPr>
              <w:rPr>
                <w:color w:val="000000" w:themeColor="text1"/>
                <w:sz w:val="18"/>
                <w:szCs w:val="18"/>
                <w:lang w:val="en-US"/>
              </w:rPr>
            </w:pPr>
          </w:p>
        </w:tc>
        <w:tc>
          <w:tcPr>
            <w:tcW w:w="1970" w:type="pct"/>
          </w:tcPr>
          <w:p w14:paraId="5B2A2680" w14:textId="77777777" w:rsidR="00510F77" w:rsidRPr="00D64470" w:rsidRDefault="00510F77" w:rsidP="002128E3">
            <w:pPr>
              <w:jc w:val="both"/>
              <w:rPr>
                <w:color w:val="000000" w:themeColor="text1"/>
                <w:sz w:val="16"/>
                <w:szCs w:val="16"/>
                <w:lang w:val="en-US"/>
              </w:rPr>
            </w:pPr>
            <w:r w:rsidRPr="00D64470">
              <w:rPr>
                <w:color w:val="000000" w:themeColor="text1"/>
                <w:sz w:val="16"/>
                <w:szCs w:val="16"/>
                <w:lang w:val="en-US"/>
              </w:rPr>
              <w:t>Linking clinical practice with patient outcomes in surgical prophylaxis (human health)</w:t>
            </w:r>
          </w:p>
        </w:tc>
        <w:tc>
          <w:tcPr>
            <w:tcW w:w="2112" w:type="pct"/>
          </w:tcPr>
          <w:p w14:paraId="7B13F56E" w14:textId="77777777" w:rsidR="00510F77" w:rsidRPr="00D64470" w:rsidRDefault="00510F77" w:rsidP="002128E3">
            <w:pPr>
              <w:jc w:val="both"/>
              <w:rPr>
                <w:color w:val="000000" w:themeColor="text1"/>
                <w:sz w:val="16"/>
                <w:szCs w:val="16"/>
                <w:lang w:val="en-US"/>
              </w:rPr>
            </w:pPr>
            <w:r w:rsidRPr="00D64470">
              <w:rPr>
                <w:color w:val="000000" w:themeColor="text1"/>
                <w:sz w:val="16"/>
                <w:szCs w:val="16"/>
                <w:lang w:val="en-US"/>
              </w:rPr>
              <w:t>Lack of knowledge about ASP guidelines (human health)</w:t>
            </w:r>
          </w:p>
        </w:tc>
        <w:tc>
          <w:tcPr>
            <w:tcW w:w="213" w:type="pct"/>
            <w:vMerge/>
          </w:tcPr>
          <w:p w14:paraId="47BB839B" w14:textId="77777777" w:rsidR="00510F77" w:rsidRPr="00D64470" w:rsidRDefault="00510F77" w:rsidP="002128E3">
            <w:pPr>
              <w:rPr>
                <w:color w:val="000000" w:themeColor="text1"/>
                <w:sz w:val="18"/>
                <w:szCs w:val="18"/>
                <w:lang w:val="en-US"/>
              </w:rPr>
            </w:pPr>
          </w:p>
        </w:tc>
        <w:tc>
          <w:tcPr>
            <w:tcW w:w="214" w:type="pct"/>
            <w:vMerge/>
          </w:tcPr>
          <w:p w14:paraId="7FB4BAE1" w14:textId="77777777" w:rsidR="00510F77" w:rsidRPr="00D64470" w:rsidRDefault="00510F77" w:rsidP="002128E3">
            <w:pPr>
              <w:rPr>
                <w:color w:val="000000" w:themeColor="text1"/>
                <w:lang w:val="en-US"/>
              </w:rPr>
            </w:pPr>
          </w:p>
        </w:tc>
      </w:tr>
      <w:tr w:rsidR="00510F77" w:rsidRPr="00D64470" w14:paraId="457CF8DE" w14:textId="77777777" w:rsidTr="002128E3">
        <w:trPr>
          <w:jc w:val="center"/>
        </w:trPr>
        <w:tc>
          <w:tcPr>
            <w:tcW w:w="281" w:type="pct"/>
            <w:vMerge/>
          </w:tcPr>
          <w:p w14:paraId="6226D8BF" w14:textId="77777777" w:rsidR="00510F77" w:rsidRPr="00D64470" w:rsidRDefault="00510F77" w:rsidP="002128E3">
            <w:pPr>
              <w:rPr>
                <w:color w:val="000000" w:themeColor="text1"/>
                <w:lang w:val="en-US"/>
              </w:rPr>
            </w:pPr>
          </w:p>
        </w:tc>
        <w:tc>
          <w:tcPr>
            <w:tcW w:w="211" w:type="pct"/>
            <w:vMerge/>
          </w:tcPr>
          <w:p w14:paraId="07560DED" w14:textId="77777777" w:rsidR="00510F77" w:rsidRPr="00D64470" w:rsidRDefault="00510F77" w:rsidP="002128E3">
            <w:pPr>
              <w:rPr>
                <w:color w:val="000000" w:themeColor="text1"/>
                <w:sz w:val="18"/>
                <w:szCs w:val="18"/>
                <w:lang w:val="en-US"/>
              </w:rPr>
            </w:pPr>
          </w:p>
        </w:tc>
        <w:tc>
          <w:tcPr>
            <w:tcW w:w="1970" w:type="pct"/>
          </w:tcPr>
          <w:p w14:paraId="0B60FE37" w14:textId="77777777" w:rsidR="00510F77" w:rsidRPr="00D64470" w:rsidRDefault="00510F77" w:rsidP="002128E3">
            <w:pPr>
              <w:jc w:val="both"/>
              <w:rPr>
                <w:color w:val="000000" w:themeColor="text1"/>
                <w:sz w:val="16"/>
                <w:szCs w:val="16"/>
                <w:lang w:val="en-US"/>
              </w:rPr>
            </w:pPr>
            <w:r w:rsidRPr="00D64470">
              <w:rPr>
                <w:color w:val="000000" w:themeColor="text1"/>
                <w:sz w:val="16"/>
                <w:szCs w:val="16"/>
                <w:lang w:val="en-US"/>
              </w:rPr>
              <w:t>Information and education systems that work adequately (human and animal health)</w:t>
            </w:r>
          </w:p>
        </w:tc>
        <w:tc>
          <w:tcPr>
            <w:tcW w:w="2112" w:type="pct"/>
          </w:tcPr>
          <w:p w14:paraId="2305318A" w14:textId="77777777" w:rsidR="00510F77" w:rsidRPr="00D64470" w:rsidRDefault="00510F77" w:rsidP="002128E3">
            <w:pPr>
              <w:jc w:val="both"/>
              <w:rPr>
                <w:bCs/>
                <w:color w:val="000000" w:themeColor="text1"/>
                <w:sz w:val="16"/>
                <w:szCs w:val="16"/>
                <w:lang w:val="en-US"/>
              </w:rPr>
            </w:pPr>
            <w:r w:rsidRPr="00D64470">
              <w:rPr>
                <w:color w:val="000000" w:themeColor="text1"/>
                <w:sz w:val="16"/>
                <w:szCs w:val="16"/>
                <w:lang w:val="en-US"/>
              </w:rPr>
              <w:t>Lack of resources is a fundamental problem in the implementation of ASP in large and small hospitals (human health)</w:t>
            </w:r>
          </w:p>
        </w:tc>
        <w:tc>
          <w:tcPr>
            <w:tcW w:w="213" w:type="pct"/>
            <w:vMerge/>
          </w:tcPr>
          <w:p w14:paraId="194A3F65" w14:textId="77777777" w:rsidR="00510F77" w:rsidRPr="00D64470" w:rsidRDefault="00510F77" w:rsidP="002128E3">
            <w:pPr>
              <w:rPr>
                <w:color w:val="000000" w:themeColor="text1"/>
                <w:sz w:val="18"/>
                <w:szCs w:val="18"/>
                <w:lang w:val="en-US"/>
              </w:rPr>
            </w:pPr>
          </w:p>
        </w:tc>
        <w:tc>
          <w:tcPr>
            <w:tcW w:w="214" w:type="pct"/>
            <w:vMerge/>
          </w:tcPr>
          <w:p w14:paraId="506ECB60" w14:textId="77777777" w:rsidR="00510F77" w:rsidRPr="00D64470" w:rsidRDefault="00510F77" w:rsidP="002128E3">
            <w:pPr>
              <w:rPr>
                <w:color w:val="000000" w:themeColor="text1"/>
                <w:lang w:val="en-US"/>
              </w:rPr>
            </w:pPr>
          </w:p>
        </w:tc>
      </w:tr>
      <w:tr w:rsidR="00510F77" w:rsidRPr="00D64470" w14:paraId="250AA157" w14:textId="77777777" w:rsidTr="002128E3">
        <w:trPr>
          <w:cantSplit/>
          <w:trHeight w:val="694"/>
          <w:jc w:val="center"/>
        </w:trPr>
        <w:tc>
          <w:tcPr>
            <w:tcW w:w="281" w:type="pct"/>
            <w:vMerge/>
          </w:tcPr>
          <w:p w14:paraId="66643211" w14:textId="77777777" w:rsidR="00510F77" w:rsidRPr="00D64470" w:rsidRDefault="00510F77" w:rsidP="002128E3">
            <w:pPr>
              <w:rPr>
                <w:color w:val="000000" w:themeColor="text1"/>
                <w:lang w:val="en-US"/>
              </w:rPr>
            </w:pPr>
          </w:p>
        </w:tc>
        <w:tc>
          <w:tcPr>
            <w:tcW w:w="211" w:type="pct"/>
            <w:vMerge w:val="restart"/>
            <w:textDirection w:val="btLr"/>
            <w:vAlign w:val="center"/>
          </w:tcPr>
          <w:p w14:paraId="2CE192B7" w14:textId="77777777" w:rsidR="00510F77" w:rsidRPr="00D64470" w:rsidRDefault="00510F77" w:rsidP="002128E3">
            <w:pPr>
              <w:spacing w:after="160" w:line="259" w:lineRule="auto"/>
              <w:ind w:left="113" w:right="113"/>
              <w:jc w:val="center"/>
              <w:rPr>
                <w:i/>
                <w:iCs/>
                <w:color w:val="000000" w:themeColor="text1"/>
                <w:sz w:val="18"/>
                <w:szCs w:val="18"/>
                <w:lang w:val="en-US"/>
              </w:rPr>
            </w:pPr>
            <w:r w:rsidRPr="00D64470">
              <w:rPr>
                <w:i/>
                <w:iCs/>
                <w:color w:val="000000" w:themeColor="text1"/>
                <w:sz w:val="18"/>
                <w:szCs w:val="18"/>
                <w:lang w:val="en-US"/>
              </w:rPr>
              <w:t>System level</w:t>
            </w:r>
          </w:p>
        </w:tc>
        <w:tc>
          <w:tcPr>
            <w:tcW w:w="1970" w:type="pct"/>
          </w:tcPr>
          <w:p w14:paraId="64C63678" w14:textId="77777777" w:rsidR="00510F77" w:rsidRPr="00D64470" w:rsidRDefault="00510F77" w:rsidP="002128E3">
            <w:pPr>
              <w:rPr>
                <w:color w:val="000000" w:themeColor="text1"/>
                <w:sz w:val="18"/>
                <w:szCs w:val="18"/>
                <w:lang w:val="en-US"/>
              </w:rPr>
            </w:pPr>
            <w:r w:rsidRPr="00D64470">
              <w:rPr>
                <w:color w:val="000000" w:themeColor="text1"/>
                <w:sz w:val="16"/>
                <w:szCs w:val="16"/>
                <w:lang w:val="en-US"/>
              </w:rPr>
              <w:t>Not found</w:t>
            </w:r>
          </w:p>
        </w:tc>
        <w:tc>
          <w:tcPr>
            <w:tcW w:w="2112" w:type="pct"/>
            <w:vAlign w:val="center"/>
          </w:tcPr>
          <w:p w14:paraId="23247815" w14:textId="77777777" w:rsidR="00510F77" w:rsidRPr="00D64470" w:rsidRDefault="00510F77" w:rsidP="002128E3">
            <w:pPr>
              <w:jc w:val="both"/>
              <w:rPr>
                <w:color w:val="000000" w:themeColor="text1"/>
                <w:sz w:val="16"/>
                <w:szCs w:val="16"/>
                <w:lang w:val="en-US"/>
              </w:rPr>
            </w:pPr>
            <w:r w:rsidRPr="00D64470">
              <w:rPr>
                <w:bCs/>
                <w:color w:val="000000" w:themeColor="text1"/>
                <w:sz w:val="16"/>
                <w:szCs w:val="16"/>
                <w:lang w:val="en-US"/>
              </w:rPr>
              <w:t>Difficulty in establishing governance at all levels that guarantees leadership, participation, and responsibility in actions to combat AMR (human and animal health)</w:t>
            </w:r>
          </w:p>
        </w:tc>
        <w:tc>
          <w:tcPr>
            <w:tcW w:w="213" w:type="pct"/>
            <w:vMerge w:val="restart"/>
            <w:textDirection w:val="tbRl"/>
          </w:tcPr>
          <w:p w14:paraId="491F72FA" w14:textId="77777777" w:rsidR="00510F77" w:rsidRPr="00D64470" w:rsidRDefault="00510F77" w:rsidP="002128E3">
            <w:pPr>
              <w:ind w:left="113" w:right="113"/>
              <w:jc w:val="center"/>
              <w:rPr>
                <w:i/>
                <w:iCs/>
                <w:color w:val="000000" w:themeColor="text1"/>
                <w:sz w:val="18"/>
                <w:szCs w:val="18"/>
                <w:lang w:val="en-US"/>
              </w:rPr>
            </w:pPr>
            <w:r w:rsidRPr="00D64470">
              <w:rPr>
                <w:i/>
                <w:iCs/>
                <w:color w:val="000000" w:themeColor="text1"/>
                <w:sz w:val="18"/>
                <w:szCs w:val="18"/>
                <w:lang w:val="en-US"/>
              </w:rPr>
              <w:t>System level</w:t>
            </w:r>
          </w:p>
        </w:tc>
        <w:tc>
          <w:tcPr>
            <w:tcW w:w="214" w:type="pct"/>
            <w:vMerge/>
          </w:tcPr>
          <w:p w14:paraId="568AC73F" w14:textId="77777777" w:rsidR="00510F77" w:rsidRPr="00D64470" w:rsidRDefault="00510F77" w:rsidP="002128E3">
            <w:pPr>
              <w:rPr>
                <w:color w:val="000000" w:themeColor="text1"/>
                <w:lang w:val="en-US"/>
              </w:rPr>
            </w:pPr>
          </w:p>
        </w:tc>
      </w:tr>
      <w:tr w:rsidR="00510F77" w:rsidRPr="00D64470" w14:paraId="1E0D6287" w14:textId="77777777" w:rsidTr="002128E3">
        <w:trPr>
          <w:cantSplit/>
          <w:trHeight w:val="286"/>
          <w:jc w:val="center"/>
        </w:trPr>
        <w:tc>
          <w:tcPr>
            <w:tcW w:w="281" w:type="pct"/>
            <w:vMerge/>
          </w:tcPr>
          <w:p w14:paraId="23DC5E33" w14:textId="77777777" w:rsidR="00510F77" w:rsidRPr="00D64470" w:rsidRDefault="00510F77" w:rsidP="002128E3">
            <w:pPr>
              <w:rPr>
                <w:color w:val="000000" w:themeColor="text1"/>
                <w:lang w:val="en-US"/>
              </w:rPr>
            </w:pPr>
          </w:p>
        </w:tc>
        <w:tc>
          <w:tcPr>
            <w:tcW w:w="211" w:type="pct"/>
            <w:vMerge/>
          </w:tcPr>
          <w:p w14:paraId="58168AF7" w14:textId="77777777" w:rsidR="00510F77" w:rsidRPr="00D64470" w:rsidRDefault="00510F77" w:rsidP="002128E3">
            <w:pPr>
              <w:rPr>
                <w:color w:val="000000" w:themeColor="text1"/>
                <w:sz w:val="18"/>
                <w:szCs w:val="18"/>
                <w:lang w:val="en-US"/>
              </w:rPr>
            </w:pPr>
          </w:p>
        </w:tc>
        <w:tc>
          <w:tcPr>
            <w:tcW w:w="1970" w:type="pct"/>
            <w:vMerge w:val="restart"/>
          </w:tcPr>
          <w:p w14:paraId="73DE07A9" w14:textId="77777777" w:rsidR="00510F77" w:rsidRPr="00D64470" w:rsidRDefault="00510F77" w:rsidP="002128E3">
            <w:pPr>
              <w:rPr>
                <w:color w:val="000000" w:themeColor="text1"/>
                <w:sz w:val="16"/>
                <w:szCs w:val="16"/>
                <w:lang w:val="en-US"/>
              </w:rPr>
            </w:pPr>
            <w:r w:rsidRPr="00D64470">
              <w:rPr>
                <w:color w:val="000000" w:themeColor="text1"/>
                <w:sz w:val="16"/>
                <w:szCs w:val="16"/>
                <w:lang w:val="en-US"/>
              </w:rPr>
              <w:t xml:space="preserve">Information and education systems that work adequately (human and animal health). Data </w:t>
            </w:r>
            <w:r w:rsidRPr="00D64470">
              <w:rPr>
                <w:color w:val="000000" w:themeColor="text1"/>
                <w:sz w:val="16"/>
                <w:szCs w:val="16"/>
                <w:lang w:val="en-US"/>
              </w:rPr>
              <w:lastRenderedPageBreak/>
              <w:t>surveillance systems should be mandatory (human and animal health).</w:t>
            </w:r>
          </w:p>
        </w:tc>
        <w:tc>
          <w:tcPr>
            <w:tcW w:w="2112" w:type="pct"/>
          </w:tcPr>
          <w:p w14:paraId="27D8C7BF" w14:textId="77777777" w:rsidR="00510F77" w:rsidRPr="00D64470" w:rsidRDefault="00510F77" w:rsidP="002128E3">
            <w:pPr>
              <w:jc w:val="both"/>
              <w:rPr>
                <w:color w:val="000000" w:themeColor="text1"/>
                <w:sz w:val="16"/>
                <w:szCs w:val="16"/>
                <w:lang w:val="en-US"/>
              </w:rPr>
            </w:pPr>
            <w:r w:rsidRPr="00D64470">
              <w:rPr>
                <w:color w:val="000000" w:themeColor="text1"/>
                <w:sz w:val="16"/>
                <w:szCs w:val="16"/>
                <w:lang w:val="en-US"/>
              </w:rPr>
              <w:lastRenderedPageBreak/>
              <w:t>Lack of support for a policy for ASP at the national level (human and animal health)</w:t>
            </w:r>
          </w:p>
        </w:tc>
        <w:tc>
          <w:tcPr>
            <w:tcW w:w="213" w:type="pct"/>
            <w:vMerge/>
            <w:textDirection w:val="tbRl"/>
          </w:tcPr>
          <w:p w14:paraId="4273ACD9" w14:textId="77777777" w:rsidR="00510F77" w:rsidRPr="00D64470" w:rsidRDefault="00510F77" w:rsidP="002128E3">
            <w:pPr>
              <w:ind w:left="113" w:right="113"/>
              <w:rPr>
                <w:color w:val="000000" w:themeColor="text1"/>
                <w:sz w:val="18"/>
                <w:szCs w:val="18"/>
                <w:lang w:val="en-US"/>
              </w:rPr>
            </w:pPr>
          </w:p>
        </w:tc>
        <w:tc>
          <w:tcPr>
            <w:tcW w:w="214" w:type="pct"/>
            <w:vMerge/>
          </w:tcPr>
          <w:p w14:paraId="6ABADF17" w14:textId="77777777" w:rsidR="00510F77" w:rsidRPr="00D64470" w:rsidRDefault="00510F77" w:rsidP="002128E3">
            <w:pPr>
              <w:rPr>
                <w:color w:val="000000" w:themeColor="text1"/>
                <w:lang w:val="en-US"/>
              </w:rPr>
            </w:pPr>
          </w:p>
        </w:tc>
      </w:tr>
      <w:tr w:rsidR="00510F77" w:rsidRPr="00D64470" w14:paraId="2514DF32" w14:textId="77777777" w:rsidTr="002128E3">
        <w:trPr>
          <w:cantSplit/>
          <w:trHeight w:val="420"/>
          <w:jc w:val="center"/>
        </w:trPr>
        <w:tc>
          <w:tcPr>
            <w:tcW w:w="281" w:type="pct"/>
            <w:vMerge/>
          </w:tcPr>
          <w:p w14:paraId="0289A179" w14:textId="77777777" w:rsidR="00510F77" w:rsidRPr="00D64470" w:rsidRDefault="00510F77" w:rsidP="002128E3">
            <w:pPr>
              <w:rPr>
                <w:color w:val="000000" w:themeColor="text1"/>
                <w:lang w:val="en-US"/>
              </w:rPr>
            </w:pPr>
          </w:p>
        </w:tc>
        <w:tc>
          <w:tcPr>
            <w:tcW w:w="211" w:type="pct"/>
            <w:vMerge/>
          </w:tcPr>
          <w:p w14:paraId="75045CEB" w14:textId="77777777" w:rsidR="00510F77" w:rsidRPr="00D64470" w:rsidRDefault="00510F77" w:rsidP="002128E3">
            <w:pPr>
              <w:rPr>
                <w:color w:val="000000" w:themeColor="text1"/>
                <w:sz w:val="18"/>
                <w:szCs w:val="18"/>
                <w:lang w:val="en-US"/>
              </w:rPr>
            </w:pPr>
          </w:p>
        </w:tc>
        <w:tc>
          <w:tcPr>
            <w:tcW w:w="1970" w:type="pct"/>
            <w:vMerge/>
            <w:vAlign w:val="center"/>
          </w:tcPr>
          <w:p w14:paraId="436DABE5" w14:textId="77777777" w:rsidR="00510F77" w:rsidRPr="00D64470" w:rsidRDefault="00510F77" w:rsidP="002128E3">
            <w:pPr>
              <w:jc w:val="both"/>
              <w:rPr>
                <w:color w:val="000000" w:themeColor="text1"/>
                <w:sz w:val="18"/>
                <w:szCs w:val="18"/>
                <w:lang w:val="en-US"/>
              </w:rPr>
            </w:pPr>
          </w:p>
        </w:tc>
        <w:tc>
          <w:tcPr>
            <w:tcW w:w="2112" w:type="pct"/>
          </w:tcPr>
          <w:p w14:paraId="616838CC" w14:textId="77777777" w:rsidR="00510F77" w:rsidRPr="00D64470" w:rsidRDefault="00510F77" w:rsidP="002128E3">
            <w:pPr>
              <w:jc w:val="both"/>
              <w:rPr>
                <w:color w:val="000000" w:themeColor="text1"/>
                <w:sz w:val="16"/>
                <w:szCs w:val="16"/>
                <w:lang w:val="en-US"/>
              </w:rPr>
            </w:pPr>
            <w:r w:rsidRPr="00D64470">
              <w:rPr>
                <w:color w:val="000000" w:themeColor="text1"/>
                <w:sz w:val="16"/>
                <w:szCs w:val="16"/>
                <w:lang w:val="en-US"/>
              </w:rPr>
              <w:t>Lack of data for auditing and feedback in the care monitoring and surveillance programs (human and animal health)</w:t>
            </w:r>
          </w:p>
        </w:tc>
        <w:tc>
          <w:tcPr>
            <w:tcW w:w="213" w:type="pct"/>
            <w:vMerge/>
            <w:textDirection w:val="tbRl"/>
          </w:tcPr>
          <w:p w14:paraId="7657C452" w14:textId="77777777" w:rsidR="00510F77" w:rsidRPr="00D64470" w:rsidRDefault="00510F77" w:rsidP="002128E3">
            <w:pPr>
              <w:ind w:left="113" w:right="113"/>
              <w:rPr>
                <w:color w:val="000000" w:themeColor="text1"/>
                <w:sz w:val="18"/>
                <w:szCs w:val="18"/>
                <w:lang w:val="en-US"/>
              </w:rPr>
            </w:pPr>
          </w:p>
        </w:tc>
        <w:tc>
          <w:tcPr>
            <w:tcW w:w="214" w:type="pct"/>
            <w:vMerge/>
          </w:tcPr>
          <w:p w14:paraId="2013724E" w14:textId="77777777" w:rsidR="00510F77" w:rsidRPr="00D64470" w:rsidRDefault="00510F77" w:rsidP="002128E3">
            <w:pPr>
              <w:rPr>
                <w:color w:val="000000" w:themeColor="text1"/>
                <w:lang w:val="en-US"/>
              </w:rPr>
            </w:pPr>
          </w:p>
        </w:tc>
      </w:tr>
      <w:tr w:rsidR="00510F77" w:rsidRPr="00D64470" w14:paraId="0E5CF5A2" w14:textId="77777777" w:rsidTr="002128E3">
        <w:trPr>
          <w:cantSplit/>
          <w:trHeight w:val="256"/>
          <w:jc w:val="center"/>
        </w:trPr>
        <w:tc>
          <w:tcPr>
            <w:tcW w:w="281" w:type="pct"/>
            <w:vMerge/>
          </w:tcPr>
          <w:p w14:paraId="2CC3583B" w14:textId="77777777" w:rsidR="00510F77" w:rsidRPr="00D64470" w:rsidRDefault="00510F77" w:rsidP="002128E3">
            <w:pPr>
              <w:rPr>
                <w:color w:val="000000" w:themeColor="text1"/>
                <w:lang w:val="en-US"/>
              </w:rPr>
            </w:pPr>
          </w:p>
        </w:tc>
        <w:tc>
          <w:tcPr>
            <w:tcW w:w="211" w:type="pct"/>
            <w:vMerge/>
          </w:tcPr>
          <w:p w14:paraId="5D1CABD2" w14:textId="77777777" w:rsidR="00510F77" w:rsidRPr="00D64470" w:rsidRDefault="00510F77" w:rsidP="002128E3">
            <w:pPr>
              <w:rPr>
                <w:color w:val="000000" w:themeColor="text1"/>
                <w:sz w:val="18"/>
                <w:szCs w:val="18"/>
                <w:lang w:val="en-US"/>
              </w:rPr>
            </w:pPr>
          </w:p>
        </w:tc>
        <w:tc>
          <w:tcPr>
            <w:tcW w:w="1970" w:type="pct"/>
            <w:vMerge/>
            <w:vAlign w:val="center"/>
          </w:tcPr>
          <w:p w14:paraId="2FF86FB5" w14:textId="77777777" w:rsidR="00510F77" w:rsidRPr="00D64470" w:rsidRDefault="00510F77" w:rsidP="002128E3">
            <w:pPr>
              <w:jc w:val="both"/>
              <w:rPr>
                <w:color w:val="000000" w:themeColor="text1"/>
                <w:sz w:val="18"/>
                <w:szCs w:val="18"/>
                <w:lang w:val="en-US"/>
              </w:rPr>
            </w:pPr>
          </w:p>
        </w:tc>
        <w:tc>
          <w:tcPr>
            <w:tcW w:w="2112" w:type="pct"/>
          </w:tcPr>
          <w:p w14:paraId="68E2331D" w14:textId="77777777" w:rsidR="00510F77" w:rsidRPr="00D64470" w:rsidRDefault="00510F77" w:rsidP="002128E3">
            <w:pPr>
              <w:jc w:val="both"/>
              <w:rPr>
                <w:color w:val="000000" w:themeColor="text1"/>
                <w:sz w:val="16"/>
                <w:szCs w:val="16"/>
                <w:lang w:val="en-US"/>
              </w:rPr>
            </w:pPr>
            <w:r w:rsidRPr="00D64470">
              <w:rPr>
                <w:color w:val="000000" w:themeColor="text1"/>
                <w:sz w:val="16"/>
                <w:szCs w:val="16"/>
                <w:lang w:val="en-US"/>
              </w:rPr>
              <w:t>Non-centralized collection of data from laboratories and care networks (human and animal health)</w:t>
            </w:r>
          </w:p>
        </w:tc>
        <w:tc>
          <w:tcPr>
            <w:tcW w:w="213" w:type="pct"/>
            <w:vMerge/>
            <w:textDirection w:val="tbRl"/>
          </w:tcPr>
          <w:p w14:paraId="48CFE0DC" w14:textId="77777777" w:rsidR="00510F77" w:rsidRPr="00D64470" w:rsidRDefault="00510F77" w:rsidP="002128E3">
            <w:pPr>
              <w:ind w:left="113" w:right="113"/>
              <w:rPr>
                <w:color w:val="000000" w:themeColor="text1"/>
                <w:sz w:val="18"/>
                <w:szCs w:val="18"/>
                <w:lang w:val="en-US"/>
              </w:rPr>
            </w:pPr>
          </w:p>
        </w:tc>
        <w:tc>
          <w:tcPr>
            <w:tcW w:w="214" w:type="pct"/>
            <w:vMerge/>
          </w:tcPr>
          <w:p w14:paraId="69F24564" w14:textId="77777777" w:rsidR="00510F77" w:rsidRPr="00D64470" w:rsidRDefault="00510F77" w:rsidP="002128E3">
            <w:pPr>
              <w:rPr>
                <w:color w:val="000000" w:themeColor="text1"/>
                <w:lang w:val="en-US"/>
              </w:rPr>
            </w:pPr>
          </w:p>
        </w:tc>
      </w:tr>
      <w:tr w:rsidR="00510F77" w:rsidRPr="00D64470" w14:paraId="4236C718" w14:textId="77777777" w:rsidTr="002128E3">
        <w:trPr>
          <w:cantSplit/>
          <w:trHeight w:val="504"/>
          <w:jc w:val="center"/>
        </w:trPr>
        <w:tc>
          <w:tcPr>
            <w:tcW w:w="281" w:type="pct"/>
            <w:vMerge/>
          </w:tcPr>
          <w:p w14:paraId="1F47F556" w14:textId="77777777" w:rsidR="00510F77" w:rsidRPr="00D64470" w:rsidRDefault="00510F77" w:rsidP="002128E3">
            <w:pPr>
              <w:rPr>
                <w:color w:val="000000" w:themeColor="text1"/>
                <w:lang w:val="en-US"/>
              </w:rPr>
            </w:pPr>
          </w:p>
        </w:tc>
        <w:tc>
          <w:tcPr>
            <w:tcW w:w="211" w:type="pct"/>
            <w:vMerge/>
          </w:tcPr>
          <w:p w14:paraId="269BA189" w14:textId="77777777" w:rsidR="00510F77" w:rsidRPr="00D64470" w:rsidRDefault="00510F77" w:rsidP="002128E3">
            <w:pPr>
              <w:rPr>
                <w:color w:val="000000" w:themeColor="text1"/>
                <w:sz w:val="18"/>
                <w:szCs w:val="18"/>
                <w:lang w:val="en-US"/>
              </w:rPr>
            </w:pPr>
          </w:p>
        </w:tc>
        <w:tc>
          <w:tcPr>
            <w:tcW w:w="1970" w:type="pct"/>
            <w:vMerge/>
            <w:vAlign w:val="center"/>
          </w:tcPr>
          <w:p w14:paraId="3B90CE93" w14:textId="77777777" w:rsidR="00510F77" w:rsidRPr="00D64470" w:rsidRDefault="00510F77" w:rsidP="002128E3">
            <w:pPr>
              <w:jc w:val="both"/>
              <w:rPr>
                <w:color w:val="000000" w:themeColor="text1"/>
                <w:sz w:val="18"/>
                <w:szCs w:val="18"/>
                <w:lang w:val="en-US"/>
              </w:rPr>
            </w:pPr>
          </w:p>
        </w:tc>
        <w:tc>
          <w:tcPr>
            <w:tcW w:w="2112" w:type="pct"/>
          </w:tcPr>
          <w:p w14:paraId="3D51B405" w14:textId="77777777" w:rsidR="00510F77" w:rsidRPr="00D64470" w:rsidRDefault="00510F77" w:rsidP="002128E3">
            <w:pPr>
              <w:jc w:val="both"/>
              <w:rPr>
                <w:bCs/>
                <w:color w:val="000000" w:themeColor="text1"/>
                <w:sz w:val="16"/>
                <w:szCs w:val="16"/>
                <w:lang w:val="en-US"/>
              </w:rPr>
            </w:pPr>
            <w:r w:rsidRPr="00D64470">
              <w:rPr>
                <w:color w:val="000000" w:themeColor="text1"/>
                <w:sz w:val="16"/>
                <w:szCs w:val="16"/>
                <w:lang w:val="en-US"/>
              </w:rPr>
              <w:t>Lack of information about AMR in low- and middle-income countries and regarding the effectiveness of interventions carried-out internationally, which hinders decision-making related to changes and improvements (human, animal, and environmental health).</w:t>
            </w:r>
          </w:p>
        </w:tc>
        <w:tc>
          <w:tcPr>
            <w:tcW w:w="213" w:type="pct"/>
            <w:vMerge/>
            <w:textDirection w:val="tbRl"/>
          </w:tcPr>
          <w:p w14:paraId="0273FCC3" w14:textId="77777777" w:rsidR="00510F77" w:rsidRPr="00D64470" w:rsidRDefault="00510F77" w:rsidP="002128E3">
            <w:pPr>
              <w:ind w:left="113" w:right="113"/>
              <w:rPr>
                <w:color w:val="000000" w:themeColor="text1"/>
                <w:sz w:val="18"/>
                <w:szCs w:val="18"/>
                <w:lang w:val="en-US"/>
              </w:rPr>
            </w:pPr>
          </w:p>
        </w:tc>
        <w:tc>
          <w:tcPr>
            <w:tcW w:w="214" w:type="pct"/>
            <w:vMerge/>
          </w:tcPr>
          <w:p w14:paraId="36B46942" w14:textId="77777777" w:rsidR="00510F77" w:rsidRPr="00D64470" w:rsidRDefault="00510F77" w:rsidP="002128E3">
            <w:pPr>
              <w:rPr>
                <w:color w:val="000000" w:themeColor="text1"/>
                <w:lang w:val="en-US"/>
              </w:rPr>
            </w:pPr>
          </w:p>
        </w:tc>
      </w:tr>
      <w:tr w:rsidR="00510F77" w:rsidRPr="00D64470" w14:paraId="372CA94B" w14:textId="77777777" w:rsidTr="002128E3">
        <w:trPr>
          <w:cantSplit/>
          <w:trHeight w:val="332"/>
          <w:jc w:val="center"/>
        </w:trPr>
        <w:tc>
          <w:tcPr>
            <w:tcW w:w="281" w:type="pct"/>
            <w:vMerge/>
          </w:tcPr>
          <w:p w14:paraId="4A80C473" w14:textId="77777777" w:rsidR="00510F77" w:rsidRPr="00D64470" w:rsidRDefault="00510F77" w:rsidP="002128E3">
            <w:pPr>
              <w:rPr>
                <w:color w:val="000000" w:themeColor="text1"/>
                <w:lang w:val="en-US"/>
              </w:rPr>
            </w:pPr>
          </w:p>
        </w:tc>
        <w:tc>
          <w:tcPr>
            <w:tcW w:w="211" w:type="pct"/>
            <w:vMerge/>
          </w:tcPr>
          <w:p w14:paraId="48FD5CB9" w14:textId="77777777" w:rsidR="00510F77" w:rsidRPr="00D64470" w:rsidRDefault="00510F77" w:rsidP="002128E3">
            <w:pPr>
              <w:rPr>
                <w:color w:val="000000" w:themeColor="text1"/>
                <w:sz w:val="18"/>
                <w:szCs w:val="18"/>
                <w:lang w:val="en-US"/>
              </w:rPr>
            </w:pPr>
          </w:p>
        </w:tc>
        <w:tc>
          <w:tcPr>
            <w:tcW w:w="1970" w:type="pct"/>
            <w:vMerge/>
            <w:vAlign w:val="center"/>
          </w:tcPr>
          <w:p w14:paraId="3ADB0318" w14:textId="77777777" w:rsidR="00510F77" w:rsidRPr="00D64470" w:rsidRDefault="00510F77" w:rsidP="002128E3">
            <w:pPr>
              <w:jc w:val="both"/>
              <w:rPr>
                <w:color w:val="000000" w:themeColor="text1"/>
                <w:sz w:val="18"/>
                <w:szCs w:val="18"/>
                <w:lang w:val="en-US"/>
              </w:rPr>
            </w:pPr>
          </w:p>
        </w:tc>
        <w:tc>
          <w:tcPr>
            <w:tcW w:w="2112" w:type="pct"/>
          </w:tcPr>
          <w:p w14:paraId="7F127A0B" w14:textId="77777777" w:rsidR="00510F77" w:rsidRPr="00D64470" w:rsidRDefault="00510F77" w:rsidP="002128E3">
            <w:pPr>
              <w:jc w:val="both"/>
              <w:rPr>
                <w:bCs/>
                <w:color w:val="000000" w:themeColor="text1"/>
                <w:sz w:val="16"/>
                <w:szCs w:val="16"/>
                <w:lang w:val="en-US"/>
              </w:rPr>
            </w:pPr>
            <w:r w:rsidRPr="00D64470">
              <w:rPr>
                <w:color w:val="000000" w:themeColor="text1"/>
                <w:sz w:val="16"/>
                <w:szCs w:val="16"/>
                <w:lang w:val="en-US"/>
              </w:rPr>
              <w:t>Scarce research in low- and middle-income countries on the use of AM for animal health (animal health)</w:t>
            </w:r>
          </w:p>
        </w:tc>
        <w:tc>
          <w:tcPr>
            <w:tcW w:w="213" w:type="pct"/>
            <w:vMerge/>
            <w:textDirection w:val="tbRl"/>
          </w:tcPr>
          <w:p w14:paraId="02E0FF65" w14:textId="77777777" w:rsidR="00510F77" w:rsidRPr="00D64470" w:rsidRDefault="00510F77" w:rsidP="002128E3">
            <w:pPr>
              <w:ind w:left="113" w:right="113"/>
              <w:rPr>
                <w:color w:val="000000" w:themeColor="text1"/>
                <w:sz w:val="18"/>
                <w:szCs w:val="18"/>
                <w:lang w:val="en-US"/>
              </w:rPr>
            </w:pPr>
          </w:p>
        </w:tc>
        <w:tc>
          <w:tcPr>
            <w:tcW w:w="214" w:type="pct"/>
            <w:vMerge/>
          </w:tcPr>
          <w:p w14:paraId="0CB281DD" w14:textId="77777777" w:rsidR="00510F77" w:rsidRPr="00D64470" w:rsidRDefault="00510F77" w:rsidP="002128E3">
            <w:pPr>
              <w:rPr>
                <w:color w:val="000000" w:themeColor="text1"/>
                <w:lang w:val="en-US"/>
              </w:rPr>
            </w:pPr>
          </w:p>
        </w:tc>
      </w:tr>
      <w:tr w:rsidR="00510F77" w:rsidRPr="00D64470" w14:paraId="2EE9DF53" w14:textId="77777777" w:rsidTr="002128E3">
        <w:trPr>
          <w:cantSplit/>
          <w:trHeight w:val="296"/>
          <w:jc w:val="center"/>
        </w:trPr>
        <w:tc>
          <w:tcPr>
            <w:tcW w:w="281" w:type="pct"/>
            <w:vMerge/>
          </w:tcPr>
          <w:p w14:paraId="476780F2" w14:textId="77777777" w:rsidR="00510F77" w:rsidRPr="00D64470" w:rsidRDefault="00510F77" w:rsidP="002128E3">
            <w:pPr>
              <w:rPr>
                <w:color w:val="000000" w:themeColor="text1"/>
                <w:lang w:val="en-US"/>
              </w:rPr>
            </w:pPr>
          </w:p>
        </w:tc>
        <w:tc>
          <w:tcPr>
            <w:tcW w:w="211" w:type="pct"/>
            <w:vMerge/>
          </w:tcPr>
          <w:p w14:paraId="68CAA53E" w14:textId="77777777" w:rsidR="00510F77" w:rsidRPr="00D64470" w:rsidRDefault="00510F77" w:rsidP="002128E3">
            <w:pPr>
              <w:rPr>
                <w:color w:val="000000" w:themeColor="text1"/>
                <w:sz w:val="18"/>
                <w:szCs w:val="18"/>
                <w:lang w:val="en-US"/>
              </w:rPr>
            </w:pPr>
          </w:p>
        </w:tc>
        <w:tc>
          <w:tcPr>
            <w:tcW w:w="1970" w:type="pct"/>
            <w:vMerge/>
            <w:vAlign w:val="center"/>
          </w:tcPr>
          <w:p w14:paraId="413239DA" w14:textId="77777777" w:rsidR="00510F77" w:rsidRPr="00D64470" w:rsidRDefault="00510F77" w:rsidP="002128E3">
            <w:pPr>
              <w:jc w:val="both"/>
              <w:rPr>
                <w:color w:val="000000" w:themeColor="text1"/>
                <w:sz w:val="18"/>
                <w:szCs w:val="18"/>
                <w:lang w:val="en-US"/>
              </w:rPr>
            </w:pPr>
          </w:p>
        </w:tc>
        <w:tc>
          <w:tcPr>
            <w:tcW w:w="2112" w:type="pct"/>
          </w:tcPr>
          <w:p w14:paraId="3EE2437A" w14:textId="77777777" w:rsidR="00510F77" w:rsidRPr="00D64470" w:rsidRDefault="00510F77" w:rsidP="002128E3">
            <w:pPr>
              <w:jc w:val="both"/>
              <w:rPr>
                <w:bCs/>
                <w:color w:val="000000" w:themeColor="text1"/>
                <w:sz w:val="16"/>
                <w:szCs w:val="16"/>
                <w:lang w:val="en-US"/>
              </w:rPr>
            </w:pPr>
            <w:r w:rsidRPr="00D64470">
              <w:rPr>
                <w:color w:val="000000" w:themeColor="text1"/>
                <w:sz w:val="16"/>
                <w:szCs w:val="16"/>
                <w:lang w:val="en-US"/>
              </w:rPr>
              <w:t>Research is lacking on how to control the environmental impact of AM use.</w:t>
            </w:r>
          </w:p>
        </w:tc>
        <w:tc>
          <w:tcPr>
            <w:tcW w:w="213" w:type="pct"/>
            <w:vMerge/>
            <w:textDirection w:val="tbRl"/>
          </w:tcPr>
          <w:p w14:paraId="09436CA6" w14:textId="77777777" w:rsidR="00510F77" w:rsidRPr="00D64470" w:rsidRDefault="00510F77" w:rsidP="002128E3">
            <w:pPr>
              <w:ind w:left="113" w:right="113"/>
              <w:rPr>
                <w:color w:val="000000" w:themeColor="text1"/>
                <w:sz w:val="18"/>
                <w:szCs w:val="18"/>
                <w:lang w:val="en-US"/>
              </w:rPr>
            </w:pPr>
          </w:p>
        </w:tc>
        <w:tc>
          <w:tcPr>
            <w:tcW w:w="214" w:type="pct"/>
            <w:vMerge/>
          </w:tcPr>
          <w:p w14:paraId="7AABE129" w14:textId="77777777" w:rsidR="00510F77" w:rsidRPr="00D64470" w:rsidRDefault="00510F77" w:rsidP="002128E3">
            <w:pPr>
              <w:rPr>
                <w:color w:val="000000" w:themeColor="text1"/>
                <w:lang w:val="en-US"/>
              </w:rPr>
            </w:pPr>
          </w:p>
        </w:tc>
      </w:tr>
      <w:tr w:rsidR="00510F77" w:rsidRPr="00D64470" w14:paraId="0A4AF29D" w14:textId="77777777" w:rsidTr="002128E3">
        <w:trPr>
          <w:cantSplit/>
          <w:trHeight w:val="274"/>
          <w:jc w:val="center"/>
        </w:trPr>
        <w:tc>
          <w:tcPr>
            <w:tcW w:w="281" w:type="pct"/>
            <w:vMerge/>
          </w:tcPr>
          <w:p w14:paraId="5D294FB0" w14:textId="77777777" w:rsidR="00510F77" w:rsidRPr="00D64470" w:rsidRDefault="00510F77" w:rsidP="002128E3">
            <w:pPr>
              <w:rPr>
                <w:color w:val="000000" w:themeColor="text1"/>
                <w:lang w:val="en-US"/>
              </w:rPr>
            </w:pPr>
          </w:p>
        </w:tc>
        <w:tc>
          <w:tcPr>
            <w:tcW w:w="211" w:type="pct"/>
            <w:vMerge/>
          </w:tcPr>
          <w:p w14:paraId="14E2F94B" w14:textId="77777777" w:rsidR="00510F77" w:rsidRPr="00D64470" w:rsidRDefault="00510F77" w:rsidP="002128E3">
            <w:pPr>
              <w:rPr>
                <w:color w:val="000000" w:themeColor="text1"/>
                <w:sz w:val="18"/>
                <w:szCs w:val="18"/>
                <w:lang w:val="en-US"/>
              </w:rPr>
            </w:pPr>
          </w:p>
        </w:tc>
        <w:tc>
          <w:tcPr>
            <w:tcW w:w="1970" w:type="pct"/>
          </w:tcPr>
          <w:p w14:paraId="62826A5E" w14:textId="77777777" w:rsidR="00510F77" w:rsidRPr="00D64470" w:rsidRDefault="00510F77" w:rsidP="002128E3">
            <w:pPr>
              <w:jc w:val="both"/>
              <w:rPr>
                <w:color w:val="000000" w:themeColor="text1"/>
                <w:sz w:val="18"/>
                <w:szCs w:val="18"/>
                <w:lang w:val="en-US"/>
              </w:rPr>
            </w:pPr>
            <w:r w:rsidRPr="00D64470">
              <w:rPr>
                <w:color w:val="000000" w:themeColor="text1"/>
                <w:sz w:val="16"/>
                <w:szCs w:val="16"/>
                <w:lang w:val="en-US"/>
              </w:rPr>
              <w:t>Not found</w:t>
            </w:r>
          </w:p>
        </w:tc>
        <w:tc>
          <w:tcPr>
            <w:tcW w:w="2112" w:type="pct"/>
          </w:tcPr>
          <w:p w14:paraId="403773DC" w14:textId="77777777" w:rsidR="00510F77" w:rsidRPr="00D64470" w:rsidRDefault="00510F77" w:rsidP="002128E3">
            <w:pPr>
              <w:jc w:val="both"/>
              <w:rPr>
                <w:bCs/>
                <w:color w:val="000000" w:themeColor="text1"/>
                <w:sz w:val="16"/>
                <w:szCs w:val="16"/>
                <w:lang w:val="en-US"/>
              </w:rPr>
            </w:pPr>
            <w:r w:rsidRPr="00D64470">
              <w:rPr>
                <w:color w:val="000000" w:themeColor="text1"/>
                <w:sz w:val="16"/>
                <w:szCs w:val="16"/>
                <w:lang w:val="en-US"/>
              </w:rPr>
              <w:t>There are multiple laws against the over-the-counter sale of antibiotics, but these are rarely applied (human and animal health)</w:t>
            </w:r>
          </w:p>
        </w:tc>
        <w:tc>
          <w:tcPr>
            <w:tcW w:w="213" w:type="pct"/>
            <w:vMerge/>
            <w:textDirection w:val="tbRl"/>
          </w:tcPr>
          <w:p w14:paraId="2A64A55A" w14:textId="77777777" w:rsidR="00510F77" w:rsidRPr="00D64470" w:rsidRDefault="00510F77" w:rsidP="002128E3">
            <w:pPr>
              <w:ind w:left="113" w:right="113"/>
              <w:rPr>
                <w:color w:val="000000" w:themeColor="text1"/>
                <w:sz w:val="18"/>
                <w:szCs w:val="18"/>
                <w:lang w:val="en-US"/>
              </w:rPr>
            </w:pPr>
          </w:p>
        </w:tc>
        <w:tc>
          <w:tcPr>
            <w:tcW w:w="214" w:type="pct"/>
            <w:vMerge/>
          </w:tcPr>
          <w:p w14:paraId="72282CC8" w14:textId="77777777" w:rsidR="00510F77" w:rsidRPr="00D64470" w:rsidRDefault="00510F77" w:rsidP="002128E3">
            <w:pPr>
              <w:rPr>
                <w:color w:val="000000" w:themeColor="text1"/>
                <w:lang w:val="en-US"/>
              </w:rPr>
            </w:pPr>
          </w:p>
        </w:tc>
      </w:tr>
      <w:tr w:rsidR="00510F77" w:rsidRPr="00D64470" w14:paraId="2CE4A3EA" w14:textId="77777777" w:rsidTr="002128E3">
        <w:trPr>
          <w:cantSplit/>
          <w:trHeight w:val="253"/>
          <w:jc w:val="center"/>
        </w:trPr>
        <w:tc>
          <w:tcPr>
            <w:tcW w:w="281" w:type="pct"/>
            <w:vMerge/>
          </w:tcPr>
          <w:p w14:paraId="784A318C" w14:textId="77777777" w:rsidR="00510F77" w:rsidRPr="00D64470" w:rsidRDefault="00510F77" w:rsidP="002128E3">
            <w:pPr>
              <w:rPr>
                <w:color w:val="000000" w:themeColor="text1"/>
                <w:lang w:val="en-US"/>
              </w:rPr>
            </w:pPr>
          </w:p>
        </w:tc>
        <w:tc>
          <w:tcPr>
            <w:tcW w:w="211" w:type="pct"/>
            <w:vMerge/>
          </w:tcPr>
          <w:p w14:paraId="515BB0C2" w14:textId="77777777" w:rsidR="00510F77" w:rsidRPr="00D64470" w:rsidRDefault="00510F77" w:rsidP="002128E3">
            <w:pPr>
              <w:rPr>
                <w:color w:val="000000" w:themeColor="text1"/>
                <w:sz w:val="18"/>
                <w:szCs w:val="18"/>
                <w:lang w:val="en-US"/>
              </w:rPr>
            </w:pPr>
          </w:p>
        </w:tc>
        <w:tc>
          <w:tcPr>
            <w:tcW w:w="1970" w:type="pct"/>
          </w:tcPr>
          <w:p w14:paraId="4598E7B4" w14:textId="77777777" w:rsidR="00510F77" w:rsidRPr="00D64470" w:rsidRDefault="00510F77" w:rsidP="002128E3">
            <w:pPr>
              <w:jc w:val="both"/>
              <w:rPr>
                <w:color w:val="000000" w:themeColor="text1"/>
                <w:sz w:val="18"/>
                <w:szCs w:val="18"/>
                <w:lang w:val="en-US"/>
              </w:rPr>
            </w:pPr>
            <w:r w:rsidRPr="00D64470">
              <w:rPr>
                <w:color w:val="000000" w:themeColor="text1"/>
                <w:sz w:val="16"/>
                <w:szCs w:val="16"/>
                <w:lang w:val="en-US"/>
              </w:rPr>
              <w:t>Not found</w:t>
            </w:r>
          </w:p>
        </w:tc>
        <w:tc>
          <w:tcPr>
            <w:tcW w:w="2112" w:type="pct"/>
          </w:tcPr>
          <w:p w14:paraId="15FDCD71" w14:textId="77777777" w:rsidR="00510F77" w:rsidRPr="00D64470" w:rsidRDefault="00510F77" w:rsidP="002128E3">
            <w:pPr>
              <w:jc w:val="both"/>
              <w:rPr>
                <w:bCs/>
                <w:color w:val="000000" w:themeColor="text1"/>
                <w:sz w:val="16"/>
                <w:szCs w:val="16"/>
                <w:lang w:val="en-US"/>
              </w:rPr>
            </w:pPr>
            <w:r w:rsidRPr="00D64470">
              <w:rPr>
                <w:color w:val="000000" w:themeColor="text1"/>
                <w:sz w:val="16"/>
                <w:szCs w:val="16"/>
                <w:lang w:val="en-US"/>
              </w:rPr>
              <w:t>Balance between the access of vulnerable populations to the use of medicines and the AM gestion (human health)</w:t>
            </w:r>
          </w:p>
        </w:tc>
        <w:tc>
          <w:tcPr>
            <w:tcW w:w="213" w:type="pct"/>
            <w:vMerge/>
            <w:textDirection w:val="tbRl"/>
          </w:tcPr>
          <w:p w14:paraId="44BF34DA" w14:textId="77777777" w:rsidR="00510F77" w:rsidRPr="00D64470" w:rsidRDefault="00510F77" w:rsidP="002128E3">
            <w:pPr>
              <w:ind w:left="113" w:right="113"/>
              <w:rPr>
                <w:color w:val="000000" w:themeColor="text1"/>
                <w:sz w:val="18"/>
                <w:szCs w:val="18"/>
                <w:lang w:val="en-US"/>
              </w:rPr>
            </w:pPr>
          </w:p>
        </w:tc>
        <w:tc>
          <w:tcPr>
            <w:tcW w:w="214" w:type="pct"/>
            <w:vMerge/>
          </w:tcPr>
          <w:p w14:paraId="765B7000" w14:textId="77777777" w:rsidR="00510F77" w:rsidRPr="00D64470" w:rsidRDefault="00510F77" w:rsidP="002128E3">
            <w:pPr>
              <w:rPr>
                <w:color w:val="000000" w:themeColor="text1"/>
                <w:lang w:val="en-US"/>
              </w:rPr>
            </w:pPr>
          </w:p>
        </w:tc>
      </w:tr>
    </w:tbl>
    <w:p w14:paraId="5A7121D8" w14:textId="77777777" w:rsidR="00510F77" w:rsidRPr="00D64470" w:rsidRDefault="00510F77" w:rsidP="00510F77">
      <w:pPr>
        <w:jc w:val="both"/>
        <w:rPr>
          <w:b/>
          <w:bCs/>
          <w:sz w:val="18"/>
          <w:szCs w:val="18"/>
          <w:lang w:val="en-US"/>
        </w:rPr>
      </w:pPr>
      <w:r w:rsidRPr="00D64470">
        <w:rPr>
          <w:i/>
          <w:iCs/>
          <w:sz w:val="18"/>
          <w:szCs w:val="18"/>
          <w:lang w:val="en-US"/>
        </w:rPr>
        <w:t>Own elaboration based on the studies reviewed for the facilitators and barriers section.</w:t>
      </w:r>
    </w:p>
    <w:p w14:paraId="412C5381" w14:textId="77777777" w:rsidR="00510F77" w:rsidRPr="00D64470" w:rsidRDefault="00510F77" w:rsidP="00510F77">
      <w:pPr>
        <w:rPr>
          <w:lang w:val="en-US"/>
        </w:rPr>
      </w:pPr>
    </w:p>
    <w:p w14:paraId="5C8C5540" w14:textId="77777777" w:rsidR="00510F77" w:rsidRPr="00D64470" w:rsidRDefault="00510F77" w:rsidP="00510F77">
      <w:pPr>
        <w:rPr>
          <w:b/>
          <w:bCs/>
          <w:lang w:val="en-US"/>
        </w:rPr>
      </w:pPr>
      <w:r w:rsidRPr="00D64470">
        <w:rPr>
          <w:rFonts w:eastAsia="Arial"/>
          <w:b/>
          <w:bCs/>
          <w:lang w:val="en-US"/>
        </w:rPr>
        <w:t>Table 3. Comparative table of citizens’ perceptions and stakeholders’ perspectives</w:t>
      </w:r>
    </w:p>
    <w:p w14:paraId="0EAF6CD7" w14:textId="77777777" w:rsidR="00510F77" w:rsidRPr="00D64470" w:rsidRDefault="00510F77" w:rsidP="00510F77">
      <w:pPr>
        <w:rPr>
          <w:b/>
          <w:bCs/>
          <w:lang w:val="en-US"/>
        </w:rPr>
      </w:pPr>
    </w:p>
    <w:tbl>
      <w:tblPr>
        <w:tblStyle w:val="TableGrid"/>
        <w:tblW w:w="5000" w:type="pct"/>
        <w:tblLook w:val="04A0" w:firstRow="1" w:lastRow="0" w:firstColumn="1" w:lastColumn="0" w:noHBand="0" w:noVBand="1"/>
      </w:tblPr>
      <w:tblGrid>
        <w:gridCol w:w="1356"/>
        <w:gridCol w:w="2207"/>
        <w:gridCol w:w="2821"/>
        <w:gridCol w:w="2966"/>
      </w:tblGrid>
      <w:tr w:rsidR="00510F77" w:rsidRPr="00D64470" w14:paraId="2BBDF9D4" w14:textId="77777777" w:rsidTr="002128E3">
        <w:tc>
          <w:tcPr>
            <w:tcW w:w="721" w:type="pct"/>
          </w:tcPr>
          <w:p w14:paraId="7AEF3FDB" w14:textId="77777777" w:rsidR="00510F77" w:rsidRPr="00D64470" w:rsidRDefault="00510F77" w:rsidP="002128E3">
            <w:pPr>
              <w:jc w:val="center"/>
              <w:rPr>
                <w:sz w:val="18"/>
                <w:szCs w:val="18"/>
                <w:lang w:val="en-US"/>
              </w:rPr>
            </w:pPr>
            <w:r w:rsidRPr="00D64470">
              <w:rPr>
                <w:b/>
                <w:sz w:val="18"/>
                <w:szCs w:val="18"/>
                <w:lang w:val="en-US"/>
              </w:rPr>
              <w:t>Theme</w:t>
            </w:r>
          </w:p>
        </w:tc>
        <w:tc>
          <w:tcPr>
            <w:tcW w:w="1182" w:type="pct"/>
          </w:tcPr>
          <w:p w14:paraId="4771A6E6" w14:textId="77777777" w:rsidR="00510F77" w:rsidRPr="00D64470" w:rsidRDefault="00510F77" w:rsidP="002128E3">
            <w:pPr>
              <w:jc w:val="center"/>
              <w:rPr>
                <w:sz w:val="18"/>
                <w:szCs w:val="18"/>
                <w:lang w:val="en-US"/>
              </w:rPr>
            </w:pPr>
            <w:r w:rsidRPr="00D64470">
              <w:rPr>
                <w:b/>
                <w:sz w:val="18"/>
                <w:szCs w:val="18"/>
                <w:lang w:val="en-US"/>
              </w:rPr>
              <w:t>Urban citizen panel</w:t>
            </w:r>
          </w:p>
        </w:tc>
        <w:tc>
          <w:tcPr>
            <w:tcW w:w="1510" w:type="pct"/>
          </w:tcPr>
          <w:p w14:paraId="6E1CA696" w14:textId="77777777" w:rsidR="00510F77" w:rsidRPr="00D64470" w:rsidRDefault="00510F77" w:rsidP="002128E3">
            <w:pPr>
              <w:jc w:val="center"/>
              <w:rPr>
                <w:sz w:val="18"/>
                <w:szCs w:val="18"/>
                <w:lang w:val="en-US"/>
              </w:rPr>
            </w:pPr>
            <w:r w:rsidRPr="00D64470">
              <w:rPr>
                <w:b/>
                <w:sz w:val="18"/>
                <w:szCs w:val="18"/>
                <w:lang w:val="en-US"/>
              </w:rPr>
              <w:t>Rural citizen panel</w:t>
            </w:r>
          </w:p>
        </w:tc>
        <w:tc>
          <w:tcPr>
            <w:tcW w:w="1587" w:type="pct"/>
          </w:tcPr>
          <w:p w14:paraId="5C2FAAF2" w14:textId="77777777" w:rsidR="00510F77" w:rsidRPr="00D64470" w:rsidRDefault="00510F77" w:rsidP="002128E3">
            <w:pPr>
              <w:jc w:val="center"/>
              <w:rPr>
                <w:sz w:val="18"/>
                <w:szCs w:val="18"/>
                <w:lang w:val="en-US"/>
              </w:rPr>
            </w:pPr>
            <w:r w:rsidRPr="00D64470">
              <w:rPr>
                <w:b/>
                <w:sz w:val="18"/>
                <w:szCs w:val="18"/>
                <w:lang w:val="en-US"/>
              </w:rPr>
              <w:t>Policy dialogue</w:t>
            </w:r>
          </w:p>
        </w:tc>
      </w:tr>
      <w:tr w:rsidR="00510F77" w:rsidRPr="00D64470" w14:paraId="1DF8A873" w14:textId="77777777" w:rsidTr="002128E3">
        <w:trPr>
          <w:trHeight w:val="1482"/>
        </w:trPr>
        <w:tc>
          <w:tcPr>
            <w:tcW w:w="721" w:type="pct"/>
            <w:vMerge w:val="restart"/>
          </w:tcPr>
          <w:p w14:paraId="322613C8" w14:textId="77777777" w:rsidR="00510F77" w:rsidRPr="00D64470" w:rsidRDefault="00510F77" w:rsidP="002128E3">
            <w:pPr>
              <w:rPr>
                <w:sz w:val="18"/>
                <w:szCs w:val="18"/>
                <w:lang w:val="en-US"/>
              </w:rPr>
            </w:pPr>
            <w:r w:rsidRPr="00D64470">
              <w:rPr>
                <w:sz w:val="18"/>
                <w:szCs w:val="18"/>
                <w:lang w:val="en-US"/>
              </w:rPr>
              <w:t>Use of AMs and the “One Health” approach”</w:t>
            </w:r>
          </w:p>
        </w:tc>
        <w:tc>
          <w:tcPr>
            <w:tcW w:w="1182" w:type="pct"/>
          </w:tcPr>
          <w:p w14:paraId="79D1AA5B" w14:textId="77777777" w:rsidR="00510F77" w:rsidRPr="00D64470" w:rsidRDefault="00510F77" w:rsidP="00510F77">
            <w:pPr>
              <w:pStyle w:val="ListParagraph"/>
              <w:numPr>
                <w:ilvl w:val="0"/>
                <w:numId w:val="4"/>
              </w:numPr>
              <w:rPr>
                <w:sz w:val="18"/>
                <w:szCs w:val="18"/>
                <w:lang w:val="en-US"/>
              </w:rPr>
            </w:pPr>
            <w:r w:rsidRPr="00D64470">
              <w:rPr>
                <w:sz w:val="18"/>
                <w:szCs w:val="18"/>
                <w:lang w:val="en-US"/>
              </w:rPr>
              <w:t>Patient support during treatment</w:t>
            </w:r>
          </w:p>
          <w:p w14:paraId="7B8168EE" w14:textId="77777777" w:rsidR="00510F77" w:rsidRPr="00D64470" w:rsidRDefault="00510F77" w:rsidP="00510F77">
            <w:pPr>
              <w:pStyle w:val="ListParagraph"/>
              <w:numPr>
                <w:ilvl w:val="0"/>
                <w:numId w:val="4"/>
              </w:numPr>
              <w:rPr>
                <w:sz w:val="18"/>
                <w:szCs w:val="18"/>
                <w:lang w:val="en-US"/>
              </w:rPr>
            </w:pPr>
            <w:r w:rsidRPr="00D64470">
              <w:rPr>
                <w:sz w:val="18"/>
                <w:szCs w:val="18"/>
                <w:lang w:val="en-US"/>
              </w:rPr>
              <w:t>Improvement of AM disposal</w:t>
            </w:r>
          </w:p>
          <w:p w14:paraId="2EA366AD" w14:textId="77777777" w:rsidR="00510F77" w:rsidRPr="00D64470" w:rsidRDefault="00510F77" w:rsidP="00510F77">
            <w:pPr>
              <w:pStyle w:val="ListParagraph"/>
              <w:numPr>
                <w:ilvl w:val="0"/>
                <w:numId w:val="4"/>
              </w:numPr>
              <w:rPr>
                <w:sz w:val="18"/>
                <w:szCs w:val="18"/>
                <w:lang w:val="en-US"/>
              </w:rPr>
            </w:pPr>
            <w:r w:rsidRPr="00D64470">
              <w:rPr>
                <w:sz w:val="18"/>
                <w:szCs w:val="18"/>
                <w:lang w:val="en-US"/>
              </w:rPr>
              <w:t>Education and flexible regulations are needed for rural populations</w:t>
            </w:r>
          </w:p>
        </w:tc>
        <w:tc>
          <w:tcPr>
            <w:tcW w:w="1510" w:type="pct"/>
          </w:tcPr>
          <w:p w14:paraId="4DA6CA32" w14:textId="77777777" w:rsidR="00510F77" w:rsidRPr="00D64470" w:rsidRDefault="00510F77" w:rsidP="00510F77">
            <w:pPr>
              <w:pStyle w:val="ListParagraph"/>
              <w:numPr>
                <w:ilvl w:val="0"/>
                <w:numId w:val="4"/>
              </w:numPr>
              <w:rPr>
                <w:sz w:val="18"/>
                <w:szCs w:val="18"/>
                <w:lang w:val="en-US"/>
              </w:rPr>
            </w:pPr>
            <w:r w:rsidRPr="00D64470">
              <w:rPr>
                <w:sz w:val="18"/>
                <w:szCs w:val="18"/>
                <w:lang w:val="en-US"/>
              </w:rPr>
              <w:t>Risks of AM contamination in rivers, soil, and food</w:t>
            </w:r>
          </w:p>
          <w:p w14:paraId="12A7C7B8" w14:textId="77777777" w:rsidR="00510F77" w:rsidRPr="00D64470" w:rsidRDefault="00510F77" w:rsidP="00510F77">
            <w:pPr>
              <w:pStyle w:val="ListParagraph"/>
              <w:numPr>
                <w:ilvl w:val="0"/>
                <w:numId w:val="4"/>
              </w:numPr>
              <w:rPr>
                <w:sz w:val="18"/>
                <w:szCs w:val="18"/>
                <w:lang w:val="en-US"/>
              </w:rPr>
            </w:pPr>
            <w:r w:rsidRPr="00D64470">
              <w:rPr>
                <w:sz w:val="18"/>
                <w:szCs w:val="18"/>
                <w:lang w:val="en-US"/>
              </w:rPr>
              <w:t>Need for wastewater treatment and residue monitoring</w:t>
            </w:r>
          </w:p>
          <w:p w14:paraId="49A5925E" w14:textId="77777777" w:rsidR="00510F77" w:rsidRPr="00D64470" w:rsidRDefault="00510F77" w:rsidP="00510F77">
            <w:pPr>
              <w:pStyle w:val="ListParagraph"/>
              <w:numPr>
                <w:ilvl w:val="0"/>
                <w:numId w:val="4"/>
              </w:numPr>
              <w:rPr>
                <w:sz w:val="18"/>
                <w:szCs w:val="18"/>
                <w:lang w:val="en-US"/>
              </w:rPr>
            </w:pPr>
            <w:r w:rsidRPr="00D64470">
              <w:rPr>
                <w:sz w:val="18"/>
                <w:szCs w:val="18"/>
                <w:lang w:val="en-US"/>
              </w:rPr>
              <w:t>Alternatives for infection prevention and treatment</w:t>
            </w:r>
          </w:p>
          <w:p w14:paraId="6FED06A6" w14:textId="77777777" w:rsidR="00510F77" w:rsidRPr="00D64470" w:rsidRDefault="00510F77" w:rsidP="00510F77">
            <w:pPr>
              <w:pStyle w:val="ListParagraph"/>
              <w:numPr>
                <w:ilvl w:val="0"/>
                <w:numId w:val="4"/>
              </w:numPr>
              <w:rPr>
                <w:sz w:val="18"/>
                <w:szCs w:val="18"/>
                <w:lang w:val="en-US"/>
              </w:rPr>
            </w:pPr>
            <w:r w:rsidRPr="00D64470">
              <w:rPr>
                <w:sz w:val="18"/>
                <w:szCs w:val="18"/>
                <w:lang w:val="en-US"/>
              </w:rPr>
              <w:t>Role of small producers in sustainability</w:t>
            </w:r>
          </w:p>
        </w:tc>
        <w:tc>
          <w:tcPr>
            <w:tcW w:w="1587" w:type="pct"/>
            <w:vMerge w:val="restart"/>
          </w:tcPr>
          <w:p w14:paraId="7324FAB9" w14:textId="77777777" w:rsidR="00510F77" w:rsidRPr="00D64470" w:rsidRDefault="00510F77" w:rsidP="00510F77">
            <w:pPr>
              <w:pStyle w:val="ListParagraph"/>
              <w:numPr>
                <w:ilvl w:val="0"/>
                <w:numId w:val="4"/>
              </w:numPr>
              <w:rPr>
                <w:sz w:val="18"/>
                <w:szCs w:val="18"/>
                <w:lang w:val="en-US"/>
              </w:rPr>
            </w:pPr>
            <w:r w:rsidRPr="00D64470">
              <w:rPr>
                <w:sz w:val="18"/>
                <w:szCs w:val="18"/>
                <w:lang w:val="en-US"/>
              </w:rPr>
              <w:t>Intersectoral coordination and integration of “One Health” principles into policy and education</w:t>
            </w:r>
          </w:p>
          <w:p w14:paraId="6CB3851D" w14:textId="77777777" w:rsidR="00510F77" w:rsidRPr="00D64470" w:rsidRDefault="00510F77" w:rsidP="00510F77">
            <w:pPr>
              <w:pStyle w:val="ListParagraph"/>
              <w:numPr>
                <w:ilvl w:val="0"/>
                <w:numId w:val="4"/>
              </w:numPr>
              <w:rPr>
                <w:sz w:val="18"/>
                <w:szCs w:val="18"/>
                <w:lang w:val="en-US"/>
              </w:rPr>
            </w:pPr>
            <w:r w:rsidRPr="00D64470">
              <w:rPr>
                <w:sz w:val="18"/>
                <w:szCs w:val="18"/>
                <w:lang w:val="en-US"/>
              </w:rPr>
              <w:t>Environmental health addressed within the “One Health” framework</w:t>
            </w:r>
          </w:p>
          <w:p w14:paraId="3E0697C1" w14:textId="77777777" w:rsidR="00510F77" w:rsidRPr="00D64470" w:rsidRDefault="00510F77" w:rsidP="00510F77">
            <w:pPr>
              <w:pStyle w:val="ListParagraph"/>
              <w:numPr>
                <w:ilvl w:val="0"/>
                <w:numId w:val="4"/>
              </w:numPr>
              <w:rPr>
                <w:sz w:val="18"/>
                <w:szCs w:val="18"/>
                <w:lang w:val="en-US"/>
              </w:rPr>
            </w:pPr>
            <w:r w:rsidRPr="00D64470">
              <w:rPr>
                <w:sz w:val="18"/>
                <w:szCs w:val="18"/>
                <w:lang w:val="en-US"/>
              </w:rPr>
              <w:t>Emphasis on regulation and education, with less focus on contamination and local sustainability</w:t>
            </w:r>
          </w:p>
        </w:tc>
      </w:tr>
      <w:tr w:rsidR="00510F77" w:rsidRPr="00D64470" w14:paraId="692039BB" w14:textId="77777777" w:rsidTr="002128E3">
        <w:trPr>
          <w:trHeight w:val="965"/>
        </w:trPr>
        <w:tc>
          <w:tcPr>
            <w:tcW w:w="721" w:type="pct"/>
            <w:vMerge/>
          </w:tcPr>
          <w:p w14:paraId="6762F561" w14:textId="77777777" w:rsidR="00510F77" w:rsidRPr="00D64470" w:rsidRDefault="00510F77" w:rsidP="002128E3">
            <w:pPr>
              <w:rPr>
                <w:sz w:val="18"/>
                <w:szCs w:val="18"/>
                <w:lang w:val="en-US"/>
              </w:rPr>
            </w:pPr>
          </w:p>
        </w:tc>
        <w:tc>
          <w:tcPr>
            <w:tcW w:w="2692" w:type="pct"/>
            <w:gridSpan w:val="2"/>
          </w:tcPr>
          <w:p w14:paraId="5A6C6D84" w14:textId="77777777" w:rsidR="00510F77" w:rsidRPr="00D64470" w:rsidRDefault="00510F77" w:rsidP="00510F77">
            <w:pPr>
              <w:pStyle w:val="ListParagraph"/>
              <w:numPr>
                <w:ilvl w:val="0"/>
                <w:numId w:val="4"/>
              </w:numPr>
              <w:rPr>
                <w:sz w:val="18"/>
                <w:szCs w:val="18"/>
                <w:lang w:val="en-US"/>
              </w:rPr>
            </w:pPr>
            <w:r w:rsidRPr="00D64470">
              <w:rPr>
                <w:sz w:val="18"/>
                <w:szCs w:val="18"/>
                <w:lang w:val="en-US"/>
              </w:rPr>
              <w:t>Regionally adapted regulations</w:t>
            </w:r>
          </w:p>
          <w:p w14:paraId="0CB254A5" w14:textId="77777777" w:rsidR="00510F77" w:rsidRPr="00D64470" w:rsidRDefault="00510F77" w:rsidP="00510F77">
            <w:pPr>
              <w:pStyle w:val="ListParagraph"/>
              <w:numPr>
                <w:ilvl w:val="0"/>
                <w:numId w:val="4"/>
              </w:numPr>
              <w:rPr>
                <w:sz w:val="18"/>
                <w:szCs w:val="18"/>
                <w:lang w:val="en-US"/>
              </w:rPr>
            </w:pPr>
            <w:r w:rsidRPr="00D64470">
              <w:rPr>
                <w:sz w:val="18"/>
                <w:szCs w:val="18"/>
                <w:lang w:val="en-US"/>
              </w:rPr>
              <w:t>Barriers in the healthcare system access that worsen the issue of AMR</w:t>
            </w:r>
          </w:p>
          <w:p w14:paraId="306602CD" w14:textId="77777777" w:rsidR="00510F77" w:rsidRPr="00D64470" w:rsidRDefault="00510F77" w:rsidP="00510F77">
            <w:pPr>
              <w:pStyle w:val="ListParagraph"/>
              <w:numPr>
                <w:ilvl w:val="0"/>
                <w:numId w:val="4"/>
              </w:numPr>
              <w:rPr>
                <w:sz w:val="18"/>
                <w:szCs w:val="18"/>
                <w:lang w:val="en-US"/>
              </w:rPr>
            </w:pPr>
            <w:r w:rsidRPr="00D64470">
              <w:rPr>
                <w:sz w:val="18"/>
                <w:szCs w:val="18"/>
                <w:lang w:val="en-US"/>
              </w:rPr>
              <w:t>Coordinated action among government, regulatory bodies, environmental authorities, and producers</w:t>
            </w:r>
          </w:p>
          <w:p w14:paraId="5486498A" w14:textId="77777777" w:rsidR="00510F77" w:rsidRPr="00D64470" w:rsidRDefault="00510F77" w:rsidP="00510F77">
            <w:pPr>
              <w:pStyle w:val="ListParagraph"/>
              <w:numPr>
                <w:ilvl w:val="0"/>
                <w:numId w:val="4"/>
              </w:numPr>
              <w:rPr>
                <w:sz w:val="18"/>
                <w:szCs w:val="18"/>
                <w:lang w:val="en-US"/>
              </w:rPr>
            </w:pPr>
            <w:r w:rsidRPr="00D64470">
              <w:rPr>
                <w:sz w:val="18"/>
                <w:szCs w:val="18"/>
                <w:lang w:val="en-US"/>
              </w:rPr>
              <w:t xml:space="preserve">Strengthen local and national research </w:t>
            </w:r>
          </w:p>
        </w:tc>
        <w:tc>
          <w:tcPr>
            <w:tcW w:w="1587" w:type="pct"/>
            <w:vMerge/>
          </w:tcPr>
          <w:p w14:paraId="3EC00F85" w14:textId="77777777" w:rsidR="00510F77" w:rsidRPr="00D64470" w:rsidRDefault="00510F77" w:rsidP="00510F77">
            <w:pPr>
              <w:pStyle w:val="ListParagraph"/>
              <w:numPr>
                <w:ilvl w:val="0"/>
                <w:numId w:val="4"/>
              </w:numPr>
              <w:rPr>
                <w:sz w:val="18"/>
                <w:szCs w:val="18"/>
                <w:lang w:val="en-US"/>
              </w:rPr>
            </w:pPr>
          </w:p>
        </w:tc>
      </w:tr>
      <w:tr w:rsidR="00510F77" w:rsidRPr="00D64470" w14:paraId="5F5E4B65" w14:textId="77777777" w:rsidTr="002128E3">
        <w:tc>
          <w:tcPr>
            <w:tcW w:w="721" w:type="pct"/>
          </w:tcPr>
          <w:p w14:paraId="1453A1AA" w14:textId="77777777" w:rsidR="00510F77" w:rsidRPr="00D64470" w:rsidRDefault="00510F77" w:rsidP="002128E3">
            <w:pPr>
              <w:rPr>
                <w:sz w:val="18"/>
                <w:szCs w:val="18"/>
                <w:lang w:val="en-US"/>
              </w:rPr>
            </w:pPr>
            <w:r w:rsidRPr="00D64470">
              <w:rPr>
                <w:sz w:val="18"/>
                <w:szCs w:val="18"/>
                <w:lang w:val="en-US"/>
              </w:rPr>
              <w:t>OTC antimicrobial sales and regulation</w:t>
            </w:r>
          </w:p>
        </w:tc>
        <w:tc>
          <w:tcPr>
            <w:tcW w:w="1182" w:type="pct"/>
          </w:tcPr>
          <w:p w14:paraId="676DAB5B" w14:textId="77777777" w:rsidR="00510F77" w:rsidRPr="00D64470" w:rsidRDefault="00510F77" w:rsidP="002128E3">
            <w:pPr>
              <w:rPr>
                <w:sz w:val="18"/>
                <w:szCs w:val="18"/>
                <w:lang w:val="en-US"/>
              </w:rPr>
            </w:pPr>
            <w:r w:rsidRPr="00D64470">
              <w:rPr>
                <w:sz w:val="18"/>
                <w:szCs w:val="18"/>
                <w:lang w:val="en-US"/>
              </w:rPr>
              <w:t xml:space="preserve">Support for restrictive measures: </w:t>
            </w:r>
          </w:p>
          <w:p w14:paraId="7553AF87" w14:textId="77777777" w:rsidR="00510F77" w:rsidRPr="00D64470" w:rsidRDefault="00510F77" w:rsidP="00510F77">
            <w:pPr>
              <w:pStyle w:val="ListParagraph"/>
              <w:numPr>
                <w:ilvl w:val="0"/>
                <w:numId w:val="2"/>
              </w:numPr>
              <w:rPr>
                <w:sz w:val="18"/>
                <w:szCs w:val="18"/>
                <w:lang w:val="en-US"/>
              </w:rPr>
            </w:pPr>
            <w:r w:rsidRPr="00D64470">
              <w:rPr>
                <w:sz w:val="18"/>
                <w:szCs w:val="18"/>
                <w:lang w:val="en-US"/>
              </w:rPr>
              <w:t>Ban OTC sales</w:t>
            </w:r>
          </w:p>
          <w:p w14:paraId="2681B658" w14:textId="77777777" w:rsidR="00510F77" w:rsidRPr="00D64470" w:rsidRDefault="00510F77" w:rsidP="00510F77">
            <w:pPr>
              <w:pStyle w:val="ListParagraph"/>
              <w:numPr>
                <w:ilvl w:val="0"/>
                <w:numId w:val="2"/>
              </w:numPr>
              <w:rPr>
                <w:sz w:val="18"/>
                <w:szCs w:val="18"/>
                <w:lang w:val="en-US"/>
              </w:rPr>
            </w:pPr>
            <w:r w:rsidRPr="00D64470">
              <w:rPr>
                <w:sz w:val="18"/>
                <w:szCs w:val="18"/>
                <w:lang w:val="en-US"/>
              </w:rPr>
              <w:t>Stricter sanctions for self-medication and unauthorized prescribing</w:t>
            </w:r>
          </w:p>
          <w:p w14:paraId="593D21D0" w14:textId="77777777" w:rsidR="00510F77" w:rsidRPr="00D64470" w:rsidRDefault="00510F77" w:rsidP="00510F77">
            <w:pPr>
              <w:pStyle w:val="ListParagraph"/>
              <w:numPr>
                <w:ilvl w:val="0"/>
                <w:numId w:val="2"/>
              </w:numPr>
              <w:rPr>
                <w:sz w:val="18"/>
                <w:szCs w:val="18"/>
                <w:lang w:val="en-US"/>
              </w:rPr>
            </w:pPr>
            <w:r w:rsidRPr="00D64470">
              <w:rPr>
                <w:sz w:val="18"/>
                <w:szCs w:val="18"/>
                <w:lang w:val="en-US"/>
              </w:rPr>
              <w:t>Stronger regulatory oversight in healthcare</w:t>
            </w:r>
          </w:p>
        </w:tc>
        <w:tc>
          <w:tcPr>
            <w:tcW w:w="1510" w:type="pct"/>
          </w:tcPr>
          <w:p w14:paraId="19470C38" w14:textId="77777777" w:rsidR="00510F77" w:rsidRPr="00D64470" w:rsidRDefault="00510F77" w:rsidP="00510F77">
            <w:pPr>
              <w:pStyle w:val="ListParagraph"/>
              <w:numPr>
                <w:ilvl w:val="0"/>
                <w:numId w:val="2"/>
              </w:numPr>
              <w:rPr>
                <w:sz w:val="18"/>
                <w:szCs w:val="18"/>
                <w:lang w:val="en-US"/>
              </w:rPr>
            </w:pPr>
            <w:r w:rsidRPr="00D64470">
              <w:rPr>
                <w:sz w:val="18"/>
                <w:szCs w:val="18"/>
                <w:lang w:val="en-US"/>
              </w:rPr>
              <w:t>Expressed concerns that restrictions could harm small-scale agricultural producers and underserved populations with poor healthcare access</w:t>
            </w:r>
          </w:p>
          <w:p w14:paraId="55AC8A26" w14:textId="77777777" w:rsidR="00510F77" w:rsidRPr="00D64470" w:rsidRDefault="00510F77" w:rsidP="00510F77">
            <w:pPr>
              <w:pStyle w:val="ListParagraph"/>
              <w:numPr>
                <w:ilvl w:val="0"/>
                <w:numId w:val="2"/>
              </w:numPr>
              <w:rPr>
                <w:sz w:val="18"/>
                <w:szCs w:val="18"/>
                <w:lang w:val="en-US"/>
              </w:rPr>
            </w:pPr>
            <w:r w:rsidRPr="00D64470">
              <w:rPr>
                <w:sz w:val="18"/>
                <w:szCs w:val="18"/>
                <w:lang w:val="en-US"/>
              </w:rPr>
              <w:t>Stricter enforcement of veterinary prescription requirements</w:t>
            </w:r>
          </w:p>
        </w:tc>
        <w:tc>
          <w:tcPr>
            <w:tcW w:w="1587" w:type="pct"/>
          </w:tcPr>
          <w:p w14:paraId="573CAA6C" w14:textId="77777777" w:rsidR="00510F77" w:rsidRPr="00D64470" w:rsidRDefault="00510F77" w:rsidP="00510F77">
            <w:pPr>
              <w:pStyle w:val="ListParagraph"/>
              <w:numPr>
                <w:ilvl w:val="0"/>
                <w:numId w:val="3"/>
              </w:numPr>
              <w:rPr>
                <w:sz w:val="18"/>
                <w:szCs w:val="18"/>
                <w:lang w:val="en-US"/>
              </w:rPr>
            </w:pPr>
            <w:r w:rsidRPr="00D64470">
              <w:rPr>
                <w:sz w:val="18"/>
                <w:szCs w:val="18"/>
                <w:lang w:val="en-US"/>
              </w:rPr>
              <w:t>Need for stricter regulation</w:t>
            </w:r>
          </w:p>
          <w:p w14:paraId="4D62CA2C" w14:textId="77777777" w:rsidR="00510F77" w:rsidRPr="00D64470" w:rsidRDefault="00510F77" w:rsidP="00510F77">
            <w:pPr>
              <w:pStyle w:val="ListParagraph"/>
              <w:numPr>
                <w:ilvl w:val="0"/>
                <w:numId w:val="3"/>
              </w:numPr>
              <w:rPr>
                <w:sz w:val="18"/>
                <w:szCs w:val="18"/>
                <w:lang w:val="en-US"/>
              </w:rPr>
            </w:pPr>
            <w:r w:rsidRPr="00D64470">
              <w:rPr>
                <w:sz w:val="18"/>
                <w:szCs w:val="18"/>
                <w:lang w:val="en-US"/>
              </w:rPr>
              <w:t>Simplified regulatory frameworks</w:t>
            </w:r>
          </w:p>
          <w:p w14:paraId="61F2EB20" w14:textId="77777777" w:rsidR="00510F77" w:rsidRPr="00D64470" w:rsidRDefault="00510F77" w:rsidP="00510F77">
            <w:pPr>
              <w:pStyle w:val="ListParagraph"/>
              <w:numPr>
                <w:ilvl w:val="0"/>
                <w:numId w:val="3"/>
              </w:numPr>
              <w:rPr>
                <w:sz w:val="18"/>
                <w:szCs w:val="18"/>
                <w:lang w:val="en-US"/>
              </w:rPr>
            </w:pPr>
            <w:r w:rsidRPr="00D64470">
              <w:rPr>
                <w:sz w:val="18"/>
                <w:szCs w:val="18"/>
                <w:lang w:val="en-US"/>
              </w:rPr>
              <w:t>Stronger enforcement of regulations</w:t>
            </w:r>
          </w:p>
          <w:p w14:paraId="3F330F1B" w14:textId="77777777" w:rsidR="00510F77" w:rsidRPr="00D64470" w:rsidRDefault="00510F77" w:rsidP="00510F77">
            <w:pPr>
              <w:pStyle w:val="ListParagraph"/>
              <w:numPr>
                <w:ilvl w:val="0"/>
                <w:numId w:val="3"/>
              </w:numPr>
              <w:rPr>
                <w:sz w:val="18"/>
                <w:szCs w:val="18"/>
                <w:lang w:val="en-US"/>
              </w:rPr>
            </w:pPr>
            <w:r w:rsidRPr="00D64470">
              <w:rPr>
                <w:sz w:val="18"/>
                <w:szCs w:val="18"/>
                <w:lang w:val="en-US"/>
              </w:rPr>
              <w:t>Institutional collaboration</w:t>
            </w:r>
          </w:p>
          <w:p w14:paraId="24D7488A" w14:textId="77777777" w:rsidR="00510F77" w:rsidRPr="00D64470" w:rsidRDefault="00510F77" w:rsidP="00510F77">
            <w:pPr>
              <w:pStyle w:val="ListParagraph"/>
              <w:numPr>
                <w:ilvl w:val="0"/>
                <w:numId w:val="3"/>
              </w:numPr>
              <w:rPr>
                <w:sz w:val="18"/>
                <w:szCs w:val="18"/>
                <w:lang w:val="en-US"/>
              </w:rPr>
            </w:pPr>
            <w:r w:rsidRPr="00D64470">
              <w:rPr>
                <w:sz w:val="18"/>
                <w:szCs w:val="18"/>
                <w:lang w:val="en-US"/>
              </w:rPr>
              <w:t>Shared leadership between government, healthcare institutions, and professionals across different sectors</w:t>
            </w:r>
          </w:p>
          <w:p w14:paraId="7206A5C7" w14:textId="77777777" w:rsidR="00510F77" w:rsidRPr="00D64470" w:rsidRDefault="00510F77" w:rsidP="00510F77">
            <w:pPr>
              <w:pStyle w:val="ListParagraph"/>
              <w:numPr>
                <w:ilvl w:val="0"/>
                <w:numId w:val="3"/>
              </w:numPr>
              <w:rPr>
                <w:sz w:val="18"/>
                <w:szCs w:val="18"/>
                <w:lang w:val="en-US"/>
              </w:rPr>
            </w:pPr>
            <w:r w:rsidRPr="00D64470">
              <w:rPr>
                <w:sz w:val="18"/>
                <w:szCs w:val="18"/>
                <w:lang w:val="en-US"/>
              </w:rPr>
              <w:t>Context-adapted regulations based on evidence</w:t>
            </w:r>
          </w:p>
          <w:p w14:paraId="0412C6B9" w14:textId="77777777" w:rsidR="00510F77" w:rsidRPr="00D64470" w:rsidRDefault="00510F77" w:rsidP="00510F77">
            <w:pPr>
              <w:pStyle w:val="ListParagraph"/>
              <w:numPr>
                <w:ilvl w:val="0"/>
                <w:numId w:val="3"/>
              </w:numPr>
              <w:rPr>
                <w:sz w:val="18"/>
                <w:szCs w:val="18"/>
                <w:lang w:val="en-US"/>
              </w:rPr>
            </w:pPr>
            <w:r w:rsidRPr="00D64470">
              <w:rPr>
                <w:sz w:val="18"/>
                <w:szCs w:val="18"/>
                <w:lang w:val="en-US"/>
              </w:rPr>
              <w:t>Transparent communication on AM misuse</w:t>
            </w:r>
          </w:p>
        </w:tc>
      </w:tr>
      <w:tr w:rsidR="00510F77" w:rsidRPr="00D64470" w14:paraId="52B555BA" w14:textId="77777777" w:rsidTr="002128E3">
        <w:tc>
          <w:tcPr>
            <w:tcW w:w="721" w:type="pct"/>
          </w:tcPr>
          <w:p w14:paraId="3F7F57A1" w14:textId="77777777" w:rsidR="00510F77" w:rsidRPr="00D64470" w:rsidRDefault="00510F77" w:rsidP="002128E3">
            <w:pPr>
              <w:rPr>
                <w:sz w:val="18"/>
                <w:szCs w:val="18"/>
                <w:lang w:val="en-US"/>
              </w:rPr>
            </w:pPr>
            <w:r w:rsidRPr="00D64470">
              <w:rPr>
                <w:sz w:val="18"/>
                <w:szCs w:val="18"/>
                <w:lang w:val="en-US"/>
              </w:rPr>
              <w:t>Monitoring, surveillance and control</w:t>
            </w:r>
          </w:p>
        </w:tc>
        <w:tc>
          <w:tcPr>
            <w:tcW w:w="1182" w:type="pct"/>
          </w:tcPr>
          <w:p w14:paraId="13519195" w14:textId="77777777" w:rsidR="00510F77" w:rsidRPr="00D64470" w:rsidRDefault="00510F77" w:rsidP="00510F77">
            <w:pPr>
              <w:pStyle w:val="ListParagraph"/>
              <w:numPr>
                <w:ilvl w:val="0"/>
                <w:numId w:val="5"/>
              </w:numPr>
              <w:rPr>
                <w:sz w:val="18"/>
                <w:szCs w:val="18"/>
                <w:lang w:val="en-US"/>
              </w:rPr>
            </w:pPr>
            <w:r w:rsidRPr="00D64470">
              <w:rPr>
                <w:sz w:val="18"/>
                <w:szCs w:val="18"/>
                <w:lang w:val="en-US"/>
              </w:rPr>
              <w:t>Livestock AM regulation and surveillance</w:t>
            </w:r>
          </w:p>
          <w:p w14:paraId="3B4ACFA8" w14:textId="77777777" w:rsidR="00510F77" w:rsidRPr="00D64470" w:rsidRDefault="00510F77" w:rsidP="00510F77">
            <w:pPr>
              <w:pStyle w:val="ListParagraph"/>
              <w:numPr>
                <w:ilvl w:val="0"/>
                <w:numId w:val="5"/>
              </w:numPr>
              <w:rPr>
                <w:sz w:val="18"/>
                <w:szCs w:val="18"/>
                <w:lang w:val="en-US"/>
              </w:rPr>
            </w:pPr>
            <w:r w:rsidRPr="00D64470">
              <w:rPr>
                <w:sz w:val="18"/>
                <w:szCs w:val="18"/>
                <w:lang w:val="en-US"/>
              </w:rPr>
              <w:t>Mandatory reporting of AM consumption</w:t>
            </w:r>
          </w:p>
          <w:p w14:paraId="400D214B" w14:textId="77777777" w:rsidR="00510F77" w:rsidRPr="00D64470" w:rsidRDefault="00510F77" w:rsidP="00510F77">
            <w:pPr>
              <w:pStyle w:val="ListParagraph"/>
              <w:numPr>
                <w:ilvl w:val="0"/>
                <w:numId w:val="5"/>
              </w:numPr>
              <w:rPr>
                <w:sz w:val="18"/>
                <w:szCs w:val="18"/>
                <w:lang w:val="en-US"/>
              </w:rPr>
            </w:pPr>
            <w:r w:rsidRPr="00D64470">
              <w:rPr>
                <w:sz w:val="18"/>
                <w:szCs w:val="18"/>
                <w:lang w:val="en-US"/>
              </w:rPr>
              <w:t>Creation of national coordinating body for AMR control and surveillance.</w:t>
            </w:r>
          </w:p>
        </w:tc>
        <w:tc>
          <w:tcPr>
            <w:tcW w:w="1510" w:type="pct"/>
          </w:tcPr>
          <w:p w14:paraId="52C31C1A" w14:textId="77777777" w:rsidR="00510F77" w:rsidRPr="00D64470" w:rsidRDefault="00510F77" w:rsidP="00510F77">
            <w:pPr>
              <w:pStyle w:val="ListParagraph"/>
              <w:numPr>
                <w:ilvl w:val="0"/>
                <w:numId w:val="5"/>
              </w:numPr>
              <w:rPr>
                <w:sz w:val="18"/>
                <w:szCs w:val="18"/>
                <w:lang w:val="en-US"/>
              </w:rPr>
            </w:pPr>
            <w:r w:rsidRPr="00D64470">
              <w:rPr>
                <w:sz w:val="18"/>
                <w:szCs w:val="18"/>
                <w:lang w:val="en-US"/>
              </w:rPr>
              <w:t>Monitor and control of AM use in animals for human consumption</w:t>
            </w:r>
          </w:p>
          <w:p w14:paraId="2219F3D4" w14:textId="77777777" w:rsidR="00510F77" w:rsidRPr="00D64470" w:rsidRDefault="00510F77" w:rsidP="00510F77">
            <w:pPr>
              <w:pStyle w:val="ListParagraph"/>
              <w:numPr>
                <w:ilvl w:val="0"/>
                <w:numId w:val="5"/>
              </w:numPr>
              <w:rPr>
                <w:b/>
                <w:bCs/>
                <w:sz w:val="18"/>
                <w:szCs w:val="18"/>
                <w:lang w:val="en-US"/>
              </w:rPr>
            </w:pPr>
            <w:r w:rsidRPr="00D64470">
              <w:rPr>
                <w:sz w:val="18"/>
                <w:szCs w:val="18"/>
                <w:lang w:val="en-US"/>
              </w:rPr>
              <w:t>Strengthen regulations and monitoring on AM residues in food</w:t>
            </w:r>
          </w:p>
        </w:tc>
        <w:tc>
          <w:tcPr>
            <w:tcW w:w="1587" w:type="pct"/>
          </w:tcPr>
          <w:p w14:paraId="58ABD272" w14:textId="77777777" w:rsidR="00510F77" w:rsidRPr="00D64470" w:rsidRDefault="00510F77" w:rsidP="002128E3">
            <w:pPr>
              <w:rPr>
                <w:sz w:val="18"/>
                <w:szCs w:val="18"/>
                <w:lang w:val="en-US"/>
              </w:rPr>
            </w:pPr>
            <w:r w:rsidRPr="00D64470">
              <w:rPr>
                <w:sz w:val="18"/>
                <w:szCs w:val="18"/>
                <w:lang w:val="en-US"/>
              </w:rPr>
              <w:t>Not explicitly addressed, though some relate to previously noted regulations.</w:t>
            </w:r>
          </w:p>
        </w:tc>
      </w:tr>
      <w:tr w:rsidR="00510F77" w:rsidRPr="00D64470" w14:paraId="3B9CAA4A" w14:textId="77777777" w:rsidTr="002128E3">
        <w:tc>
          <w:tcPr>
            <w:tcW w:w="721" w:type="pct"/>
          </w:tcPr>
          <w:p w14:paraId="11A69325" w14:textId="77777777" w:rsidR="00510F77" w:rsidRPr="00D64470" w:rsidRDefault="00510F77" w:rsidP="002128E3">
            <w:pPr>
              <w:rPr>
                <w:sz w:val="18"/>
                <w:szCs w:val="18"/>
                <w:lang w:val="en-US"/>
              </w:rPr>
            </w:pPr>
            <w:r w:rsidRPr="00D64470">
              <w:rPr>
                <w:sz w:val="18"/>
                <w:szCs w:val="18"/>
                <w:lang w:val="en-US"/>
              </w:rPr>
              <w:lastRenderedPageBreak/>
              <w:t>Advertising and pharmaceutical promotion</w:t>
            </w:r>
          </w:p>
        </w:tc>
        <w:tc>
          <w:tcPr>
            <w:tcW w:w="1182" w:type="pct"/>
          </w:tcPr>
          <w:p w14:paraId="3E67AC5D" w14:textId="77777777" w:rsidR="00510F77" w:rsidRPr="00D64470" w:rsidRDefault="00510F77" w:rsidP="00510F77">
            <w:pPr>
              <w:pStyle w:val="ListParagraph"/>
              <w:numPr>
                <w:ilvl w:val="0"/>
                <w:numId w:val="3"/>
              </w:numPr>
              <w:rPr>
                <w:sz w:val="18"/>
                <w:szCs w:val="18"/>
                <w:lang w:val="en-US"/>
              </w:rPr>
            </w:pPr>
            <w:r w:rsidRPr="00D64470">
              <w:rPr>
                <w:sz w:val="18"/>
                <w:szCs w:val="18"/>
                <w:lang w:val="en-US"/>
              </w:rPr>
              <w:t>Antibiotic advertising identified as a driver of self-medication</w:t>
            </w:r>
          </w:p>
          <w:p w14:paraId="2A4C2EEC" w14:textId="77777777" w:rsidR="00510F77" w:rsidRPr="00D64470" w:rsidRDefault="00510F77" w:rsidP="00510F77">
            <w:pPr>
              <w:pStyle w:val="ListParagraph"/>
              <w:numPr>
                <w:ilvl w:val="0"/>
                <w:numId w:val="3"/>
              </w:numPr>
              <w:rPr>
                <w:sz w:val="18"/>
                <w:szCs w:val="18"/>
                <w:lang w:val="en-US"/>
              </w:rPr>
            </w:pPr>
            <w:r w:rsidRPr="00D64470">
              <w:rPr>
                <w:sz w:val="18"/>
                <w:szCs w:val="18"/>
                <w:lang w:val="en-US"/>
              </w:rPr>
              <w:t>Regulations for advertising</w:t>
            </w:r>
          </w:p>
        </w:tc>
        <w:tc>
          <w:tcPr>
            <w:tcW w:w="1510" w:type="pct"/>
          </w:tcPr>
          <w:p w14:paraId="47B0E3FC" w14:textId="77777777" w:rsidR="00510F77" w:rsidRPr="00D64470" w:rsidRDefault="00510F77" w:rsidP="002128E3">
            <w:pPr>
              <w:rPr>
                <w:sz w:val="18"/>
                <w:szCs w:val="18"/>
                <w:lang w:val="en-US"/>
              </w:rPr>
            </w:pPr>
            <w:r w:rsidRPr="00D64470">
              <w:rPr>
                <w:sz w:val="18"/>
                <w:szCs w:val="18"/>
                <w:lang w:val="en-US"/>
              </w:rPr>
              <w:t>Not highlighted</w:t>
            </w:r>
          </w:p>
        </w:tc>
        <w:tc>
          <w:tcPr>
            <w:tcW w:w="1587" w:type="pct"/>
          </w:tcPr>
          <w:p w14:paraId="682702A0" w14:textId="77777777" w:rsidR="00510F77" w:rsidRPr="00D64470" w:rsidRDefault="00510F77" w:rsidP="002128E3">
            <w:pPr>
              <w:rPr>
                <w:sz w:val="18"/>
                <w:szCs w:val="18"/>
                <w:lang w:val="en-US"/>
              </w:rPr>
            </w:pPr>
            <w:r w:rsidRPr="00D64470">
              <w:rPr>
                <w:sz w:val="18"/>
                <w:szCs w:val="18"/>
                <w:lang w:val="en-US"/>
              </w:rPr>
              <w:t>Stricter enforcement of prescription-only sales and stricter regulation of pharmaceutical promotion in both human and veterinary medicine, without directly addressing advertising or proposing new governance structures</w:t>
            </w:r>
          </w:p>
        </w:tc>
      </w:tr>
      <w:tr w:rsidR="00510F77" w:rsidRPr="00D64470" w14:paraId="28174657" w14:textId="77777777" w:rsidTr="002128E3">
        <w:tc>
          <w:tcPr>
            <w:tcW w:w="721" w:type="pct"/>
          </w:tcPr>
          <w:p w14:paraId="043D9D85" w14:textId="77777777" w:rsidR="00510F77" w:rsidRPr="00D64470" w:rsidRDefault="00510F77" w:rsidP="002128E3">
            <w:pPr>
              <w:rPr>
                <w:sz w:val="18"/>
                <w:szCs w:val="18"/>
                <w:lang w:val="en-US"/>
              </w:rPr>
            </w:pPr>
            <w:r w:rsidRPr="00D64470">
              <w:rPr>
                <w:sz w:val="18"/>
                <w:szCs w:val="18"/>
                <w:lang w:val="en-US"/>
              </w:rPr>
              <w:t>Educational strategies for relevant sectors through a “One Health perspective”</w:t>
            </w:r>
          </w:p>
        </w:tc>
        <w:tc>
          <w:tcPr>
            <w:tcW w:w="1182" w:type="pct"/>
          </w:tcPr>
          <w:p w14:paraId="4AD0B97A" w14:textId="77777777" w:rsidR="00510F77" w:rsidRPr="00D64470" w:rsidRDefault="00510F77" w:rsidP="00510F77">
            <w:pPr>
              <w:pStyle w:val="ListParagraph"/>
              <w:numPr>
                <w:ilvl w:val="0"/>
                <w:numId w:val="6"/>
              </w:numPr>
              <w:rPr>
                <w:sz w:val="18"/>
                <w:szCs w:val="18"/>
                <w:lang w:val="en-US"/>
              </w:rPr>
            </w:pPr>
            <w:r w:rsidRPr="00D64470">
              <w:rPr>
                <w:sz w:val="18"/>
                <w:szCs w:val="18"/>
                <w:lang w:val="en-US"/>
              </w:rPr>
              <w:t>Integration of AMR into curricula and continuous education supported by digital platforms and government-led training</w:t>
            </w:r>
          </w:p>
          <w:p w14:paraId="44686612" w14:textId="77777777" w:rsidR="00510F77" w:rsidRPr="00D64470" w:rsidRDefault="00510F77" w:rsidP="00510F77">
            <w:pPr>
              <w:pStyle w:val="ListParagraph"/>
              <w:numPr>
                <w:ilvl w:val="0"/>
                <w:numId w:val="6"/>
              </w:numPr>
              <w:rPr>
                <w:sz w:val="18"/>
                <w:szCs w:val="18"/>
                <w:lang w:val="en-US"/>
              </w:rPr>
            </w:pPr>
            <w:r w:rsidRPr="00D64470">
              <w:rPr>
                <w:sz w:val="18"/>
                <w:szCs w:val="18"/>
                <w:lang w:val="en-US"/>
              </w:rPr>
              <w:t>“One Health” training for professionals, including alternative medicine</w:t>
            </w:r>
          </w:p>
          <w:p w14:paraId="742097D4" w14:textId="77777777" w:rsidR="00510F77" w:rsidRPr="00D64470" w:rsidRDefault="00510F77" w:rsidP="00510F77">
            <w:pPr>
              <w:pStyle w:val="ListParagraph"/>
              <w:numPr>
                <w:ilvl w:val="0"/>
                <w:numId w:val="6"/>
              </w:numPr>
              <w:rPr>
                <w:sz w:val="18"/>
                <w:szCs w:val="18"/>
                <w:lang w:val="en-US"/>
              </w:rPr>
            </w:pPr>
            <w:r w:rsidRPr="00D64470">
              <w:rPr>
                <w:sz w:val="18"/>
                <w:szCs w:val="18"/>
                <w:lang w:val="en-US"/>
              </w:rPr>
              <w:t>Design of inclusive, context-sensitive strategies</w:t>
            </w:r>
          </w:p>
        </w:tc>
        <w:tc>
          <w:tcPr>
            <w:tcW w:w="1510" w:type="pct"/>
          </w:tcPr>
          <w:p w14:paraId="216D914F" w14:textId="77777777" w:rsidR="00510F77" w:rsidRPr="00D64470" w:rsidRDefault="00510F77" w:rsidP="002128E3">
            <w:pPr>
              <w:rPr>
                <w:sz w:val="18"/>
                <w:szCs w:val="18"/>
                <w:lang w:val="en-US"/>
              </w:rPr>
            </w:pPr>
            <w:r w:rsidRPr="00D64470">
              <w:rPr>
                <w:sz w:val="18"/>
                <w:szCs w:val="18"/>
                <w:lang w:val="en-US"/>
              </w:rPr>
              <w:t>Only the perspectives of the urban panelists were captured</w:t>
            </w:r>
          </w:p>
        </w:tc>
        <w:tc>
          <w:tcPr>
            <w:tcW w:w="1587" w:type="pct"/>
          </w:tcPr>
          <w:p w14:paraId="036C4FC1" w14:textId="77777777" w:rsidR="00510F77" w:rsidRPr="00D64470" w:rsidRDefault="00510F77" w:rsidP="00510F77">
            <w:pPr>
              <w:pStyle w:val="ListParagraph"/>
              <w:numPr>
                <w:ilvl w:val="0"/>
                <w:numId w:val="6"/>
              </w:numPr>
              <w:rPr>
                <w:sz w:val="18"/>
                <w:szCs w:val="18"/>
                <w:lang w:val="en-US"/>
              </w:rPr>
            </w:pPr>
            <w:r w:rsidRPr="00D64470">
              <w:rPr>
                <w:sz w:val="18"/>
                <w:szCs w:val="18"/>
                <w:lang w:val="en-US"/>
              </w:rPr>
              <w:t>Professional training, regulation, and standardization</w:t>
            </w:r>
          </w:p>
          <w:p w14:paraId="6D3C6099" w14:textId="77777777" w:rsidR="00510F77" w:rsidRPr="00D64470" w:rsidRDefault="00510F77" w:rsidP="00510F77">
            <w:pPr>
              <w:pStyle w:val="ListParagraph"/>
              <w:numPr>
                <w:ilvl w:val="0"/>
                <w:numId w:val="6"/>
              </w:numPr>
              <w:rPr>
                <w:sz w:val="18"/>
                <w:szCs w:val="18"/>
                <w:lang w:val="en-US"/>
              </w:rPr>
            </w:pPr>
            <w:r w:rsidRPr="00D64470">
              <w:rPr>
                <w:sz w:val="18"/>
                <w:szCs w:val="18"/>
                <w:lang w:val="en-US"/>
              </w:rPr>
              <w:t>Need for training</w:t>
            </w:r>
          </w:p>
          <w:p w14:paraId="4052C458" w14:textId="77777777" w:rsidR="00510F77" w:rsidRPr="00D64470" w:rsidRDefault="00510F77" w:rsidP="00510F77">
            <w:pPr>
              <w:pStyle w:val="ListParagraph"/>
              <w:numPr>
                <w:ilvl w:val="0"/>
                <w:numId w:val="6"/>
              </w:numPr>
              <w:rPr>
                <w:sz w:val="18"/>
                <w:szCs w:val="18"/>
                <w:lang w:val="en-US"/>
              </w:rPr>
            </w:pPr>
            <w:r w:rsidRPr="00D64470">
              <w:rPr>
                <w:sz w:val="18"/>
                <w:szCs w:val="18"/>
                <w:lang w:val="en-US"/>
              </w:rPr>
              <w:t>National curricula, competency-based frameworks, virtual learning platforms, and public–private partnerships</w:t>
            </w:r>
          </w:p>
          <w:p w14:paraId="42433A10" w14:textId="77777777" w:rsidR="00510F77" w:rsidRPr="00D64470" w:rsidRDefault="00510F77" w:rsidP="00510F77">
            <w:pPr>
              <w:pStyle w:val="ListParagraph"/>
              <w:numPr>
                <w:ilvl w:val="0"/>
                <w:numId w:val="6"/>
              </w:numPr>
              <w:rPr>
                <w:sz w:val="18"/>
                <w:szCs w:val="18"/>
                <w:lang w:val="en-US"/>
              </w:rPr>
            </w:pPr>
            <w:r w:rsidRPr="00D64470">
              <w:rPr>
                <w:sz w:val="18"/>
                <w:szCs w:val="18"/>
                <w:lang w:val="en-US"/>
              </w:rPr>
              <w:t>Pharmaceutical industry as a potential source of financial and technical support, with regulatory mechanisms needed to ensure academic rigor and ethical standards.</w:t>
            </w:r>
          </w:p>
        </w:tc>
      </w:tr>
      <w:tr w:rsidR="00510F77" w:rsidRPr="00D64470" w14:paraId="1BDA374C" w14:textId="77777777" w:rsidTr="002128E3">
        <w:trPr>
          <w:trHeight w:val="65"/>
        </w:trPr>
        <w:tc>
          <w:tcPr>
            <w:tcW w:w="721" w:type="pct"/>
            <w:vMerge w:val="restart"/>
          </w:tcPr>
          <w:p w14:paraId="1FF238DF" w14:textId="77777777" w:rsidR="00510F77" w:rsidRPr="00D64470" w:rsidRDefault="00510F77" w:rsidP="002128E3">
            <w:pPr>
              <w:rPr>
                <w:sz w:val="18"/>
                <w:szCs w:val="18"/>
                <w:lang w:val="en-US"/>
              </w:rPr>
            </w:pPr>
            <w:r w:rsidRPr="00D64470">
              <w:rPr>
                <w:sz w:val="18"/>
                <w:szCs w:val="18"/>
                <w:lang w:val="en-US"/>
              </w:rPr>
              <w:t>Community-oriented educational initiatives and communication</w:t>
            </w:r>
          </w:p>
        </w:tc>
        <w:tc>
          <w:tcPr>
            <w:tcW w:w="1182" w:type="pct"/>
          </w:tcPr>
          <w:p w14:paraId="2A7C7E82" w14:textId="77777777" w:rsidR="00510F77" w:rsidRPr="00D64470" w:rsidRDefault="00510F77" w:rsidP="00510F77">
            <w:pPr>
              <w:pStyle w:val="ListParagraph"/>
              <w:numPr>
                <w:ilvl w:val="0"/>
                <w:numId w:val="7"/>
              </w:numPr>
              <w:rPr>
                <w:sz w:val="18"/>
                <w:szCs w:val="18"/>
                <w:lang w:val="en-US"/>
              </w:rPr>
            </w:pPr>
            <w:r w:rsidRPr="00D64470">
              <w:rPr>
                <w:sz w:val="18"/>
                <w:szCs w:val="18"/>
                <w:lang w:val="en-US"/>
              </w:rPr>
              <w:t>Early AMR education in schools</w:t>
            </w:r>
          </w:p>
        </w:tc>
        <w:tc>
          <w:tcPr>
            <w:tcW w:w="1510" w:type="pct"/>
          </w:tcPr>
          <w:p w14:paraId="050DFD40" w14:textId="77777777" w:rsidR="00510F77" w:rsidRPr="00D64470" w:rsidRDefault="00510F77" w:rsidP="00510F77">
            <w:pPr>
              <w:pStyle w:val="ListParagraph"/>
              <w:numPr>
                <w:ilvl w:val="0"/>
                <w:numId w:val="7"/>
              </w:numPr>
              <w:rPr>
                <w:sz w:val="18"/>
                <w:szCs w:val="18"/>
                <w:lang w:val="en-US"/>
              </w:rPr>
            </w:pPr>
            <w:r w:rsidRPr="00D64470">
              <w:rPr>
                <w:sz w:val="18"/>
                <w:szCs w:val="18"/>
                <w:lang w:val="en-US"/>
              </w:rPr>
              <w:t>Early AMR education in schools, adopting a One Health perspective from childhood</w:t>
            </w:r>
          </w:p>
        </w:tc>
        <w:tc>
          <w:tcPr>
            <w:tcW w:w="1587" w:type="pct"/>
            <w:vMerge w:val="restart"/>
          </w:tcPr>
          <w:p w14:paraId="04B92053" w14:textId="77777777" w:rsidR="00510F77" w:rsidRPr="00D64470" w:rsidRDefault="00510F77" w:rsidP="00510F77">
            <w:pPr>
              <w:pStyle w:val="ListParagraph"/>
              <w:numPr>
                <w:ilvl w:val="0"/>
                <w:numId w:val="6"/>
              </w:numPr>
              <w:rPr>
                <w:sz w:val="18"/>
                <w:szCs w:val="18"/>
                <w:lang w:val="en-US"/>
              </w:rPr>
            </w:pPr>
            <w:r w:rsidRPr="00D64470">
              <w:rPr>
                <w:sz w:val="18"/>
                <w:szCs w:val="18"/>
                <w:lang w:val="en-US"/>
              </w:rPr>
              <w:t>Limited effectiveness of current educational effort</w:t>
            </w:r>
          </w:p>
          <w:p w14:paraId="4D19B9BD" w14:textId="77777777" w:rsidR="00510F77" w:rsidRPr="00D64470" w:rsidRDefault="00510F77" w:rsidP="00510F77">
            <w:pPr>
              <w:pStyle w:val="ListParagraph"/>
              <w:numPr>
                <w:ilvl w:val="0"/>
                <w:numId w:val="6"/>
              </w:numPr>
              <w:rPr>
                <w:sz w:val="18"/>
                <w:szCs w:val="18"/>
                <w:lang w:val="en-US"/>
              </w:rPr>
            </w:pPr>
            <w:r w:rsidRPr="00D64470">
              <w:rPr>
                <w:sz w:val="18"/>
                <w:szCs w:val="18"/>
                <w:lang w:val="en-US"/>
              </w:rPr>
              <w:t>Early AMR education</w:t>
            </w:r>
          </w:p>
          <w:p w14:paraId="6EF75A3B" w14:textId="77777777" w:rsidR="00510F77" w:rsidRPr="00D64470" w:rsidRDefault="00510F77" w:rsidP="00510F77">
            <w:pPr>
              <w:pStyle w:val="ListParagraph"/>
              <w:numPr>
                <w:ilvl w:val="0"/>
                <w:numId w:val="6"/>
              </w:numPr>
              <w:rPr>
                <w:sz w:val="18"/>
                <w:szCs w:val="18"/>
                <w:lang w:val="en-US"/>
              </w:rPr>
            </w:pPr>
            <w:r w:rsidRPr="00D64470">
              <w:rPr>
                <w:sz w:val="18"/>
                <w:szCs w:val="18"/>
                <w:lang w:val="en-US"/>
              </w:rPr>
              <w:t>Appropriate messaging and use of diverse channels</w:t>
            </w:r>
          </w:p>
          <w:p w14:paraId="224D69B8" w14:textId="77777777" w:rsidR="00510F77" w:rsidRPr="00D64470" w:rsidRDefault="00510F77" w:rsidP="00510F77">
            <w:pPr>
              <w:pStyle w:val="ListParagraph"/>
              <w:numPr>
                <w:ilvl w:val="0"/>
                <w:numId w:val="6"/>
              </w:numPr>
              <w:rPr>
                <w:sz w:val="18"/>
                <w:szCs w:val="18"/>
                <w:lang w:val="en-US"/>
              </w:rPr>
            </w:pPr>
            <w:r w:rsidRPr="00D64470">
              <w:rPr>
                <w:sz w:val="18"/>
                <w:szCs w:val="18"/>
                <w:lang w:val="en-US"/>
              </w:rPr>
              <w:t>Evaluation of communication strategies</w:t>
            </w:r>
          </w:p>
          <w:p w14:paraId="0EDD7B0F" w14:textId="77777777" w:rsidR="00510F77" w:rsidRPr="00D64470" w:rsidRDefault="00510F77" w:rsidP="00510F77">
            <w:pPr>
              <w:pStyle w:val="ListParagraph"/>
              <w:numPr>
                <w:ilvl w:val="0"/>
                <w:numId w:val="6"/>
              </w:numPr>
              <w:rPr>
                <w:sz w:val="18"/>
                <w:szCs w:val="18"/>
                <w:lang w:val="en-US"/>
              </w:rPr>
            </w:pPr>
            <w:r w:rsidRPr="00D64470">
              <w:rPr>
                <w:sz w:val="18"/>
                <w:szCs w:val="18"/>
                <w:lang w:val="en-US"/>
              </w:rPr>
              <w:t>Focus on shared responsibility of individuals and communities</w:t>
            </w:r>
          </w:p>
          <w:p w14:paraId="61C69F4D" w14:textId="77777777" w:rsidR="00510F77" w:rsidRPr="00D64470" w:rsidRDefault="00510F77" w:rsidP="00510F77">
            <w:pPr>
              <w:pStyle w:val="ListParagraph"/>
              <w:numPr>
                <w:ilvl w:val="0"/>
                <w:numId w:val="6"/>
              </w:numPr>
              <w:rPr>
                <w:sz w:val="18"/>
                <w:szCs w:val="18"/>
                <w:lang w:val="en-US"/>
              </w:rPr>
            </w:pPr>
            <w:r w:rsidRPr="00D64470">
              <w:rPr>
                <w:sz w:val="18"/>
                <w:szCs w:val="18"/>
                <w:lang w:val="en-US"/>
              </w:rPr>
              <w:t>Recognition of importance disease prevention and healthy lifestyles education</w:t>
            </w:r>
          </w:p>
        </w:tc>
      </w:tr>
      <w:tr w:rsidR="00510F77" w:rsidRPr="00D64470" w14:paraId="538EF48A" w14:textId="77777777" w:rsidTr="002128E3">
        <w:trPr>
          <w:trHeight w:val="732"/>
        </w:trPr>
        <w:tc>
          <w:tcPr>
            <w:tcW w:w="721" w:type="pct"/>
            <w:vMerge/>
          </w:tcPr>
          <w:p w14:paraId="1D882EC9" w14:textId="77777777" w:rsidR="00510F77" w:rsidRPr="00D64470" w:rsidRDefault="00510F77" w:rsidP="002128E3">
            <w:pPr>
              <w:rPr>
                <w:sz w:val="18"/>
                <w:szCs w:val="18"/>
                <w:lang w:val="en-US"/>
              </w:rPr>
            </w:pPr>
          </w:p>
        </w:tc>
        <w:tc>
          <w:tcPr>
            <w:tcW w:w="2692" w:type="pct"/>
            <w:gridSpan w:val="2"/>
          </w:tcPr>
          <w:p w14:paraId="0C779623" w14:textId="77777777" w:rsidR="00510F77" w:rsidRPr="00D64470" w:rsidRDefault="00510F77" w:rsidP="00510F77">
            <w:pPr>
              <w:pStyle w:val="ListParagraph"/>
              <w:numPr>
                <w:ilvl w:val="0"/>
                <w:numId w:val="7"/>
              </w:numPr>
              <w:rPr>
                <w:sz w:val="18"/>
                <w:szCs w:val="18"/>
                <w:lang w:val="en-US"/>
              </w:rPr>
            </w:pPr>
            <w:r w:rsidRPr="00D64470">
              <w:rPr>
                <w:sz w:val="18"/>
                <w:szCs w:val="18"/>
                <w:lang w:val="en-US"/>
              </w:rPr>
              <w:t>Culturally appropriate, plain-language messaging</w:t>
            </w:r>
          </w:p>
          <w:p w14:paraId="62C76A45" w14:textId="77777777" w:rsidR="00510F77" w:rsidRPr="00D64470" w:rsidRDefault="00510F77" w:rsidP="00510F77">
            <w:pPr>
              <w:pStyle w:val="ListParagraph"/>
              <w:numPr>
                <w:ilvl w:val="0"/>
                <w:numId w:val="7"/>
              </w:numPr>
              <w:rPr>
                <w:sz w:val="18"/>
                <w:szCs w:val="18"/>
                <w:lang w:val="en-US"/>
              </w:rPr>
            </w:pPr>
            <w:r w:rsidRPr="00D64470">
              <w:rPr>
                <w:sz w:val="18"/>
                <w:szCs w:val="18"/>
                <w:lang w:val="en-US"/>
              </w:rPr>
              <w:t>Use of social media and community radio</w:t>
            </w:r>
          </w:p>
          <w:p w14:paraId="1744C3B1" w14:textId="77777777" w:rsidR="00510F77" w:rsidRPr="00D64470" w:rsidRDefault="00510F77" w:rsidP="002128E3">
            <w:pPr>
              <w:pStyle w:val="ListParagraph"/>
              <w:ind w:left="170"/>
              <w:rPr>
                <w:sz w:val="18"/>
                <w:szCs w:val="18"/>
                <w:lang w:val="en-US"/>
              </w:rPr>
            </w:pPr>
            <w:r w:rsidRPr="00D64470">
              <w:rPr>
                <w:sz w:val="18"/>
                <w:szCs w:val="18"/>
                <w:lang w:val="en-US"/>
              </w:rPr>
              <w:t>Patient education during consultations by prescribers</w:t>
            </w:r>
          </w:p>
        </w:tc>
        <w:tc>
          <w:tcPr>
            <w:tcW w:w="1587" w:type="pct"/>
            <w:vMerge/>
          </w:tcPr>
          <w:p w14:paraId="441422FC" w14:textId="77777777" w:rsidR="00510F77" w:rsidRPr="00D64470" w:rsidRDefault="00510F77" w:rsidP="00510F77">
            <w:pPr>
              <w:pStyle w:val="ListParagraph"/>
              <w:numPr>
                <w:ilvl w:val="0"/>
                <w:numId w:val="6"/>
              </w:numPr>
              <w:rPr>
                <w:sz w:val="18"/>
                <w:szCs w:val="18"/>
                <w:lang w:val="en-US"/>
              </w:rPr>
            </w:pPr>
          </w:p>
        </w:tc>
      </w:tr>
      <w:tr w:rsidR="00510F77" w:rsidRPr="00D64470" w14:paraId="7C50C55D" w14:textId="77777777" w:rsidTr="002128E3">
        <w:trPr>
          <w:trHeight w:val="1908"/>
        </w:trPr>
        <w:tc>
          <w:tcPr>
            <w:tcW w:w="721" w:type="pct"/>
            <w:vMerge/>
          </w:tcPr>
          <w:p w14:paraId="2E48278D" w14:textId="77777777" w:rsidR="00510F77" w:rsidRPr="00D64470" w:rsidRDefault="00510F77" w:rsidP="002128E3">
            <w:pPr>
              <w:rPr>
                <w:sz w:val="18"/>
                <w:szCs w:val="18"/>
                <w:lang w:val="en-US"/>
              </w:rPr>
            </w:pPr>
          </w:p>
        </w:tc>
        <w:tc>
          <w:tcPr>
            <w:tcW w:w="1182" w:type="pct"/>
          </w:tcPr>
          <w:p w14:paraId="212228C3" w14:textId="77777777" w:rsidR="00510F77" w:rsidRPr="00D64470" w:rsidRDefault="00510F77" w:rsidP="00510F77">
            <w:pPr>
              <w:pStyle w:val="ListParagraph"/>
              <w:numPr>
                <w:ilvl w:val="0"/>
                <w:numId w:val="7"/>
              </w:numPr>
              <w:rPr>
                <w:sz w:val="18"/>
                <w:szCs w:val="18"/>
                <w:lang w:val="en-US"/>
              </w:rPr>
            </w:pPr>
            <w:r w:rsidRPr="00D64470">
              <w:rPr>
                <w:sz w:val="18"/>
                <w:szCs w:val="18"/>
                <w:lang w:val="en-US"/>
              </w:rPr>
              <w:t>Community education on AMR and self-medication using clear, non-technical information and regulatory guidance</w:t>
            </w:r>
          </w:p>
          <w:p w14:paraId="368280D4" w14:textId="77777777" w:rsidR="00510F77" w:rsidRPr="00D64470" w:rsidRDefault="00510F77" w:rsidP="00510F77">
            <w:pPr>
              <w:pStyle w:val="ListParagraph"/>
              <w:numPr>
                <w:ilvl w:val="0"/>
                <w:numId w:val="7"/>
              </w:numPr>
              <w:rPr>
                <w:sz w:val="18"/>
                <w:szCs w:val="18"/>
                <w:lang w:val="en-US"/>
              </w:rPr>
            </w:pPr>
            <w:r w:rsidRPr="00D64470">
              <w:rPr>
                <w:sz w:val="18"/>
                <w:szCs w:val="18"/>
                <w:lang w:val="en-US"/>
              </w:rPr>
              <w:t>Educational campaigns designed with measurable impact</w:t>
            </w:r>
          </w:p>
        </w:tc>
        <w:tc>
          <w:tcPr>
            <w:tcW w:w="1510" w:type="pct"/>
          </w:tcPr>
          <w:p w14:paraId="47952380" w14:textId="77777777" w:rsidR="00510F77" w:rsidRPr="00D64470" w:rsidRDefault="00510F77" w:rsidP="00510F77">
            <w:pPr>
              <w:pStyle w:val="ListParagraph"/>
              <w:numPr>
                <w:ilvl w:val="0"/>
                <w:numId w:val="7"/>
              </w:numPr>
              <w:rPr>
                <w:sz w:val="18"/>
                <w:szCs w:val="18"/>
                <w:lang w:val="en-US"/>
              </w:rPr>
            </w:pPr>
            <w:r w:rsidRPr="00D64470">
              <w:rPr>
                <w:sz w:val="18"/>
                <w:szCs w:val="18"/>
                <w:lang w:val="en-US"/>
              </w:rPr>
              <w:t>Pedagogy must support education strategies in communities</w:t>
            </w:r>
          </w:p>
          <w:p w14:paraId="3F7FC136" w14:textId="77777777" w:rsidR="00510F77" w:rsidRPr="00D64470" w:rsidRDefault="00510F77" w:rsidP="00510F77">
            <w:pPr>
              <w:pStyle w:val="ListParagraph"/>
              <w:numPr>
                <w:ilvl w:val="0"/>
                <w:numId w:val="7"/>
              </w:numPr>
              <w:rPr>
                <w:sz w:val="18"/>
                <w:szCs w:val="18"/>
                <w:lang w:val="en-US"/>
              </w:rPr>
            </w:pPr>
            <w:r w:rsidRPr="00D64470">
              <w:rPr>
                <w:sz w:val="18"/>
                <w:szCs w:val="18"/>
                <w:lang w:val="en-US"/>
              </w:rPr>
              <w:t>Promote disease prevention to reduce AM use</w:t>
            </w:r>
          </w:p>
          <w:p w14:paraId="23241B0C" w14:textId="77777777" w:rsidR="00510F77" w:rsidRPr="00D64470" w:rsidRDefault="00510F77" w:rsidP="00510F77">
            <w:pPr>
              <w:pStyle w:val="ListParagraph"/>
              <w:numPr>
                <w:ilvl w:val="0"/>
                <w:numId w:val="7"/>
              </w:numPr>
              <w:rPr>
                <w:sz w:val="18"/>
                <w:szCs w:val="18"/>
                <w:lang w:val="en-US"/>
              </w:rPr>
            </w:pPr>
            <w:r w:rsidRPr="00D64470">
              <w:rPr>
                <w:sz w:val="18"/>
                <w:szCs w:val="18"/>
                <w:lang w:val="en-US"/>
              </w:rPr>
              <w:t>Increase empowerment in health management</w:t>
            </w:r>
          </w:p>
        </w:tc>
        <w:tc>
          <w:tcPr>
            <w:tcW w:w="1587" w:type="pct"/>
            <w:vMerge/>
          </w:tcPr>
          <w:p w14:paraId="3B2E5A73" w14:textId="77777777" w:rsidR="00510F77" w:rsidRPr="00D64470" w:rsidRDefault="00510F77" w:rsidP="00510F77">
            <w:pPr>
              <w:pStyle w:val="ListParagraph"/>
              <w:numPr>
                <w:ilvl w:val="0"/>
                <w:numId w:val="6"/>
              </w:numPr>
              <w:rPr>
                <w:sz w:val="18"/>
                <w:szCs w:val="18"/>
                <w:lang w:val="en-US"/>
              </w:rPr>
            </w:pPr>
          </w:p>
        </w:tc>
      </w:tr>
      <w:tr w:rsidR="00510F77" w:rsidRPr="00D64470" w14:paraId="229141EA" w14:textId="77777777" w:rsidTr="002128E3">
        <w:trPr>
          <w:trHeight w:val="337"/>
        </w:trPr>
        <w:tc>
          <w:tcPr>
            <w:tcW w:w="721" w:type="pct"/>
          </w:tcPr>
          <w:p w14:paraId="41B08DF3" w14:textId="77777777" w:rsidR="00510F77" w:rsidRPr="00D64470" w:rsidRDefault="00510F77" w:rsidP="002128E3">
            <w:pPr>
              <w:rPr>
                <w:sz w:val="18"/>
                <w:szCs w:val="18"/>
                <w:lang w:val="en-US"/>
              </w:rPr>
            </w:pPr>
            <w:r w:rsidRPr="00D64470">
              <w:rPr>
                <w:sz w:val="18"/>
                <w:szCs w:val="18"/>
                <w:lang w:val="en-US"/>
              </w:rPr>
              <w:t>Traditional/</w:t>
            </w:r>
          </w:p>
          <w:p w14:paraId="2D428536" w14:textId="77777777" w:rsidR="00510F77" w:rsidRPr="00D64470" w:rsidRDefault="00510F77" w:rsidP="002128E3">
            <w:pPr>
              <w:rPr>
                <w:sz w:val="18"/>
                <w:szCs w:val="18"/>
                <w:lang w:val="en-US"/>
              </w:rPr>
            </w:pPr>
            <w:r w:rsidRPr="00D64470">
              <w:rPr>
                <w:sz w:val="18"/>
                <w:szCs w:val="18"/>
                <w:lang w:val="en-US"/>
              </w:rPr>
              <w:t>ancestral medicine</w:t>
            </w:r>
          </w:p>
        </w:tc>
        <w:tc>
          <w:tcPr>
            <w:tcW w:w="1182" w:type="pct"/>
          </w:tcPr>
          <w:p w14:paraId="6BFD2B9A" w14:textId="77777777" w:rsidR="00510F77" w:rsidRPr="00D64470" w:rsidRDefault="00510F77" w:rsidP="002128E3">
            <w:pPr>
              <w:rPr>
                <w:sz w:val="18"/>
                <w:szCs w:val="18"/>
                <w:lang w:val="en-US"/>
              </w:rPr>
            </w:pPr>
            <w:r w:rsidRPr="00D64470">
              <w:rPr>
                <w:sz w:val="18"/>
                <w:szCs w:val="18"/>
                <w:lang w:val="en-US"/>
              </w:rPr>
              <w:t>Not emphasized</w:t>
            </w:r>
          </w:p>
        </w:tc>
        <w:tc>
          <w:tcPr>
            <w:tcW w:w="1510" w:type="pct"/>
          </w:tcPr>
          <w:p w14:paraId="6A7E9B9E" w14:textId="77777777" w:rsidR="00510F77" w:rsidRPr="00D64470" w:rsidRDefault="00510F77" w:rsidP="002128E3">
            <w:pPr>
              <w:rPr>
                <w:sz w:val="18"/>
                <w:szCs w:val="18"/>
                <w:lang w:val="en-US"/>
              </w:rPr>
            </w:pPr>
            <w:r w:rsidRPr="00D64470">
              <w:rPr>
                <w:sz w:val="18"/>
                <w:szCs w:val="18"/>
                <w:lang w:val="en-US"/>
              </w:rPr>
              <w:t>Importance of ancestral medicine</w:t>
            </w:r>
          </w:p>
        </w:tc>
        <w:tc>
          <w:tcPr>
            <w:tcW w:w="1587" w:type="pct"/>
          </w:tcPr>
          <w:p w14:paraId="1624F32A" w14:textId="77777777" w:rsidR="00510F77" w:rsidRPr="00D64470" w:rsidRDefault="00510F77" w:rsidP="002128E3">
            <w:pPr>
              <w:rPr>
                <w:sz w:val="18"/>
                <w:szCs w:val="18"/>
                <w:lang w:val="en-US"/>
              </w:rPr>
            </w:pPr>
            <w:r w:rsidRPr="00D64470">
              <w:rPr>
                <w:sz w:val="18"/>
                <w:szCs w:val="18"/>
                <w:lang w:val="en-US"/>
              </w:rPr>
              <w:t>Recognition of traditional knowledge</w:t>
            </w:r>
          </w:p>
        </w:tc>
      </w:tr>
      <w:tr w:rsidR="00510F77" w:rsidRPr="00D64470" w14:paraId="66E45DC9" w14:textId="77777777" w:rsidTr="002128E3">
        <w:trPr>
          <w:trHeight w:val="858"/>
        </w:trPr>
        <w:tc>
          <w:tcPr>
            <w:tcW w:w="721" w:type="pct"/>
          </w:tcPr>
          <w:p w14:paraId="399A7591" w14:textId="77777777" w:rsidR="00510F77" w:rsidRPr="00D64470" w:rsidRDefault="00510F77" w:rsidP="002128E3">
            <w:pPr>
              <w:rPr>
                <w:sz w:val="18"/>
                <w:szCs w:val="18"/>
                <w:lang w:val="en-US"/>
              </w:rPr>
            </w:pPr>
            <w:r w:rsidRPr="00D64470">
              <w:rPr>
                <w:sz w:val="18"/>
                <w:szCs w:val="18"/>
                <w:lang w:val="en-US"/>
              </w:rPr>
              <w:t>Implementation consideration</w:t>
            </w:r>
          </w:p>
        </w:tc>
        <w:tc>
          <w:tcPr>
            <w:tcW w:w="1182" w:type="pct"/>
          </w:tcPr>
          <w:p w14:paraId="759D010E" w14:textId="77777777" w:rsidR="00510F77" w:rsidRPr="00D64470" w:rsidRDefault="00510F77" w:rsidP="002128E3">
            <w:pPr>
              <w:rPr>
                <w:sz w:val="18"/>
                <w:szCs w:val="18"/>
                <w:lang w:val="en-US"/>
              </w:rPr>
            </w:pPr>
            <w:r w:rsidRPr="00D64470">
              <w:rPr>
                <w:sz w:val="18"/>
                <w:szCs w:val="18"/>
                <w:lang w:val="en-US"/>
              </w:rPr>
              <w:t>Not emphasized</w:t>
            </w:r>
          </w:p>
        </w:tc>
        <w:tc>
          <w:tcPr>
            <w:tcW w:w="1510" w:type="pct"/>
          </w:tcPr>
          <w:p w14:paraId="233E7DEF" w14:textId="77777777" w:rsidR="00510F77" w:rsidRPr="00D64470" w:rsidRDefault="00510F77" w:rsidP="00510F77">
            <w:pPr>
              <w:pStyle w:val="ListParagraph"/>
              <w:numPr>
                <w:ilvl w:val="0"/>
                <w:numId w:val="6"/>
              </w:numPr>
              <w:rPr>
                <w:sz w:val="18"/>
                <w:szCs w:val="18"/>
                <w:lang w:val="en-US"/>
              </w:rPr>
            </w:pPr>
            <w:r w:rsidRPr="00D64470">
              <w:rPr>
                <w:sz w:val="18"/>
                <w:szCs w:val="18"/>
                <w:lang w:val="en-US"/>
              </w:rPr>
              <w:t>Barriers in the healthcare system access that worsen the issue of AMR</w:t>
            </w:r>
          </w:p>
          <w:p w14:paraId="2F71F971" w14:textId="77777777" w:rsidR="00510F77" w:rsidRPr="00D64470" w:rsidRDefault="00510F77" w:rsidP="00510F77">
            <w:pPr>
              <w:pStyle w:val="ListParagraph"/>
              <w:numPr>
                <w:ilvl w:val="0"/>
                <w:numId w:val="6"/>
              </w:numPr>
              <w:rPr>
                <w:sz w:val="18"/>
                <w:szCs w:val="18"/>
                <w:lang w:val="en-US"/>
              </w:rPr>
            </w:pPr>
            <w:r w:rsidRPr="00D64470">
              <w:rPr>
                <w:sz w:val="18"/>
                <w:szCs w:val="18"/>
                <w:lang w:val="en-US"/>
              </w:rPr>
              <w:t>Low educational levels in rural communities</w:t>
            </w:r>
          </w:p>
          <w:p w14:paraId="427B1FB2" w14:textId="77777777" w:rsidR="00510F77" w:rsidRPr="00D64470" w:rsidRDefault="00510F77" w:rsidP="00510F77">
            <w:pPr>
              <w:pStyle w:val="ListParagraph"/>
              <w:numPr>
                <w:ilvl w:val="0"/>
                <w:numId w:val="6"/>
              </w:numPr>
              <w:rPr>
                <w:sz w:val="18"/>
                <w:szCs w:val="18"/>
                <w:lang w:val="en-US"/>
              </w:rPr>
            </w:pPr>
            <w:r w:rsidRPr="00D64470">
              <w:rPr>
                <w:sz w:val="18"/>
                <w:szCs w:val="18"/>
                <w:lang w:val="en-US"/>
              </w:rPr>
              <w:t>Limited continuity in education and follow-up</w:t>
            </w:r>
          </w:p>
          <w:p w14:paraId="087BB99F" w14:textId="77777777" w:rsidR="00510F77" w:rsidRPr="00D64470" w:rsidRDefault="00510F77" w:rsidP="00510F77">
            <w:pPr>
              <w:pStyle w:val="ListParagraph"/>
              <w:numPr>
                <w:ilvl w:val="0"/>
                <w:numId w:val="6"/>
              </w:numPr>
              <w:rPr>
                <w:sz w:val="18"/>
                <w:szCs w:val="18"/>
                <w:lang w:val="en-US"/>
              </w:rPr>
            </w:pPr>
            <w:r w:rsidRPr="00D64470">
              <w:rPr>
                <w:sz w:val="18"/>
                <w:szCs w:val="18"/>
                <w:lang w:val="en-US"/>
              </w:rPr>
              <w:t>Need of veterinary professionals in regions, and diagnostic and therapeutic support</w:t>
            </w:r>
          </w:p>
          <w:p w14:paraId="0D8CC6F5" w14:textId="77777777" w:rsidR="00510F77" w:rsidRPr="00D64470" w:rsidRDefault="00510F77" w:rsidP="00510F77">
            <w:pPr>
              <w:pStyle w:val="ListParagraph"/>
              <w:numPr>
                <w:ilvl w:val="0"/>
                <w:numId w:val="6"/>
              </w:numPr>
              <w:rPr>
                <w:sz w:val="18"/>
                <w:szCs w:val="18"/>
                <w:lang w:val="en-US"/>
              </w:rPr>
            </w:pPr>
            <w:r w:rsidRPr="00D64470">
              <w:rPr>
                <w:sz w:val="18"/>
                <w:szCs w:val="18"/>
                <w:lang w:val="en-US"/>
              </w:rPr>
              <w:t>Reliance on animal scientists and experienced farmers as a barrier</w:t>
            </w:r>
          </w:p>
          <w:p w14:paraId="6CB94F56" w14:textId="77777777" w:rsidR="00510F77" w:rsidRPr="00D64470" w:rsidRDefault="00510F77" w:rsidP="00510F77">
            <w:pPr>
              <w:pStyle w:val="ListParagraph"/>
              <w:numPr>
                <w:ilvl w:val="0"/>
                <w:numId w:val="6"/>
              </w:numPr>
              <w:rPr>
                <w:sz w:val="18"/>
                <w:szCs w:val="18"/>
                <w:lang w:val="en-US"/>
              </w:rPr>
            </w:pPr>
            <w:r w:rsidRPr="00D64470">
              <w:rPr>
                <w:sz w:val="18"/>
                <w:szCs w:val="18"/>
                <w:lang w:val="en-US"/>
              </w:rPr>
              <w:t>Insufficient political support, investment, and training</w:t>
            </w:r>
          </w:p>
        </w:tc>
        <w:tc>
          <w:tcPr>
            <w:tcW w:w="1587" w:type="pct"/>
          </w:tcPr>
          <w:p w14:paraId="1C258823" w14:textId="77777777" w:rsidR="00510F77" w:rsidRPr="00D64470" w:rsidRDefault="00510F77" w:rsidP="002128E3">
            <w:pPr>
              <w:rPr>
                <w:sz w:val="18"/>
                <w:szCs w:val="18"/>
                <w:lang w:val="en-US"/>
              </w:rPr>
            </w:pPr>
            <w:r w:rsidRPr="00D64470">
              <w:rPr>
                <w:sz w:val="18"/>
                <w:szCs w:val="18"/>
                <w:lang w:val="en-US"/>
              </w:rPr>
              <w:t>Emphasized context-specific actions tailored to Colombia in relation to the themes previously described; however, the concerns of rural communities were not directly addressed</w:t>
            </w:r>
          </w:p>
        </w:tc>
      </w:tr>
    </w:tbl>
    <w:p w14:paraId="61EED543" w14:textId="77777777" w:rsidR="00510F77" w:rsidRPr="00D64470" w:rsidRDefault="00510F77" w:rsidP="00510F77">
      <w:pPr>
        <w:pStyle w:val="Bibliography"/>
        <w:tabs>
          <w:tab w:val="clear" w:pos="380"/>
          <w:tab w:val="left" w:pos="260"/>
        </w:tabs>
        <w:ind w:left="0" w:firstLine="0"/>
        <w:jc w:val="both"/>
        <w:rPr>
          <w:lang w:val="en-US"/>
        </w:rPr>
      </w:pPr>
    </w:p>
    <w:p w14:paraId="7FC80044" w14:textId="77777777" w:rsidR="00DE6AE2" w:rsidRPr="00510F77" w:rsidRDefault="00DE6AE2">
      <w:pPr>
        <w:rPr>
          <w:lang w:val="en-US"/>
        </w:rPr>
      </w:pPr>
    </w:p>
    <w:sectPr w:rsidR="00DE6AE2" w:rsidRPr="00510F7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5A794F"/>
    <w:multiLevelType w:val="hybridMultilevel"/>
    <w:tmpl w:val="3B548992"/>
    <w:lvl w:ilvl="0" w:tplc="98742974">
      <w:start w:val="1"/>
      <w:numFmt w:val="bullet"/>
      <w:lvlText w:val=""/>
      <w:lvlJc w:val="left"/>
      <w:pPr>
        <w:ind w:left="170" w:hanging="17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E3A7869"/>
    <w:multiLevelType w:val="hybridMultilevel"/>
    <w:tmpl w:val="B68491F4"/>
    <w:lvl w:ilvl="0" w:tplc="98742974">
      <w:start w:val="1"/>
      <w:numFmt w:val="bullet"/>
      <w:lvlText w:val=""/>
      <w:lvlJc w:val="left"/>
      <w:pPr>
        <w:ind w:left="170" w:hanging="17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4691BC4"/>
    <w:multiLevelType w:val="hybridMultilevel"/>
    <w:tmpl w:val="609EEE7E"/>
    <w:lvl w:ilvl="0" w:tplc="98742974">
      <w:start w:val="1"/>
      <w:numFmt w:val="bullet"/>
      <w:lvlText w:val=""/>
      <w:lvlJc w:val="left"/>
      <w:pPr>
        <w:ind w:left="170" w:hanging="17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2E3B4F38"/>
    <w:multiLevelType w:val="hybridMultilevel"/>
    <w:tmpl w:val="1A6C0CC8"/>
    <w:lvl w:ilvl="0" w:tplc="98742974">
      <w:start w:val="1"/>
      <w:numFmt w:val="bullet"/>
      <w:lvlText w:val=""/>
      <w:lvlJc w:val="left"/>
      <w:pPr>
        <w:ind w:left="170" w:hanging="17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475F5962"/>
    <w:multiLevelType w:val="hybridMultilevel"/>
    <w:tmpl w:val="DE1EAF46"/>
    <w:lvl w:ilvl="0" w:tplc="98742974">
      <w:start w:val="1"/>
      <w:numFmt w:val="bullet"/>
      <w:lvlText w:val=""/>
      <w:lvlJc w:val="left"/>
      <w:pPr>
        <w:ind w:left="170" w:hanging="17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4D3826D8"/>
    <w:multiLevelType w:val="hybridMultilevel"/>
    <w:tmpl w:val="D072380C"/>
    <w:lvl w:ilvl="0" w:tplc="98742974">
      <w:start w:val="1"/>
      <w:numFmt w:val="bullet"/>
      <w:lvlText w:val=""/>
      <w:lvlJc w:val="left"/>
      <w:pPr>
        <w:ind w:left="170" w:hanging="17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4E73624A"/>
    <w:multiLevelType w:val="hybridMultilevel"/>
    <w:tmpl w:val="18EA435A"/>
    <w:lvl w:ilvl="0" w:tplc="98742974">
      <w:start w:val="1"/>
      <w:numFmt w:val="bullet"/>
      <w:lvlText w:val=""/>
      <w:lvlJc w:val="left"/>
      <w:pPr>
        <w:ind w:left="170" w:hanging="17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518540671">
    <w:abstractNumId w:val="1"/>
  </w:num>
  <w:num w:numId="2" w16cid:durableId="902299992">
    <w:abstractNumId w:val="3"/>
  </w:num>
  <w:num w:numId="3" w16cid:durableId="279848266">
    <w:abstractNumId w:val="4"/>
  </w:num>
  <w:num w:numId="4" w16cid:durableId="1807623681">
    <w:abstractNumId w:val="2"/>
  </w:num>
  <w:num w:numId="5" w16cid:durableId="49115320">
    <w:abstractNumId w:val="0"/>
  </w:num>
  <w:num w:numId="6" w16cid:durableId="1707288490">
    <w:abstractNumId w:val="6"/>
  </w:num>
  <w:num w:numId="7" w16cid:durableId="84228258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0F77"/>
    <w:rsid w:val="00195413"/>
    <w:rsid w:val="003D0186"/>
    <w:rsid w:val="00510F77"/>
    <w:rsid w:val="00725731"/>
    <w:rsid w:val="007278E4"/>
    <w:rsid w:val="00A3738C"/>
    <w:rsid w:val="00BC6C35"/>
    <w:rsid w:val="00CB270D"/>
    <w:rsid w:val="00CF7583"/>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A56BCA"/>
  <w15:chartTrackingRefBased/>
  <w15:docId w15:val="{6999C8E2-D4D6-46E2-AF0A-A9322BF53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0F77"/>
    <w:pPr>
      <w:spacing w:after="0" w:line="240" w:lineRule="auto"/>
    </w:pPr>
    <w:rPr>
      <w:rFonts w:ascii="Times New Roman" w:eastAsia="Times New Roman" w:hAnsi="Times New Roman" w:cs="Times New Roman"/>
      <w:kern w:val="0"/>
      <w:lang w:val="es-CO" w:eastAsia="es-MX"/>
      <w14:ligatures w14:val="none"/>
    </w:rPr>
  </w:style>
  <w:style w:type="paragraph" w:styleId="Heading1">
    <w:name w:val="heading 1"/>
    <w:basedOn w:val="Normal"/>
    <w:next w:val="Normal"/>
    <w:link w:val="Heading1Char"/>
    <w:uiPriority w:val="9"/>
    <w:qFormat/>
    <w:rsid w:val="00510F7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10F7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10F7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10F7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10F7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10F77"/>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10F77"/>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10F77"/>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10F77"/>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0F7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10F7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10F7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10F7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10F7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10F7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10F7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10F7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10F77"/>
    <w:rPr>
      <w:rFonts w:eastAsiaTheme="majorEastAsia" w:cstheme="majorBidi"/>
      <w:color w:val="272727" w:themeColor="text1" w:themeTint="D8"/>
    </w:rPr>
  </w:style>
  <w:style w:type="paragraph" w:styleId="Title">
    <w:name w:val="Title"/>
    <w:basedOn w:val="Normal"/>
    <w:next w:val="Normal"/>
    <w:link w:val="TitleChar"/>
    <w:uiPriority w:val="10"/>
    <w:qFormat/>
    <w:rsid w:val="00510F77"/>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10F7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10F7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10F7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10F77"/>
    <w:pPr>
      <w:spacing w:before="160"/>
      <w:jc w:val="center"/>
    </w:pPr>
    <w:rPr>
      <w:i/>
      <w:iCs/>
      <w:color w:val="404040" w:themeColor="text1" w:themeTint="BF"/>
    </w:rPr>
  </w:style>
  <w:style w:type="character" w:customStyle="1" w:styleId="QuoteChar">
    <w:name w:val="Quote Char"/>
    <w:basedOn w:val="DefaultParagraphFont"/>
    <w:link w:val="Quote"/>
    <w:uiPriority w:val="29"/>
    <w:rsid w:val="00510F77"/>
    <w:rPr>
      <w:i/>
      <w:iCs/>
      <w:color w:val="404040" w:themeColor="text1" w:themeTint="BF"/>
    </w:rPr>
  </w:style>
  <w:style w:type="paragraph" w:styleId="ListParagraph">
    <w:name w:val="List Paragraph"/>
    <w:aliases w:val="NORMAL,Párrafo de lista1,EITI list,Lista vistosa - Énfasis 11,Bullets,Cuadrícula media 1 - Énfasis 21,Ha,Pбrrafo de lista,HOJA,Bolita,Párrafo de lista4,BOLADEF,Párrafo de lista3,Párrafo de lista21,BOLA,Nivel 1 OS,VIÑETA"/>
    <w:basedOn w:val="Normal"/>
    <w:link w:val="ListParagraphChar"/>
    <w:uiPriority w:val="34"/>
    <w:qFormat/>
    <w:rsid w:val="00510F77"/>
    <w:pPr>
      <w:ind w:left="720"/>
      <w:contextualSpacing/>
    </w:pPr>
  </w:style>
  <w:style w:type="character" w:styleId="IntenseEmphasis">
    <w:name w:val="Intense Emphasis"/>
    <w:basedOn w:val="DefaultParagraphFont"/>
    <w:uiPriority w:val="21"/>
    <w:qFormat/>
    <w:rsid w:val="00510F77"/>
    <w:rPr>
      <w:i/>
      <w:iCs/>
      <w:color w:val="0F4761" w:themeColor="accent1" w:themeShade="BF"/>
    </w:rPr>
  </w:style>
  <w:style w:type="paragraph" w:styleId="IntenseQuote">
    <w:name w:val="Intense Quote"/>
    <w:basedOn w:val="Normal"/>
    <w:next w:val="Normal"/>
    <w:link w:val="IntenseQuoteChar"/>
    <w:uiPriority w:val="30"/>
    <w:qFormat/>
    <w:rsid w:val="00510F7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10F77"/>
    <w:rPr>
      <w:i/>
      <w:iCs/>
      <w:color w:val="0F4761" w:themeColor="accent1" w:themeShade="BF"/>
    </w:rPr>
  </w:style>
  <w:style w:type="character" w:styleId="IntenseReference">
    <w:name w:val="Intense Reference"/>
    <w:basedOn w:val="DefaultParagraphFont"/>
    <w:uiPriority w:val="32"/>
    <w:qFormat/>
    <w:rsid w:val="00510F77"/>
    <w:rPr>
      <w:b/>
      <w:bCs/>
      <w:smallCaps/>
      <w:color w:val="0F4761" w:themeColor="accent1" w:themeShade="BF"/>
      <w:spacing w:val="5"/>
    </w:rPr>
  </w:style>
  <w:style w:type="paragraph" w:styleId="Bibliography">
    <w:name w:val="Bibliography"/>
    <w:basedOn w:val="Normal"/>
    <w:next w:val="Normal"/>
    <w:uiPriority w:val="37"/>
    <w:unhideWhenUsed/>
    <w:rsid w:val="00510F77"/>
    <w:pPr>
      <w:tabs>
        <w:tab w:val="left" w:pos="380"/>
      </w:tabs>
      <w:spacing w:after="240"/>
      <w:ind w:left="384" w:hanging="384"/>
    </w:pPr>
  </w:style>
  <w:style w:type="table" w:styleId="TableGrid">
    <w:name w:val="Table Grid"/>
    <w:basedOn w:val="TableNormal"/>
    <w:uiPriority w:val="59"/>
    <w:rsid w:val="00510F77"/>
    <w:pPr>
      <w:spacing w:after="0" w:line="240" w:lineRule="auto"/>
    </w:pPr>
    <w:rPr>
      <w:lang w:val="es-ES_trad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NORMAL Char,Párrafo de lista1 Char,EITI list Char,Lista vistosa - Énfasis 11 Char,Bullets Char,Cuadrícula media 1 - Énfasis 21 Char,Ha Char,Pбrrafo de lista Char,HOJA Char,Bolita Char,Párrafo de lista4 Char,BOLADEF Char,BOLA Char"/>
    <w:link w:val="ListParagraph"/>
    <w:uiPriority w:val="34"/>
    <w:locked/>
    <w:rsid w:val="00510F77"/>
  </w:style>
  <w:style w:type="paragraph" w:styleId="Caption">
    <w:name w:val="caption"/>
    <w:basedOn w:val="Normal"/>
    <w:next w:val="Normal"/>
    <w:uiPriority w:val="35"/>
    <w:unhideWhenUsed/>
    <w:qFormat/>
    <w:rsid w:val="00510F77"/>
    <w:pPr>
      <w:spacing w:after="200"/>
      <w:jc w:val="both"/>
    </w:pPr>
    <w:rPr>
      <w:rFonts w:ascii="Calibri" w:eastAsiaTheme="minorHAnsi" w:hAnsi="Calibri" w:cstheme="minorBidi"/>
      <w:i/>
      <w:iCs/>
      <w:color w:val="0E2841" w:themeColor="text2"/>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2301</Words>
  <Characters>15147</Characters>
  <Application>Microsoft Office Word</Application>
  <DocSecurity>0</DocSecurity>
  <Lines>369</Lines>
  <Paragraphs>112</Paragraphs>
  <ScaleCrop>false</ScaleCrop>
  <Company>Springer Nature</Company>
  <LinksUpToDate>false</LinksUpToDate>
  <CharactersWithSpaces>17336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2025-12-03T10:59:00Z</dcterms:created>
  <dcterms:modified xsi:type="dcterms:W3CDTF">2025-12-03T11:00:00Z</dcterms:modified>
</cp:coreProperties>
</file>