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2CF173" w14:textId="77777777" w:rsidR="00AB5EB8" w:rsidRDefault="00000000" w:rsidP="004E60A2">
      <w:pPr>
        <w:widowControl w:val="0"/>
        <w:spacing w:line="480" w:lineRule="auto"/>
        <w:jc w:val="both"/>
        <w:rPr>
          <w:rFonts w:ascii="Times New Roman" w:hAnsi="Times New Roman" w:cs="Times New Roman"/>
          <w:b/>
          <w:sz w:val="24"/>
          <w:szCs w:val="24"/>
        </w:rPr>
      </w:pPr>
      <w:bookmarkStart w:id="0" w:name="OLE_LINK19"/>
      <w:bookmarkStart w:id="1" w:name="_Hlk66786130"/>
      <w:r>
        <w:rPr>
          <w:rFonts w:ascii="Times New Roman" w:hAnsi="Times New Roman" w:cs="Times New Roman"/>
          <w:b/>
          <w:sz w:val="24"/>
          <w:szCs w:val="24"/>
        </w:rPr>
        <w:t>Supplementary Information</w:t>
      </w:r>
      <w:bookmarkEnd w:id="0"/>
      <w:r>
        <w:rPr>
          <w:rFonts w:ascii="Times New Roman" w:hAnsi="Times New Roman" w:cs="Times New Roman"/>
          <w:b/>
          <w:sz w:val="24"/>
          <w:szCs w:val="24"/>
        </w:rPr>
        <w:t xml:space="preserve"> for</w:t>
      </w:r>
    </w:p>
    <w:p w14:paraId="184CCBA5" w14:textId="77777777" w:rsidR="00A8107C" w:rsidRPr="00A8107C" w:rsidRDefault="00A8107C" w:rsidP="00A8107C">
      <w:pPr>
        <w:suppressAutoHyphens/>
        <w:autoSpaceDE w:val="0"/>
        <w:autoSpaceDN w:val="0"/>
        <w:spacing w:after="100" w:afterAutospacing="1" w:line="480" w:lineRule="auto"/>
        <w:rPr>
          <w:rFonts w:ascii="Times New Roman" w:hAnsi="Times New Roman" w:cs="Times New Roman"/>
          <w:bCs/>
          <w:color w:val="000000" w:themeColor="text1"/>
          <w:sz w:val="24"/>
          <w:szCs w:val="24"/>
        </w:rPr>
      </w:pPr>
      <w:bookmarkStart w:id="2" w:name="OLE_LINK6"/>
      <w:bookmarkEnd w:id="1"/>
      <w:r w:rsidRPr="00A8107C">
        <w:rPr>
          <w:rFonts w:ascii="Times New Roman" w:hAnsi="Times New Roman" w:cs="Times New Roman"/>
          <w:bCs/>
          <w:color w:val="000000" w:themeColor="text1"/>
          <w:sz w:val="24"/>
          <w:szCs w:val="24"/>
        </w:rPr>
        <w:t>Divergent nutrient strategies mediate plant</w:t>
      </w:r>
      <w:r w:rsidRPr="00A8107C">
        <w:rPr>
          <w:rFonts w:ascii="Times New Roman" w:hAnsi="Times New Roman" w:cs="Times New Roman" w:hint="eastAsia"/>
          <w:bCs/>
          <w:color w:val="000000" w:themeColor="text1"/>
          <w:sz w:val="24"/>
          <w:szCs w:val="24"/>
        </w:rPr>
        <w:t xml:space="preserve"> </w:t>
      </w:r>
      <w:r w:rsidRPr="00A8107C">
        <w:rPr>
          <w:rFonts w:ascii="Times New Roman" w:hAnsi="Times New Roman" w:cs="Times New Roman"/>
          <w:bCs/>
          <w:color w:val="000000" w:themeColor="text1"/>
          <w:sz w:val="24"/>
          <w:szCs w:val="24"/>
        </w:rPr>
        <w:t>diversity responses to key functional group loss in desert steppes</w:t>
      </w:r>
    </w:p>
    <w:p w14:paraId="1422711A" w14:textId="23A02F64" w:rsidR="00AB5EB8" w:rsidRDefault="00000000" w:rsidP="004E60A2">
      <w:pPr>
        <w:pStyle w:val="a5"/>
        <w:pageBreakBefore/>
        <w:widowControl w:val="0"/>
        <w:rPr>
          <w:b/>
          <w:color w:val="000000"/>
        </w:rPr>
      </w:pPr>
      <w:r>
        <w:rPr>
          <w:b/>
          <w:color w:val="000000"/>
        </w:rPr>
        <w:lastRenderedPageBreak/>
        <w:t xml:space="preserve">Supplementary </w:t>
      </w:r>
      <w:r w:rsidR="00051627">
        <w:rPr>
          <w:rFonts w:eastAsia="黑体"/>
          <w:b/>
          <w:bCs/>
          <w:color w:val="000000" w:themeColor="text1"/>
        </w:rPr>
        <w:t>Materials and methods</w:t>
      </w:r>
      <w:r>
        <w:rPr>
          <w:b/>
          <w:color w:val="000000"/>
        </w:rPr>
        <w:t>:</w:t>
      </w:r>
      <w:bookmarkEnd w:id="2"/>
      <w:r>
        <w:rPr>
          <w:b/>
          <w:color w:val="000000"/>
        </w:rPr>
        <w:t xml:space="preserve"> </w:t>
      </w:r>
      <w:r w:rsidR="00051627" w:rsidRPr="00051627">
        <w:rPr>
          <w:rFonts w:eastAsia="宋体"/>
          <w:b/>
          <w:color w:val="000000"/>
          <w:lang w:val="en-US"/>
        </w:rPr>
        <w:t>Vegetation composition baseline condition</w:t>
      </w:r>
    </w:p>
    <w:p w14:paraId="41615724" w14:textId="3D751E2B" w:rsidR="00051627" w:rsidRDefault="000F5C5C" w:rsidP="004E60A2">
      <w:pPr>
        <w:widowControl w:val="0"/>
        <w:spacing w:line="480" w:lineRule="auto"/>
        <w:jc w:val="both"/>
        <w:rPr>
          <w:rFonts w:ascii="Times New Roman" w:hAnsi="Times New Roman" w:cs="Times New Roman"/>
          <w:color w:val="000000" w:themeColor="text1"/>
          <w:sz w:val="24"/>
          <w:szCs w:val="24"/>
        </w:rPr>
      </w:pPr>
      <w:r>
        <w:rPr>
          <w:noProof/>
        </w:rPr>
        <w:drawing>
          <wp:anchor distT="0" distB="0" distL="114300" distR="114300" simplePos="0" relativeHeight="251658752" behindDoc="0" locked="0" layoutInCell="1" allowOverlap="1" wp14:anchorId="48348AA1" wp14:editId="617D63B5">
            <wp:simplePos x="0" y="0"/>
            <wp:positionH relativeFrom="column">
              <wp:posOffset>0</wp:posOffset>
            </wp:positionH>
            <wp:positionV relativeFrom="paragraph">
              <wp:posOffset>706037</wp:posOffset>
            </wp:positionV>
            <wp:extent cx="5731510" cy="3610610"/>
            <wp:effectExtent l="0" t="0" r="2540" b="8890"/>
            <wp:wrapTopAndBottom/>
            <wp:docPr id="21196208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3610610"/>
                    </a:xfrm>
                    <a:prstGeom prst="rect">
                      <a:avLst/>
                    </a:prstGeom>
                    <a:noFill/>
                    <a:ln>
                      <a:noFill/>
                    </a:ln>
                  </pic:spPr>
                </pic:pic>
              </a:graphicData>
            </a:graphic>
          </wp:anchor>
        </w:drawing>
      </w:r>
      <w:r w:rsidRPr="000F5C5C">
        <w:rPr>
          <w:rFonts w:ascii="Times New Roman" w:hAnsi="Times New Roman" w:cs="Times New Roman"/>
          <w:color w:val="000000" w:themeColor="text1"/>
          <w:sz w:val="24"/>
          <w:szCs w:val="24"/>
        </w:rPr>
        <w:t>Graminoids and legumes constitute the key functional groups of plant communities in the desert steppe experimental plots.</w:t>
      </w:r>
      <w:r w:rsidRPr="000F5C5C">
        <w:t xml:space="preserve"> </w:t>
      </w:r>
    </w:p>
    <w:p w14:paraId="348766E1" w14:textId="0C2F1151" w:rsidR="00046EF6" w:rsidRDefault="00046EF6" w:rsidP="004E60A2">
      <w:pPr>
        <w:widowControl w:val="0"/>
        <w:spacing w:line="480" w:lineRule="auto"/>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lang w:val="en-US"/>
        </w:rPr>
        <w:t>Figure</w:t>
      </w:r>
      <w:r w:rsidRPr="00046EF6">
        <w:rPr>
          <w:rFonts w:ascii="Times New Roman" w:hAnsi="Times New Roman" w:cs="Times New Roman"/>
          <w:color w:val="000000" w:themeColor="text1"/>
          <w:sz w:val="24"/>
          <w:szCs w:val="24"/>
          <w:lang w:val="en-US"/>
        </w:rPr>
        <w:t xml:space="preserve"> </w:t>
      </w:r>
      <w:r w:rsidRPr="00046EF6">
        <w:rPr>
          <w:rFonts w:ascii="Times New Roman" w:hAnsi="Times New Roman" w:cs="Times New Roman" w:hint="eastAsia"/>
          <w:color w:val="000000" w:themeColor="text1"/>
          <w:sz w:val="24"/>
          <w:szCs w:val="24"/>
          <w:lang w:val="en-US"/>
        </w:rPr>
        <w:t>S</w:t>
      </w:r>
      <w:r w:rsidRPr="00046EF6">
        <w:rPr>
          <w:rFonts w:ascii="Times New Roman" w:hAnsi="Times New Roman" w:cs="Times New Roman"/>
          <w:color w:val="000000" w:themeColor="text1"/>
          <w:sz w:val="24"/>
          <w:szCs w:val="24"/>
          <w:lang w:val="en-US"/>
        </w:rPr>
        <w:t xml:space="preserve">1 </w:t>
      </w:r>
      <w:r>
        <w:rPr>
          <w:rFonts w:ascii="Times New Roman" w:hAnsi="Times New Roman" w:cs="Times New Roman" w:hint="eastAsia"/>
          <w:color w:val="000000" w:themeColor="text1"/>
          <w:sz w:val="24"/>
          <w:szCs w:val="24"/>
        </w:rPr>
        <w:t>S</w:t>
      </w:r>
      <w:r w:rsidRPr="00046EF6">
        <w:rPr>
          <w:rFonts w:ascii="Times New Roman" w:hAnsi="Times New Roman" w:cs="Times New Roman"/>
          <w:color w:val="000000" w:themeColor="text1"/>
          <w:sz w:val="24"/>
          <w:szCs w:val="24"/>
        </w:rPr>
        <w:t xml:space="preserve">pecies </w:t>
      </w:r>
      <w:r w:rsidRPr="00046EF6">
        <w:rPr>
          <w:rFonts w:ascii="Times New Roman" w:hAnsi="Times New Roman" w:cs="Times New Roman" w:hint="eastAsia"/>
          <w:color w:val="000000" w:themeColor="text1"/>
          <w:sz w:val="24"/>
          <w:szCs w:val="24"/>
        </w:rPr>
        <w:t>c</w:t>
      </w:r>
      <w:r w:rsidRPr="00046EF6">
        <w:rPr>
          <w:rFonts w:ascii="Times New Roman" w:hAnsi="Times New Roman" w:cs="Times New Roman"/>
          <w:color w:val="000000" w:themeColor="text1"/>
          <w:sz w:val="24"/>
          <w:szCs w:val="24"/>
        </w:rPr>
        <w:t xml:space="preserve">omposition, </w:t>
      </w:r>
      <w:r w:rsidRPr="00046EF6">
        <w:rPr>
          <w:rFonts w:ascii="Times New Roman" w:hAnsi="Times New Roman" w:cs="Times New Roman" w:hint="eastAsia"/>
          <w:color w:val="000000" w:themeColor="text1"/>
          <w:sz w:val="24"/>
          <w:szCs w:val="24"/>
        </w:rPr>
        <w:t>r</w:t>
      </w:r>
      <w:r w:rsidRPr="00046EF6">
        <w:rPr>
          <w:rFonts w:ascii="Times New Roman" w:hAnsi="Times New Roman" w:cs="Times New Roman"/>
          <w:color w:val="000000" w:themeColor="text1"/>
          <w:sz w:val="24"/>
          <w:szCs w:val="24"/>
        </w:rPr>
        <w:t xml:space="preserve">elative </w:t>
      </w:r>
      <w:r w:rsidRPr="00046EF6">
        <w:rPr>
          <w:rFonts w:ascii="Times New Roman" w:hAnsi="Times New Roman" w:cs="Times New Roman" w:hint="eastAsia"/>
          <w:color w:val="000000" w:themeColor="text1"/>
          <w:sz w:val="24"/>
          <w:szCs w:val="24"/>
        </w:rPr>
        <w:t>i</w:t>
      </w:r>
      <w:r w:rsidRPr="00046EF6">
        <w:rPr>
          <w:rFonts w:ascii="Times New Roman" w:hAnsi="Times New Roman" w:cs="Times New Roman"/>
          <w:color w:val="000000" w:themeColor="text1"/>
          <w:sz w:val="24"/>
          <w:szCs w:val="24"/>
        </w:rPr>
        <w:t xml:space="preserve">mportance </w:t>
      </w:r>
      <w:r w:rsidRPr="00046EF6">
        <w:rPr>
          <w:rFonts w:ascii="Times New Roman" w:hAnsi="Times New Roman" w:cs="Times New Roman" w:hint="eastAsia"/>
          <w:color w:val="000000" w:themeColor="text1"/>
          <w:sz w:val="24"/>
          <w:szCs w:val="24"/>
        </w:rPr>
        <w:t>v</w:t>
      </w:r>
      <w:r w:rsidRPr="00046EF6">
        <w:rPr>
          <w:rFonts w:ascii="Times New Roman" w:hAnsi="Times New Roman" w:cs="Times New Roman"/>
          <w:color w:val="000000" w:themeColor="text1"/>
          <w:sz w:val="24"/>
          <w:szCs w:val="24"/>
        </w:rPr>
        <w:t xml:space="preserve">alues, and </w:t>
      </w:r>
      <w:r w:rsidRPr="00046EF6">
        <w:rPr>
          <w:rFonts w:ascii="Times New Roman" w:hAnsi="Times New Roman" w:cs="Times New Roman" w:hint="eastAsia"/>
          <w:color w:val="000000" w:themeColor="text1"/>
          <w:sz w:val="24"/>
          <w:szCs w:val="24"/>
        </w:rPr>
        <w:t>f</w:t>
      </w:r>
      <w:r w:rsidRPr="00046EF6">
        <w:rPr>
          <w:rFonts w:ascii="Times New Roman" w:hAnsi="Times New Roman" w:cs="Times New Roman"/>
          <w:color w:val="000000" w:themeColor="text1"/>
          <w:sz w:val="24"/>
          <w:szCs w:val="24"/>
        </w:rPr>
        <w:t xml:space="preserve">unctional </w:t>
      </w:r>
      <w:r w:rsidRPr="00046EF6">
        <w:rPr>
          <w:rFonts w:ascii="Times New Roman" w:hAnsi="Times New Roman" w:cs="Times New Roman" w:hint="eastAsia"/>
          <w:color w:val="000000" w:themeColor="text1"/>
          <w:sz w:val="24"/>
          <w:szCs w:val="24"/>
        </w:rPr>
        <w:t>g</w:t>
      </w:r>
      <w:r w:rsidRPr="00046EF6">
        <w:rPr>
          <w:rFonts w:ascii="Times New Roman" w:hAnsi="Times New Roman" w:cs="Times New Roman"/>
          <w:color w:val="000000" w:themeColor="text1"/>
          <w:sz w:val="24"/>
          <w:szCs w:val="24"/>
        </w:rPr>
        <w:t xml:space="preserve">roup </w:t>
      </w:r>
      <w:r w:rsidRPr="00046EF6">
        <w:rPr>
          <w:rFonts w:ascii="Times New Roman" w:hAnsi="Times New Roman" w:cs="Times New Roman" w:hint="eastAsia"/>
          <w:color w:val="000000" w:themeColor="text1"/>
          <w:sz w:val="24"/>
          <w:szCs w:val="24"/>
        </w:rPr>
        <w:t>i</w:t>
      </w:r>
      <w:r w:rsidRPr="00046EF6">
        <w:rPr>
          <w:rFonts w:ascii="Times New Roman" w:hAnsi="Times New Roman" w:cs="Times New Roman"/>
          <w:color w:val="000000" w:themeColor="text1"/>
          <w:sz w:val="24"/>
          <w:szCs w:val="24"/>
        </w:rPr>
        <w:t xml:space="preserve">mportance </w:t>
      </w:r>
      <w:r w:rsidRPr="00046EF6">
        <w:rPr>
          <w:rFonts w:ascii="Times New Roman" w:hAnsi="Times New Roman" w:cs="Times New Roman" w:hint="eastAsia"/>
          <w:color w:val="000000" w:themeColor="text1"/>
          <w:sz w:val="24"/>
          <w:szCs w:val="24"/>
        </w:rPr>
        <w:t>v</w:t>
      </w:r>
      <w:r w:rsidRPr="00046EF6">
        <w:rPr>
          <w:rFonts w:ascii="Times New Roman" w:hAnsi="Times New Roman" w:cs="Times New Roman"/>
          <w:color w:val="000000" w:themeColor="text1"/>
          <w:sz w:val="24"/>
          <w:szCs w:val="24"/>
        </w:rPr>
        <w:t xml:space="preserve">alues in </w:t>
      </w:r>
      <w:r w:rsidRPr="00046EF6">
        <w:rPr>
          <w:rFonts w:ascii="Times New Roman" w:hAnsi="Times New Roman" w:cs="Times New Roman" w:hint="eastAsia"/>
          <w:color w:val="000000" w:themeColor="text1"/>
          <w:sz w:val="24"/>
          <w:szCs w:val="24"/>
        </w:rPr>
        <w:t>d</w:t>
      </w:r>
      <w:r w:rsidRPr="00046EF6">
        <w:rPr>
          <w:rFonts w:ascii="Times New Roman" w:hAnsi="Times New Roman" w:cs="Times New Roman"/>
          <w:color w:val="000000" w:themeColor="text1"/>
          <w:sz w:val="24"/>
          <w:szCs w:val="24"/>
        </w:rPr>
        <w:t xml:space="preserve">esert </w:t>
      </w:r>
      <w:r w:rsidRPr="00046EF6">
        <w:rPr>
          <w:rFonts w:ascii="Times New Roman" w:hAnsi="Times New Roman" w:cs="Times New Roman" w:hint="eastAsia"/>
          <w:color w:val="000000" w:themeColor="text1"/>
          <w:sz w:val="24"/>
          <w:szCs w:val="24"/>
        </w:rPr>
        <w:t>s</w:t>
      </w:r>
      <w:r w:rsidRPr="00046EF6">
        <w:rPr>
          <w:rFonts w:ascii="Times New Roman" w:hAnsi="Times New Roman" w:cs="Times New Roman"/>
          <w:color w:val="000000" w:themeColor="text1"/>
          <w:sz w:val="24"/>
          <w:szCs w:val="24"/>
        </w:rPr>
        <w:t>teppe</w:t>
      </w:r>
      <w:r>
        <w:rPr>
          <w:rFonts w:ascii="Times New Roman" w:hAnsi="Times New Roman" w:cs="Times New Roman" w:hint="eastAsia"/>
          <w:color w:val="000000" w:themeColor="text1"/>
          <w:sz w:val="24"/>
          <w:szCs w:val="24"/>
        </w:rPr>
        <w:t xml:space="preserve"> p</w:t>
      </w:r>
      <w:r w:rsidRPr="00046EF6">
        <w:rPr>
          <w:rFonts w:ascii="Times New Roman" w:hAnsi="Times New Roman" w:cs="Times New Roman" w:hint="eastAsia"/>
          <w:color w:val="000000" w:themeColor="text1"/>
          <w:sz w:val="24"/>
          <w:szCs w:val="24"/>
        </w:rPr>
        <w:t>lant</w:t>
      </w:r>
      <w:r>
        <w:rPr>
          <w:rFonts w:ascii="Times New Roman" w:hAnsi="Times New Roman" w:cs="Times New Roman" w:hint="eastAsia"/>
          <w:color w:val="000000" w:themeColor="text1"/>
          <w:sz w:val="24"/>
          <w:szCs w:val="24"/>
        </w:rPr>
        <w:t xml:space="preserve"> </w:t>
      </w:r>
      <w:r w:rsidR="00965DD2">
        <w:rPr>
          <w:rFonts w:ascii="Times New Roman" w:hAnsi="Times New Roman" w:cs="Times New Roman" w:hint="eastAsia"/>
          <w:color w:val="000000" w:themeColor="text1"/>
          <w:sz w:val="24"/>
          <w:szCs w:val="24"/>
        </w:rPr>
        <w:t>c</w:t>
      </w:r>
      <w:r w:rsidR="00965DD2" w:rsidRPr="00965DD2">
        <w:rPr>
          <w:rFonts w:ascii="Times New Roman" w:hAnsi="Times New Roman" w:cs="Times New Roman"/>
          <w:color w:val="000000" w:themeColor="text1"/>
          <w:sz w:val="24"/>
          <w:szCs w:val="24"/>
        </w:rPr>
        <w:t>ommunities</w:t>
      </w:r>
      <w:r w:rsidRPr="00046EF6">
        <w:rPr>
          <w:rFonts w:ascii="Times New Roman" w:hAnsi="Times New Roman" w:cs="Times New Roman" w:hint="eastAsia"/>
          <w:color w:val="000000" w:themeColor="text1"/>
          <w:sz w:val="24"/>
          <w:szCs w:val="24"/>
        </w:rPr>
        <w:t>.</w:t>
      </w:r>
      <w:r w:rsidR="00965DD2" w:rsidRPr="00965DD2">
        <w:rPr>
          <w:rFonts w:ascii="Segoe UI" w:hAnsi="Segoe UI" w:cs="Segoe UI"/>
          <w:shd w:val="clear" w:color="auto" w:fill="FFFFFF"/>
        </w:rPr>
        <w:t xml:space="preserve"> </w:t>
      </w:r>
      <w:r w:rsidR="00965DD2" w:rsidRPr="00965DD2">
        <w:rPr>
          <w:rFonts w:ascii="Times New Roman" w:hAnsi="Times New Roman" w:cs="Times New Roman"/>
          <w:color w:val="000000" w:themeColor="text1"/>
          <w:sz w:val="24"/>
          <w:szCs w:val="24"/>
        </w:rPr>
        <w:t xml:space="preserve">Importance values (IV) for each species were computed as IV = (relative </w:t>
      </w:r>
      <w:r w:rsidR="000B3003" w:rsidRPr="000B3003">
        <w:rPr>
          <w:rFonts w:ascii="Times New Roman" w:hAnsi="Times New Roman" w:cs="Times New Roman"/>
          <w:color w:val="000000" w:themeColor="text1"/>
          <w:sz w:val="24"/>
          <w:szCs w:val="24"/>
        </w:rPr>
        <w:t>density</w:t>
      </w:r>
      <w:r w:rsidR="00965DD2" w:rsidRPr="00965DD2">
        <w:rPr>
          <w:rFonts w:ascii="Times New Roman" w:hAnsi="Times New Roman" w:cs="Times New Roman"/>
          <w:color w:val="000000" w:themeColor="text1"/>
          <w:sz w:val="24"/>
          <w:szCs w:val="24"/>
        </w:rPr>
        <w:t xml:space="preserve"> + relative coverage + </w:t>
      </w:r>
      <w:r w:rsidR="00F70412" w:rsidRPr="00F70412">
        <w:rPr>
          <w:rFonts w:ascii="Times New Roman" w:hAnsi="Times New Roman" w:cs="Times New Roman"/>
          <w:color w:val="000000" w:themeColor="text1"/>
          <w:sz w:val="24"/>
          <w:szCs w:val="24"/>
        </w:rPr>
        <w:t>relative frequency</w:t>
      </w:r>
      <w:r w:rsidR="00F70412">
        <w:rPr>
          <w:rFonts w:ascii="Times New Roman" w:hAnsi="Times New Roman" w:cs="Times New Roman" w:hint="eastAsia"/>
          <w:color w:val="000000" w:themeColor="text1"/>
          <w:sz w:val="24"/>
          <w:szCs w:val="24"/>
        </w:rPr>
        <w:t xml:space="preserve"> + </w:t>
      </w:r>
      <w:r w:rsidR="00965DD2" w:rsidRPr="00965DD2">
        <w:rPr>
          <w:rFonts w:ascii="Times New Roman" w:hAnsi="Times New Roman" w:cs="Times New Roman"/>
          <w:color w:val="000000" w:themeColor="text1"/>
          <w:sz w:val="24"/>
          <w:szCs w:val="24"/>
        </w:rPr>
        <w:t xml:space="preserve">relative </w:t>
      </w:r>
      <w:r w:rsidR="00965DD2">
        <w:rPr>
          <w:rFonts w:ascii="Times New Roman" w:hAnsi="Times New Roman" w:cs="Times New Roman" w:hint="eastAsia"/>
          <w:color w:val="000000" w:themeColor="text1"/>
          <w:sz w:val="24"/>
          <w:szCs w:val="24"/>
        </w:rPr>
        <w:t xml:space="preserve">height + </w:t>
      </w:r>
      <w:r w:rsidR="00965DD2" w:rsidRPr="00965DD2">
        <w:rPr>
          <w:rFonts w:ascii="Times New Roman" w:hAnsi="Times New Roman" w:cs="Times New Roman"/>
          <w:color w:val="000000" w:themeColor="text1"/>
          <w:sz w:val="24"/>
          <w:szCs w:val="24"/>
        </w:rPr>
        <w:t xml:space="preserve">relative </w:t>
      </w:r>
      <w:r w:rsidR="00965DD2">
        <w:rPr>
          <w:rFonts w:ascii="Times New Roman" w:hAnsi="Times New Roman" w:cs="Times New Roman" w:hint="eastAsia"/>
          <w:color w:val="000000" w:themeColor="text1"/>
          <w:sz w:val="24"/>
          <w:szCs w:val="24"/>
        </w:rPr>
        <w:t>biomass</w:t>
      </w:r>
      <w:r w:rsidR="00965DD2" w:rsidRPr="00965DD2">
        <w:rPr>
          <w:rFonts w:ascii="Times New Roman" w:hAnsi="Times New Roman" w:cs="Times New Roman"/>
          <w:color w:val="000000" w:themeColor="text1"/>
          <w:sz w:val="24"/>
          <w:szCs w:val="24"/>
        </w:rPr>
        <w:t>)/</w:t>
      </w:r>
      <w:r w:rsidR="00F70412">
        <w:rPr>
          <w:rFonts w:ascii="Times New Roman" w:hAnsi="Times New Roman" w:cs="Times New Roman" w:hint="eastAsia"/>
          <w:color w:val="000000" w:themeColor="text1"/>
          <w:sz w:val="24"/>
          <w:szCs w:val="24"/>
        </w:rPr>
        <w:t>5</w:t>
      </w:r>
      <w:r w:rsidR="00965DD2">
        <w:rPr>
          <w:rFonts w:ascii="Times New Roman" w:hAnsi="Times New Roman" w:cs="Times New Roman" w:hint="eastAsia"/>
          <w:color w:val="000000" w:themeColor="text1"/>
          <w:sz w:val="24"/>
          <w:szCs w:val="24"/>
        </w:rPr>
        <w:t>.</w:t>
      </w:r>
      <w:r w:rsidR="00641CE9">
        <w:rPr>
          <w:rFonts w:ascii="Times New Roman" w:hAnsi="Times New Roman" w:cs="Times New Roman" w:hint="eastAsia"/>
          <w:color w:val="000000" w:themeColor="text1"/>
          <w:sz w:val="24"/>
          <w:szCs w:val="24"/>
        </w:rPr>
        <w:t xml:space="preserve"> </w:t>
      </w:r>
      <w:r w:rsidR="000B3003" w:rsidRPr="000B3003">
        <w:rPr>
          <w:rFonts w:ascii="Times New Roman" w:hAnsi="Times New Roman" w:cs="Times New Roman"/>
          <w:color w:val="000000" w:themeColor="text1"/>
          <w:sz w:val="24"/>
          <w:szCs w:val="24"/>
        </w:rPr>
        <w:t>The classic formula for calculating plant community IV, proposed by Curtis and McIntosh (1951), is derived by averaging relative density, relative frequency, and relative coverage. For desert steppes with sparse vegetation, however, we adjusted this formula by adding plant height and biomass as parameters to calculate IV based on actual plant growth</w:t>
      </w:r>
      <w:r w:rsidR="00F70412">
        <w:rPr>
          <w:rFonts w:ascii="Times New Roman" w:hAnsi="Times New Roman" w:cs="Times New Roman" w:hint="eastAsia"/>
          <w:color w:val="000000" w:themeColor="text1"/>
          <w:sz w:val="24"/>
          <w:szCs w:val="24"/>
        </w:rPr>
        <w:t xml:space="preserve"> </w:t>
      </w:r>
      <w:r w:rsidR="00F70412" w:rsidRPr="00965DD2">
        <w:rPr>
          <w:rFonts w:ascii="Times New Roman" w:hAnsi="Times New Roman" w:cs="Times New Roman"/>
          <w:color w:val="000000" w:themeColor="text1"/>
          <w:sz w:val="24"/>
          <w:szCs w:val="24"/>
        </w:rPr>
        <w:t>(</w:t>
      </w:r>
      <w:proofErr w:type="spellStart"/>
      <w:r w:rsidR="00F70412" w:rsidRPr="00641CE9">
        <w:rPr>
          <w:rFonts w:ascii="Times New Roman" w:eastAsia="黑体" w:hAnsi="Times New Roman" w:cs="Times New Roman"/>
          <w:color w:val="000000"/>
          <w:sz w:val="24"/>
          <w:szCs w:val="24"/>
          <w:lang w:val="en-US"/>
        </w:rPr>
        <w:t>Lv</w:t>
      </w:r>
      <w:proofErr w:type="spellEnd"/>
      <w:r w:rsidR="00F70412">
        <w:rPr>
          <w:rFonts w:ascii="Times New Roman" w:eastAsia="黑体" w:hAnsi="Times New Roman" w:cs="Times New Roman" w:hint="eastAsia"/>
          <w:color w:val="000000"/>
          <w:sz w:val="24"/>
          <w:szCs w:val="24"/>
          <w:lang w:val="en-US"/>
        </w:rPr>
        <w:t xml:space="preserve"> et al.</w:t>
      </w:r>
      <w:r w:rsidR="00F70412" w:rsidRPr="00965DD2">
        <w:rPr>
          <w:rFonts w:ascii="Times New Roman" w:hAnsi="Times New Roman" w:cs="Times New Roman"/>
          <w:color w:val="000000" w:themeColor="text1"/>
          <w:sz w:val="24"/>
          <w:szCs w:val="24"/>
        </w:rPr>
        <w:t xml:space="preserve">, </w:t>
      </w:r>
      <w:r w:rsidR="00F70412">
        <w:rPr>
          <w:rFonts w:ascii="Times New Roman" w:hAnsi="Times New Roman" w:cs="Times New Roman" w:hint="eastAsia"/>
          <w:color w:val="000000" w:themeColor="text1"/>
          <w:sz w:val="24"/>
          <w:szCs w:val="24"/>
        </w:rPr>
        <w:t>2021</w:t>
      </w:r>
      <w:r w:rsidR="00F70412" w:rsidRPr="00965DD2">
        <w:rPr>
          <w:rFonts w:ascii="Times New Roman" w:hAnsi="Times New Roman" w:cs="Times New Roman"/>
          <w:color w:val="000000" w:themeColor="text1"/>
          <w:sz w:val="24"/>
          <w:szCs w:val="24"/>
        </w:rPr>
        <w:t>)</w:t>
      </w:r>
      <w:r w:rsidR="00F70412" w:rsidRPr="00F70412">
        <w:rPr>
          <w:rFonts w:ascii="Times New Roman" w:hAnsi="Times New Roman" w:cs="Times New Roman"/>
          <w:color w:val="000000" w:themeColor="text1"/>
          <w:sz w:val="24"/>
          <w:szCs w:val="24"/>
        </w:rPr>
        <w:t>.</w:t>
      </w:r>
    </w:p>
    <w:p w14:paraId="2B3FFC75" w14:textId="27D099C0" w:rsidR="000B3003" w:rsidRPr="00AF34A6" w:rsidRDefault="000B3003" w:rsidP="004E60A2">
      <w:pPr>
        <w:pageBreakBefore/>
        <w:widowControl w:val="0"/>
        <w:spacing w:line="480" w:lineRule="auto"/>
        <w:jc w:val="both"/>
        <w:rPr>
          <w:rFonts w:ascii="Times New Roman" w:eastAsia="Times New Roman" w:hAnsi="Times New Roman" w:cs="Times New Roman"/>
          <w:b/>
          <w:color w:val="000000"/>
          <w:sz w:val="24"/>
          <w:szCs w:val="24"/>
        </w:rPr>
      </w:pPr>
      <w:r w:rsidRPr="000B3003">
        <w:rPr>
          <w:rFonts w:ascii="Times New Roman" w:eastAsia="Times New Roman" w:hAnsi="Times New Roman" w:cs="Times New Roman"/>
          <w:b/>
          <w:color w:val="000000"/>
          <w:sz w:val="24"/>
          <w:szCs w:val="24"/>
        </w:rPr>
        <w:lastRenderedPageBreak/>
        <w:t>Supplementary References</w:t>
      </w:r>
    </w:p>
    <w:p w14:paraId="433FA047" w14:textId="09415AAB" w:rsidR="00046EF6" w:rsidRDefault="00641CE9" w:rsidP="004E60A2">
      <w:pPr>
        <w:widowControl w:val="0"/>
        <w:spacing w:line="480" w:lineRule="auto"/>
        <w:ind w:left="480" w:hangingChars="200" w:hanging="480"/>
        <w:jc w:val="both"/>
        <w:rPr>
          <w:rFonts w:ascii="Times New Roman" w:eastAsia="黑体" w:hAnsi="Times New Roman" w:cs="Times New Roman"/>
          <w:color w:val="000000"/>
          <w:sz w:val="24"/>
          <w:szCs w:val="24"/>
          <w:lang w:val="en-US"/>
        </w:rPr>
      </w:pPr>
      <w:r w:rsidRPr="00641CE9">
        <w:rPr>
          <w:rFonts w:ascii="Times New Roman" w:eastAsia="黑体" w:hAnsi="Times New Roman" w:cs="Times New Roman"/>
          <w:color w:val="000000"/>
          <w:sz w:val="24"/>
          <w:szCs w:val="24"/>
          <w:lang w:val="en-US"/>
        </w:rPr>
        <w:t>Curtis,</w:t>
      </w:r>
      <w:r>
        <w:rPr>
          <w:rFonts w:ascii="Times New Roman" w:eastAsia="黑体" w:hAnsi="Times New Roman" w:cs="Times New Roman" w:hint="eastAsia"/>
          <w:color w:val="000000"/>
          <w:sz w:val="24"/>
          <w:szCs w:val="24"/>
          <w:lang w:val="en-US"/>
        </w:rPr>
        <w:t xml:space="preserve"> </w:t>
      </w:r>
      <w:r w:rsidRPr="00641CE9">
        <w:rPr>
          <w:rFonts w:ascii="Times New Roman" w:eastAsia="黑体" w:hAnsi="Times New Roman" w:cs="Times New Roman"/>
          <w:color w:val="000000"/>
          <w:sz w:val="24"/>
          <w:szCs w:val="24"/>
          <w:lang w:val="en-US"/>
        </w:rPr>
        <w:t>J.</w:t>
      </w:r>
      <w:r>
        <w:rPr>
          <w:rFonts w:ascii="Times New Roman" w:eastAsia="黑体" w:hAnsi="Times New Roman" w:cs="Times New Roman" w:hint="eastAsia"/>
          <w:color w:val="000000"/>
          <w:sz w:val="24"/>
          <w:szCs w:val="24"/>
          <w:lang w:val="en-US"/>
        </w:rPr>
        <w:t xml:space="preserve"> </w:t>
      </w:r>
      <w:r w:rsidRPr="00641CE9">
        <w:rPr>
          <w:rFonts w:ascii="Times New Roman" w:eastAsia="黑体" w:hAnsi="Times New Roman" w:cs="Times New Roman"/>
          <w:color w:val="000000"/>
          <w:sz w:val="24"/>
          <w:szCs w:val="24"/>
          <w:lang w:val="en-US"/>
        </w:rPr>
        <w:t>T.</w:t>
      </w:r>
      <w:r>
        <w:rPr>
          <w:rFonts w:ascii="Times New Roman" w:eastAsia="黑体" w:hAnsi="Times New Roman" w:cs="Times New Roman" w:hint="eastAsia"/>
          <w:color w:val="000000"/>
          <w:sz w:val="24"/>
          <w:szCs w:val="24"/>
          <w:lang w:val="en-US"/>
        </w:rPr>
        <w:t>,</w:t>
      </w:r>
      <w:r w:rsidRPr="00641CE9">
        <w:rPr>
          <w:rFonts w:ascii="Times New Roman" w:eastAsia="黑体" w:hAnsi="Times New Roman" w:cs="Times New Roman"/>
          <w:color w:val="000000"/>
          <w:sz w:val="24"/>
          <w:szCs w:val="24"/>
          <w:lang w:val="en-US"/>
        </w:rPr>
        <w:t> Mcintosh</w:t>
      </w:r>
      <w:r>
        <w:rPr>
          <w:rFonts w:ascii="Times New Roman" w:eastAsia="黑体" w:hAnsi="Times New Roman" w:cs="Times New Roman" w:hint="eastAsia"/>
          <w:color w:val="000000"/>
          <w:sz w:val="24"/>
          <w:szCs w:val="24"/>
          <w:lang w:val="en-US"/>
        </w:rPr>
        <w:t>,</w:t>
      </w:r>
      <w:r w:rsidRPr="00641CE9">
        <w:rPr>
          <w:rFonts w:ascii="Times New Roman" w:eastAsia="黑体" w:hAnsi="Times New Roman" w:cs="Times New Roman"/>
          <w:color w:val="000000"/>
          <w:sz w:val="24"/>
          <w:szCs w:val="24"/>
          <w:lang w:val="en-US"/>
        </w:rPr>
        <w:t> R.P.</w:t>
      </w:r>
      <w:r>
        <w:rPr>
          <w:rFonts w:ascii="Times New Roman" w:eastAsia="黑体" w:hAnsi="Times New Roman" w:cs="Times New Roman" w:hint="eastAsia"/>
          <w:color w:val="000000"/>
          <w:sz w:val="24"/>
          <w:szCs w:val="24"/>
          <w:lang w:val="en-US"/>
        </w:rPr>
        <w:t xml:space="preserve"> </w:t>
      </w:r>
      <w:r w:rsidRPr="00641CE9">
        <w:rPr>
          <w:rFonts w:ascii="Times New Roman" w:eastAsia="黑体" w:hAnsi="Times New Roman" w:cs="Times New Roman"/>
          <w:color w:val="000000"/>
          <w:sz w:val="24"/>
          <w:szCs w:val="24"/>
          <w:lang w:val="en-US"/>
        </w:rPr>
        <w:t>(1951)</w:t>
      </w:r>
      <w:r>
        <w:rPr>
          <w:rFonts w:ascii="Times New Roman" w:eastAsia="黑体" w:hAnsi="Times New Roman" w:cs="Times New Roman" w:hint="eastAsia"/>
          <w:color w:val="000000"/>
          <w:sz w:val="24"/>
          <w:szCs w:val="24"/>
          <w:lang w:val="en-US"/>
        </w:rPr>
        <w:t>.</w:t>
      </w:r>
      <w:r w:rsidRPr="00641CE9">
        <w:rPr>
          <w:rFonts w:ascii="Times New Roman" w:eastAsia="黑体" w:hAnsi="Times New Roman" w:cs="Times New Roman"/>
          <w:color w:val="000000"/>
          <w:sz w:val="24"/>
          <w:szCs w:val="24"/>
          <w:lang w:val="en-US"/>
        </w:rPr>
        <w:t> An upland forest continuum in the Prairie-Forest Border Region of Wisconsin</w:t>
      </w:r>
      <w:r>
        <w:rPr>
          <w:rFonts w:ascii="Times New Roman" w:eastAsia="黑体" w:hAnsi="Times New Roman" w:cs="Times New Roman" w:hint="eastAsia"/>
          <w:color w:val="000000"/>
          <w:sz w:val="24"/>
          <w:szCs w:val="24"/>
          <w:lang w:val="en-US"/>
        </w:rPr>
        <w:t xml:space="preserve">. </w:t>
      </w:r>
      <w:r w:rsidRPr="00641CE9">
        <w:rPr>
          <w:rFonts w:ascii="Times New Roman" w:eastAsia="黑体" w:hAnsi="Times New Roman" w:cs="Times New Roman"/>
          <w:i/>
          <w:iCs/>
          <w:color w:val="000000"/>
          <w:sz w:val="24"/>
          <w:szCs w:val="24"/>
          <w:lang w:val="en-US"/>
        </w:rPr>
        <w:t>Ecology</w:t>
      </w:r>
      <w:r w:rsidRPr="00641CE9">
        <w:rPr>
          <w:rFonts w:ascii="Times New Roman" w:eastAsia="黑体" w:hAnsi="Times New Roman" w:cs="Times New Roman"/>
          <w:color w:val="000000"/>
          <w:sz w:val="24"/>
          <w:szCs w:val="24"/>
          <w:lang w:val="en-US"/>
        </w:rPr>
        <w:t>, 32 (3)</w:t>
      </w:r>
      <w:r w:rsidR="00F70412">
        <w:rPr>
          <w:rFonts w:ascii="Times New Roman" w:eastAsia="黑体" w:hAnsi="Times New Roman" w:cs="Times New Roman" w:hint="eastAsia"/>
          <w:color w:val="000000"/>
          <w:sz w:val="24"/>
          <w:szCs w:val="24"/>
          <w:lang w:val="en-US"/>
        </w:rPr>
        <w:t>.</w:t>
      </w:r>
    </w:p>
    <w:p w14:paraId="50F55322" w14:textId="1F3D2A3B" w:rsidR="00F70412" w:rsidRPr="00F70412" w:rsidRDefault="00F70412" w:rsidP="004E60A2">
      <w:pPr>
        <w:widowControl w:val="0"/>
        <w:spacing w:line="480" w:lineRule="auto"/>
        <w:ind w:left="480" w:hangingChars="200" w:hanging="480"/>
        <w:jc w:val="both"/>
        <w:rPr>
          <w:rFonts w:ascii="Times New Roman" w:eastAsia="黑体" w:hAnsi="Times New Roman" w:cs="Times New Roman"/>
          <w:color w:val="000000"/>
          <w:sz w:val="24"/>
          <w:szCs w:val="24"/>
          <w:lang w:val="en-US"/>
        </w:rPr>
      </w:pPr>
      <w:proofErr w:type="spellStart"/>
      <w:r w:rsidRPr="00641CE9">
        <w:rPr>
          <w:rFonts w:ascii="Times New Roman" w:eastAsia="黑体" w:hAnsi="Times New Roman" w:cs="Times New Roman"/>
          <w:color w:val="000000"/>
          <w:sz w:val="24"/>
          <w:szCs w:val="24"/>
          <w:lang w:val="en-US"/>
        </w:rPr>
        <w:t>Lv</w:t>
      </w:r>
      <w:proofErr w:type="spellEnd"/>
      <w:r w:rsidRPr="00641CE9">
        <w:rPr>
          <w:rFonts w:ascii="Times New Roman" w:eastAsia="黑体" w:hAnsi="Times New Roman" w:cs="Times New Roman" w:hint="eastAsia"/>
          <w:color w:val="000000"/>
          <w:sz w:val="24"/>
          <w:szCs w:val="24"/>
          <w:lang w:val="en-US"/>
        </w:rPr>
        <w:t>,</w:t>
      </w:r>
      <w:r w:rsidRPr="00641CE9">
        <w:rPr>
          <w:rFonts w:ascii="Times New Roman" w:eastAsia="黑体" w:hAnsi="Times New Roman" w:cs="Times New Roman"/>
          <w:color w:val="000000"/>
          <w:sz w:val="24"/>
          <w:szCs w:val="24"/>
          <w:lang w:val="en-US"/>
        </w:rPr>
        <w:t xml:space="preserve"> G</w:t>
      </w:r>
      <w:r w:rsidRPr="00641CE9">
        <w:rPr>
          <w:rFonts w:ascii="Times New Roman" w:eastAsia="黑体" w:hAnsi="Times New Roman" w:cs="Times New Roman" w:hint="eastAsia"/>
          <w:color w:val="000000"/>
          <w:sz w:val="24"/>
          <w:szCs w:val="24"/>
          <w:lang w:val="en-US"/>
        </w:rPr>
        <w:t>. Y.</w:t>
      </w:r>
      <w:r w:rsidRPr="00641CE9">
        <w:rPr>
          <w:rFonts w:ascii="Times New Roman" w:eastAsia="黑体" w:hAnsi="Times New Roman" w:cs="Times New Roman"/>
          <w:color w:val="000000"/>
          <w:sz w:val="24"/>
          <w:szCs w:val="24"/>
          <w:lang w:val="en-US"/>
        </w:rPr>
        <w:t>, Wang</w:t>
      </w:r>
      <w:r w:rsidRPr="00641CE9">
        <w:rPr>
          <w:rFonts w:ascii="Times New Roman" w:eastAsia="黑体" w:hAnsi="Times New Roman" w:cs="Times New Roman" w:hint="eastAsia"/>
          <w:color w:val="000000"/>
          <w:sz w:val="24"/>
          <w:szCs w:val="24"/>
          <w:lang w:val="en-US"/>
        </w:rPr>
        <w:t>,</w:t>
      </w:r>
      <w:r w:rsidRPr="00641CE9">
        <w:rPr>
          <w:rFonts w:ascii="Times New Roman" w:eastAsia="黑体" w:hAnsi="Times New Roman" w:cs="Times New Roman"/>
          <w:color w:val="000000"/>
          <w:sz w:val="24"/>
          <w:szCs w:val="24"/>
          <w:lang w:val="en-US"/>
        </w:rPr>
        <w:t xml:space="preserve"> Z</w:t>
      </w:r>
      <w:r w:rsidRPr="00641CE9">
        <w:rPr>
          <w:rFonts w:ascii="Times New Roman" w:eastAsia="黑体" w:hAnsi="Times New Roman" w:cs="Times New Roman" w:hint="eastAsia"/>
          <w:color w:val="000000"/>
          <w:sz w:val="24"/>
          <w:szCs w:val="24"/>
          <w:lang w:val="en-US"/>
        </w:rPr>
        <w:t>.</w:t>
      </w:r>
      <w:r w:rsidRPr="00641CE9">
        <w:rPr>
          <w:rFonts w:ascii="Times New Roman" w:eastAsia="黑体" w:hAnsi="Times New Roman" w:cs="Times New Roman"/>
          <w:color w:val="000000"/>
          <w:sz w:val="24"/>
          <w:szCs w:val="24"/>
          <w:lang w:val="en-US"/>
        </w:rPr>
        <w:t>, Guo</w:t>
      </w:r>
      <w:r w:rsidRPr="00641CE9">
        <w:rPr>
          <w:rFonts w:ascii="Times New Roman" w:eastAsia="黑体" w:hAnsi="Times New Roman" w:cs="Times New Roman" w:hint="eastAsia"/>
          <w:color w:val="000000"/>
          <w:sz w:val="24"/>
          <w:szCs w:val="24"/>
          <w:lang w:val="en-US"/>
        </w:rPr>
        <w:t>,</w:t>
      </w:r>
      <w:r w:rsidRPr="00641CE9">
        <w:rPr>
          <w:rFonts w:ascii="Times New Roman" w:eastAsia="黑体" w:hAnsi="Times New Roman" w:cs="Times New Roman"/>
          <w:color w:val="000000"/>
          <w:sz w:val="24"/>
          <w:szCs w:val="24"/>
          <w:lang w:val="en-US"/>
        </w:rPr>
        <w:t xml:space="preserve"> N</w:t>
      </w:r>
      <w:r w:rsidRPr="00641CE9">
        <w:rPr>
          <w:rFonts w:ascii="Times New Roman" w:eastAsia="黑体" w:hAnsi="Times New Roman" w:cs="Times New Roman" w:hint="eastAsia"/>
          <w:color w:val="000000"/>
          <w:sz w:val="24"/>
          <w:szCs w:val="24"/>
          <w:lang w:val="en-US"/>
        </w:rPr>
        <w:t>.</w:t>
      </w:r>
      <w:r w:rsidRPr="00641CE9">
        <w:rPr>
          <w:rFonts w:ascii="Times New Roman" w:eastAsia="黑体" w:hAnsi="Times New Roman" w:cs="Times New Roman"/>
          <w:color w:val="000000"/>
          <w:sz w:val="24"/>
          <w:szCs w:val="24"/>
          <w:lang w:val="en-US"/>
        </w:rPr>
        <w:t>, Xu</w:t>
      </w:r>
      <w:r w:rsidRPr="00641CE9">
        <w:rPr>
          <w:rFonts w:ascii="Times New Roman" w:eastAsia="黑体" w:hAnsi="Times New Roman" w:cs="Times New Roman" w:hint="eastAsia"/>
          <w:color w:val="000000"/>
          <w:sz w:val="24"/>
          <w:szCs w:val="24"/>
          <w:lang w:val="en-US"/>
        </w:rPr>
        <w:t>,</w:t>
      </w:r>
      <w:r w:rsidRPr="00641CE9">
        <w:rPr>
          <w:rFonts w:ascii="Times New Roman" w:eastAsia="黑体" w:hAnsi="Times New Roman" w:cs="Times New Roman"/>
          <w:color w:val="000000"/>
          <w:sz w:val="24"/>
          <w:szCs w:val="24"/>
          <w:lang w:val="en-US"/>
        </w:rPr>
        <w:t xml:space="preserve"> X</w:t>
      </w:r>
      <w:r w:rsidRPr="00641CE9">
        <w:rPr>
          <w:rFonts w:ascii="Times New Roman" w:eastAsia="黑体" w:hAnsi="Times New Roman" w:cs="Times New Roman" w:hint="eastAsia"/>
          <w:color w:val="000000"/>
          <w:sz w:val="24"/>
          <w:szCs w:val="24"/>
          <w:lang w:val="en-US"/>
        </w:rPr>
        <w:t>. B.</w:t>
      </w:r>
      <w:r w:rsidRPr="00641CE9">
        <w:rPr>
          <w:rFonts w:ascii="Times New Roman" w:eastAsia="黑体" w:hAnsi="Times New Roman" w:cs="Times New Roman"/>
          <w:color w:val="000000"/>
          <w:sz w:val="24"/>
          <w:szCs w:val="24"/>
          <w:lang w:val="en-US"/>
        </w:rPr>
        <w:t>, Liu</w:t>
      </w:r>
      <w:r w:rsidRPr="00641CE9">
        <w:rPr>
          <w:rFonts w:ascii="Times New Roman" w:eastAsia="黑体" w:hAnsi="Times New Roman" w:cs="Times New Roman" w:hint="eastAsia"/>
          <w:color w:val="000000"/>
          <w:sz w:val="24"/>
          <w:szCs w:val="24"/>
          <w:lang w:val="en-US"/>
        </w:rPr>
        <w:t>,</w:t>
      </w:r>
      <w:r w:rsidRPr="00641CE9">
        <w:rPr>
          <w:rFonts w:ascii="Times New Roman" w:eastAsia="黑体" w:hAnsi="Times New Roman" w:cs="Times New Roman"/>
          <w:color w:val="000000"/>
          <w:sz w:val="24"/>
          <w:szCs w:val="24"/>
          <w:lang w:val="en-US"/>
        </w:rPr>
        <w:t xml:space="preserve"> P</w:t>
      </w:r>
      <w:r w:rsidRPr="00641CE9">
        <w:rPr>
          <w:rFonts w:ascii="Times New Roman" w:eastAsia="黑体" w:hAnsi="Times New Roman" w:cs="Times New Roman" w:hint="eastAsia"/>
          <w:color w:val="000000"/>
          <w:sz w:val="24"/>
          <w:szCs w:val="24"/>
          <w:lang w:val="en-US"/>
        </w:rPr>
        <w:t>.,</w:t>
      </w:r>
      <w:r w:rsidRPr="00641CE9">
        <w:rPr>
          <w:rFonts w:ascii="Times New Roman" w:eastAsia="黑体" w:hAnsi="Times New Roman" w:cs="Times New Roman"/>
          <w:color w:val="000000"/>
          <w:sz w:val="24"/>
          <w:szCs w:val="24"/>
          <w:lang w:val="en-US"/>
        </w:rPr>
        <w:t xml:space="preserve"> Wang</w:t>
      </w:r>
      <w:r w:rsidRPr="00641CE9">
        <w:rPr>
          <w:rFonts w:ascii="Times New Roman" w:eastAsia="黑体" w:hAnsi="Times New Roman" w:cs="Times New Roman" w:hint="eastAsia"/>
          <w:color w:val="000000"/>
          <w:sz w:val="24"/>
          <w:szCs w:val="24"/>
          <w:lang w:val="en-US"/>
        </w:rPr>
        <w:t>,</w:t>
      </w:r>
      <w:r w:rsidRPr="00641CE9">
        <w:rPr>
          <w:rFonts w:ascii="Times New Roman" w:eastAsia="黑体" w:hAnsi="Times New Roman" w:cs="Times New Roman"/>
          <w:color w:val="000000"/>
          <w:sz w:val="24"/>
          <w:szCs w:val="24"/>
          <w:lang w:val="en-US"/>
        </w:rPr>
        <w:t xml:space="preserve"> C. (2021). Status of Stipa </w:t>
      </w:r>
      <w:proofErr w:type="spellStart"/>
      <w:r w:rsidRPr="00641CE9">
        <w:rPr>
          <w:rFonts w:ascii="Times New Roman" w:eastAsia="黑体" w:hAnsi="Times New Roman" w:cs="Times New Roman"/>
          <w:color w:val="000000"/>
          <w:sz w:val="24"/>
          <w:szCs w:val="24"/>
          <w:lang w:val="en-US"/>
        </w:rPr>
        <w:t>breviflora</w:t>
      </w:r>
      <w:proofErr w:type="spellEnd"/>
      <w:r w:rsidRPr="00641CE9">
        <w:rPr>
          <w:rFonts w:ascii="Times New Roman" w:eastAsia="黑体" w:hAnsi="Times New Roman" w:cs="Times New Roman"/>
          <w:color w:val="000000"/>
          <w:sz w:val="24"/>
          <w:szCs w:val="24"/>
          <w:lang w:val="en-US"/>
        </w:rPr>
        <w:t xml:space="preserve"> as the constructive species will be lost under climate change in the temperate desert steppe in the future. </w:t>
      </w:r>
      <w:r w:rsidRPr="00641CE9">
        <w:rPr>
          <w:rFonts w:ascii="Times New Roman" w:eastAsia="黑体" w:hAnsi="Times New Roman" w:cs="Times New Roman"/>
          <w:i/>
          <w:iCs/>
          <w:color w:val="000000"/>
          <w:sz w:val="24"/>
          <w:szCs w:val="24"/>
          <w:lang w:val="en-US"/>
        </w:rPr>
        <w:t>Ecological Indicators</w:t>
      </w:r>
      <w:r w:rsidRPr="00641CE9">
        <w:rPr>
          <w:rFonts w:ascii="Times New Roman" w:eastAsia="黑体" w:hAnsi="Times New Roman" w:cs="Times New Roman"/>
          <w:color w:val="000000"/>
          <w:sz w:val="24"/>
          <w:szCs w:val="24"/>
          <w:lang w:val="en-US"/>
        </w:rPr>
        <w:t>, 126</w:t>
      </w:r>
      <w:r>
        <w:rPr>
          <w:rFonts w:ascii="Times New Roman" w:eastAsia="黑体" w:hAnsi="Times New Roman" w:cs="Times New Roman" w:hint="eastAsia"/>
          <w:color w:val="000000"/>
          <w:sz w:val="24"/>
          <w:szCs w:val="24"/>
          <w:lang w:val="en-US"/>
        </w:rPr>
        <w:t>.</w:t>
      </w:r>
    </w:p>
    <w:sectPr w:rsidR="00F70412" w:rsidRPr="00F70412">
      <w:headerReference w:type="default" r:id="rId8"/>
      <w:footerReference w:type="default" r:id="rId9"/>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A462A2" w14:textId="77777777" w:rsidR="00BF4BE3" w:rsidRDefault="00BF4BE3">
      <w:pPr>
        <w:spacing w:line="240" w:lineRule="auto"/>
      </w:pPr>
      <w:r>
        <w:separator/>
      </w:r>
    </w:p>
  </w:endnote>
  <w:endnote w:type="continuationSeparator" w:id="0">
    <w:p w14:paraId="47F39A40" w14:textId="77777777" w:rsidR="00BF4BE3" w:rsidRDefault="00BF4BE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2267859"/>
    </w:sdtPr>
    <w:sdtContent>
      <w:p w14:paraId="2298E165" w14:textId="77777777" w:rsidR="00AB5EB8" w:rsidRDefault="00000000">
        <w:pPr>
          <w:pStyle w:val="a3"/>
          <w:jc w:val="center"/>
        </w:pPr>
        <w:r>
          <w:fldChar w:fldCharType="begin"/>
        </w:r>
        <w:r>
          <w:instrText xml:space="preserve"> PAGE   \* MERGEFORMAT </w:instrText>
        </w:r>
        <w:r>
          <w:fldChar w:fldCharType="separate"/>
        </w:r>
        <w:r>
          <w:t>22</w:t>
        </w:r>
        <w:r>
          <w:fldChar w:fldCharType="end"/>
        </w:r>
      </w:p>
    </w:sdtContent>
  </w:sdt>
  <w:p w14:paraId="5E0BADFD" w14:textId="77777777" w:rsidR="00AB5EB8" w:rsidRDefault="00AB5EB8">
    <w:pPr>
      <w:pStyle w:val="a3"/>
      <w:ind w:firstLine="51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3424BA" w14:textId="77777777" w:rsidR="00BF4BE3" w:rsidRDefault="00BF4BE3">
      <w:r>
        <w:separator/>
      </w:r>
    </w:p>
  </w:footnote>
  <w:footnote w:type="continuationSeparator" w:id="0">
    <w:p w14:paraId="32C46EB6" w14:textId="77777777" w:rsidR="00BF4BE3" w:rsidRDefault="00BF4B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88EDD" w14:textId="77777777" w:rsidR="00AB5EB8" w:rsidRDefault="00AB5EB8">
    <w:pPr>
      <w:pStyle w:val="a4"/>
      <w:ind w:firstLine="51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WZhOTkzNDg2MjMxMTU2M2M3ZWQzMTEwZGJkMGRmZjcifQ=="/>
  </w:docVars>
  <w:rsids>
    <w:rsidRoot w:val="60FA53D9"/>
    <w:rsid w:val="00046EF6"/>
    <w:rsid w:val="00051627"/>
    <w:rsid w:val="000B3003"/>
    <w:rsid w:val="000F5C5C"/>
    <w:rsid w:val="004E60A2"/>
    <w:rsid w:val="00623881"/>
    <w:rsid w:val="00641CE9"/>
    <w:rsid w:val="006E176A"/>
    <w:rsid w:val="00737D96"/>
    <w:rsid w:val="007508C0"/>
    <w:rsid w:val="0080286E"/>
    <w:rsid w:val="008457FB"/>
    <w:rsid w:val="00965DD2"/>
    <w:rsid w:val="00A8107C"/>
    <w:rsid w:val="00AB237F"/>
    <w:rsid w:val="00AB5EB8"/>
    <w:rsid w:val="00AF34A6"/>
    <w:rsid w:val="00BF4BE3"/>
    <w:rsid w:val="00DC4FB3"/>
    <w:rsid w:val="00F70412"/>
    <w:rsid w:val="1CE83519"/>
    <w:rsid w:val="3637090A"/>
    <w:rsid w:val="60FA53D9"/>
    <w:rsid w:val="7F3A75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1B8CEC"/>
  <w15:docId w15:val="{2D0B067A-3A2C-4BFD-9C53-95647F76D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pacing w:line="276" w:lineRule="auto"/>
    </w:pPr>
    <w:rPr>
      <w:rFonts w:asciiTheme="minorHAnsi" w:eastAsiaTheme="minorEastAsia" w:hAnsiTheme="minorHAnsi" w:cstheme="minorBidi"/>
      <w:sz w:val="22"/>
      <w:szCs w:val="22"/>
      <w:lang w:val="en-GB"/>
    </w:rPr>
  </w:style>
  <w:style w:type="paragraph" w:styleId="3">
    <w:name w:val="heading 3"/>
    <w:basedOn w:val="a"/>
    <w:next w:val="a"/>
    <w:semiHidden/>
    <w:unhideWhenUsed/>
    <w:qFormat/>
    <w:pPr>
      <w:spacing w:beforeAutospacing="1" w:afterAutospacing="1"/>
      <w:outlineLvl w:val="2"/>
    </w:pPr>
    <w:rPr>
      <w:rFonts w:ascii="宋体" w:eastAsia="宋体" w:hAnsi="宋体" w:cs="Times New Roman" w:hint="eastAsia"/>
      <w:b/>
      <w:bCs/>
      <w:sz w:val="27"/>
      <w:szCs w:val="27"/>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513"/>
        <w:tab w:val="right" w:pos="9026"/>
      </w:tabs>
      <w:spacing w:line="240" w:lineRule="auto"/>
    </w:pPr>
  </w:style>
  <w:style w:type="paragraph" w:styleId="a4">
    <w:name w:val="header"/>
    <w:basedOn w:val="a"/>
    <w:uiPriority w:val="99"/>
    <w:unhideWhenUsed/>
    <w:qFormat/>
    <w:pPr>
      <w:tabs>
        <w:tab w:val="center" w:pos="4513"/>
        <w:tab w:val="right" w:pos="9026"/>
      </w:tabs>
      <w:spacing w:line="240" w:lineRule="auto"/>
    </w:pPr>
  </w:style>
  <w:style w:type="paragraph" w:styleId="a5">
    <w:name w:val="Normal (Web)"/>
    <w:basedOn w:val="a"/>
    <w:uiPriority w:val="99"/>
    <w:semiHidden/>
    <w:unhideWhenUsed/>
    <w:qFormat/>
    <w:pPr>
      <w:spacing w:before="100" w:beforeAutospacing="1" w:after="100" w:afterAutospacing="1" w:line="240" w:lineRule="auto"/>
    </w:pPr>
    <w:rPr>
      <w:rFonts w:ascii="Times New Roman" w:eastAsia="Times New Roman" w:hAnsi="Times New Roman" w:cs="Times New Roman"/>
      <w:sz w:val="24"/>
      <w:szCs w:val="24"/>
    </w:rPr>
  </w:style>
  <w:style w:type="table" w:styleId="a6">
    <w:name w:val="Table Grid"/>
    <w:basedOn w:val="a1"/>
    <w:uiPriority w:val="59"/>
    <w:unhideWhenUsed/>
    <w:qFormat/>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qFormat/>
    <w:rPr>
      <w:color w:val="0000FF"/>
      <w:u w:val="single"/>
    </w:rPr>
  </w:style>
  <w:style w:type="character" w:customStyle="1" w:styleId="font21">
    <w:name w:val="font21"/>
    <w:basedOn w:val="a0"/>
    <w:qFormat/>
    <w:rPr>
      <w:rFonts w:ascii="Times New Roman" w:hAnsi="Times New Roman" w:cs="Times New Roman" w:hint="default"/>
      <w:color w:val="000000"/>
      <w:sz w:val="22"/>
      <w:szCs w:val="22"/>
      <w:u w:val="none"/>
      <w:vertAlign w:val="superscript"/>
    </w:rPr>
  </w:style>
  <w:style w:type="character" w:customStyle="1" w:styleId="font11">
    <w:name w:val="font11"/>
    <w:basedOn w:val="a0"/>
    <w:qFormat/>
    <w:rPr>
      <w:rFonts w:ascii="Times New Roman" w:hAnsi="Times New Roman" w:cs="Times New Roman" w:hint="default"/>
      <w:color w:val="000000"/>
      <w:sz w:val="22"/>
      <w:szCs w:val="22"/>
      <w:u w:val="none"/>
    </w:rPr>
  </w:style>
  <w:style w:type="character" w:customStyle="1" w:styleId="font31">
    <w:name w:val="font31"/>
    <w:basedOn w:val="a0"/>
    <w:qFormat/>
    <w:rPr>
      <w:rFonts w:ascii="Times New Roman" w:hAnsi="Times New Roman" w:cs="Times New Roman" w:hint="default"/>
      <w:color w:val="000000"/>
      <w:sz w:val="22"/>
      <w:szCs w:val="22"/>
      <w:u w:val="none"/>
    </w:rPr>
  </w:style>
  <w:style w:type="character" w:customStyle="1" w:styleId="font41">
    <w:name w:val="font41"/>
    <w:basedOn w:val="a0"/>
    <w:qFormat/>
    <w:rPr>
      <w:rFonts w:ascii="Times New Roman" w:hAnsi="Times New Roman" w:cs="Times New Roman" w:hint="default"/>
      <w:color w:val="000000"/>
      <w:sz w:val="22"/>
      <w:szCs w:val="22"/>
      <w:u w:val="none"/>
      <w:vertAlign w:val="superscript"/>
    </w:rPr>
  </w:style>
  <w:style w:type="character" w:styleId="a8">
    <w:name w:val="line number"/>
    <w:basedOn w:val="a0"/>
    <w:rsid w:val="00623881"/>
  </w:style>
  <w:style w:type="character" w:styleId="a9">
    <w:name w:val="Unresolved Mention"/>
    <w:basedOn w:val="a0"/>
    <w:uiPriority w:val="99"/>
    <w:semiHidden/>
    <w:unhideWhenUsed/>
    <w:rsid w:val="00641C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6C74B2-05F8-42E1-AB36-A8E67F574B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3</Pages>
  <Words>198</Words>
  <Characters>1200</Characters>
  <Application>Microsoft Office Word</Application>
  <DocSecurity>0</DocSecurity>
  <Lines>21</Lines>
  <Paragraphs>8</Paragraphs>
  <ScaleCrop>false</ScaleCrop>
  <Company/>
  <LinksUpToDate>false</LinksUpToDate>
  <CharactersWithSpaces>1390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5</cp:revision>
  <dcterms:created xsi:type="dcterms:W3CDTF">2024-06-24T09:40:00Z</dcterms:created>
  <dcterms:modified xsi:type="dcterms:W3CDTF">2025-10-15T01:09:00Z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AA05422ED984457EABAAD80326F5E597_11</vt:lpwstr>
  </property>
</Properties>
</file>