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47205" w14:textId="77777777" w:rsidR="00A32728" w:rsidRPr="003362F9" w:rsidRDefault="00A32728" w:rsidP="00A32728">
      <w:pPr>
        <w:spacing w:line="452" w:lineRule="auto"/>
        <w:rPr>
          <w:color w:val="auto"/>
        </w:rPr>
      </w:pPr>
    </w:p>
    <w:p w14:paraId="6DD700BB" w14:textId="03F4394C" w:rsidR="00A32728" w:rsidRPr="003362F9" w:rsidRDefault="00A32728" w:rsidP="00A32728">
      <w:pPr>
        <w:pStyle w:val="BodyText"/>
        <w:spacing w:before="70" w:line="190" w:lineRule="auto"/>
        <w:ind w:right="480"/>
        <w:jc w:val="center"/>
        <w:rPr>
          <w:color w:val="auto"/>
        </w:rPr>
      </w:pPr>
      <w:r w:rsidRPr="003362F9">
        <w:rPr>
          <w:b/>
          <w:bCs/>
          <w:color w:val="auto"/>
        </w:rPr>
        <w:t>Supplementary Figure 1. High-level pro-o</w:t>
      </w:r>
      <w:r w:rsidRPr="003362F9">
        <w:rPr>
          <w:b/>
          <w:bCs/>
          <w:color w:val="auto"/>
          <w:spacing w:val="-1"/>
        </w:rPr>
        <w:t>xidative stress was enriched</w:t>
      </w:r>
      <w:r w:rsidRPr="003362F9">
        <w:rPr>
          <w:b/>
          <w:bCs/>
          <w:color w:val="auto"/>
          <w:spacing w:val="3"/>
        </w:rPr>
        <w:t xml:space="preserve"> </w:t>
      </w:r>
      <w:r w:rsidRPr="003362F9">
        <w:rPr>
          <w:b/>
          <w:bCs/>
          <w:color w:val="auto"/>
          <w:spacing w:val="-1"/>
        </w:rPr>
        <w:t>in</w:t>
      </w:r>
      <w:r w:rsidRPr="003362F9">
        <w:rPr>
          <w:b/>
          <w:bCs/>
          <w:color w:val="auto"/>
          <w:spacing w:val="5"/>
        </w:rPr>
        <w:t xml:space="preserve"> </w:t>
      </w:r>
      <w:r w:rsidRPr="003362F9">
        <w:rPr>
          <w:b/>
          <w:bCs/>
          <w:color w:val="auto"/>
          <w:spacing w:val="-1"/>
        </w:rPr>
        <w:t>MSI</w:t>
      </w:r>
      <w:r w:rsidRPr="003362F9">
        <w:rPr>
          <w:b/>
          <w:bCs/>
          <w:color w:val="auto"/>
          <w:spacing w:val="8"/>
        </w:rPr>
        <w:t xml:space="preserve"> </w:t>
      </w:r>
      <w:r w:rsidRPr="003362F9">
        <w:rPr>
          <w:b/>
          <w:bCs/>
          <w:color w:val="auto"/>
          <w:spacing w:val="-1"/>
        </w:rPr>
        <w:t>subtype</w:t>
      </w:r>
      <w:r w:rsidRPr="003362F9">
        <w:rPr>
          <w:b/>
          <w:bCs/>
          <w:color w:val="auto"/>
          <w:spacing w:val="6"/>
        </w:rPr>
        <w:t xml:space="preserve"> </w:t>
      </w:r>
      <w:r w:rsidRPr="003362F9">
        <w:rPr>
          <w:b/>
          <w:bCs/>
          <w:color w:val="auto"/>
          <w:spacing w:val="-1"/>
        </w:rPr>
        <w:t>of</w:t>
      </w:r>
      <w:r w:rsidRPr="003362F9">
        <w:rPr>
          <w:b/>
          <w:bCs/>
          <w:color w:val="auto"/>
          <w:spacing w:val="-13"/>
        </w:rPr>
        <w:t xml:space="preserve"> </w:t>
      </w:r>
      <w:r w:rsidRPr="003362F9">
        <w:rPr>
          <w:b/>
          <w:bCs/>
          <w:color w:val="auto"/>
          <w:spacing w:val="-1"/>
        </w:rPr>
        <w:t>human</w:t>
      </w:r>
    </w:p>
    <w:p w14:paraId="6C43FABF" w14:textId="77777777" w:rsidR="00A32728" w:rsidRPr="003362F9" w:rsidRDefault="00A32728" w:rsidP="00A32728">
      <w:pPr>
        <w:spacing w:line="262" w:lineRule="auto"/>
        <w:rPr>
          <w:color w:val="auto"/>
        </w:rPr>
      </w:pPr>
    </w:p>
    <w:p w14:paraId="06F7521F" w14:textId="3FB0DD52" w:rsidR="00A32728" w:rsidRPr="003362F9" w:rsidRDefault="00A32728" w:rsidP="00A32728">
      <w:pPr>
        <w:pStyle w:val="BodyText"/>
        <w:spacing w:before="70" w:line="190" w:lineRule="auto"/>
        <w:rPr>
          <w:color w:val="auto"/>
        </w:rPr>
      </w:pPr>
      <w:r w:rsidRPr="003362F9">
        <w:rPr>
          <w:b/>
          <w:bCs/>
          <w:color w:val="auto"/>
          <w:spacing w:val="-1"/>
        </w:rPr>
        <w:t>stomach  adenocarcinoma.</w:t>
      </w:r>
      <w:r w:rsidRPr="003362F9">
        <w:rPr>
          <w:b/>
          <w:bCs/>
          <w:color w:val="auto"/>
          <w:spacing w:val="45"/>
          <w:w w:val="101"/>
        </w:rPr>
        <w:t xml:space="preserve"> </w:t>
      </w:r>
      <w:r w:rsidRPr="003362F9">
        <w:rPr>
          <w:b/>
          <w:bCs/>
          <w:color w:val="auto"/>
          <w:spacing w:val="-1"/>
        </w:rPr>
        <w:t>(A-B)</w:t>
      </w:r>
      <w:r w:rsidRPr="003362F9">
        <w:rPr>
          <w:b/>
          <w:bCs/>
          <w:color w:val="auto"/>
          <w:spacing w:val="41"/>
        </w:rPr>
        <w:t xml:space="preserve"> </w:t>
      </w:r>
      <w:r w:rsidRPr="003362F9">
        <w:rPr>
          <w:color w:val="auto"/>
          <w:spacing w:val="-1"/>
        </w:rPr>
        <w:t>Gene</w:t>
      </w:r>
      <w:r w:rsidRPr="003362F9">
        <w:rPr>
          <w:color w:val="auto"/>
          <w:spacing w:val="44"/>
          <w:w w:val="101"/>
        </w:rPr>
        <w:t xml:space="preserve"> </w:t>
      </w:r>
      <w:r w:rsidRPr="003362F9">
        <w:rPr>
          <w:color w:val="auto"/>
          <w:spacing w:val="-1"/>
        </w:rPr>
        <w:t>set</w:t>
      </w:r>
      <w:r w:rsidRPr="003362F9">
        <w:rPr>
          <w:color w:val="auto"/>
          <w:spacing w:val="35"/>
          <w:w w:val="101"/>
        </w:rPr>
        <w:t xml:space="preserve"> </w:t>
      </w:r>
      <w:r w:rsidRPr="003362F9">
        <w:rPr>
          <w:color w:val="auto"/>
          <w:spacing w:val="-1"/>
        </w:rPr>
        <w:t>variation</w:t>
      </w:r>
      <w:r w:rsidRPr="003362F9">
        <w:rPr>
          <w:color w:val="auto"/>
          <w:spacing w:val="42"/>
        </w:rPr>
        <w:t xml:space="preserve"> </w:t>
      </w:r>
      <w:r w:rsidRPr="003362F9">
        <w:rPr>
          <w:color w:val="auto"/>
          <w:spacing w:val="-1"/>
        </w:rPr>
        <w:t>analysis</w:t>
      </w:r>
      <w:r w:rsidRPr="003362F9">
        <w:rPr>
          <w:color w:val="auto"/>
          <w:spacing w:val="43"/>
          <w:w w:val="101"/>
        </w:rPr>
        <w:t xml:space="preserve"> </w:t>
      </w:r>
      <w:r w:rsidRPr="003362F9">
        <w:rPr>
          <w:color w:val="auto"/>
          <w:spacing w:val="-1"/>
        </w:rPr>
        <w:t>(GSVA)</w:t>
      </w:r>
      <w:r w:rsidRPr="003362F9">
        <w:rPr>
          <w:color w:val="auto"/>
          <w:spacing w:val="47"/>
          <w:w w:val="101"/>
        </w:rPr>
        <w:t xml:space="preserve"> </w:t>
      </w:r>
      <w:r w:rsidRPr="003362F9">
        <w:rPr>
          <w:color w:val="auto"/>
          <w:spacing w:val="-1"/>
        </w:rPr>
        <w:t>for</w:t>
      </w:r>
      <w:r w:rsidRPr="003362F9">
        <w:rPr>
          <w:color w:val="auto"/>
          <w:spacing w:val="42"/>
          <w:w w:val="101"/>
        </w:rPr>
        <w:t xml:space="preserve"> </w:t>
      </w:r>
      <w:r w:rsidRPr="003362F9">
        <w:rPr>
          <w:color w:val="auto"/>
          <w:spacing w:val="-1"/>
        </w:rPr>
        <w:t>58</w:t>
      </w:r>
      <w:r w:rsidRPr="003362F9">
        <w:rPr>
          <w:color w:val="auto"/>
          <w:spacing w:val="33"/>
        </w:rPr>
        <w:t xml:space="preserve"> </w:t>
      </w:r>
      <w:r w:rsidRPr="003362F9">
        <w:rPr>
          <w:color w:val="auto"/>
          <w:spacing w:val="-2"/>
        </w:rPr>
        <w:t>pro-oxidative</w:t>
      </w:r>
      <w:r w:rsidRPr="003362F9">
        <w:rPr>
          <w:color w:val="auto"/>
          <w:spacing w:val="44"/>
          <w:w w:val="101"/>
        </w:rPr>
        <w:t xml:space="preserve"> </w:t>
      </w:r>
      <w:r w:rsidRPr="003362F9">
        <w:rPr>
          <w:color w:val="auto"/>
          <w:spacing w:val="-2"/>
        </w:rPr>
        <w:t>stress</w:t>
      </w:r>
    </w:p>
    <w:p w14:paraId="591635EB" w14:textId="77777777" w:rsidR="00A32728" w:rsidRPr="003362F9" w:rsidRDefault="00A32728" w:rsidP="00A32728">
      <w:pPr>
        <w:spacing w:line="262" w:lineRule="auto"/>
        <w:rPr>
          <w:color w:val="auto"/>
        </w:rPr>
      </w:pPr>
    </w:p>
    <w:p w14:paraId="441F5D3A" w14:textId="52B53546" w:rsidR="00A32728" w:rsidRPr="003362F9" w:rsidRDefault="00A32728" w:rsidP="00A32728">
      <w:pPr>
        <w:pStyle w:val="BodyText"/>
        <w:spacing w:before="69" w:line="190" w:lineRule="auto"/>
        <w:rPr>
          <w:color w:val="auto"/>
        </w:rPr>
      </w:pPr>
      <w:r w:rsidRPr="003362F9">
        <w:rPr>
          <w:color w:val="auto"/>
          <w:spacing w:val="-1"/>
        </w:rPr>
        <w:t xml:space="preserve"> genes   /    49   antioxidant    stress   genes    in   pan-cancer    subtype   using       GSCALite    dat</w:t>
      </w:r>
      <w:r w:rsidRPr="003362F9">
        <w:rPr>
          <w:color w:val="auto"/>
          <w:spacing w:val="-2"/>
        </w:rPr>
        <w:t>abase</w:t>
      </w:r>
    </w:p>
    <w:p w14:paraId="02484048" w14:textId="77777777" w:rsidR="00A32728" w:rsidRPr="003362F9" w:rsidRDefault="00A32728" w:rsidP="00A32728">
      <w:pPr>
        <w:spacing w:line="263" w:lineRule="auto"/>
        <w:rPr>
          <w:color w:val="auto"/>
        </w:rPr>
      </w:pPr>
    </w:p>
    <w:p w14:paraId="28D6C534" w14:textId="7C1B7944" w:rsidR="00A32728" w:rsidRPr="003362F9" w:rsidRDefault="00A32728" w:rsidP="00A32728">
      <w:pPr>
        <w:pStyle w:val="BodyText"/>
        <w:spacing w:before="70" w:line="335" w:lineRule="auto"/>
        <w:rPr>
          <w:color w:val="auto"/>
        </w:rPr>
      </w:pPr>
      <w:r w:rsidRPr="003362F9">
        <w:rPr>
          <w:color w:val="auto"/>
        </w:rPr>
        <w:t xml:space="preserve"> (</w:t>
      </w:r>
      <w:hyperlink r:id="rId4" w:history="1">
        <w:r w:rsidRPr="003362F9">
          <w:rPr>
            <w:i/>
            <w:iCs/>
            <w:color w:val="auto"/>
            <w:u w:val="single"/>
          </w:rPr>
          <w:t>http://bioinfo.life.hust.edu.cn/web/GSCALite</w:t>
        </w:r>
        <w:r w:rsidRPr="003362F9">
          <w:rPr>
            <w:i/>
            <w:iCs/>
            <w:color w:val="auto"/>
          </w:rPr>
          <w:t>/</w:t>
        </w:r>
      </w:hyperlink>
      <w:r w:rsidRPr="003362F9">
        <w:rPr>
          <w:color w:val="auto"/>
        </w:rPr>
        <w:t xml:space="preserve">). </w:t>
      </w:r>
      <w:r w:rsidRPr="003362F9">
        <w:rPr>
          <w:color w:val="auto"/>
          <w:sz w:val="21"/>
          <w:szCs w:val="21"/>
        </w:rPr>
        <w:t>Notes</w:t>
      </w:r>
      <w:r w:rsidRPr="003362F9">
        <w:rPr>
          <w:color w:val="auto"/>
        </w:rPr>
        <w:t xml:space="preserve">: </w:t>
      </w:r>
      <w:r w:rsidRPr="003362F9">
        <w:rPr>
          <w:i/>
          <w:iCs/>
          <w:color w:val="auto"/>
        </w:rPr>
        <w:t xml:space="preserve">P </w:t>
      </w:r>
      <w:r w:rsidRPr="003362F9">
        <w:rPr>
          <w:color w:val="auto"/>
        </w:rPr>
        <w:t xml:space="preserve">values and adjusted </w:t>
      </w:r>
      <w:r w:rsidRPr="003362F9">
        <w:rPr>
          <w:i/>
          <w:iCs/>
          <w:color w:val="auto"/>
        </w:rPr>
        <w:t>P</w:t>
      </w:r>
      <w:r w:rsidRPr="003362F9">
        <w:rPr>
          <w:color w:val="auto"/>
          <w:spacing w:val="-1"/>
        </w:rPr>
        <w:t>-value less than 0.05 (</w:t>
      </w:r>
      <w:r w:rsidRPr="003362F9">
        <w:rPr>
          <w:i/>
          <w:iCs/>
          <w:color w:val="auto"/>
          <w:spacing w:val="2"/>
        </w:rPr>
        <w:t>P</w:t>
      </w:r>
      <w:r w:rsidRPr="003362F9">
        <w:rPr>
          <w:i/>
          <w:iCs/>
          <w:color w:val="auto"/>
        </w:rPr>
        <w:t xml:space="preserve"> </w:t>
      </w:r>
      <w:r w:rsidRPr="003362F9">
        <w:rPr>
          <w:color w:val="auto"/>
        </w:rPr>
        <w:t>356      &lt; 0.05) were considered indicative of</w:t>
      </w:r>
      <w:r w:rsidRPr="003362F9">
        <w:rPr>
          <w:color w:val="auto"/>
          <w:spacing w:val="-13"/>
        </w:rPr>
        <w:t xml:space="preserve"> </w:t>
      </w:r>
      <w:r w:rsidRPr="003362F9">
        <w:rPr>
          <w:color w:val="auto"/>
        </w:rPr>
        <w:t>significance.</w:t>
      </w:r>
    </w:p>
    <w:p w14:paraId="5C8F80B6" w14:textId="77777777" w:rsidR="00A32728" w:rsidRDefault="00A32728" w:rsidP="00A32728">
      <w:pPr>
        <w:spacing w:line="335" w:lineRule="auto"/>
        <w:rPr>
          <w:color w:val="auto"/>
        </w:rPr>
      </w:pPr>
    </w:p>
    <w:p w14:paraId="43D2704C" w14:textId="1F51B709" w:rsidR="00A32728" w:rsidRPr="003362F9" w:rsidRDefault="00A32728" w:rsidP="00A32728">
      <w:pPr>
        <w:pStyle w:val="BodyText"/>
        <w:spacing w:before="43" w:line="190" w:lineRule="auto"/>
        <w:rPr>
          <w:color w:val="auto"/>
        </w:rPr>
      </w:pPr>
      <w:r w:rsidRPr="003362F9">
        <w:rPr>
          <w:b/>
          <w:bCs/>
          <w:color w:val="auto"/>
          <w:spacing w:val="-1"/>
        </w:rPr>
        <w:t>Supplementary  Tables  S1</w:t>
      </w:r>
      <w:r w:rsidRPr="003362F9">
        <w:rPr>
          <w:color w:val="auto"/>
          <w:spacing w:val="-1"/>
        </w:rPr>
        <w:t>.  Gene  lists  associated</w:t>
      </w:r>
      <w:r w:rsidRPr="003362F9">
        <w:rPr>
          <w:color w:val="auto"/>
          <w:spacing w:val="48"/>
          <w:w w:val="101"/>
        </w:rPr>
        <w:t xml:space="preserve"> </w:t>
      </w:r>
      <w:r w:rsidRPr="003362F9">
        <w:rPr>
          <w:color w:val="auto"/>
          <w:spacing w:val="-1"/>
        </w:rPr>
        <w:t>with</w:t>
      </w:r>
      <w:r w:rsidRPr="003362F9">
        <w:rPr>
          <w:color w:val="auto"/>
          <w:spacing w:val="50"/>
        </w:rPr>
        <w:t xml:space="preserve"> </w:t>
      </w:r>
      <w:r w:rsidRPr="003362F9">
        <w:rPr>
          <w:color w:val="auto"/>
          <w:spacing w:val="-1"/>
        </w:rPr>
        <w:t>pro-oxidative  stress  and  ant</w:t>
      </w:r>
      <w:r w:rsidRPr="003362F9">
        <w:rPr>
          <w:color w:val="auto"/>
          <w:spacing w:val="-2"/>
        </w:rPr>
        <w:t>ioxidant  from</w:t>
      </w:r>
      <w:r w:rsidRPr="003362F9">
        <w:rPr>
          <w:color w:val="auto"/>
          <w:spacing w:val="-1"/>
        </w:rPr>
        <w:t xml:space="preserve"> literature mining.</w:t>
      </w:r>
    </w:p>
    <w:p w14:paraId="7B2AFDB4" w14:textId="77777777" w:rsidR="00A32728" w:rsidRPr="003362F9" w:rsidRDefault="00A32728" w:rsidP="00A32728">
      <w:pPr>
        <w:spacing w:line="453" w:lineRule="auto"/>
        <w:rPr>
          <w:color w:val="auto"/>
        </w:rPr>
      </w:pPr>
    </w:p>
    <w:p w14:paraId="3B53EA63" w14:textId="7C91DF97" w:rsidR="00A32728" w:rsidRPr="003362F9" w:rsidRDefault="00A32728" w:rsidP="00A32728">
      <w:pPr>
        <w:pStyle w:val="BodyText"/>
        <w:spacing w:before="69" w:line="190" w:lineRule="auto"/>
        <w:rPr>
          <w:color w:val="auto"/>
        </w:rPr>
      </w:pPr>
      <w:r w:rsidRPr="003362F9">
        <w:rPr>
          <w:color w:val="auto"/>
          <w:spacing w:val="-1"/>
        </w:rPr>
        <w:t xml:space="preserve"> </w:t>
      </w:r>
      <w:r w:rsidRPr="003362F9">
        <w:rPr>
          <w:b/>
          <w:bCs/>
          <w:color w:val="auto"/>
          <w:spacing w:val="-1"/>
        </w:rPr>
        <w:t>Supplementary</w:t>
      </w:r>
      <w:r w:rsidRPr="003362F9">
        <w:rPr>
          <w:b/>
          <w:bCs/>
          <w:color w:val="auto"/>
          <w:spacing w:val="17"/>
          <w:w w:val="101"/>
        </w:rPr>
        <w:t xml:space="preserve">  </w:t>
      </w:r>
      <w:r w:rsidRPr="003362F9">
        <w:rPr>
          <w:b/>
          <w:bCs/>
          <w:color w:val="auto"/>
          <w:spacing w:val="-1"/>
        </w:rPr>
        <w:t>Figure</w:t>
      </w:r>
      <w:r w:rsidRPr="003362F9">
        <w:rPr>
          <w:b/>
          <w:bCs/>
          <w:color w:val="auto"/>
          <w:spacing w:val="17"/>
        </w:rPr>
        <w:t xml:space="preserve">  </w:t>
      </w:r>
      <w:r w:rsidRPr="003362F9">
        <w:rPr>
          <w:b/>
          <w:bCs/>
          <w:color w:val="auto"/>
          <w:spacing w:val="-1"/>
        </w:rPr>
        <w:t>2.   Summarizing</w:t>
      </w:r>
      <w:r w:rsidRPr="003362F9">
        <w:rPr>
          <w:b/>
          <w:bCs/>
          <w:color w:val="auto"/>
          <w:spacing w:val="16"/>
          <w:w w:val="101"/>
        </w:rPr>
        <w:t xml:space="preserve">  </w:t>
      </w:r>
      <w:r w:rsidRPr="003362F9">
        <w:rPr>
          <w:b/>
          <w:bCs/>
          <w:color w:val="auto"/>
          <w:spacing w:val="-1"/>
        </w:rPr>
        <w:t>the</w:t>
      </w:r>
      <w:r w:rsidRPr="003362F9">
        <w:rPr>
          <w:b/>
          <w:bCs/>
          <w:color w:val="auto"/>
          <w:spacing w:val="17"/>
        </w:rPr>
        <w:t xml:space="preserve">  </w:t>
      </w:r>
      <w:r w:rsidRPr="003362F9">
        <w:rPr>
          <w:b/>
          <w:bCs/>
          <w:color w:val="auto"/>
          <w:spacing w:val="-1"/>
        </w:rPr>
        <w:t>correlation</w:t>
      </w:r>
      <w:r w:rsidRPr="003362F9">
        <w:rPr>
          <w:b/>
          <w:bCs/>
          <w:color w:val="auto"/>
          <w:spacing w:val="17"/>
          <w:w w:val="101"/>
        </w:rPr>
        <w:t xml:space="preserve">  </w:t>
      </w:r>
      <w:r w:rsidRPr="003362F9">
        <w:rPr>
          <w:b/>
          <w:bCs/>
          <w:color w:val="auto"/>
          <w:spacing w:val="-1"/>
        </w:rPr>
        <w:t>between</w:t>
      </w:r>
      <w:r w:rsidRPr="003362F9">
        <w:rPr>
          <w:b/>
          <w:bCs/>
          <w:color w:val="auto"/>
          <w:spacing w:val="18"/>
        </w:rPr>
        <w:t xml:space="preserve">  </w:t>
      </w:r>
      <w:r w:rsidRPr="003362F9">
        <w:rPr>
          <w:b/>
          <w:bCs/>
          <w:color w:val="auto"/>
          <w:spacing w:val="-1"/>
        </w:rPr>
        <w:t>pro-oxi</w:t>
      </w:r>
      <w:r w:rsidRPr="003362F9">
        <w:rPr>
          <w:b/>
          <w:bCs/>
          <w:color w:val="auto"/>
          <w:spacing w:val="-2"/>
        </w:rPr>
        <w:t>dative</w:t>
      </w:r>
      <w:r w:rsidRPr="003362F9">
        <w:rPr>
          <w:b/>
          <w:bCs/>
          <w:color w:val="auto"/>
          <w:spacing w:val="18"/>
          <w:w w:val="101"/>
        </w:rPr>
        <w:t xml:space="preserve">  </w:t>
      </w:r>
      <w:r w:rsidRPr="003362F9">
        <w:rPr>
          <w:b/>
          <w:bCs/>
          <w:color w:val="auto"/>
          <w:spacing w:val="-2"/>
        </w:rPr>
        <w:t>stress</w:t>
      </w:r>
      <w:r w:rsidRPr="003362F9">
        <w:rPr>
          <w:b/>
          <w:bCs/>
          <w:color w:val="auto"/>
          <w:spacing w:val="20"/>
        </w:rPr>
        <w:t xml:space="preserve">  </w:t>
      </w:r>
      <w:r w:rsidRPr="003362F9">
        <w:rPr>
          <w:b/>
          <w:bCs/>
          <w:color w:val="auto"/>
          <w:spacing w:val="-2"/>
        </w:rPr>
        <w:t>and</w:t>
      </w:r>
    </w:p>
    <w:p w14:paraId="1D53A585" w14:textId="77777777" w:rsidR="00A32728" w:rsidRPr="003362F9" w:rsidRDefault="00A32728" w:rsidP="00A32728">
      <w:pPr>
        <w:spacing w:line="262" w:lineRule="auto"/>
        <w:rPr>
          <w:color w:val="auto"/>
        </w:rPr>
      </w:pPr>
    </w:p>
    <w:p w14:paraId="2D0192B8" w14:textId="323468EA" w:rsidR="00A32728" w:rsidRPr="003362F9" w:rsidRDefault="00A32728" w:rsidP="00A32728">
      <w:pPr>
        <w:pStyle w:val="BodyText"/>
        <w:spacing w:before="70" w:line="190" w:lineRule="auto"/>
        <w:rPr>
          <w:color w:val="auto"/>
        </w:rPr>
      </w:pPr>
      <w:r w:rsidRPr="003362F9">
        <w:rPr>
          <w:b/>
          <w:bCs/>
          <w:color w:val="auto"/>
          <w:spacing w:val="-1"/>
        </w:rPr>
        <w:t>antioxidant</w:t>
      </w:r>
      <w:r w:rsidRPr="003362F9">
        <w:rPr>
          <w:b/>
          <w:bCs/>
          <w:color w:val="auto"/>
          <w:spacing w:val="41"/>
          <w:w w:val="101"/>
        </w:rPr>
        <w:t xml:space="preserve"> </w:t>
      </w:r>
      <w:r w:rsidRPr="003362F9">
        <w:rPr>
          <w:b/>
          <w:bCs/>
          <w:color w:val="auto"/>
          <w:spacing w:val="-1"/>
        </w:rPr>
        <w:t>genes</w:t>
      </w:r>
      <w:r w:rsidRPr="003362F9">
        <w:rPr>
          <w:b/>
          <w:bCs/>
          <w:color w:val="auto"/>
          <w:spacing w:val="32"/>
        </w:rPr>
        <w:t xml:space="preserve"> </w:t>
      </w:r>
      <w:r w:rsidRPr="003362F9">
        <w:rPr>
          <w:b/>
          <w:bCs/>
          <w:color w:val="auto"/>
          <w:spacing w:val="-1"/>
        </w:rPr>
        <w:t>expression</w:t>
      </w:r>
      <w:r w:rsidRPr="003362F9">
        <w:rPr>
          <w:b/>
          <w:bCs/>
          <w:color w:val="auto"/>
          <w:spacing w:val="33"/>
        </w:rPr>
        <w:t xml:space="preserve"> </w:t>
      </w:r>
      <w:r w:rsidRPr="003362F9">
        <w:rPr>
          <w:b/>
          <w:bCs/>
          <w:color w:val="auto"/>
          <w:spacing w:val="-1"/>
        </w:rPr>
        <w:t>and</w:t>
      </w:r>
      <w:r w:rsidRPr="003362F9">
        <w:rPr>
          <w:b/>
          <w:bCs/>
          <w:color w:val="auto"/>
          <w:spacing w:val="27"/>
        </w:rPr>
        <w:t xml:space="preserve"> </w:t>
      </w:r>
      <w:r w:rsidRPr="003362F9">
        <w:rPr>
          <w:b/>
          <w:bCs/>
          <w:color w:val="auto"/>
          <w:spacing w:val="-1"/>
        </w:rPr>
        <w:t>the</w:t>
      </w:r>
      <w:r w:rsidRPr="003362F9">
        <w:rPr>
          <w:b/>
          <w:bCs/>
          <w:color w:val="auto"/>
          <w:spacing w:val="30"/>
        </w:rPr>
        <w:t xml:space="preserve"> </w:t>
      </w:r>
      <w:r w:rsidRPr="003362F9">
        <w:rPr>
          <w:b/>
          <w:bCs/>
          <w:color w:val="auto"/>
          <w:spacing w:val="-1"/>
        </w:rPr>
        <w:t>sensitivity</w:t>
      </w:r>
      <w:r w:rsidRPr="003362F9">
        <w:rPr>
          <w:b/>
          <w:bCs/>
          <w:color w:val="auto"/>
          <w:spacing w:val="29"/>
        </w:rPr>
        <w:t xml:space="preserve"> </w:t>
      </w:r>
      <w:r w:rsidRPr="003362F9">
        <w:rPr>
          <w:b/>
          <w:bCs/>
          <w:color w:val="auto"/>
          <w:spacing w:val="-1"/>
        </w:rPr>
        <w:t>of GDSC</w:t>
      </w:r>
      <w:r w:rsidRPr="003362F9">
        <w:rPr>
          <w:b/>
          <w:bCs/>
          <w:color w:val="auto"/>
          <w:spacing w:val="30"/>
          <w:w w:val="101"/>
        </w:rPr>
        <w:t xml:space="preserve"> </w:t>
      </w:r>
      <w:r w:rsidRPr="003362F9">
        <w:rPr>
          <w:b/>
          <w:bCs/>
          <w:color w:val="auto"/>
          <w:spacing w:val="-1"/>
        </w:rPr>
        <w:t>drugs</w:t>
      </w:r>
      <w:r w:rsidRPr="003362F9">
        <w:rPr>
          <w:b/>
          <w:bCs/>
          <w:color w:val="auto"/>
          <w:spacing w:val="31"/>
        </w:rPr>
        <w:t xml:space="preserve"> </w:t>
      </w:r>
      <w:r w:rsidRPr="003362F9">
        <w:rPr>
          <w:b/>
          <w:bCs/>
          <w:color w:val="auto"/>
          <w:spacing w:val="-1"/>
        </w:rPr>
        <w:t>(top</w:t>
      </w:r>
      <w:r w:rsidRPr="003362F9">
        <w:rPr>
          <w:b/>
          <w:bCs/>
          <w:color w:val="auto"/>
          <w:spacing w:val="28"/>
          <w:w w:val="101"/>
        </w:rPr>
        <w:t xml:space="preserve"> </w:t>
      </w:r>
      <w:r w:rsidRPr="003362F9">
        <w:rPr>
          <w:b/>
          <w:bCs/>
          <w:color w:val="auto"/>
          <w:spacing w:val="-1"/>
        </w:rPr>
        <w:t>30)</w:t>
      </w:r>
      <w:r w:rsidRPr="003362F9">
        <w:rPr>
          <w:b/>
          <w:bCs/>
          <w:color w:val="auto"/>
          <w:spacing w:val="25"/>
          <w:w w:val="101"/>
        </w:rPr>
        <w:t xml:space="preserve"> </w:t>
      </w:r>
      <w:r w:rsidRPr="003362F9">
        <w:rPr>
          <w:b/>
          <w:bCs/>
          <w:color w:val="auto"/>
          <w:spacing w:val="-1"/>
        </w:rPr>
        <w:t>in</w:t>
      </w:r>
      <w:r w:rsidRPr="003362F9">
        <w:rPr>
          <w:b/>
          <w:bCs/>
          <w:color w:val="auto"/>
          <w:spacing w:val="27"/>
        </w:rPr>
        <w:t xml:space="preserve"> </w:t>
      </w:r>
      <w:r w:rsidRPr="003362F9">
        <w:rPr>
          <w:b/>
          <w:bCs/>
          <w:color w:val="auto"/>
          <w:spacing w:val="-1"/>
        </w:rPr>
        <w:t>pan-cancer.</w:t>
      </w:r>
      <w:r w:rsidRPr="003362F9">
        <w:rPr>
          <w:b/>
          <w:bCs/>
          <w:color w:val="auto"/>
          <w:spacing w:val="31"/>
        </w:rPr>
        <w:t xml:space="preserve"> </w:t>
      </w:r>
      <w:r w:rsidRPr="003362F9">
        <w:rPr>
          <w:b/>
          <w:bCs/>
          <w:color w:val="auto"/>
          <w:spacing w:val="-1"/>
        </w:rPr>
        <w:t>(A-B)</w:t>
      </w:r>
    </w:p>
    <w:p w14:paraId="3066678C" w14:textId="77777777" w:rsidR="00A32728" w:rsidRPr="003362F9" w:rsidRDefault="00A32728" w:rsidP="00A32728">
      <w:pPr>
        <w:spacing w:line="262" w:lineRule="auto"/>
        <w:rPr>
          <w:color w:val="auto"/>
        </w:rPr>
      </w:pPr>
    </w:p>
    <w:p w14:paraId="639F435E" w14:textId="7084885E" w:rsidR="00A32728" w:rsidRPr="003362F9" w:rsidRDefault="00A32728" w:rsidP="00A32728">
      <w:pPr>
        <w:pStyle w:val="BodyText"/>
        <w:spacing w:before="70" w:line="335" w:lineRule="auto"/>
        <w:ind w:left="720" w:right="19"/>
        <w:rPr>
          <w:color w:val="auto"/>
        </w:rPr>
      </w:pPr>
      <w:r w:rsidRPr="003362F9">
        <w:rPr>
          <w:color w:val="auto"/>
        </w:rPr>
        <w:t>Presenting</w:t>
      </w:r>
      <w:r w:rsidRPr="003362F9">
        <w:rPr>
          <w:color w:val="auto"/>
          <w:spacing w:val="17"/>
        </w:rPr>
        <w:t xml:space="preserve"> </w:t>
      </w:r>
      <w:proofErr w:type="gramStart"/>
      <w:r w:rsidRPr="003362F9">
        <w:rPr>
          <w:color w:val="auto"/>
        </w:rPr>
        <w:t>the</w:t>
      </w:r>
      <w:r w:rsidRPr="003362F9">
        <w:rPr>
          <w:color w:val="auto"/>
          <w:spacing w:val="21"/>
          <w:w w:val="101"/>
        </w:rPr>
        <w:t xml:space="preserve"> </w:t>
      </w:r>
      <w:r w:rsidRPr="003362F9">
        <w:rPr>
          <w:color w:val="auto"/>
        </w:rPr>
        <w:t>detailed</w:t>
      </w:r>
      <w:proofErr w:type="gramEnd"/>
      <w:r w:rsidRPr="003362F9">
        <w:rPr>
          <w:color w:val="auto"/>
          <w:spacing w:val="20"/>
        </w:rPr>
        <w:t xml:space="preserve"> </w:t>
      </w:r>
      <w:r w:rsidRPr="003362F9">
        <w:rPr>
          <w:color w:val="auto"/>
        </w:rPr>
        <w:t>information</w:t>
      </w:r>
      <w:r w:rsidRPr="003362F9">
        <w:rPr>
          <w:color w:val="auto"/>
          <w:spacing w:val="23"/>
          <w:w w:val="101"/>
        </w:rPr>
        <w:t xml:space="preserve"> </w:t>
      </w:r>
      <w:r w:rsidRPr="003362F9">
        <w:rPr>
          <w:color w:val="auto"/>
        </w:rPr>
        <w:t>about</w:t>
      </w:r>
      <w:r w:rsidRPr="003362F9">
        <w:rPr>
          <w:color w:val="auto"/>
          <w:spacing w:val="16"/>
          <w:w w:val="101"/>
        </w:rPr>
        <w:t xml:space="preserve"> </w:t>
      </w:r>
      <w:r w:rsidRPr="003362F9">
        <w:rPr>
          <w:color w:val="auto"/>
        </w:rPr>
        <w:t>the</w:t>
      </w:r>
      <w:r w:rsidRPr="003362F9">
        <w:rPr>
          <w:color w:val="auto"/>
          <w:spacing w:val="22"/>
        </w:rPr>
        <w:t xml:space="preserve"> </w:t>
      </w:r>
      <w:r w:rsidRPr="003362F9">
        <w:rPr>
          <w:color w:val="auto"/>
        </w:rPr>
        <w:t>correlation be</w:t>
      </w:r>
      <w:r w:rsidRPr="003362F9">
        <w:rPr>
          <w:color w:val="auto"/>
          <w:spacing w:val="-1"/>
        </w:rPr>
        <w:t>tween</w:t>
      </w:r>
      <w:r w:rsidRPr="003362F9">
        <w:rPr>
          <w:color w:val="auto"/>
          <w:spacing w:val="21"/>
        </w:rPr>
        <w:t xml:space="preserve"> </w:t>
      </w:r>
      <w:r w:rsidRPr="003362F9">
        <w:rPr>
          <w:color w:val="auto"/>
          <w:spacing w:val="-1"/>
        </w:rPr>
        <w:t>gene</w:t>
      </w:r>
      <w:r w:rsidRPr="003362F9">
        <w:rPr>
          <w:color w:val="auto"/>
          <w:spacing w:val="22"/>
        </w:rPr>
        <w:t xml:space="preserve"> </w:t>
      </w:r>
      <w:r w:rsidRPr="003362F9">
        <w:rPr>
          <w:color w:val="auto"/>
          <w:spacing w:val="-1"/>
        </w:rPr>
        <w:t>expression</w:t>
      </w:r>
      <w:r w:rsidRPr="003362F9">
        <w:rPr>
          <w:color w:val="auto"/>
          <w:spacing w:val="24"/>
        </w:rPr>
        <w:t xml:space="preserve"> </w:t>
      </w:r>
      <w:r w:rsidRPr="003362F9">
        <w:rPr>
          <w:color w:val="auto"/>
          <w:spacing w:val="-1"/>
        </w:rPr>
        <w:t>(58 pro-oxidative</w:t>
      </w:r>
      <w:r w:rsidRPr="003362F9">
        <w:rPr>
          <w:color w:val="auto"/>
        </w:rPr>
        <w:t xml:space="preserve"> </w:t>
      </w:r>
      <w:r w:rsidRPr="003362F9">
        <w:rPr>
          <w:color w:val="auto"/>
          <w:spacing w:val="-1"/>
        </w:rPr>
        <w:t>375      stress</w:t>
      </w:r>
      <w:r w:rsidRPr="003362F9">
        <w:rPr>
          <w:color w:val="auto"/>
          <w:spacing w:val="19"/>
        </w:rPr>
        <w:t xml:space="preserve">  </w:t>
      </w:r>
      <w:r w:rsidRPr="003362F9">
        <w:rPr>
          <w:color w:val="auto"/>
          <w:spacing w:val="-1"/>
        </w:rPr>
        <w:t>genes</w:t>
      </w:r>
      <w:r w:rsidRPr="003362F9">
        <w:rPr>
          <w:color w:val="auto"/>
          <w:spacing w:val="17"/>
        </w:rPr>
        <w:t xml:space="preserve">  </w:t>
      </w:r>
      <w:r w:rsidRPr="003362F9">
        <w:rPr>
          <w:color w:val="auto"/>
          <w:spacing w:val="-1"/>
        </w:rPr>
        <w:t>/</w:t>
      </w:r>
      <w:r w:rsidRPr="003362F9">
        <w:rPr>
          <w:color w:val="auto"/>
          <w:spacing w:val="17"/>
          <w:w w:val="101"/>
        </w:rPr>
        <w:t xml:space="preserve">  </w:t>
      </w:r>
      <w:r w:rsidRPr="003362F9">
        <w:rPr>
          <w:color w:val="auto"/>
          <w:spacing w:val="-1"/>
        </w:rPr>
        <w:t>49   antioxidant</w:t>
      </w:r>
      <w:r w:rsidRPr="003362F9">
        <w:rPr>
          <w:color w:val="auto"/>
          <w:spacing w:val="21"/>
        </w:rPr>
        <w:t xml:space="preserve">  </w:t>
      </w:r>
      <w:r w:rsidRPr="003362F9">
        <w:rPr>
          <w:color w:val="auto"/>
          <w:spacing w:val="-1"/>
        </w:rPr>
        <w:t>stress</w:t>
      </w:r>
      <w:r w:rsidRPr="003362F9">
        <w:rPr>
          <w:color w:val="auto"/>
          <w:spacing w:val="19"/>
          <w:w w:val="101"/>
        </w:rPr>
        <w:t xml:space="preserve">  </w:t>
      </w:r>
      <w:r w:rsidRPr="003362F9">
        <w:rPr>
          <w:color w:val="auto"/>
          <w:spacing w:val="-1"/>
        </w:rPr>
        <w:t>genes)</w:t>
      </w:r>
      <w:r w:rsidRPr="003362F9">
        <w:rPr>
          <w:color w:val="auto"/>
          <w:spacing w:val="20"/>
          <w:w w:val="101"/>
        </w:rPr>
        <w:t xml:space="preserve">  </w:t>
      </w:r>
      <w:r w:rsidRPr="003362F9">
        <w:rPr>
          <w:color w:val="auto"/>
          <w:spacing w:val="-1"/>
        </w:rPr>
        <w:t>and</w:t>
      </w:r>
      <w:r w:rsidRPr="003362F9">
        <w:rPr>
          <w:color w:val="auto"/>
          <w:spacing w:val="19"/>
          <w:w w:val="101"/>
        </w:rPr>
        <w:t xml:space="preserve">  </w:t>
      </w:r>
      <w:r w:rsidRPr="003362F9">
        <w:rPr>
          <w:color w:val="auto"/>
          <w:spacing w:val="-1"/>
        </w:rPr>
        <w:t>GDSC</w:t>
      </w:r>
      <w:r w:rsidRPr="003362F9">
        <w:rPr>
          <w:color w:val="auto"/>
          <w:spacing w:val="19"/>
          <w:w w:val="101"/>
        </w:rPr>
        <w:t xml:space="preserve">  </w:t>
      </w:r>
      <w:r w:rsidRPr="003362F9">
        <w:rPr>
          <w:color w:val="auto"/>
          <w:spacing w:val="-1"/>
        </w:rPr>
        <w:t>drug</w:t>
      </w:r>
      <w:r w:rsidRPr="003362F9">
        <w:rPr>
          <w:color w:val="auto"/>
          <w:spacing w:val="21"/>
        </w:rPr>
        <w:t xml:space="preserve">  </w:t>
      </w:r>
      <w:r w:rsidRPr="003362F9">
        <w:rPr>
          <w:color w:val="auto"/>
          <w:spacing w:val="-1"/>
        </w:rPr>
        <w:t>sensitivity</w:t>
      </w:r>
      <w:r w:rsidRPr="003362F9">
        <w:rPr>
          <w:color w:val="auto"/>
          <w:spacing w:val="19"/>
        </w:rPr>
        <w:t xml:space="preserve">  </w:t>
      </w:r>
      <w:r w:rsidRPr="003362F9">
        <w:rPr>
          <w:color w:val="auto"/>
          <w:spacing w:val="-1"/>
        </w:rPr>
        <w:t>in</w:t>
      </w:r>
      <w:r w:rsidRPr="003362F9">
        <w:rPr>
          <w:color w:val="auto"/>
          <w:spacing w:val="15"/>
          <w:w w:val="101"/>
        </w:rPr>
        <w:t xml:space="preserve">  </w:t>
      </w:r>
      <w:r w:rsidRPr="003362F9">
        <w:rPr>
          <w:color w:val="auto"/>
          <w:spacing w:val="-1"/>
        </w:rPr>
        <w:t>pan-</w:t>
      </w:r>
      <w:r w:rsidRPr="003362F9">
        <w:rPr>
          <w:color w:val="auto"/>
          <w:spacing w:val="-2"/>
        </w:rPr>
        <w:t>cancer</w:t>
      </w:r>
      <w:r w:rsidRPr="003362F9">
        <w:rPr>
          <w:color w:val="auto"/>
          <w:spacing w:val="14"/>
        </w:rPr>
        <w:t xml:space="preserve">  </w:t>
      </w:r>
      <w:r w:rsidRPr="003362F9">
        <w:rPr>
          <w:color w:val="auto"/>
          <w:spacing w:val="-2"/>
        </w:rPr>
        <w:t>using</w:t>
      </w:r>
    </w:p>
    <w:p w14:paraId="6FE8615C" w14:textId="77777777" w:rsidR="00A32728" w:rsidRPr="003362F9" w:rsidRDefault="00A32728" w:rsidP="00A32728">
      <w:pPr>
        <w:spacing w:line="263" w:lineRule="auto"/>
        <w:rPr>
          <w:color w:val="auto"/>
        </w:rPr>
      </w:pPr>
    </w:p>
    <w:p w14:paraId="40EBFC0F" w14:textId="1FA9BA31" w:rsidR="00A32728" w:rsidRPr="003362F9" w:rsidRDefault="00A32728" w:rsidP="00A32728">
      <w:pPr>
        <w:pStyle w:val="BodyText"/>
        <w:spacing w:before="70" w:line="190" w:lineRule="auto"/>
        <w:rPr>
          <w:color w:val="auto"/>
        </w:rPr>
      </w:pPr>
      <w:r w:rsidRPr="003362F9">
        <w:rPr>
          <w:color w:val="auto"/>
        </w:rPr>
        <w:t xml:space="preserve"> (</w:t>
      </w:r>
      <w:hyperlink r:id="rId5" w:history="1">
        <w:r w:rsidRPr="003362F9">
          <w:rPr>
            <w:i/>
            <w:iCs/>
            <w:color w:val="auto"/>
            <w:u w:val="single"/>
          </w:rPr>
          <w:t>http://bioinfo.life.hust.edu.cn/web/GSCALite</w:t>
        </w:r>
        <w:r w:rsidRPr="003362F9">
          <w:rPr>
            <w:i/>
            <w:iCs/>
            <w:color w:val="auto"/>
          </w:rPr>
          <w:t>/</w:t>
        </w:r>
      </w:hyperlink>
      <w:r w:rsidRPr="003362F9">
        <w:rPr>
          <w:color w:val="auto"/>
        </w:rPr>
        <w:t>).</w:t>
      </w:r>
      <w:r w:rsidRPr="003362F9">
        <w:rPr>
          <w:color w:val="auto"/>
          <w:spacing w:val="25"/>
          <w:w w:val="101"/>
        </w:rPr>
        <w:t xml:space="preserve"> </w:t>
      </w:r>
      <w:r w:rsidRPr="003362F9">
        <w:rPr>
          <w:color w:val="auto"/>
        </w:rPr>
        <w:t>Notes</w:t>
      </w:r>
      <w:r w:rsidRPr="003362F9">
        <w:rPr>
          <w:color w:val="auto"/>
          <w:spacing w:val="-1"/>
        </w:rPr>
        <w:t>:</w:t>
      </w:r>
      <w:r w:rsidRPr="003362F9">
        <w:rPr>
          <w:color w:val="auto"/>
          <w:spacing w:val="41"/>
        </w:rPr>
        <w:t xml:space="preserve"> </w:t>
      </w:r>
      <w:r w:rsidRPr="003362F9">
        <w:rPr>
          <w:color w:val="auto"/>
          <w:spacing w:val="-1"/>
        </w:rPr>
        <w:t>abs(Spearman</w:t>
      </w:r>
      <w:r w:rsidRPr="003362F9">
        <w:rPr>
          <w:color w:val="auto"/>
          <w:spacing w:val="39"/>
        </w:rPr>
        <w:t xml:space="preserve"> </w:t>
      </w:r>
      <w:r w:rsidRPr="003362F9">
        <w:rPr>
          <w:color w:val="auto"/>
          <w:spacing w:val="-1"/>
        </w:rPr>
        <w:t>correlation</w:t>
      </w:r>
      <w:r w:rsidRPr="003362F9">
        <w:rPr>
          <w:color w:val="auto"/>
          <w:spacing w:val="33"/>
        </w:rPr>
        <w:t xml:space="preserve"> </w:t>
      </w:r>
      <w:r w:rsidRPr="003362F9">
        <w:rPr>
          <w:color w:val="auto"/>
          <w:spacing w:val="-1"/>
        </w:rPr>
        <w:t>rio)</w:t>
      </w:r>
      <w:r w:rsidRPr="003362F9">
        <w:rPr>
          <w:color w:val="auto"/>
          <w:spacing w:val="33"/>
          <w:w w:val="101"/>
        </w:rPr>
        <w:t xml:space="preserve"> </w:t>
      </w:r>
      <w:r w:rsidRPr="003362F9">
        <w:rPr>
          <w:color w:val="auto"/>
          <w:spacing w:val="-1"/>
        </w:rPr>
        <w:t>more</w:t>
      </w:r>
      <w:r w:rsidRPr="003362F9">
        <w:rPr>
          <w:color w:val="auto"/>
          <w:spacing w:val="32"/>
        </w:rPr>
        <w:t xml:space="preserve"> </w:t>
      </w:r>
      <w:proofErr w:type="gramStart"/>
      <w:r w:rsidRPr="003362F9">
        <w:rPr>
          <w:color w:val="auto"/>
          <w:spacing w:val="-1"/>
        </w:rPr>
        <w:t>then</w:t>
      </w:r>
      <w:proofErr w:type="gramEnd"/>
      <w:r w:rsidRPr="003362F9">
        <w:rPr>
          <w:color w:val="auto"/>
          <w:spacing w:val="40"/>
        </w:rPr>
        <w:t xml:space="preserve"> </w:t>
      </w:r>
      <w:r w:rsidRPr="003362F9">
        <w:rPr>
          <w:color w:val="auto"/>
          <w:spacing w:val="-1"/>
        </w:rPr>
        <w:t>0.3</w:t>
      </w:r>
    </w:p>
    <w:p w14:paraId="3831AC2F" w14:textId="77777777" w:rsidR="00A32728" w:rsidRPr="003362F9" w:rsidRDefault="00A32728" w:rsidP="00A32728">
      <w:pPr>
        <w:spacing w:line="262" w:lineRule="auto"/>
        <w:rPr>
          <w:color w:val="auto"/>
        </w:rPr>
      </w:pPr>
    </w:p>
    <w:p w14:paraId="64A74DA8" w14:textId="30672F09" w:rsidR="00A32728" w:rsidRPr="003362F9" w:rsidRDefault="00A32728" w:rsidP="00A32728">
      <w:pPr>
        <w:pStyle w:val="BodyText"/>
        <w:spacing w:before="69" w:line="190" w:lineRule="auto"/>
        <w:ind w:right="240"/>
        <w:jc w:val="right"/>
        <w:rPr>
          <w:color w:val="auto"/>
        </w:rPr>
      </w:pPr>
      <w:r>
        <w:rPr>
          <w:color w:val="auto"/>
          <w:spacing w:val="-2"/>
        </w:rPr>
        <w:t xml:space="preserve">     </w:t>
      </w:r>
      <w:r w:rsidRPr="003362F9">
        <w:rPr>
          <w:color w:val="auto"/>
          <w:spacing w:val="-2"/>
        </w:rPr>
        <w:t xml:space="preserve">  and</w:t>
      </w:r>
      <w:r w:rsidRPr="003362F9">
        <w:rPr>
          <w:color w:val="auto"/>
          <w:spacing w:val="37"/>
        </w:rPr>
        <w:t xml:space="preserve"> </w:t>
      </w:r>
      <w:r w:rsidRPr="003362F9">
        <w:rPr>
          <w:color w:val="auto"/>
          <w:spacing w:val="-2"/>
        </w:rPr>
        <w:t>P</w:t>
      </w:r>
      <w:r w:rsidRPr="003362F9">
        <w:rPr>
          <w:color w:val="auto"/>
          <w:spacing w:val="36"/>
        </w:rPr>
        <w:t xml:space="preserve"> </w:t>
      </w:r>
      <w:r w:rsidRPr="003362F9">
        <w:rPr>
          <w:color w:val="auto"/>
          <w:spacing w:val="-2"/>
        </w:rPr>
        <w:t>values</w:t>
      </w:r>
      <w:r w:rsidRPr="003362F9">
        <w:rPr>
          <w:color w:val="auto"/>
          <w:spacing w:val="41"/>
          <w:w w:val="101"/>
        </w:rPr>
        <w:t xml:space="preserve"> </w:t>
      </w:r>
      <w:r w:rsidRPr="003362F9">
        <w:rPr>
          <w:color w:val="auto"/>
          <w:spacing w:val="-2"/>
        </w:rPr>
        <w:t>and</w:t>
      </w:r>
      <w:r w:rsidRPr="003362F9">
        <w:rPr>
          <w:color w:val="auto"/>
          <w:spacing w:val="41"/>
          <w:w w:val="101"/>
        </w:rPr>
        <w:t xml:space="preserve"> </w:t>
      </w:r>
      <w:r w:rsidRPr="003362F9">
        <w:rPr>
          <w:color w:val="auto"/>
          <w:spacing w:val="-2"/>
        </w:rPr>
        <w:t>adju</w:t>
      </w:r>
      <w:r w:rsidRPr="003362F9">
        <w:rPr>
          <w:color w:val="auto"/>
          <w:spacing w:val="-1"/>
        </w:rPr>
        <w:t>sted</w:t>
      </w:r>
      <w:r w:rsidRPr="003362F9">
        <w:rPr>
          <w:color w:val="auto"/>
          <w:spacing w:val="37"/>
        </w:rPr>
        <w:t xml:space="preserve"> </w:t>
      </w:r>
      <w:r w:rsidRPr="003362F9">
        <w:rPr>
          <w:color w:val="auto"/>
          <w:spacing w:val="-1"/>
        </w:rPr>
        <w:t>P-value</w:t>
      </w:r>
      <w:r w:rsidRPr="003362F9">
        <w:rPr>
          <w:color w:val="auto"/>
          <w:spacing w:val="42"/>
          <w:w w:val="101"/>
        </w:rPr>
        <w:t xml:space="preserve"> </w:t>
      </w:r>
      <w:r w:rsidRPr="003362F9">
        <w:rPr>
          <w:color w:val="auto"/>
          <w:spacing w:val="-1"/>
        </w:rPr>
        <w:t>(FDR)</w:t>
      </w:r>
      <w:r w:rsidRPr="003362F9">
        <w:rPr>
          <w:color w:val="auto"/>
          <w:spacing w:val="40"/>
        </w:rPr>
        <w:t xml:space="preserve"> </w:t>
      </w:r>
      <w:r w:rsidRPr="003362F9">
        <w:rPr>
          <w:color w:val="auto"/>
          <w:spacing w:val="-1"/>
        </w:rPr>
        <w:t>less</w:t>
      </w:r>
      <w:r w:rsidRPr="003362F9">
        <w:rPr>
          <w:color w:val="auto"/>
          <w:spacing w:val="36"/>
        </w:rPr>
        <w:t xml:space="preserve"> </w:t>
      </w:r>
      <w:r w:rsidRPr="003362F9">
        <w:rPr>
          <w:color w:val="auto"/>
          <w:spacing w:val="-1"/>
        </w:rPr>
        <w:t>than</w:t>
      </w:r>
      <w:r w:rsidRPr="003362F9">
        <w:rPr>
          <w:color w:val="auto"/>
          <w:spacing w:val="41"/>
          <w:w w:val="101"/>
        </w:rPr>
        <w:t xml:space="preserve"> </w:t>
      </w:r>
      <w:r w:rsidRPr="003362F9">
        <w:rPr>
          <w:color w:val="auto"/>
          <w:spacing w:val="-1"/>
        </w:rPr>
        <w:t>0.05</w:t>
      </w:r>
      <w:r w:rsidRPr="003362F9">
        <w:rPr>
          <w:color w:val="auto"/>
          <w:spacing w:val="43"/>
        </w:rPr>
        <w:t xml:space="preserve"> </w:t>
      </w:r>
      <w:r w:rsidRPr="003362F9">
        <w:rPr>
          <w:color w:val="auto"/>
          <w:spacing w:val="-1"/>
        </w:rPr>
        <w:t>(P</w:t>
      </w:r>
      <w:r w:rsidRPr="003362F9">
        <w:rPr>
          <w:color w:val="auto"/>
          <w:spacing w:val="38"/>
        </w:rPr>
        <w:t xml:space="preserve"> </w:t>
      </w:r>
      <w:r w:rsidRPr="003362F9">
        <w:rPr>
          <w:color w:val="auto"/>
          <w:spacing w:val="-1"/>
        </w:rPr>
        <w:t>&lt;</w:t>
      </w:r>
      <w:r w:rsidRPr="003362F9">
        <w:rPr>
          <w:color w:val="auto"/>
          <w:spacing w:val="41"/>
        </w:rPr>
        <w:t xml:space="preserve"> </w:t>
      </w:r>
      <w:r w:rsidRPr="003362F9">
        <w:rPr>
          <w:color w:val="auto"/>
          <w:spacing w:val="-1"/>
        </w:rPr>
        <w:t>0.05)</w:t>
      </w:r>
      <w:r w:rsidRPr="003362F9">
        <w:rPr>
          <w:color w:val="auto"/>
          <w:spacing w:val="34"/>
        </w:rPr>
        <w:t xml:space="preserve"> </w:t>
      </w:r>
      <w:r w:rsidRPr="003362F9">
        <w:rPr>
          <w:color w:val="auto"/>
          <w:spacing w:val="-1"/>
        </w:rPr>
        <w:t>were</w:t>
      </w:r>
      <w:r w:rsidRPr="003362F9">
        <w:rPr>
          <w:color w:val="auto"/>
          <w:spacing w:val="40"/>
        </w:rPr>
        <w:t xml:space="preserve"> </w:t>
      </w:r>
      <w:r w:rsidRPr="003362F9">
        <w:rPr>
          <w:color w:val="auto"/>
          <w:spacing w:val="-1"/>
        </w:rPr>
        <w:t>considered</w:t>
      </w:r>
      <w:r w:rsidRPr="003362F9">
        <w:rPr>
          <w:color w:val="auto"/>
          <w:spacing w:val="39"/>
          <w:w w:val="101"/>
        </w:rPr>
        <w:t xml:space="preserve"> </w:t>
      </w:r>
      <w:r w:rsidRPr="003362F9">
        <w:rPr>
          <w:color w:val="auto"/>
          <w:spacing w:val="-1"/>
        </w:rPr>
        <w:t>ind</w:t>
      </w:r>
      <w:r w:rsidRPr="003362F9">
        <w:rPr>
          <w:color w:val="auto"/>
          <w:spacing w:val="-2"/>
        </w:rPr>
        <w:t>icative</w:t>
      </w:r>
      <w:r w:rsidRPr="003362F9">
        <w:rPr>
          <w:color w:val="auto"/>
          <w:spacing w:val="43"/>
        </w:rPr>
        <w:t xml:space="preserve"> </w:t>
      </w:r>
      <w:r w:rsidRPr="003362F9">
        <w:rPr>
          <w:color w:val="auto"/>
          <w:spacing w:val="-2"/>
        </w:rPr>
        <w:t>o</w:t>
      </w:r>
      <w:r w:rsidRPr="003362F9">
        <w:rPr>
          <w:color w:val="auto"/>
          <w:spacing w:val="24"/>
        </w:rPr>
        <w:t>f</w:t>
      </w:r>
    </w:p>
    <w:p w14:paraId="015B03EC" w14:textId="77777777" w:rsidR="00A32728" w:rsidRPr="003362F9" w:rsidRDefault="00A32728" w:rsidP="00A32728">
      <w:pPr>
        <w:spacing w:line="262" w:lineRule="auto"/>
        <w:rPr>
          <w:color w:val="auto"/>
        </w:rPr>
      </w:pPr>
    </w:p>
    <w:p w14:paraId="1BB218B4" w14:textId="4D58B3D4" w:rsidR="00A32728" w:rsidRDefault="00A32728" w:rsidP="00A32728">
      <w:pPr>
        <w:pStyle w:val="BodyText"/>
        <w:spacing w:before="70" w:line="190" w:lineRule="auto"/>
        <w:rPr>
          <w:color w:val="auto"/>
          <w:spacing w:val="-1"/>
        </w:rPr>
      </w:pPr>
      <w:r w:rsidRPr="003362F9">
        <w:rPr>
          <w:color w:val="auto"/>
        </w:rPr>
        <w:t xml:space="preserve">significance. Red </w:t>
      </w:r>
      <w:proofErr w:type="gramStart"/>
      <w:r w:rsidRPr="003362F9">
        <w:rPr>
          <w:color w:val="auto"/>
        </w:rPr>
        <w:t>denoted</w:t>
      </w:r>
      <w:proofErr w:type="gramEnd"/>
      <w:r w:rsidRPr="003362F9">
        <w:rPr>
          <w:color w:val="auto"/>
        </w:rPr>
        <w:t xml:space="preserve"> strong postive correlatio</w:t>
      </w:r>
      <w:r w:rsidRPr="003362F9">
        <w:rPr>
          <w:color w:val="auto"/>
          <w:spacing w:val="-1"/>
        </w:rPr>
        <w:t>n and blue</w:t>
      </w:r>
      <w:r w:rsidRPr="003362F9">
        <w:rPr>
          <w:color w:val="auto"/>
          <w:spacing w:val="8"/>
        </w:rPr>
        <w:t xml:space="preserve"> </w:t>
      </w:r>
      <w:r w:rsidRPr="003362F9">
        <w:rPr>
          <w:color w:val="auto"/>
          <w:spacing w:val="-1"/>
        </w:rPr>
        <w:t>denotes</w:t>
      </w:r>
      <w:r w:rsidRPr="003362F9">
        <w:rPr>
          <w:color w:val="auto"/>
          <w:spacing w:val="11"/>
        </w:rPr>
        <w:t xml:space="preserve"> </w:t>
      </w:r>
      <w:r w:rsidRPr="003362F9">
        <w:rPr>
          <w:color w:val="auto"/>
          <w:spacing w:val="-1"/>
        </w:rPr>
        <w:t>strong</w:t>
      </w:r>
      <w:r w:rsidRPr="003362F9">
        <w:rPr>
          <w:color w:val="auto"/>
          <w:spacing w:val="2"/>
        </w:rPr>
        <w:t xml:space="preserve"> </w:t>
      </w:r>
      <w:r w:rsidRPr="003362F9">
        <w:rPr>
          <w:color w:val="auto"/>
          <w:spacing w:val="-1"/>
        </w:rPr>
        <w:t>negative</w:t>
      </w:r>
      <w:r w:rsidRPr="003362F9">
        <w:rPr>
          <w:color w:val="auto"/>
          <w:spacing w:val="7"/>
        </w:rPr>
        <w:t xml:space="preserve"> </w:t>
      </w:r>
      <w:r w:rsidRPr="003362F9">
        <w:rPr>
          <w:color w:val="auto"/>
          <w:spacing w:val="-1"/>
        </w:rPr>
        <w:t>correlation.</w:t>
      </w:r>
    </w:p>
    <w:p w14:paraId="146BF49E" w14:textId="77777777" w:rsidR="00A32728" w:rsidRDefault="00A32728" w:rsidP="00A32728">
      <w:pPr>
        <w:pStyle w:val="BodyText"/>
        <w:spacing w:before="70" w:line="190" w:lineRule="auto"/>
        <w:rPr>
          <w:color w:val="auto"/>
          <w:spacing w:val="-1"/>
        </w:rPr>
      </w:pPr>
    </w:p>
    <w:p w14:paraId="27A28A7F" w14:textId="77777777" w:rsidR="00A32728" w:rsidRPr="003362F9" w:rsidRDefault="00A32728" w:rsidP="00A32728">
      <w:pPr>
        <w:pStyle w:val="BodyText"/>
        <w:spacing w:before="70" w:line="190" w:lineRule="auto"/>
        <w:rPr>
          <w:color w:val="auto"/>
        </w:rPr>
      </w:pPr>
    </w:p>
    <w:p w14:paraId="21A7EC90" w14:textId="5EF7B789" w:rsidR="00A32728" w:rsidRPr="003362F9" w:rsidRDefault="00A32728" w:rsidP="00A32728">
      <w:pPr>
        <w:pStyle w:val="BodyText"/>
        <w:spacing w:before="43" w:line="190" w:lineRule="auto"/>
        <w:ind w:left="6"/>
        <w:rPr>
          <w:color w:val="auto"/>
        </w:rPr>
      </w:pPr>
      <w:r w:rsidRPr="003362F9">
        <w:rPr>
          <w:b/>
          <w:bCs/>
          <w:color w:val="auto"/>
          <w:spacing w:val="-1"/>
        </w:rPr>
        <w:t>Supplementary  Figure  3.  Muation  and  copy  number  landscape  of  pro-oxidative  stress  and</w:t>
      </w:r>
    </w:p>
    <w:p w14:paraId="422B17E8" w14:textId="77777777" w:rsidR="00A32728" w:rsidRPr="003362F9" w:rsidRDefault="00A32728" w:rsidP="00A32728">
      <w:pPr>
        <w:spacing w:line="263" w:lineRule="auto"/>
        <w:rPr>
          <w:color w:val="auto"/>
        </w:rPr>
      </w:pPr>
    </w:p>
    <w:p w14:paraId="0A40FB56" w14:textId="6048F5B5" w:rsidR="00A32728" w:rsidRPr="003362F9" w:rsidRDefault="00A32728" w:rsidP="00A32728">
      <w:pPr>
        <w:pStyle w:val="BodyText"/>
        <w:spacing w:before="69" w:line="190" w:lineRule="auto"/>
        <w:ind w:left="6"/>
        <w:rPr>
          <w:color w:val="auto"/>
        </w:rPr>
      </w:pPr>
      <w:r w:rsidRPr="003362F9">
        <w:rPr>
          <w:b/>
          <w:bCs/>
          <w:color w:val="auto"/>
          <w:spacing w:val="-1"/>
        </w:rPr>
        <w:t xml:space="preserve">antioxidant genes. (A-B) </w:t>
      </w:r>
      <w:r w:rsidRPr="003362F9">
        <w:rPr>
          <w:color w:val="auto"/>
          <w:spacing w:val="-1"/>
        </w:rPr>
        <w:t>Muation frequence distribution of</w:t>
      </w:r>
      <w:r w:rsidRPr="003362F9">
        <w:rPr>
          <w:color w:val="auto"/>
          <w:spacing w:val="-17"/>
        </w:rPr>
        <w:t xml:space="preserve"> </w:t>
      </w:r>
      <w:r w:rsidRPr="003362F9">
        <w:rPr>
          <w:color w:val="auto"/>
          <w:spacing w:val="-1"/>
        </w:rPr>
        <w:t>pro-oxidative stress and antioxidant genes</w:t>
      </w:r>
    </w:p>
    <w:p w14:paraId="79F6B827" w14:textId="77777777" w:rsidR="00A32728" w:rsidRPr="003362F9" w:rsidRDefault="00A32728" w:rsidP="00A32728">
      <w:pPr>
        <w:spacing w:line="262" w:lineRule="auto"/>
        <w:rPr>
          <w:color w:val="auto"/>
        </w:rPr>
      </w:pPr>
    </w:p>
    <w:p w14:paraId="0903ACED" w14:textId="6A071304" w:rsidR="00A32728" w:rsidRPr="003362F9" w:rsidRDefault="00A32728" w:rsidP="00A32728">
      <w:pPr>
        <w:pStyle w:val="BodyText"/>
        <w:spacing w:before="69" w:line="190" w:lineRule="auto"/>
        <w:ind w:left="6"/>
        <w:rPr>
          <w:color w:val="auto"/>
        </w:rPr>
      </w:pPr>
      <w:r w:rsidRPr="003362F9">
        <w:rPr>
          <w:color w:val="auto"/>
        </w:rPr>
        <w:t>using.</w:t>
      </w:r>
      <w:r w:rsidRPr="003362F9">
        <w:rPr>
          <w:color w:val="auto"/>
          <w:spacing w:val="32"/>
        </w:rPr>
        <w:t xml:space="preserve"> </w:t>
      </w:r>
      <w:r w:rsidRPr="003362F9">
        <w:rPr>
          <w:b/>
          <w:bCs/>
          <w:color w:val="auto"/>
        </w:rPr>
        <w:t>(C-D)</w:t>
      </w:r>
      <w:r w:rsidRPr="003362F9">
        <w:rPr>
          <w:b/>
          <w:bCs/>
          <w:color w:val="auto"/>
          <w:spacing w:val="31"/>
          <w:w w:val="101"/>
        </w:rPr>
        <w:t xml:space="preserve"> </w:t>
      </w:r>
      <w:r w:rsidRPr="003362F9">
        <w:rPr>
          <w:color w:val="auto"/>
        </w:rPr>
        <w:t>Copy</w:t>
      </w:r>
      <w:r w:rsidRPr="003362F9">
        <w:rPr>
          <w:color w:val="auto"/>
          <w:spacing w:val="23"/>
        </w:rPr>
        <w:t xml:space="preserve"> </w:t>
      </w:r>
      <w:r w:rsidRPr="003362F9">
        <w:rPr>
          <w:color w:val="auto"/>
        </w:rPr>
        <w:t>num</w:t>
      </w:r>
      <w:r w:rsidRPr="003362F9">
        <w:rPr>
          <w:color w:val="auto"/>
          <w:spacing w:val="-1"/>
        </w:rPr>
        <w:t>ber</w:t>
      </w:r>
      <w:r w:rsidRPr="003362F9">
        <w:rPr>
          <w:color w:val="auto"/>
          <w:spacing w:val="27"/>
        </w:rPr>
        <w:t xml:space="preserve"> </w:t>
      </w:r>
      <w:r w:rsidRPr="003362F9">
        <w:rPr>
          <w:color w:val="auto"/>
          <w:spacing w:val="-1"/>
        </w:rPr>
        <w:t>alteration</w:t>
      </w:r>
      <w:r w:rsidRPr="003362F9">
        <w:rPr>
          <w:color w:val="auto"/>
          <w:spacing w:val="31"/>
        </w:rPr>
        <w:t xml:space="preserve"> </w:t>
      </w:r>
      <w:r w:rsidRPr="003362F9">
        <w:rPr>
          <w:color w:val="auto"/>
          <w:spacing w:val="-1"/>
        </w:rPr>
        <w:t>frequence</w:t>
      </w:r>
      <w:r w:rsidRPr="003362F9">
        <w:rPr>
          <w:color w:val="auto"/>
          <w:spacing w:val="31"/>
        </w:rPr>
        <w:t xml:space="preserve"> </w:t>
      </w:r>
      <w:r w:rsidRPr="003362F9">
        <w:rPr>
          <w:color w:val="auto"/>
          <w:spacing w:val="-1"/>
        </w:rPr>
        <w:t>of pro-oxidative</w:t>
      </w:r>
      <w:r w:rsidRPr="003362F9">
        <w:rPr>
          <w:color w:val="auto"/>
          <w:spacing w:val="35"/>
        </w:rPr>
        <w:t xml:space="preserve"> </w:t>
      </w:r>
      <w:r w:rsidRPr="003362F9">
        <w:rPr>
          <w:color w:val="auto"/>
          <w:spacing w:val="-1"/>
        </w:rPr>
        <w:t>stress</w:t>
      </w:r>
      <w:r w:rsidRPr="003362F9">
        <w:rPr>
          <w:color w:val="auto"/>
          <w:spacing w:val="30"/>
        </w:rPr>
        <w:t xml:space="preserve"> </w:t>
      </w:r>
      <w:r w:rsidRPr="003362F9">
        <w:rPr>
          <w:color w:val="auto"/>
          <w:spacing w:val="-1"/>
        </w:rPr>
        <w:t>and</w:t>
      </w:r>
      <w:r w:rsidRPr="003362F9">
        <w:rPr>
          <w:color w:val="auto"/>
          <w:spacing w:val="30"/>
        </w:rPr>
        <w:t xml:space="preserve"> </w:t>
      </w:r>
      <w:r w:rsidRPr="003362F9">
        <w:rPr>
          <w:color w:val="auto"/>
          <w:spacing w:val="-1"/>
        </w:rPr>
        <w:t>antioxidant</w:t>
      </w:r>
      <w:r w:rsidRPr="003362F9">
        <w:rPr>
          <w:color w:val="auto"/>
          <w:spacing w:val="28"/>
        </w:rPr>
        <w:t xml:space="preserve"> </w:t>
      </w:r>
      <w:r w:rsidRPr="003362F9">
        <w:rPr>
          <w:color w:val="auto"/>
          <w:spacing w:val="-1"/>
        </w:rPr>
        <w:t>genes</w:t>
      </w:r>
      <w:r w:rsidRPr="003362F9">
        <w:rPr>
          <w:color w:val="auto"/>
          <w:spacing w:val="22"/>
        </w:rPr>
        <w:t xml:space="preserve"> </w:t>
      </w:r>
      <w:r w:rsidRPr="003362F9">
        <w:rPr>
          <w:color w:val="auto"/>
          <w:spacing w:val="-1"/>
        </w:rPr>
        <w:t>using</w:t>
      </w:r>
    </w:p>
    <w:p w14:paraId="6D0DC434" w14:textId="77777777" w:rsidR="00A32728" w:rsidRPr="003362F9" w:rsidRDefault="00A32728" w:rsidP="00A32728">
      <w:pPr>
        <w:spacing w:line="263" w:lineRule="auto"/>
        <w:rPr>
          <w:color w:val="auto"/>
        </w:rPr>
      </w:pPr>
    </w:p>
    <w:p w14:paraId="442D035D" w14:textId="2C7180BB" w:rsidR="00A32728" w:rsidRPr="003362F9" w:rsidRDefault="00A32728" w:rsidP="00A32728">
      <w:pPr>
        <w:pStyle w:val="BodyText"/>
        <w:spacing w:before="69" w:line="190" w:lineRule="auto"/>
        <w:ind w:left="6"/>
        <w:rPr>
          <w:color w:val="auto"/>
        </w:rPr>
      </w:pPr>
      <w:r w:rsidRPr="003362F9">
        <w:rPr>
          <w:color w:val="auto"/>
        </w:rPr>
        <w:t>(</w:t>
      </w:r>
      <w:hyperlink r:id="rId6" w:history="1">
        <w:r w:rsidRPr="003362F9">
          <w:rPr>
            <w:color w:val="auto"/>
            <w:u w:val="single"/>
          </w:rPr>
          <w:t>http://bioinfo.life.hust.edu.cn/web/GSCALite/</w:t>
        </w:r>
      </w:hyperlink>
      <w:r w:rsidRPr="003362F9">
        <w:rPr>
          <w:color w:val="auto"/>
        </w:rPr>
        <w:t>).</w:t>
      </w:r>
    </w:p>
    <w:p w14:paraId="0DE6E606" w14:textId="77777777" w:rsidR="00A32728" w:rsidRPr="003362F9" w:rsidRDefault="00A32728" w:rsidP="00A32728">
      <w:pPr>
        <w:spacing w:line="250" w:lineRule="auto"/>
        <w:rPr>
          <w:color w:val="auto"/>
        </w:rPr>
      </w:pPr>
    </w:p>
    <w:p w14:paraId="6E13227C" w14:textId="77777777" w:rsidR="00A32728" w:rsidRDefault="00A32728" w:rsidP="00A32728">
      <w:pPr>
        <w:spacing w:line="250" w:lineRule="auto"/>
        <w:rPr>
          <w:color w:val="auto"/>
        </w:rPr>
      </w:pPr>
    </w:p>
    <w:p w14:paraId="6069BD15" w14:textId="77777777" w:rsidR="00A32728" w:rsidRDefault="00A32728" w:rsidP="00A32728">
      <w:pPr>
        <w:spacing w:line="250" w:lineRule="auto"/>
        <w:rPr>
          <w:color w:val="auto"/>
        </w:rPr>
      </w:pPr>
    </w:p>
    <w:p w14:paraId="1A8CC4C5" w14:textId="77777777" w:rsidR="00A32728" w:rsidRPr="003362F9" w:rsidRDefault="00A32728" w:rsidP="00A32728">
      <w:pPr>
        <w:spacing w:line="250" w:lineRule="auto"/>
        <w:rPr>
          <w:color w:val="auto"/>
        </w:rPr>
      </w:pPr>
    </w:p>
    <w:p w14:paraId="6F1ED2A0" w14:textId="19645E94" w:rsidR="00A32728" w:rsidRPr="003362F9" w:rsidRDefault="00A32728" w:rsidP="00A32728">
      <w:pPr>
        <w:pStyle w:val="BodyText"/>
        <w:spacing w:before="69" w:line="190" w:lineRule="auto"/>
        <w:ind w:left="6"/>
        <w:rPr>
          <w:color w:val="auto"/>
        </w:rPr>
      </w:pPr>
      <w:r w:rsidRPr="003362F9">
        <w:rPr>
          <w:b/>
          <w:bCs/>
          <w:color w:val="auto"/>
        </w:rPr>
        <w:t>Supplementa</w:t>
      </w:r>
      <w:r w:rsidRPr="003362F9">
        <w:rPr>
          <w:b/>
          <w:bCs/>
          <w:color w:val="auto"/>
          <w:spacing w:val="-1"/>
        </w:rPr>
        <w:t>ry</w:t>
      </w:r>
      <w:r w:rsidRPr="003362F9">
        <w:rPr>
          <w:b/>
          <w:bCs/>
          <w:color w:val="auto"/>
          <w:spacing w:val="16"/>
          <w:w w:val="101"/>
        </w:rPr>
        <w:t xml:space="preserve"> </w:t>
      </w:r>
      <w:r w:rsidRPr="003362F9">
        <w:rPr>
          <w:b/>
          <w:bCs/>
          <w:color w:val="auto"/>
          <w:spacing w:val="-1"/>
        </w:rPr>
        <w:t>Figure</w:t>
      </w:r>
      <w:r w:rsidRPr="003362F9">
        <w:rPr>
          <w:b/>
          <w:bCs/>
          <w:color w:val="auto"/>
          <w:spacing w:val="14"/>
        </w:rPr>
        <w:t xml:space="preserve"> </w:t>
      </w:r>
      <w:r w:rsidRPr="003362F9">
        <w:rPr>
          <w:b/>
          <w:bCs/>
          <w:color w:val="auto"/>
          <w:spacing w:val="-1"/>
        </w:rPr>
        <w:t>4.</w:t>
      </w:r>
      <w:r w:rsidRPr="003362F9">
        <w:rPr>
          <w:b/>
          <w:bCs/>
          <w:color w:val="auto"/>
          <w:spacing w:val="15"/>
          <w:w w:val="101"/>
        </w:rPr>
        <w:t xml:space="preserve"> </w:t>
      </w:r>
      <w:r w:rsidRPr="003362F9">
        <w:rPr>
          <w:b/>
          <w:bCs/>
          <w:color w:val="auto"/>
          <w:spacing w:val="-1"/>
        </w:rPr>
        <w:t>Relationships between</w:t>
      </w:r>
      <w:r w:rsidRPr="003362F9">
        <w:rPr>
          <w:b/>
          <w:bCs/>
          <w:color w:val="auto"/>
          <w:spacing w:val="16"/>
          <w:w w:val="101"/>
        </w:rPr>
        <w:t xml:space="preserve"> </w:t>
      </w:r>
      <w:r w:rsidRPr="003362F9">
        <w:rPr>
          <w:b/>
          <w:bCs/>
          <w:color w:val="auto"/>
          <w:spacing w:val="-1"/>
        </w:rPr>
        <w:t>ECT, ASAH2,</w:t>
      </w:r>
      <w:r w:rsidRPr="003362F9">
        <w:rPr>
          <w:b/>
          <w:bCs/>
          <w:color w:val="auto"/>
          <w:spacing w:val="14"/>
        </w:rPr>
        <w:t xml:space="preserve"> </w:t>
      </w:r>
      <w:r w:rsidRPr="003362F9">
        <w:rPr>
          <w:b/>
          <w:bCs/>
          <w:color w:val="auto"/>
          <w:spacing w:val="-1"/>
        </w:rPr>
        <w:t>MSRB3,</w:t>
      </w:r>
      <w:r w:rsidRPr="003362F9">
        <w:rPr>
          <w:b/>
          <w:bCs/>
          <w:color w:val="auto"/>
          <w:spacing w:val="21"/>
        </w:rPr>
        <w:t xml:space="preserve"> </w:t>
      </w:r>
      <w:r w:rsidRPr="003362F9">
        <w:rPr>
          <w:b/>
          <w:bCs/>
          <w:color w:val="auto"/>
          <w:spacing w:val="-1"/>
        </w:rPr>
        <w:t>and</w:t>
      </w:r>
      <w:r w:rsidRPr="003362F9">
        <w:rPr>
          <w:b/>
          <w:bCs/>
          <w:color w:val="auto"/>
          <w:spacing w:val="20"/>
        </w:rPr>
        <w:t xml:space="preserve"> </w:t>
      </w:r>
      <w:r w:rsidRPr="003362F9">
        <w:rPr>
          <w:b/>
          <w:bCs/>
          <w:color w:val="auto"/>
          <w:spacing w:val="-1"/>
        </w:rPr>
        <w:t>GPX3</w:t>
      </w:r>
      <w:r w:rsidRPr="003362F9">
        <w:rPr>
          <w:b/>
          <w:bCs/>
          <w:color w:val="auto"/>
          <w:spacing w:val="23"/>
        </w:rPr>
        <w:t xml:space="preserve"> </w:t>
      </w:r>
      <w:r w:rsidRPr="003362F9">
        <w:rPr>
          <w:b/>
          <w:bCs/>
          <w:color w:val="auto"/>
          <w:spacing w:val="-1"/>
        </w:rPr>
        <w:t>and</w:t>
      </w:r>
      <w:r w:rsidRPr="003362F9">
        <w:rPr>
          <w:b/>
          <w:bCs/>
          <w:color w:val="auto"/>
          <w:spacing w:val="19"/>
          <w:w w:val="101"/>
        </w:rPr>
        <w:t xml:space="preserve"> </w:t>
      </w:r>
      <w:r w:rsidRPr="003362F9">
        <w:rPr>
          <w:b/>
          <w:bCs/>
          <w:color w:val="auto"/>
          <w:spacing w:val="-1"/>
        </w:rPr>
        <w:t>cancer</w:t>
      </w:r>
    </w:p>
    <w:p w14:paraId="0C832D67" w14:textId="77777777" w:rsidR="00A32728" w:rsidRPr="003362F9" w:rsidRDefault="00A32728" w:rsidP="00A32728">
      <w:pPr>
        <w:spacing w:line="262" w:lineRule="auto"/>
        <w:rPr>
          <w:color w:val="auto"/>
        </w:rPr>
      </w:pPr>
    </w:p>
    <w:p w14:paraId="1F7183D7" w14:textId="3A8D02AC" w:rsidR="00A32728" w:rsidRPr="003362F9" w:rsidRDefault="00A32728" w:rsidP="00A32728">
      <w:pPr>
        <w:pStyle w:val="BodyText"/>
        <w:spacing w:before="70" w:line="335" w:lineRule="auto"/>
        <w:ind w:left="6" w:right="3"/>
        <w:rPr>
          <w:color w:val="auto"/>
        </w:rPr>
      </w:pPr>
      <w:r w:rsidRPr="003362F9">
        <w:rPr>
          <w:b/>
          <w:bCs/>
          <w:color w:val="auto"/>
          <w:spacing w:val="-1"/>
        </w:rPr>
        <w:t>hallmark</w:t>
      </w:r>
      <w:r w:rsidRPr="003362F9">
        <w:rPr>
          <w:b/>
          <w:bCs/>
          <w:color w:val="auto"/>
          <w:spacing w:val="39"/>
        </w:rPr>
        <w:t xml:space="preserve"> </w:t>
      </w:r>
      <w:r w:rsidRPr="003362F9">
        <w:rPr>
          <w:b/>
          <w:bCs/>
          <w:color w:val="auto"/>
          <w:spacing w:val="-1"/>
        </w:rPr>
        <w:t>pathway.</w:t>
      </w:r>
      <w:r w:rsidRPr="003362F9">
        <w:rPr>
          <w:b/>
          <w:bCs/>
          <w:color w:val="auto"/>
          <w:spacing w:val="35"/>
          <w:w w:val="101"/>
        </w:rPr>
        <w:t xml:space="preserve"> </w:t>
      </w:r>
      <w:r w:rsidRPr="003362F9">
        <w:rPr>
          <w:b/>
          <w:bCs/>
          <w:color w:val="auto"/>
          <w:spacing w:val="-1"/>
        </w:rPr>
        <w:t>(A-D)</w:t>
      </w:r>
      <w:r w:rsidRPr="003362F9">
        <w:rPr>
          <w:b/>
          <w:bCs/>
          <w:color w:val="auto"/>
          <w:spacing w:val="31"/>
        </w:rPr>
        <w:t xml:space="preserve"> </w:t>
      </w:r>
      <w:r w:rsidRPr="003362F9">
        <w:rPr>
          <w:color w:val="auto"/>
          <w:spacing w:val="-1"/>
        </w:rPr>
        <w:t>Enrichment</w:t>
      </w:r>
      <w:r w:rsidRPr="003362F9">
        <w:rPr>
          <w:color w:val="auto"/>
          <w:spacing w:val="37"/>
          <w:w w:val="101"/>
        </w:rPr>
        <w:t xml:space="preserve"> </w:t>
      </w:r>
      <w:r w:rsidRPr="003362F9">
        <w:rPr>
          <w:color w:val="auto"/>
          <w:spacing w:val="-1"/>
        </w:rPr>
        <w:t>analysis</w:t>
      </w:r>
      <w:r w:rsidRPr="003362F9">
        <w:rPr>
          <w:color w:val="auto"/>
          <w:spacing w:val="38"/>
        </w:rPr>
        <w:t xml:space="preserve"> </w:t>
      </w:r>
      <w:r w:rsidRPr="003362F9">
        <w:rPr>
          <w:color w:val="auto"/>
          <w:spacing w:val="-1"/>
        </w:rPr>
        <w:t>for</w:t>
      </w:r>
      <w:r w:rsidRPr="003362F9">
        <w:rPr>
          <w:color w:val="auto"/>
          <w:spacing w:val="31"/>
          <w:w w:val="101"/>
        </w:rPr>
        <w:t xml:space="preserve"> </w:t>
      </w:r>
      <w:r w:rsidRPr="003362F9">
        <w:rPr>
          <w:color w:val="auto"/>
          <w:spacing w:val="-1"/>
        </w:rPr>
        <w:t>cancer</w:t>
      </w:r>
      <w:r w:rsidRPr="003362F9">
        <w:rPr>
          <w:color w:val="auto"/>
          <w:spacing w:val="25"/>
          <w:w w:val="101"/>
        </w:rPr>
        <w:t xml:space="preserve"> </w:t>
      </w:r>
      <w:r w:rsidRPr="003362F9">
        <w:rPr>
          <w:color w:val="auto"/>
          <w:spacing w:val="-1"/>
        </w:rPr>
        <w:t>hallmark</w:t>
      </w:r>
      <w:r w:rsidRPr="003362F9">
        <w:rPr>
          <w:color w:val="auto"/>
          <w:spacing w:val="24"/>
        </w:rPr>
        <w:t xml:space="preserve"> </w:t>
      </w:r>
      <w:r w:rsidRPr="003362F9">
        <w:rPr>
          <w:color w:val="auto"/>
          <w:spacing w:val="-1"/>
        </w:rPr>
        <w:t>pathway</w:t>
      </w:r>
      <w:r w:rsidRPr="003362F9">
        <w:rPr>
          <w:color w:val="auto"/>
          <w:spacing w:val="35"/>
        </w:rPr>
        <w:t xml:space="preserve"> </w:t>
      </w:r>
      <w:r w:rsidRPr="003362F9">
        <w:rPr>
          <w:color w:val="auto"/>
          <w:spacing w:val="-1"/>
        </w:rPr>
        <w:t>and</w:t>
      </w:r>
      <w:r w:rsidRPr="003362F9">
        <w:rPr>
          <w:color w:val="auto"/>
          <w:spacing w:val="36"/>
        </w:rPr>
        <w:t xml:space="preserve"> </w:t>
      </w:r>
      <w:r w:rsidRPr="003362F9">
        <w:rPr>
          <w:color w:val="auto"/>
          <w:spacing w:val="-1"/>
        </w:rPr>
        <w:t>c</w:t>
      </w:r>
      <w:r w:rsidRPr="003362F9">
        <w:rPr>
          <w:color w:val="auto"/>
          <w:spacing w:val="34"/>
          <w:w w:val="101"/>
        </w:rPr>
        <w:t xml:space="preserve"> </w:t>
      </w:r>
      <w:r w:rsidRPr="003362F9">
        <w:rPr>
          <w:color w:val="auto"/>
          <w:spacing w:val="-1"/>
        </w:rPr>
        <w:t>ECT,</w:t>
      </w:r>
      <w:r w:rsidRPr="003362F9">
        <w:rPr>
          <w:color w:val="auto"/>
          <w:spacing w:val="28"/>
        </w:rPr>
        <w:t xml:space="preserve"> </w:t>
      </w:r>
      <w:r w:rsidRPr="003362F9">
        <w:rPr>
          <w:color w:val="auto"/>
          <w:spacing w:val="-1"/>
        </w:rPr>
        <w:t>ASAH2,</w:t>
      </w:r>
      <w:r w:rsidRPr="003362F9">
        <w:rPr>
          <w:color w:val="auto"/>
        </w:rPr>
        <w:t xml:space="preserve"> 386      MSRB3, and GPX3  expression. NES is </w:t>
      </w:r>
      <w:r w:rsidRPr="003362F9">
        <w:rPr>
          <w:color w:val="auto"/>
          <w:spacing w:val="-1"/>
        </w:rPr>
        <w:t>the normalized enrichment</w:t>
      </w:r>
      <w:r w:rsidRPr="003362F9">
        <w:rPr>
          <w:color w:val="auto"/>
          <w:spacing w:val="12"/>
        </w:rPr>
        <w:t xml:space="preserve"> </w:t>
      </w:r>
      <w:r w:rsidRPr="003362F9">
        <w:rPr>
          <w:color w:val="auto"/>
          <w:spacing w:val="-1"/>
        </w:rPr>
        <w:t>score</w:t>
      </w:r>
      <w:r w:rsidRPr="003362F9">
        <w:rPr>
          <w:color w:val="auto"/>
          <w:spacing w:val="6"/>
        </w:rPr>
        <w:t xml:space="preserve"> </w:t>
      </w:r>
      <w:r w:rsidRPr="003362F9">
        <w:rPr>
          <w:color w:val="auto"/>
          <w:spacing w:val="-1"/>
        </w:rPr>
        <w:t>in</w:t>
      </w:r>
      <w:r w:rsidRPr="003362F9">
        <w:rPr>
          <w:color w:val="auto"/>
          <w:spacing w:val="2"/>
        </w:rPr>
        <w:t xml:space="preserve"> </w:t>
      </w:r>
      <w:r w:rsidRPr="003362F9">
        <w:rPr>
          <w:color w:val="auto"/>
          <w:spacing w:val="-1"/>
        </w:rPr>
        <w:t>the</w:t>
      </w:r>
      <w:r w:rsidRPr="003362F9">
        <w:rPr>
          <w:color w:val="auto"/>
          <w:spacing w:val="8"/>
        </w:rPr>
        <w:t xml:space="preserve"> </w:t>
      </w:r>
      <w:r w:rsidRPr="003362F9">
        <w:rPr>
          <w:color w:val="auto"/>
          <w:spacing w:val="-1"/>
        </w:rPr>
        <w:t>GSEA</w:t>
      </w:r>
      <w:r w:rsidRPr="003362F9">
        <w:rPr>
          <w:color w:val="auto"/>
          <w:spacing w:val="8"/>
        </w:rPr>
        <w:t xml:space="preserve"> </w:t>
      </w:r>
      <w:r w:rsidRPr="003362F9">
        <w:rPr>
          <w:color w:val="auto"/>
          <w:spacing w:val="-1"/>
        </w:rPr>
        <w:t>algorithm.</w:t>
      </w:r>
    </w:p>
    <w:p w14:paraId="554C37BB" w14:textId="77777777" w:rsidR="009542D6" w:rsidRDefault="009542D6"/>
    <w:sectPr w:rsidR="009542D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D0924A" w14:textId="77777777" w:rsidR="00A32728" w:rsidRDefault="00A32728">
    <w:pPr>
      <w:pStyle w:val="BodyText"/>
      <w:spacing w:line="223" w:lineRule="auto"/>
      <w:ind w:left="10130"/>
      <w:rPr>
        <w:sz w:val="22"/>
        <w:szCs w:val="22"/>
      </w:rPr>
    </w:pPr>
    <w:r>
      <w:rPr>
        <w:spacing w:val="-1"/>
        <w:sz w:val="22"/>
        <w:szCs w:val="22"/>
      </w:rPr>
      <w:t>23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728"/>
    <w:rsid w:val="00264C10"/>
    <w:rsid w:val="00470242"/>
    <w:rsid w:val="00726E03"/>
    <w:rsid w:val="007D4C93"/>
    <w:rsid w:val="009542D6"/>
    <w:rsid w:val="00A32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DC5CE"/>
  <w15:chartTrackingRefBased/>
  <w15:docId w15:val="{8B36FE5C-3DF6-4E3E-8916-17A436BC9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728"/>
    <w:pPr>
      <w:kinsoku w:val="0"/>
      <w:autoSpaceDE w:val="0"/>
      <w:autoSpaceDN w:val="0"/>
      <w:adjustRightInd w:val="0"/>
      <w:snapToGrid w:val="0"/>
      <w:spacing w:after="0" w:line="240" w:lineRule="auto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2728"/>
    <w:pPr>
      <w:keepNext/>
      <w:keepLines/>
      <w:kinsoku/>
      <w:autoSpaceDE/>
      <w:autoSpaceDN/>
      <w:adjustRightInd/>
      <w:snapToGrid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2728"/>
    <w:pPr>
      <w:keepNext/>
      <w:keepLines/>
      <w:kinsoku/>
      <w:autoSpaceDE/>
      <w:autoSpaceDN/>
      <w:adjustRightInd/>
      <w:snapToGri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2728"/>
    <w:pPr>
      <w:keepNext/>
      <w:keepLines/>
      <w:kinsoku/>
      <w:autoSpaceDE/>
      <w:autoSpaceDN/>
      <w:adjustRightInd/>
      <w:snapToGrid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snapToGrid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2728"/>
    <w:pPr>
      <w:keepNext/>
      <w:keepLines/>
      <w:kinsoku/>
      <w:autoSpaceDE/>
      <w:autoSpaceDN/>
      <w:adjustRightInd/>
      <w:snapToGrid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snapToGrid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2728"/>
    <w:pPr>
      <w:keepNext/>
      <w:keepLines/>
      <w:kinsoku/>
      <w:autoSpaceDE/>
      <w:autoSpaceDN/>
      <w:adjustRightInd/>
      <w:snapToGrid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snapToGrid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2728"/>
    <w:pPr>
      <w:keepNext/>
      <w:keepLines/>
      <w:kinsoku/>
      <w:autoSpaceDE/>
      <w:autoSpaceDN/>
      <w:adjustRightInd/>
      <w:snapToGrid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snapToGrid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2728"/>
    <w:pPr>
      <w:keepNext/>
      <w:keepLines/>
      <w:kinsoku/>
      <w:autoSpaceDE/>
      <w:autoSpaceDN/>
      <w:adjustRightInd/>
      <w:snapToGrid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snapToGrid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2728"/>
    <w:pPr>
      <w:keepNext/>
      <w:keepLines/>
      <w:kinsoku/>
      <w:autoSpaceDE/>
      <w:autoSpaceDN/>
      <w:adjustRightInd/>
      <w:snapToGrid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snapToGrid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2728"/>
    <w:pPr>
      <w:keepNext/>
      <w:keepLines/>
      <w:kinsoku/>
      <w:autoSpaceDE/>
      <w:autoSpaceDN/>
      <w:adjustRightInd/>
      <w:snapToGri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snapToGrid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27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27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27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27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27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27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27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27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27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2728"/>
    <w:pPr>
      <w:kinsoku/>
      <w:autoSpaceDE/>
      <w:autoSpaceDN/>
      <w:adjustRightInd/>
      <w:snapToGrid/>
      <w:spacing w:after="80"/>
      <w:contextualSpacing/>
      <w:textAlignment w:val="auto"/>
    </w:pPr>
    <w:rPr>
      <w:rFonts w:asciiTheme="majorHAnsi" w:eastAsiaTheme="majorEastAsia" w:hAnsiTheme="majorHAnsi" w:cstheme="majorBidi"/>
      <w:snapToGrid/>
      <w:color w:val="auto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327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2728"/>
    <w:pPr>
      <w:numPr>
        <w:ilvl w:val="1"/>
      </w:numPr>
      <w:kinsoku/>
      <w:autoSpaceDE/>
      <w:autoSpaceDN/>
      <w:adjustRightInd/>
      <w:snapToGrid/>
      <w:spacing w:after="160" w:line="278" w:lineRule="auto"/>
      <w:textAlignment w:val="auto"/>
    </w:pPr>
    <w:rPr>
      <w:rFonts w:asciiTheme="minorHAnsi" w:eastAsiaTheme="majorEastAsia" w:hAnsiTheme="minorHAnsi" w:cstheme="majorBidi"/>
      <w:snapToGrid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327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2728"/>
    <w:pPr>
      <w:kinsoku/>
      <w:autoSpaceDE/>
      <w:autoSpaceDN/>
      <w:adjustRightInd/>
      <w:snapToGrid/>
      <w:spacing w:before="160" w:after="160" w:line="278" w:lineRule="auto"/>
      <w:jc w:val="center"/>
      <w:textAlignment w:val="auto"/>
    </w:pPr>
    <w:rPr>
      <w:rFonts w:asciiTheme="minorHAnsi" w:eastAsiaTheme="minorEastAsia" w:hAnsiTheme="minorHAnsi" w:cstheme="minorBidi"/>
      <w:i/>
      <w:iCs/>
      <w:snapToGrid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327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2728"/>
    <w:pPr>
      <w:kinsoku/>
      <w:autoSpaceDE/>
      <w:autoSpaceDN/>
      <w:adjustRightInd/>
      <w:snapToGrid/>
      <w:spacing w:after="160" w:line="278" w:lineRule="auto"/>
      <w:ind w:left="720"/>
      <w:contextualSpacing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24"/>
      <w:szCs w:val="24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327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27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kinsoku/>
      <w:autoSpaceDE/>
      <w:autoSpaceDN/>
      <w:adjustRightInd/>
      <w:snapToGri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snapToGrid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27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2728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semiHidden/>
    <w:qFormat/>
    <w:rsid w:val="00A32728"/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A32728"/>
    <w:rPr>
      <w:rFonts w:ascii="Times New Roman" w:eastAsia="Times New Roman" w:hAnsi="Times New Roman" w:cs="Times New Roman"/>
      <w:snapToGrid w:val="0"/>
      <w:color w:val="000000"/>
      <w:kern w:val="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ioinfo.life.hust.edu.cn/web/GSCALite/" TargetMode="External"/><Relationship Id="rId5" Type="http://schemas.openxmlformats.org/officeDocument/2006/relationships/hyperlink" Target="http://bioinfo.life.hust.edu.cn/web/GSCALite/" TargetMode="External"/><Relationship Id="rId4" Type="http://schemas.openxmlformats.org/officeDocument/2006/relationships/hyperlink" Target="http://bioinfo.life.hust.edu.cn/web/GSCALite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297</Words>
  <Characters>1829</Characters>
  <Application>Microsoft Office Word</Application>
  <DocSecurity>0</DocSecurity>
  <Lines>59</Lines>
  <Paragraphs>28</Paragraphs>
  <ScaleCrop>false</ScaleCrop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2026-01-09T16:28:00Z</dcterms:created>
  <dcterms:modified xsi:type="dcterms:W3CDTF">2026-01-09T16:36:00Z</dcterms:modified>
</cp:coreProperties>
</file>