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4E88FC3" w14:textId="438CBB68" w:rsidR="00197FAD" w:rsidRPr="00BD5EA5" w:rsidRDefault="00237E21" w:rsidP="00197FAD">
      <w:pPr>
        <w:rPr>
          <w:rFonts w:ascii="Times New Roman" w:hAnsi="Times New Roman" w:cs="Times New Roman"/>
          <w:color w:val="000000" w:themeColor="text1"/>
        </w:rPr>
      </w:pPr>
      <w:r w:rsidRPr="00237E21">
        <w:rPr>
          <w:rFonts w:ascii="Times New Roman" w:hAnsi="Times New Roman" w:cs="Times New Roman"/>
          <w:color w:val="000000" w:themeColor="text1"/>
        </w:rPr>
        <w:t>Supplemental</w:t>
      </w:r>
      <w:r>
        <w:rPr>
          <w:rFonts w:ascii="Times New Roman" w:hAnsi="Times New Roman" w:cs="Times New Roman"/>
          <w:color w:val="000000" w:themeColor="text1"/>
        </w:rPr>
        <w:t xml:space="preserve"> </w:t>
      </w:r>
      <w:r w:rsidR="00197FAD" w:rsidRPr="00BD5EA5">
        <w:rPr>
          <w:rFonts w:ascii="Times New Roman" w:hAnsi="Times New Roman" w:cs="Times New Roman"/>
          <w:color w:val="000000" w:themeColor="text1"/>
        </w:rPr>
        <w:t xml:space="preserve">Table </w:t>
      </w:r>
      <w:r w:rsidR="00A62663">
        <w:rPr>
          <w:rFonts w:ascii="Times New Roman" w:hAnsi="Times New Roman" w:cs="Times New Roman"/>
          <w:color w:val="000000" w:themeColor="text1"/>
        </w:rPr>
        <w:t>4</w:t>
      </w:r>
      <w:r w:rsidR="00197FAD" w:rsidRPr="00BD5EA5">
        <w:rPr>
          <w:rFonts w:ascii="Times New Roman" w:hAnsi="Times New Roman" w:cs="Times New Roman"/>
          <w:color w:val="000000" w:themeColor="text1"/>
        </w:rPr>
        <w:t xml:space="preserve">. </w:t>
      </w:r>
      <w:r w:rsidR="002423DE" w:rsidRPr="00BD5EA5">
        <w:rPr>
          <w:rFonts w:ascii="Times New Roman" w:hAnsi="Times New Roman" w:cs="Times New Roman"/>
          <w:color w:val="000000" w:themeColor="text1"/>
        </w:rPr>
        <w:t xml:space="preserve">Short-term </w:t>
      </w:r>
      <w:r w:rsidR="001C7AD0" w:rsidRPr="00BD5EA5">
        <w:rPr>
          <w:rFonts w:ascii="Times New Roman" w:hAnsi="Times New Roman" w:cs="Times New Roman"/>
          <w:color w:val="000000" w:themeColor="text1"/>
        </w:rPr>
        <w:t xml:space="preserve">postoperative </w:t>
      </w:r>
      <w:r w:rsidR="001E7831" w:rsidRPr="00BD5EA5">
        <w:rPr>
          <w:rFonts w:ascii="Times New Roman" w:hAnsi="Times New Roman" w:cs="Times New Roman"/>
          <w:color w:val="000000" w:themeColor="text1"/>
        </w:rPr>
        <w:t>complications of MFAC</w:t>
      </w:r>
      <w:r w:rsidR="001C7AD0" w:rsidRPr="00BD5EA5">
        <w:rPr>
          <w:rFonts w:ascii="Times New Roman" w:hAnsi="Times New Roman" w:cs="Times New Roman"/>
          <w:color w:val="000000" w:themeColor="text1"/>
        </w:rPr>
        <w:t xml:space="preserve"> fenestration</w:t>
      </w:r>
      <w:r w:rsidR="001E7831" w:rsidRPr="00BD5EA5">
        <w:rPr>
          <w:rFonts w:ascii="Times New Roman" w:hAnsi="Times New Roman" w:cs="Times New Roman"/>
          <w:color w:val="000000" w:themeColor="text1"/>
        </w:rPr>
        <w:t xml:space="preserve"> </w:t>
      </w:r>
      <w:r w:rsidR="009C1F5C" w:rsidRPr="00BD5EA5">
        <w:rPr>
          <w:rFonts w:ascii="Times New Roman" w:hAnsi="Times New Roman" w:cs="Times New Roman"/>
          <w:color w:val="000000" w:themeColor="text1"/>
        </w:rPr>
        <w:t>reported</w:t>
      </w:r>
      <w:r w:rsidR="001E7831" w:rsidRPr="00BD5EA5">
        <w:rPr>
          <w:rFonts w:ascii="Times New Roman" w:hAnsi="Times New Roman" w:cs="Times New Roman"/>
          <w:color w:val="000000" w:themeColor="text1"/>
        </w:rPr>
        <w:t xml:space="preserve"> in the literature</w:t>
      </w:r>
      <w:r w:rsidR="00197FAD" w:rsidRPr="00BD5EA5">
        <w:rPr>
          <w:rFonts w:ascii="Times New Roman" w:hAnsi="Times New Roman" w:cs="Times New Roman"/>
          <w:color w:val="000000" w:themeColor="text1"/>
        </w:rPr>
        <w:t>.</w:t>
      </w:r>
    </w:p>
    <w:tbl>
      <w:tblPr>
        <w:tblW w:w="14157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276"/>
        <w:gridCol w:w="709"/>
        <w:gridCol w:w="850"/>
        <w:gridCol w:w="3233"/>
        <w:gridCol w:w="3465"/>
        <w:gridCol w:w="3543"/>
        <w:gridCol w:w="1081"/>
      </w:tblGrid>
      <w:tr w:rsidR="00245D2A" w:rsidRPr="00BD5EA5" w14:paraId="68F37E96" w14:textId="3E7D2EC4" w:rsidTr="00245D2A">
        <w:trPr>
          <w:trHeight w:val="285"/>
          <w:jc w:val="center"/>
        </w:trPr>
        <w:tc>
          <w:tcPr>
            <w:tcW w:w="1276" w:type="dxa"/>
            <w:shd w:val="clear" w:color="auto" w:fill="auto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</w:tcPr>
          <w:p w14:paraId="18E012A5" w14:textId="5ACC827D" w:rsidR="00245D2A" w:rsidRPr="00BD5EA5" w:rsidRDefault="00245D2A" w:rsidP="001E7831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</w:rPr>
            </w:pPr>
            <w:r w:rsidRPr="00BD5EA5">
              <w:rPr>
                <w:rFonts w:ascii="Times New Roman" w:hAnsi="Times New Roman" w:cs="Times New Roman"/>
                <w:b/>
                <w:color w:val="000000" w:themeColor="text1"/>
              </w:rPr>
              <w:t>Authors</w:t>
            </w:r>
          </w:p>
        </w:tc>
        <w:tc>
          <w:tcPr>
            <w:tcW w:w="709" w:type="dxa"/>
            <w:vAlign w:val="center"/>
          </w:tcPr>
          <w:p w14:paraId="266CAD4D" w14:textId="2AC3025F" w:rsidR="00245D2A" w:rsidRPr="00BD5EA5" w:rsidRDefault="00245D2A" w:rsidP="00D70C68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</w:rPr>
            </w:pPr>
            <w:r w:rsidRPr="00BD5EA5">
              <w:rPr>
                <w:rFonts w:ascii="Times New Roman" w:hAnsi="Times New Roman" w:cs="Times New Roman"/>
                <w:b/>
                <w:color w:val="000000" w:themeColor="text1"/>
              </w:rPr>
              <w:t>Year</w:t>
            </w:r>
          </w:p>
        </w:tc>
        <w:tc>
          <w:tcPr>
            <w:tcW w:w="850" w:type="dxa"/>
            <w:vAlign w:val="center"/>
          </w:tcPr>
          <w:p w14:paraId="288DE14B" w14:textId="77777777" w:rsidR="00245D2A" w:rsidRPr="00BD5EA5" w:rsidRDefault="00245D2A" w:rsidP="00D70C68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</w:rPr>
            </w:pPr>
            <w:r w:rsidRPr="00BD5EA5">
              <w:rPr>
                <w:rFonts w:ascii="Times New Roman" w:hAnsi="Times New Roman" w:cs="Times New Roman"/>
                <w:b/>
                <w:color w:val="000000" w:themeColor="text1"/>
              </w:rPr>
              <w:t>Age</w:t>
            </w:r>
          </w:p>
          <w:p w14:paraId="764A2D85" w14:textId="6AA179EB" w:rsidR="00245D2A" w:rsidRPr="00BD5EA5" w:rsidRDefault="00245D2A" w:rsidP="00D70C68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</w:rPr>
            </w:pPr>
            <w:r w:rsidRPr="00BD5EA5">
              <w:rPr>
                <w:rFonts w:ascii="Times New Roman" w:hAnsi="Times New Roman" w:cs="Times New Roman"/>
                <w:b/>
                <w:color w:val="000000" w:themeColor="text1"/>
              </w:rPr>
              <w:t>(y.o.)</w:t>
            </w:r>
          </w:p>
        </w:tc>
        <w:tc>
          <w:tcPr>
            <w:tcW w:w="3233" w:type="dxa"/>
            <w:vAlign w:val="center"/>
          </w:tcPr>
          <w:p w14:paraId="5F24DEF3" w14:textId="77EF15BA" w:rsidR="00245D2A" w:rsidRPr="00BD5EA5" w:rsidRDefault="00245D2A" w:rsidP="00D70C68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</w:rPr>
            </w:pPr>
            <w:r>
              <w:rPr>
                <w:rFonts w:ascii="Times New Roman" w:hAnsi="Times New Roman" w:cs="Times New Roman" w:hint="eastAsia"/>
                <w:b/>
                <w:color w:val="000000" w:themeColor="text1"/>
              </w:rPr>
              <w:t>Surgical</w:t>
            </w:r>
            <w:r>
              <w:rPr>
                <w:rFonts w:ascii="Times New Roman" w:hAnsi="Times New Roman" w:cs="Times New Roman"/>
                <w:b/>
                <w:color w:val="000000" w:themeColor="text1"/>
              </w:rPr>
              <w:t xml:space="preserve"> indication</w:t>
            </w:r>
          </w:p>
        </w:tc>
        <w:tc>
          <w:tcPr>
            <w:tcW w:w="3465" w:type="dxa"/>
            <w:shd w:val="clear" w:color="auto" w:fill="auto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</w:tcPr>
          <w:p w14:paraId="6737FF82" w14:textId="4EB3B49E" w:rsidR="00245D2A" w:rsidRPr="00BD5EA5" w:rsidRDefault="00245D2A" w:rsidP="00D70C68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</w:rPr>
            </w:pPr>
            <w:r w:rsidRPr="00BD5EA5">
              <w:rPr>
                <w:rFonts w:ascii="Times New Roman" w:hAnsi="Times New Roman" w:cs="Times New Roman"/>
                <w:b/>
                <w:color w:val="000000" w:themeColor="text1"/>
              </w:rPr>
              <w:t>Technique (cases)</w:t>
            </w:r>
          </w:p>
        </w:tc>
        <w:tc>
          <w:tcPr>
            <w:tcW w:w="3543" w:type="dxa"/>
            <w:shd w:val="clear" w:color="auto" w:fill="auto"/>
            <w:vAlign w:val="center"/>
          </w:tcPr>
          <w:p w14:paraId="6A520793" w14:textId="51EEDBC2" w:rsidR="00245D2A" w:rsidRPr="00BD5EA5" w:rsidRDefault="00245D2A" w:rsidP="000C7DB8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</w:rPr>
            </w:pPr>
            <w:r w:rsidRPr="00BD5EA5">
              <w:rPr>
                <w:rFonts w:ascii="Times New Roman" w:hAnsi="Times New Roman" w:cs="Times New Roman"/>
                <w:b/>
                <w:color w:val="000000" w:themeColor="text1"/>
              </w:rPr>
              <w:t>Reported complications (cases required reoperation)</w:t>
            </w:r>
          </w:p>
        </w:tc>
        <w:tc>
          <w:tcPr>
            <w:tcW w:w="1081" w:type="dxa"/>
            <w:vAlign w:val="center"/>
          </w:tcPr>
          <w:p w14:paraId="6377E453" w14:textId="3AB0849A" w:rsidR="00245D2A" w:rsidRPr="00BD5EA5" w:rsidRDefault="00245D2A" w:rsidP="00D70C68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</w:rPr>
            </w:pPr>
            <w:r w:rsidRPr="00BD5EA5">
              <w:rPr>
                <w:rFonts w:ascii="Times New Roman" w:hAnsi="Times New Roman" w:cs="Times New Roman"/>
                <w:b/>
                <w:color w:val="000000" w:themeColor="text1"/>
              </w:rPr>
              <w:t>Total complication rate</w:t>
            </w:r>
          </w:p>
        </w:tc>
      </w:tr>
      <w:tr w:rsidR="00245D2A" w:rsidRPr="00BD5EA5" w14:paraId="516398E2" w14:textId="097F3D2A" w:rsidTr="00245D2A">
        <w:trPr>
          <w:trHeight w:val="285"/>
          <w:jc w:val="center"/>
        </w:trPr>
        <w:tc>
          <w:tcPr>
            <w:tcW w:w="1276" w:type="dxa"/>
            <w:shd w:val="clear" w:color="auto" w:fill="auto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</w:tcPr>
          <w:p w14:paraId="604C35E7" w14:textId="59AE080A" w:rsidR="00245D2A" w:rsidRPr="00BD5EA5" w:rsidRDefault="00245D2A" w:rsidP="007B100D">
            <w:pPr>
              <w:jc w:val="left"/>
              <w:rPr>
                <w:rFonts w:ascii="Times New Roman" w:hAnsi="Times New Roman" w:cs="Times New Roman"/>
                <w:b/>
                <w:bCs/>
                <w:color w:val="000000" w:themeColor="text1"/>
              </w:rPr>
            </w:pPr>
            <w:r w:rsidRPr="00BD5EA5">
              <w:rPr>
                <w:rFonts w:ascii="Times New Roman" w:hAnsi="Times New Roman" w:cs="Times New Roman"/>
                <w:color w:val="000000" w:themeColor="text1"/>
              </w:rPr>
              <w:t>KH Kim, et al.</w:t>
            </w:r>
            <w:r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  <w:r w:rsidRPr="003E0C1C">
              <w:rPr>
                <w:rFonts w:ascii="Times New Roman" w:hAnsi="Times New Roman" w:cs="Times New Roman"/>
                <w:color w:val="000000" w:themeColor="text1"/>
                <w:vertAlign w:val="superscript"/>
              </w:rPr>
              <w:t>5</w:t>
            </w:r>
            <w:r w:rsidRPr="00BD5EA5">
              <w:rPr>
                <w:rFonts w:ascii="Times New Roman" w:hAnsi="Times New Roman" w:cs="Times New Roman"/>
                <w:b/>
                <w:bCs/>
                <w:color w:val="000000" w:themeColor="text1"/>
              </w:rPr>
              <w:t xml:space="preserve"> </w:t>
            </w:r>
          </w:p>
        </w:tc>
        <w:tc>
          <w:tcPr>
            <w:tcW w:w="709" w:type="dxa"/>
            <w:vAlign w:val="center"/>
          </w:tcPr>
          <w:p w14:paraId="06602772" w14:textId="09A7D6B3" w:rsidR="00245D2A" w:rsidRPr="00BD5EA5" w:rsidRDefault="00245D2A" w:rsidP="000E03F3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BD5EA5">
              <w:rPr>
                <w:rFonts w:ascii="Times New Roman" w:hAnsi="Times New Roman" w:cs="Times New Roman"/>
                <w:color w:val="000000" w:themeColor="text1"/>
              </w:rPr>
              <w:t>2020</w:t>
            </w:r>
          </w:p>
        </w:tc>
        <w:tc>
          <w:tcPr>
            <w:tcW w:w="850" w:type="dxa"/>
            <w:vAlign w:val="center"/>
          </w:tcPr>
          <w:p w14:paraId="0EBC6F30" w14:textId="6DA1A729" w:rsidR="00245D2A" w:rsidRPr="00BD5EA5" w:rsidRDefault="00245D2A" w:rsidP="000E03F3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BD5EA5">
              <w:rPr>
                <w:rFonts w:ascii="Times New Roman" w:hAnsi="Times New Roman" w:cs="Times New Roman"/>
                <w:color w:val="000000" w:themeColor="text1"/>
              </w:rPr>
              <w:t>0-21</w:t>
            </w:r>
          </w:p>
        </w:tc>
        <w:tc>
          <w:tcPr>
            <w:tcW w:w="3233" w:type="dxa"/>
          </w:tcPr>
          <w:p w14:paraId="59E472B3" w14:textId="77777777" w:rsidR="00245D2A" w:rsidRPr="00BD5EA5" w:rsidRDefault="00245D2A" w:rsidP="000E03F3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3465" w:type="dxa"/>
            <w:shd w:val="clear" w:color="auto" w:fill="auto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</w:tcPr>
          <w:p w14:paraId="66BCD0F5" w14:textId="2489EA0B" w:rsidR="00245D2A" w:rsidRPr="00BD5EA5" w:rsidRDefault="00245D2A" w:rsidP="000E03F3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BD5EA5">
              <w:rPr>
                <w:rFonts w:ascii="Times New Roman" w:hAnsi="Times New Roman" w:cs="Times New Roman"/>
                <w:color w:val="000000" w:themeColor="text1"/>
              </w:rPr>
              <w:t>endoscope or microscope (33)</w:t>
            </w:r>
          </w:p>
        </w:tc>
        <w:tc>
          <w:tcPr>
            <w:tcW w:w="3543" w:type="dxa"/>
            <w:shd w:val="clear" w:color="auto" w:fill="auto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</w:tcPr>
          <w:p w14:paraId="7F894A7F" w14:textId="7D32314E" w:rsidR="00245D2A" w:rsidRPr="00BD5EA5" w:rsidRDefault="00245D2A" w:rsidP="000E03F3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bookmarkStart w:id="0" w:name="OLE_LINK39"/>
            <w:bookmarkStart w:id="1" w:name="OLE_LINK40"/>
            <w:r w:rsidRPr="00BD5EA5">
              <w:rPr>
                <w:rFonts w:ascii="Times New Roman" w:hAnsi="Times New Roman" w:cs="Times New Roman"/>
                <w:color w:val="000000" w:themeColor="text1"/>
              </w:rPr>
              <w:t>6/33 SDH (4)</w:t>
            </w:r>
          </w:p>
          <w:bookmarkEnd w:id="0"/>
          <w:bookmarkEnd w:id="1"/>
          <w:p w14:paraId="50FBDD9A" w14:textId="1BF3677E" w:rsidR="00245D2A" w:rsidRPr="00BD5EA5" w:rsidRDefault="00245D2A" w:rsidP="000E03F3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BD5EA5">
              <w:rPr>
                <w:rFonts w:ascii="Times New Roman" w:hAnsi="Times New Roman" w:cs="Times New Roman"/>
                <w:color w:val="000000" w:themeColor="text1"/>
              </w:rPr>
              <w:t>2/33 CSF leak</w:t>
            </w:r>
          </w:p>
          <w:p w14:paraId="69713356" w14:textId="0EA3DD40" w:rsidR="00245D2A" w:rsidRPr="00BD5EA5" w:rsidRDefault="00245D2A" w:rsidP="000E03F3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BD5EA5">
              <w:rPr>
                <w:rFonts w:ascii="Times New Roman" w:hAnsi="Times New Roman" w:cs="Times New Roman"/>
                <w:color w:val="000000" w:themeColor="text1"/>
              </w:rPr>
              <w:t>1/33 oculomotor palsy</w:t>
            </w:r>
          </w:p>
          <w:p w14:paraId="36CB54A4" w14:textId="1F86A993" w:rsidR="00245D2A" w:rsidRPr="00BD5EA5" w:rsidRDefault="00245D2A" w:rsidP="000E03F3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BD5EA5">
              <w:rPr>
                <w:rFonts w:ascii="Times New Roman" w:hAnsi="Times New Roman" w:cs="Times New Roman"/>
                <w:color w:val="000000" w:themeColor="text1"/>
              </w:rPr>
              <w:t>3/33 unilateral weakness</w:t>
            </w:r>
          </w:p>
          <w:p w14:paraId="74A93260" w14:textId="4A6321D6" w:rsidR="00245D2A" w:rsidRPr="00BD5EA5" w:rsidRDefault="00245D2A" w:rsidP="000E03F3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BD5EA5">
              <w:rPr>
                <w:rFonts w:ascii="Times New Roman" w:hAnsi="Times New Roman" w:cs="Times New Roman"/>
                <w:color w:val="000000" w:themeColor="text1"/>
              </w:rPr>
              <w:t>3/33 PCNSI</w:t>
            </w:r>
          </w:p>
        </w:tc>
        <w:tc>
          <w:tcPr>
            <w:tcW w:w="1081" w:type="dxa"/>
            <w:vAlign w:val="center"/>
          </w:tcPr>
          <w:p w14:paraId="715A3525" w14:textId="71B6473C" w:rsidR="00245D2A" w:rsidRPr="00BD5EA5" w:rsidRDefault="00245D2A" w:rsidP="000E03F3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BD5EA5">
              <w:rPr>
                <w:rFonts w:ascii="Times New Roman" w:hAnsi="Times New Roman" w:cs="Times New Roman"/>
                <w:color w:val="000000" w:themeColor="text1"/>
              </w:rPr>
              <w:t>NA</w:t>
            </w:r>
          </w:p>
        </w:tc>
      </w:tr>
      <w:tr w:rsidR="00245D2A" w:rsidRPr="00BD5EA5" w14:paraId="1EBB9904" w14:textId="77777777" w:rsidTr="00245D2A">
        <w:trPr>
          <w:trHeight w:val="285"/>
          <w:jc w:val="center"/>
        </w:trPr>
        <w:tc>
          <w:tcPr>
            <w:tcW w:w="1276" w:type="dxa"/>
            <w:shd w:val="clear" w:color="auto" w:fill="auto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</w:tcPr>
          <w:p w14:paraId="2A9EBFA3" w14:textId="2ED8C714" w:rsidR="00245D2A" w:rsidRPr="00BD5EA5" w:rsidRDefault="00245D2A" w:rsidP="006C3637">
            <w:pPr>
              <w:jc w:val="left"/>
              <w:rPr>
                <w:rFonts w:ascii="Times New Roman" w:hAnsi="Times New Roman" w:cs="Times New Roman"/>
                <w:color w:val="000000" w:themeColor="text1"/>
              </w:rPr>
            </w:pPr>
            <w:r w:rsidRPr="00BD5EA5">
              <w:rPr>
                <w:rFonts w:ascii="Times New Roman" w:hAnsi="Times New Roman" w:cs="Times New Roman"/>
                <w:color w:val="000000" w:themeColor="text1"/>
              </w:rPr>
              <w:t>Dong et.a</w:t>
            </w:r>
            <w:r>
              <w:rPr>
                <w:rFonts w:ascii="Times New Roman" w:hAnsi="Times New Roman" w:cs="Times New Roman"/>
                <w:color w:val="000000" w:themeColor="text1"/>
              </w:rPr>
              <w:t xml:space="preserve">l. </w:t>
            </w:r>
            <w:r w:rsidRPr="003E0C1C">
              <w:rPr>
                <w:rFonts w:ascii="Times New Roman" w:hAnsi="Times New Roman" w:cs="Times New Roman"/>
                <w:color w:val="000000" w:themeColor="text1"/>
                <w:vertAlign w:val="superscript"/>
              </w:rPr>
              <w:t>13</w:t>
            </w:r>
          </w:p>
        </w:tc>
        <w:tc>
          <w:tcPr>
            <w:tcW w:w="709" w:type="dxa"/>
            <w:vAlign w:val="center"/>
          </w:tcPr>
          <w:p w14:paraId="272AA21D" w14:textId="22AB4023" w:rsidR="00245D2A" w:rsidRPr="00BD5EA5" w:rsidRDefault="00245D2A" w:rsidP="000E03F3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BD5EA5">
              <w:rPr>
                <w:rFonts w:ascii="Times New Roman" w:hAnsi="Times New Roman" w:cs="Times New Roman"/>
                <w:color w:val="000000" w:themeColor="text1"/>
              </w:rPr>
              <w:t>2020</w:t>
            </w:r>
          </w:p>
        </w:tc>
        <w:tc>
          <w:tcPr>
            <w:tcW w:w="850" w:type="dxa"/>
            <w:vAlign w:val="center"/>
          </w:tcPr>
          <w:p w14:paraId="647B90F3" w14:textId="48A715A5" w:rsidR="00245D2A" w:rsidRPr="00BD5EA5" w:rsidRDefault="00245D2A" w:rsidP="000E03F3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BD5EA5">
              <w:rPr>
                <w:rFonts w:ascii="Times New Roman" w:hAnsi="Times New Roman" w:cs="Times New Roman"/>
                <w:color w:val="000000" w:themeColor="text1"/>
              </w:rPr>
              <w:t>0-14</w:t>
            </w:r>
          </w:p>
        </w:tc>
        <w:tc>
          <w:tcPr>
            <w:tcW w:w="3233" w:type="dxa"/>
          </w:tcPr>
          <w:p w14:paraId="2733EDFC" w14:textId="77777777" w:rsidR="00245D2A" w:rsidRPr="00BD5EA5" w:rsidRDefault="00245D2A" w:rsidP="000E03F3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3465" w:type="dxa"/>
            <w:shd w:val="clear" w:color="auto" w:fill="auto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</w:tcPr>
          <w:p w14:paraId="2999FA78" w14:textId="2C111A8A" w:rsidR="00245D2A" w:rsidRPr="00BD5EA5" w:rsidRDefault="00245D2A" w:rsidP="000E03F3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BD5EA5">
              <w:rPr>
                <w:rFonts w:ascii="Times New Roman" w:hAnsi="Times New Roman" w:cs="Times New Roman"/>
                <w:color w:val="000000" w:themeColor="text1"/>
              </w:rPr>
              <w:t>endoscope or microscope (53)</w:t>
            </w:r>
          </w:p>
        </w:tc>
        <w:tc>
          <w:tcPr>
            <w:tcW w:w="3543" w:type="dxa"/>
            <w:shd w:val="clear" w:color="auto" w:fill="auto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</w:tcPr>
          <w:p w14:paraId="132A8F75" w14:textId="2EBBC238" w:rsidR="00245D2A" w:rsidRPr="00BD5EA5" w:rsidRDefault="00245D2A" w:rsidP="0020047A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BD5EA5">
              <w:rPr>
                <w:rFonts w:ascii="Times New Roman" w:hAnsi="Times New Roman" w:cs="Times New Roman"/>
                <w:color w:val="000000" w:themeColor="text1"/>
              </w:rPr>
              <w:t>19/53 SDH (11)</w:t>
            </w:r>
          </w:p>
        </w:tc>
        <w:tc>
          <w:tcPr>
            <w:tcW w:w="1081" w:type="dxa"/>
            <w:vAlign w:val="center"/>
          </w:tcPr>
          <w:p w14:paraId="62CE4861" w14:textId="6E9DB003" w:rsidR="00245D2A" w:rsidRPr="00BD5EA5" w:rsidRDefault="00245D2A" w:rsidP="000E03F3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BD5EA5">
              <w:rPr>
                <w:rFonts w:ascii="Times New Roman" w:hAnsi="Times New Roman" w:cs="Times New Roman"/>
                <w:color w:val="000000" w:themeColor="text1"/>
              </w:rPr>
              <w:t>11/53</w:t>
            </w:r>
          </w:p>
        </w:tc>
      </w:tr>
      <w:tr w:rsidR="00245D2A" w:rsidRPr="00BD5EA5" w14:paraId="5707E1C1" w14:textId="77777777" w:rsidTr="00245D2A">
        <w:trPr>
          <w:trHeight w:val="285"/>
          <w:jc w:val="center"/>
        </w:trPr>
        <w:tc>
          <w:tcPr>
            <w:tcW w:w="1276" w:type="dxa"/>
            <w:vMerge w:val="restart"/>
            <w:shd w:val="clear" w:color="auto" w:fill="auto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</w:tcPr>
          <w:p w14:paraId="54CBE640" w14:textId="14AF626D" w:rsidR="00245D2A" w:rsidRPr="00BD5EA5" w:rsidRDefault="00245D2A" w:rsidP="007B100D">
            <w:pPr>
              <w:jc w:val="left"/>
              <w:rPr>
                <w:rFonts w:ascii="Times New Roman" w:hAnsi="Times New Roman" w:cs="Times New Roman"/>
                <w:color w:val="000000" w:themeColor="text1"/>
              </w:rPr>
            </w:pPr>
            <w:r w:rsidRPr="00BD5EA5">
              <w:rPr>
                <w:rFonts w:ascii="Times New Roman" w:hAnsi="Times New Roman" w:cs="Times New Roman"/>
                <w:color w:val="000000" w:themeColor="text1"/>
              </w:rPr>
              <w:t>Amelot et.al.</w:t>
            </w:r>
            <w:r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  <w:r w:rsidRPr="003E0C1C">
              <w:rPr>
                <w:rFonts w:ascii="Times New Roman" w:hAnsi="Times New Roman" w:cs="Times New Roman"/>
                <w:color w:val="000000" w:themeColor="text1"/>
                <w:vertAlign w:val="superscript"/>
              </w:rPr>
              <w:t>9</w:t>
            </w:r>
          </w:p>
        </w:tc>
        <w:tc>
          <w:tcPr>
            <w:tcW w:w="709" w:type="dxa"/>
            <w:vMerge w:val="restart"/>
            <w:vAlign w:val="center"/>
          </w:tcPr>
          <w:p w14:paraId="2D4CFE1E" w14:textId="249AC5E3" w:rsidR="00245D2A" w:rsidRPr="00BD5EA5" w:rsidRDefault="00245D2A" w:rsidP="000E03F3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BD5EA5">
              <w:rPr>
                <w:rFonts w:ascii="Times New Roman" w:hAnsi="Times New Roman" w:cs="Times New Roman"/>
                <w:color w:val="000000" w:themeColor="text1"/>
              </w:rPr>
              <w:t>2019</w:t>
            </w:r>
          </w:p>
        </w:tc>
        <w:tc>
          <w:tcPr>
            <w:tcW w:w="850" w:type="dxa"/>
            <w:vMerge w:val="restart"/>
            <w:vAlign w:val="center"/>
          </w:tcPr>
          <w:p w14:paraId="5A5D54D4" w14:textId="6FEA28D0" w:rsidR="00245D2A" w:rsidRPr="00BD5EA5" w:rsidRDefault="00245D2A" w:rsidP="001E17B6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BD5EA5">
              <w:rPr>
                <w:rFonts w:ascii="Times New Roman" w:hAnsi="Times New Roman" w:cs="Times New Roman"/>
                <w:color w:val="000000" w:themeColor="text1"/>
              </w:rPr>
              <w:t>0-16</w:t>
            </w:r>
          </w:p>
        </w:tc>
        <w:tc>
          <w:tcPr>
            <w:tcW w:w="3233" w:type="dxa"/>
            <w:vMerge w:val="restart"/>
          </w:tcPr>
          <w:p w14:paraId="6EF577DE" w14:textId="77777777" w:rsidR="00245D2A" w:rsidRPr="00BD5EA5" w:rsidRDefault="00245D2A" w:rsidP="003A5713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3465" w:type="dxa"/>
            <w:shd w:val="clear" w:color="auto" w:fill="auto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</w:tcPr>
          <w:p w14:paraId="7DBD88B5" w14:textId="0E3DABD3" w:rsidR="00245D2A" w:rsidRPr="00BD5EA5" w:rsidRDefault="00245D2A" w:rsidP="003A5713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BD5EA5">
              <w:rPr>
                <w:rFonts w:ascii="Times New Roman" w:hAnsi="Times New Roman" w:cs="Times New Roman"/>
                <w:color w:val="000000" w:themeColor="text1"/>
              </w:rPr>
              <w:t>endoscope (35)</w:t>
            </w:r>
          </w:p>
        </w:tc>
        <w:tc>
          <w:tcPr>
            <w:tcW w:w="3543" w:type="dxa"/>
            <w:shd w:val="clear" w:color="auto" w:fill="auto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</w:tcPr>
          <w:p w14:paraId="6B32705A" w14:textId="09FBB235" w:rsidR="00245D2A" w:rsidRPr="00BD5EA5" w:rsidRDefault="00245D2A" w:rsidP="0020047A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BD5EA5">
              <w:rPr>
                <w:rFonts w:ascii="Times New Roman" w:hAnsi="Times New Roman" w:cs="Times New Roman"/>
                <w:color w:val="000000" w:themeColor="text1"/>
              </w:rPr>
              <w:t>7/35 subdural hematomas</w:t>
            </w:r>
          </w:p>
        </w:tc>
        <w:tc>
          <w:tcPr>
            <w:tcW w:w="1081" w:type="dxa"/>
            <w:vMerge w:val="restart"/>
            <w:vAlign w:val="center"/>
          </w:tcPr>
          <w:p w14:paraId="090D1C6B" w14:textId="2345CDE5" w:rsidR="00245D2A" w:rsidRPr="00BD5EA5" w:rsidRDefault="00245D2A" w:rsidP="000E03F3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BD5EA5">
              <w:rPr>
                <w:rFonts w:ascii="Times New Roman" w:hAnsi="Times New Roman" w:cs="Times New Roman"/>
                <w:color w:val="000000" w:themeColor="text1"/>
              </w:rPr>
              <w:t>9/103</w:t>
            </w:r>
          </w:p>
        </w:tc>
      </w:tr>
      <w:tr w:rsidR="00245D2A" w:rsidRPr="00BD5EA5" w14:paraId="213FE241" w14:textId="77777777" w:rsidTr="00245D2A">
        <w:trPr>
          <w:trHeight w:val="410"/>
          <w:jc w:val="center"/>
        </w:trPr>
        <w:tc>
          <w:tcPr>
            <w:tcW w:w="1276" w:type="dxa"/>
            <w:vMerge/>
            <w:shd w:val="clear" w:color="auto" w:fill="auto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</w:tcPr>
          <w:p w14:paraId="4F30314D" w14:textId="5418FD9D" w:rsidR="00245D2A" w:rsidRPr="00BD5EA5" w:rsidRDefault="00245D2A" w:rsidP="003A5713">
            <w:pPr>
              <w:jc w:val="left"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709" w:type="dxa"/>
            <w:vMerge/>
            <w:vAlign w:val="center"/>
          </w:tcPr>
          <w:p w14:paraId="06E03C48" w14:textId="3217BF77" w:rsidR="00245D2A" w:rsidRPr="00BD5EA5" w:rsidRDefault="00245D2A" w:rsidP="003A5713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850" w:type="dxa"/>
            <w:vMerge/>
            <w:vAlign w:val="center"/>
          </w:tcPr>
          <w:p w14:paraId="63753972" w14:textId="206A8908" w:rsidR="00245D2A" w:rsidRPr="00BD5EA5" w:rsidRDefault="00245D2A" w:rsidP="003A5713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3233" w:type="dxa"/>
            <w:vMerge/>
          </w:tcPr>
          <w:p w14:paraId="7A6FF6F1" w14:textId="77777777" w:rsidR="00245D2A" w:rsidRPr="00BD5EA5" w:rsidRDefault="00245D2A" w:rsidP="003A5713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3465" w:type="dxa"/>
            <w:shd w:val="clear" w:color="auto" w:fill="auto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</w:tcPr>
          <w:p w14:paraId="2329B976" w14:textId="5A048505" w:rsidR="00245D2A" w:rsidRPr="00BD5EA5" w:rsidRDefault="00245D2A" w:rsidP="003A5713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BD5EA5">
              <w:rPr>
                <w:rFonts w:ascii="Times New Roman" w:hAnsi="Times New Roman" w:cs="Times New Roman"/>
                <w:color w:val="000000" w:themeColor="text1"/>
              </w:rPr>
              <w:t>microscope (68)</w:t>
            </w:r>
          </w:p>
        </w:tc>
        <w:tc>
          <w:tcPr>
            <w:tcW w:w="3543" w:type="dxa"/>
            <w:shd w:val="clear" w:color="auto" w:fill="auto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</w:tcPr>
          <w:p w14:paraId="12BC9EB0" w14:textId="54D8E8DF" w:rsidR="00245D2A" w:rsidRPr="00BD5EA5" w:rsidRDefault="00245D2A" w:rsidP="003A5713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BD5EA5">
              <w:rPr>
                <w:rFonts w:ascii="Times New Roman" w:hAnsi="Times New Roman" w:cs="Times New Roman" w:hint="eastAsia"/>
                <w:color w:val="000000" w:themeColor="text1"/>
              </w:rPr>
              <w:t>2</w:t>
            </w:r>
            <w:r w:rsidRPr="00BD5EA5">
              <w:rPr>
                <w:rFonts w:ascii="Times New Roman" w:hAnsi="Times New Roman" w:cs="Times New Roman"/>
                <w:color w:val="000000" w:themeColor="text1"/>
              </w:rPr>
              <w:t>/68 subdural hematomas</w:t>
            </w:r>
          </w:p>
        </w:tc>
        <w:tc>
          <w:tcPr>
            <w:tcW w:w="1081" w:type="dxa"/>
            <w:vMerge/>
            <w:vAlign w:val="center"/>
          </w:tcPr>
          <w:p w14:paraId="69208FF7" w14:textId="77777777" w:rsidR="00245D2A" w:rsidRPr="00BD5EA5" w:rsidRDefault="00245D2A" w:rsidP="003A5713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</w:p>
        </w:tc>
      </w:tr>
      <w:tr w:rsidR="00245D2A" w:rsidRPr="00BD5EA5" w14:paraId="70AE95A9" w14:textId="77777777" w:rsidTr="00245D2A">
        <w:trPr>
          <w:trHeight w:val="285"/>
          <w:jc w:val="center"/>
        </w:trPr>
        <w:tc>
          <w:tcPr>
            <w:tcW w:w="1276" w:type="dxa"/>
            <w:shd w:val="clear" w:color="auto" w:fill="auto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</w:tcPr>
          <w:p w14:paraId="34CEB9D8" w14:textId="5CD4C1D6" w:rsidR="00245D2A" w:rsidRPr="00BD5EA5" w:rsidRDefault="00245D2A" w:rsidP="007B100D">
            <w:pPr>
              <w:jc w:val="left"/>
              <w:rPr>
                <w:rFonts w:ascii="Times New Roman" w:hAnsi="Times New Roman" w:cs="Times New Roman"/>
                <w:color w:val="000000" w:themeColor="text1"/>
              </w:rPr>
            </w:pPr>
            <w:r w:rsidRPr="00BD5EA5">
              <w:rPr>
                <w:rFonts w:ascii="Times New Roman" w:hAnsi="Times New Roman" w:cs="Times New Roman"/>
                <w:color w:val="000000" w:themeColor="text1"/>
              </w:rPr>
              <w:t>Xu et al.</w:t>
            </w:r>
            <w:r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  <w:r w:rsidRPr="0022007C">
              <w:rPr>
                <w:rFonts w:ascii="Times New Roman" w:hAnsi="Times New Roman" w:cs="Times New Roman"/>
                <w:color w:val="000000" w:themeColor="text1"/>
                <w:vertAlign w:val="superscript"/>
              </w:rPr>
              <w:t>14</w:t>
            </w:r>
            <w:r w:rsidRPr="00BD5EA5"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</w:p>
        </w:tc>
        <w:tc>
          <w:tcPr>
            <w:tcW w:w="709" w:type="dxa"/>
            <w:vAlign w:val="center"/>
          </w:tcPr>
          <w:p w14:paraId="79BC5FF8" w14:textId="670E4F90" w:rsidR="00245D2A" w:rsidRPr="00BD5EA5" w:rsidRDefault="00245D2A" w:rsidP="000E03F3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BD5EA5">
              <w:rPr>
                <w:rFonts w:ascii="Times New Roman" w:hAnsi="Times New Roman" w:cs="Times New Roman"/>
                <w:color w:val="000000" w:themeColor="text1"/>
              </w:rPr>
              <w:t>2016</w:t>
            </w:r>
          </w:p>
        </w:tc>
        <w:tc>
          <w:tcPr>
            <w:tcW w:w="850" w:type="dxa"/>
            <w:vAlign w:val="center"/>
          </w:tcPr>
          <w:p w14:paraId="214CEFC8" w14:textId="46D93CF3" w:rsidR="00245D2A" w:rsidRPr="00BD5EA5" w:rsidRDefault="00245D2A" w:rsidP="000E03F3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BD5EA5">
              <w:rPr>
                <w:rFonts w:ascii="Times New Roman" w:hAnsi="Times New Roman" w:cs="Times New Roman"/>
                <w:color w:val="000000" w:themeColor="text1"/>
              </w:rPr>
              <w:t>4-62</w:t>
            </w:r>
          </w:p>
        </w:tc>
        <w:tc>
          <w:tcPr>
            <w:tcW w:w="3233" w:type="dxa"/>
          </w:tcPr>
          <w:p w14:paraId="1865A900" w14:textId="77777777" w:rsidR="00245D2A" w:rsidRPr="00BD5EA5" w:rsidRDefault="00245D2A" w:rsidP="000E03F3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3465" w:type="dxa"/>
            <w:shd w:val="clear" w:color="auto" w:fill="auto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</w:tcPr>
          <w:p w14:paraId="4ABA9864" w14:textId="34616B7F" w:rsidR="00245D2A" w:rsidRPr="00BD5EA5" w:rsidRDefault="00245D2A" w:rsidP="000E03F3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BD5EA5">
              <w:rPr>
                <w:rFonts w:ascii="Times New Roman" w:hAnsi="Times New Roman" w:cs="Times New Roman"/>
                <w:color w:val="000000" w:themeColor="text1"/>
              </w:rPr>
              <w:t>endoscope (26)</w:t>
            </w:r>
          </w:p>
        </w:tc>
        <w:tc>
          <w:tcPr>
            <w:tcW w:w="3543" w:type="dxa"/>
            <w:shd w:val="clear" w:color="auto" w:fill="auto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</w:tcPr>
          <w:p w14:paraId="7F635C3B" w14:textId="77777777" w:rsidR="00245D2A" w:rsidRPr="00BD5EA5" w:rsidRDefault="00245D2A" w:rsidP="000E03F3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BD5EA5">
              <w:rPr>
                <w:rFonts w:ascii="Times New Roman" w:hAnsi="Times New Roman" w:cs="Times New Roman"/>
                <w:color w:val="000000" w:themeColor="text1"/>
              </w:rPr>
              <w:t>3/26 oculomotor palsy</w:t>
            </w:r>
          </w:p>
          <w:p w14:paraId="7375125C" w14:textId="21D64A88" w:rsidR="00245D2A" w:rsidRPr="00BD5EA5" w:rsidRDefault="00245D2A" w:rsidP="000E03F3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BD5EA5">
              <w:rPr>
                <w:rFonts w:ascii="Times New Roman" w:hAnsi="Times New Roman" w:cs="Times New Roman"/>
                <w:color w:val="000000" w:themeColor="text1"/>
              </w:rPr>
              <w:t>1/26 SDH (0)</w:t>
            </w:r>
          </w:p>
        </w:tc>
        <w:tc>
          <w:tcPr>
            <w:tcW w:w="1081" w:type="dxa"/>
            <w:vAlign w:val="center"/>
          </w:tcPr>
          <w:p w14:paraId="6D4E520C" w14:textId="34F60A11" w:rsidR="00245D2A" w:rsidRPr="00BD5EA5" w:rsidRDefault="00245D2A" w:rsidP="000E03F3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BD5EA5">
              <w:rPr>
                <w:rFonts w:ascii="Times New Roman" w:hAnsi="Times New Roman" w:cs="Times New Roman"/>
                <w:color w:val="000000" w:themeColor="text1"/>
              </w:rPr>
              <w:t>3/26</w:t>
            </w:r>
          </w:p>
        </w:tc>
      </w:tr>
      <w:tr w:rsidR="00245D2A" w:rsidRPr="00BD5EA5" w14:paraId="0A7B1AE1" w14:textId="77777777" w:rsidTr="00245D2A">
        <w:trPr>
          <w:trHeight w:val="285"/>
          <w:jc w:val="center"/>
        </w:trPr>
        <w:tc>
          <w:tcPr>
            <w:tcW w:w="1276" w:type="dxa"/>
            <w:shd w:val="clear" w:color="auto" w:fill="auto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</w:tcPr>
          <w:p w14:paraId="4E2217CC" w14:textId="7AC3433A" w:rsidR="00245D2A" w:rsidRPr="00BD5EA5" w:rsidRDefault="00245D2A" w:rsidP="007B100D">
            <w:pPr>
              <w:jc w:val="left"/>
              <w:rPr>
                <w:rFonts w:ascii="Times New Roman" w:hAnsi="Times New Roman" w:cs="Times New Roman"/>
                <w:b/>
                <w:bCs/>
                <w:color w:val="000000" w:themeColor="text1"/>
              </w:rPr>
            </w:pPr>
            <w:r w:rsidRPr="00BD5EA5">
              <w:rPr>
                <w:rFonts w:ascii="Times New Roman" w:hAnsi="Times New Roman" w:cs="Times New Roman"/>
                <w:color w:val="000000" w:themeColor="text1"/>
              </w:rPr>
              <w:t>Choi, J.W et al.</w:t>
            </w:r>
            <w:r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  <w:r w:rsidRPr="0022007C">
              <w:rPr>
                <w:rFonts w:ascii="Times New Roman" w:hAnsi="Times New Roman" w:cs="Times New Roman"/>
                <w:color w:val="000000" w:themeColor="text1"/>
                <w:vertAlign w:val="superscript"/>
              </w:rPr>
              <w:t>17</w:t>
            </w:r>
            <w:r w:rsidRPr="00BD5EA5">
              <w:rPr>
                <w:rFonts w:ascii="Times New Roman" w:hAnsi="Times New Roman" w:cs="Times New Roman"/>
                <w:b/>
                <w:bCs/>
                <w:color w:val="000000" w:themeColor="text1"/>
              </w:rPr>
              <w:t xml:space="preserve"> </w:t>
            </w:r>
          </w:p>
        </w:tc>
        <w:tc>
          <w:tcPr>
            <w:tcW w:w="709" w:type="dxa"/>
            <w:vAlign w:val="center"/>
          </w:tcPr>
          <w:p w14:paraId="0CF7CE38" w14:textId="0FD9472E" w:rsidR="00245D2A" w:rsidRPr="00BD5EA5" w:rsidRDefault="00245D2A" w:rsidP="00577FAD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BD5EA5">
              <w:rPr>
                <w:rFonts w:ascii="Times New Roman" w:hAnsi="Times New Roman" w:cs="Times New Roman"/>
                <w:color w:val="000000" w:themeColor="text1"/>
              </w:rPr>
              <w:t>2015</w:t>
            </w:r>
          </w:p>
        </w:tc>
        <w:tc>
          <w:tcPr>
            <w:tcW w:w="850" w:type="dxa"/>
            <w:vAlign w:val="center"/>
          </w:tcPr>
          <w:p w14:paraId="200EDE60" w14:textId="0C669251" w:rsidR="00245D2A" w:rsidRPr="00BD5EA5" w:rsidRDefault="00245D2A" w:rsidP="00577FAD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BD5EA5">
              <w:rPr>
                <w:rFonts w:ascii="Times New Roman" w:hAnsi="Times New Roman" w:cs="Times New Roman"/>
                <w:color w:val="000000" w:themeColor="text1"/>
              </w:rPr>
              <w:t>0-17</w:t>
            </w:r>
          </w:p>
        </w:tc>
        <w:tc>
          <w:tcPr>
            <w:tcW w:w="3233" w:type="dxa"/>
          </w:tcPr>
          <w:p w14:paraId="21B34627" w14:textId="77777777" w:rsidR="00245D2A" w:rsidRPr="00BD5EA5" w:rsidRDefault="00245D2A" w:rsidP="00577FAD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3465" w:type="dxa"/>
            <w:shd w:val="clear" w:color="auto" w:fill="auto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</w:tcPr>
          <w:p w14:paraId="19AEFD68" w14:textId="0F1131E1" w:rsidR="00245D2A" w:rsidRPr="00BD5EA5" w:rsidRDefault="00245D2A" w:rsidP="00577FAD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BD5EA5">
              <w:rPr>
                <w:rFonts w:ascii="Times New Roman" w:hAnsi="Times New Roman" w:cs="Times New Roman"/>
                <w:color w:val="000000" w:themeColor="text1"/>
              </w:rPr>
              <w:t>endoscope or microscope (39)</w:t>
            </w:r>
          </w:p>
        </w:tc>
        <w:tc>
          <w:tcPr>
            <w:tcW w:w="3543" w:type="dxa"/>
            <w:shd w:val="clear" w:color="auto" w:fill="auto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</w:tcPr>
          <w:p w14:paraId="2CDD2496" w14:textId="3340AA6B" w:rsidR="00245D2A" w:rsidRPr="00BD5EA5" w:rsidRDefault="00245D2A" w:rsidP="00577FAD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BD5EA5">
              <w:rPr>
                <w:rFonts w:ascii="Times New Roman" w:hAnsi="Times New Roman" w:cs="Times New Roman"/>
                <w:color w:val="000000" w:themeColor="text1"/>
              </w:rPr>
              <w:t>12/39 SDH (4)</w:t>
            </w:r>
          </w:p>
          <w:p w14:paraId="688D9F30" w14:textId="5DB7E7BD" w:rsidR="00245D2A" w:rsidRPr="00BD5EA5" w:rsidRDefault="00245D2A" w:rsidP="00577FAD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BD5EA5">
              <w:rPr>
                <w:rFonts w:ascii="Times New Roman" w:hAnsi="Times New Roman" w:cs="Times New Roman"/>
                <w:color w:val="000000" w:themeColor="text1"/>
              </w:rPr>
              <w:t>2/39 subdural hematoma</w:t>
            </w:r>
          </w:p>
          <w:p w14:paraId="3AD15C6B" w14:textId="374DD3FF" w:rsidR="00245D2A" w:rsidRPr="00BD5EA5" w:rsidRDefault="00245D2A" w:rsidP="00577FAD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BD5EA5">
              <w:rPr>
                <w:rFonts w:ascii="Times New Roman" w:hAnsi="Times New Roman" w:cs="Times New Roman"/>
                <w:color w:val="000000" w:themeColor="text1"/>
              </w:rPr>
              <w:t>4/39 oculomotor palsy</w:t>
            </w:r>
          </w:p>
          <w:p w14:paraId="0CD34B1E" w14:textId="160F01A5" w:rsidR="00245D2A" w:rsidRPr="00BD5EA5" w:rsidRDefault="00245D2A" w:rsidP="00577FAD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BD5EA5">
              <w:rPr>
                <w:rFonts w:ascii="Times New Roman" w:hAnsi="Times New Roman" w:cs="Times New Roman"/>
                <w:color w:val="000000" w:themeColor="text1"/>
              </w:rPr>
              <w:t>2/39 CSF leak</w:t>
            </w:r>
          </w:p>
          <w:p w14:paraId="20F57400" w14:textId="2F69BD47" w:rsidR="00245D2A" w:rsidRPr="00BD5EA5" w:rsidRDefault="00245D2A" w:rsidP="00577FAD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BD5EA5">
              <w:rPr>
                <w:rFonts w:ascii="Times New Roman" w:hAnsi="Times New Roman" w:cs="Times New Roman"/>
                <w:color w:val="000000" w:themeColor="text1"/>
              </w:rPr>
              <w:t>3/39 intracranial hemorrhage</w:t>
            </w:r>
          </w:p>
          <w:p w14:paraId="693C480F" w14:textId="5582ADAB" w:rsidR="00245D2A" w:rsidRPr="00BD5EA5" w:rsidRDefault="00245D2A" w:rsidP="00577FAD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BD5EA5">
              <w:rPr>
                <w:rFonts w:ascii="Times New Roman" w:hAnsi="Times New Roman" w:cs="Times New Roman"/>
                <w:color w:val="000000" w:themeColor="text1"/>
              </w:rPr>
              <w:t>1/39 PCNSI</w:t>
            </w:r>
          </w:p>
        </w:tc>
        <w:tc>
          <w:tcPr>
            <w:tcW w:w="1081" w:type="dxa"/>
            <w:vAlign w:val="center"/>
          </w:tcPr>
          <w:p w14:paraId="48A55A04" w14:textId="64857A08" w:rsidR="00245D2A" w:rsidRPr="00BD5EA5" w:rsidRDefault="00245D2A" w:rsidP="00577FAD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BD5EA5">
              <w:rPr>
                <w:rFonts w:ascii="Times New Roman" w:hAnsi="Times New Roman" w:cs="Times New Roman"/>
                <w:color w:val="000000" w:themeColor="text1"/>
              </w:rPr>
              <w:t>NA</w:t>
            </w:r>
          </w:p>
        </w:tc>
      </w:tr>
      <w:tr w:rsidR="00245D2A" w:rsidRPr="00BD5EA5" w14:paraId="23495CD3" w14:textId="77777777" w:rsidTr="00245D2A">
        <w:trPr>
          <w:trHeight w:val="285"/>
          <w:jc w:val="center"/>
        </w:trPr>
        <w:tc>
          <w:tcPr>
            <w:tcW w:w="1276" w:type="dxa"/>
            <w:shd w:val="clear" w:color="auto" w:fill="auto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</w:tcPr>
          <w:p w14:paraId="5D5C957D" w14:textId="3920F6D4" w:rsidR="00245D2A" w:rsidRPr="00BD5EA5" w:rsidRDefault="00245D2A" w:rsidP="007B100D">
            <w:pPr>
              <w:jc w:val="left"/>
              <w:rPr>
                <w:rFonts w:ascii="Times New Roman" w:hAnsi="Times New Roman" w:cs="Times New Roman"/>
                <w:color w:val="000000" w:themeColor="text1"/>
              </w:rPr>
            </w:pPr>
            <w:r w:rsidRPr="00BD5EA5">
              <w:rPr>
                <w:rFonts w:ascii="Times New Roman" w:hAnsi="Times New Roman" w:cs="Times New Roman"/>
                <w:color w:val="000000" w:themeColor="text1"/>
              </w:rPr>
              <w:t>Okano, A et al.</w:t>
            </w:r>
            <w:r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  <w:r w:rsidRPr="0022007C">
              <w:rPr>
                <w:rFonts w:ascii="Times New Roman" w:hAnsi="Times New Roman" w:cs="Times New Roman"/>
                <w:color w:val="000000" w:themeColor="text1"/>
                <w:vertAlign w:val="superscript"/>
              </w:rPr>
              <w:t>15</w:t>
            </w:r>
            <w:r w:rsidRPr="00BD5EA5"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</w:p>
        </w:tc>
        <w:tc>
          <w:tcPr>
            <w:tcW w:w="709" w:type="dxa"/>
            <w:vAlign w:val="center"/>
          </w:tcPr>
          <w:p w14:paraId="43DFD246" w14:textId="300690AA" w:rsidR="00245D2A" w:rsidRPr="00BD5EA5" w:rsidRDefault="00245D2A" w:rsidP="00577FAD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BD5EA5">
              <w:rPr>
                <w:rFonts w:ascii="Times New Roman" w:hAnsi="Times New Roman" w:cs="Times New Roman"/>
                <w:color w:val="000000" w:themeColor="text1"/>
              </w:rPr>
              <w:t>2015</w:t>
            </w:r>
          </w:p>
        </w:tc>
        <w:tc>
          <w:tcPr>
            <w:tcW w:w="850" w:type="dxa"/>
            <w:vAlign w:val="center"/>
          </w:tcPr>
          <w:p w14:paraId="7D7336BD" w14:textId="578932EA" w:rsidR="00245D2A" w:rsidRPr="00BD5EA5" w:rsidRDefault="00245D2A" w:rsidP="00577FAD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BD5EA5">
              <w:rPr>
                <w:rFonts w:ascii="Times New Roman" w:hAnsi="Times New Roman" w:cs="Times New Roman"/>
                <w:color w:val="000000" w:themeColor="text1"/>
              </w:rPr>
              <w:t>0-13</w:t>
            </w:r>
          </w:p>
        </w:tc>
        <w:tc>
          <w:tcPr>
            <w:tcW w:w="3233" w:type="dxa"/>
          </w:tcPr>
          <w:p w14:paraId="3F3E3AB9" w14:textId="77777777" w:rsidR="00245D2A" w:rsidRPr="00BD5EA5" w:rsidRDefault="00245D2A" w:rsidP="00577FAD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3465" w:type="dxa"/>
            <w:shd w:val="clear" w:color="auto" w:fill="auto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</w:tcPr>
          <w:p w14:paraId="7C92968D" w14:textId="75970F98" w:rsidR="00245D2A" w:rsidRPr="00BD5EA5" w:rsidRDefault="00245D2A" w:rsidP="00577FAD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BD5EA5">
              <w:rPr>
                <w:rFonts w:ascii="Times New Roman" w:hAnsi="Times New Roman" w:cs="Times New Roman"/>
                <w:color w:val="000000" w:themeColor="text1"/>
              </w:rPr>
              <w:t>microscope (28)</w:t>
            </w:r>
          </w:p>
        </w:tc>
        <w:tc>
          <w:tcPr>
            <w:tcW w:w="3543" w:type="dxa"/>
            <w:shd w:val="clear" w:color="auto" w:fill="auto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</w:tcPr>
          <w:p w14:paraId="1EA6983C" w14:textId="250FBF4F" w:rsidR="00245D2A" w:rsidRPr="00BD5EA5" w:rsidRDefault="00245D2A" w:rsidP="00577FAD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BD5EA5">
              <w:rPr>
                <w:rFonts w:ascii="Times New Roman" w:hAnsi="Times New Roman" w:cs="Times New Roman"/>
                <w:color w:val="000000" w:themeColor="text1"/>
              </w:rPr>
              <w:t>23/28 SDH (1)</w:t>
            </w:r>
          </w:p>
        </w:tc>
        <w:tc>
          <w:tcPr>
            <w:tcW w:w="1081" w:type="dxa"/>
            <w:vAlign w:val="center"/>
          </w:tcPr>
          <w:p w14:paraId="782AF6C2" w14:textId="4A881ABF" w:rsidR="00245D2A" w:rsidRPr="00BD5EA5" w:rsidRDefault="00245D2A" w:rsidP="00577FAD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BD5EA5">
              <w:rPr>
                <w:rFonts w:ascii="Times New Roman" w:hAnsi="Times New Roman" w:cs="Times New Roman"/>
                <w:color w:val="000000" w:themeColor="text1"/>
              </w:rPr>
              <w:t>1/28</w:t>
            </w:r>
          </w:p>
        </w:tc>
      </w:tr>
      <w:tr w:rsidR="00245D2A" w:rsidRPr="00BD5EA5" w14:paraId="02638693" w14:textId="77777777" w:rsidTr="00245D2A">
        <w:trPr>
          <w:trHeight w:val="285"/>
          <w:jc w:val="center"/>
        </w:trPr>
        <w:tc>
          <w:tcPr>
            <w:tcW w:w="1276" w:type="dxa"/>
            <w:shd w:val="clear" w:color="auto" w:fill="auto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</w:tcPr>
          <w:p w14:paraId="578B9A53" w14:textId="297D2688" w:rsidR="00245D2A" w:rsidRPr="00BD5EA5" w:rsidRDefault="00245D2A" w:rsidP="007B100D">
            <w:pPr>
              <w:jc w:val="left"/>
              <w:rPr>
                <w:rFonts w:ascii="Times New Roman" w:hAnsi="Times New Roman" w:cs="Times New Roman"/>
                <w:color w:val="000000" w:themeColor="text1"/>
              </w:rPr>
            </w:pPr>
            <w:r w:rsidRPr="00BD5EA5">
              <w:rPr>
                <w:rFonts w:ascii="Times New Roman" w:hAnsi="Times New Roman" w:cs="Times New Roman"/>
                <w:color w:val="000000" w:themeColor="text1"/>
              </w:rPr>
              <w:t>Couvreur et.al</w:t>
            </w:r>
            <w:r>
              <w:rPr>
                <w:rFonts w:ascii="Times New Roman" w:hAnsi="Times New Roman" w:cs="Times New Roman"/>
                <w:color w:val="000000" w:themeColor="text1"/>
              </w:rPr>
              <w:t xml:space="preserve">. </w:t>
            </w:r>
            <w:r w:rsidRPr="0022007C">
              <w:rPr>
                <w:rFonts w:ascii="Times New Roman" w:hAnsi="Times New Roman" w:cs="Times New Roman"/>
                <w:color w:val="000000" w:themeColor="text1"/>
                <w:vertAlign w:val="superscript"/>
              </w:rPr>
              <w:t>16</w:t>
            </w:r>
          </w:p>
        </w:tc>
        <w:tc>
          <w:tcPr>
            <w:tcW w:w="709" w:type="dxa"/>
            <w:vAlign w:val="center"/>
          </w:tcPr>
          <w:p w14:paraId="21AC4C7A" w14:textId="559683BB" w:rsidR="00245D2A" w:rsidRPr="00BD5EA5" w:rsidRDefault="00245D2A" w:rsidP="00577FAD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BD5EA5">
              <w:rPr>
                <w:rFonts w:ascii="Times New Roman" w:hAnsi="Times New Roman" w:cs="Times New Roman"/>
                <w:color w:val="000000" w:themeColor="text1"/>
              </w:rPr>
              <w:t>2015</w:t>
            </w:r>
          </w:p>
        </w:tc>
        <w:tc>
          <w:tcPr>
            <w:tcW w:w="850" w:type="dxa"/>
            <w:vAlign w:val="center"/>
          </w:tcPr>
          <w:p w14:paraId="69FEB47E" w14:textId="3EA78E37" w:rsidR="00245D2A" w:rsidRPr="00BD5EA5" w:rsidRDefault="00245D2A" w:rsidP="00577FAD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BD5EA5">
              <w:rPr>
                <w:rFonts w:ascii="Times New Roman" w:hAnsi="Times New Roman" w:cs="Times New Roman"/>
                <w:color w:val="000000" w:themeColor="text1"/>
              </w:rPr>
              <w:t>0-77</w:t>
            </w:r>
          </w:p>
        </w:tc>
        <w:tc>
          <w:tcPr>
            <w:tcW w:w="3233" w:type="dxa"/>
          </w:tcPr>
          <w:p w14:paraId="5A82AF1A" w14:textId="77777777" w:rsidR="00245D2A" w:rsidRPr="00BD5EA5" w:rsidRDefault="00245D2A" w:rsidP="00EF1916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3465" w:type="dxa"/>
            <w:shd w:val="clear" w:color="auto" w:fill="auto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</w:tcPr>
          <w:p w14:paraId="6B5F2D3F" w14:textId="515F9277" w:rsidR="00245D2A" w:rsidRPr="00BD5EA5" w:rsidRDefault="00245D2A" w:rsidP="00EF1916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BD5EA5">
              <w:rPr>
                <w:rFonts w:ascii="Times New Roman" w:hAnsi="Times New Roman" w:cs="Times New Roman"/>
                <w:color w:val="000000" w:themeColor="text1"/>
              </w:rPr>
              <w:t>endoscope (34)</w:t>
            </w:r>
          </w:p>
        </w:tc>
        <w:tc>
          <w:tcPr>
            <w:tcW w:w="3543" w:type="dxa"/>
            <w:shd w:val="clear" w:color="auto" w:fill="auto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</w:tcPr>
          <w:p w14:paraId="08FF4E07" w14:textId="2B1F0016" w:rsidR="00245D2A" w:rsidRPr="00BD5EA5" w:rsidRDefault="00245D2A" w:rsidP="00577FAD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BD5EA5">
              <w:rPr>
                <w:rFonts w:ascii="Times New Roman" w:hAnsi="Times New Roman" w:cs="Times New Roman"/>
                <w:color w:val="000000" w:themeColor="text1"/>
              </w:rPr>
              <w:t>4/34 oculomotor palsy</w:t>
            </w:r>
          </w:p>
          <w:p w14:paraId="5F53217C" w14:textId="28A51AB2" w:rsidR="00245D2A" w:rsidRPr="00BD5EA5" w:rsidRDefault="00245D2A" w:rsidP="00577FAD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BD5EA5">
              <w:rPr>
                <w:rFonts w:ascii="Times New Roman" w:hAnsi="Times New Roman" w:cs="Times New Roman"/>
                <w:color w:val="000000" w:themeColor="text1"/>
              </w:rPr>
              <w:t>1/34 facial palsy</w:t>
            </w:r>
          </w:p>
          <w:p w14:paraId="3D57C42C" w14:textId="6F86E62E" w:rsidR="00245D2A" w:rsidRPr="00BD5EA5" w:rsidRDefault="00245D2A" w:rsidP="00577FAD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BD5EA5">
              <w:rPr>
                <w:rFonts w:ascii="Times New Roman" w:hAnsi="Times New Roman" w:cs="Times New Roman"/>
                <w:color w:val="000000" w:themeColor="text1"/>
              </w:rPr>
              <w:t>3/34 SDH (0)</w:t>
            </w:r>
          </w:p>
        </w:tc>
        <w:tc>
          <w:tcPr>
            <w:tcW w:w="1081" w:type="dxa"/>
            <w:vAlign w:val="center"/>
          </w:tcPr>
          <w:p w14:paraId="6B0D903E" w14:textId="511C98BB" w:rsidR="00245D2A" w:rsidRPr="00BD5EA5" w:rsidRDefault="00245D2A" w:rsidP="00577FAD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BD5EA5">
              <w:rPr>
                <w:rFonts w:ascii="Times New Roman" w:hAnsi="Times New Roman" w:cs="Times New Roman"/>
                <w:color w:val="000000" w:themeColor="text1"/>
              </w:rPr>
              <w:t>5/34</w:t>
            </w:r>
          </w:p>
        </w:tc>
      </w:tr>
      <w:tr w:rsidR="00245D2A" w:rsidRPr="00BD5EA5" w14:paraId="6DA061E4" w14:textId="77777777" w:rsidTr="00245D2A">
        <w:trPr>
          <w:trHeight w:val="285"/>
          <w:jc w:val="center"/>
        </w:trPr>
        <w:tc>
          <w:tcPr>
            <w:tcW w:w="1276" w:type="dxa"/>
            <w:shd w:val="clear" w:color="auto" w:fill="auto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</w:tcPr>
          <w:p w14:paraId="44067B3E" w14:textId="3D2A3549" w:rsidR="00245D2A" w:rsidRPr="00BD5EA5" w:rsidRDefault="00245D2A" w:rsidP="007B100D">
            <w:pPr>
              <w:jc w:val="left"/>
              <w:rPr>
                <w:rFonts w:ascii="Times New Roman" w:hAnsi="Times New Roman" w:cs="Times New Roman"/>
                <w:color w:val="000000" w:themeColor="text1"/>
              </w:rPr>
            </w:pPr>
            <w:r w:rsidRPr="00BD5EA5">
              <w:rPr>
                <w:rFonts w:ascii="Times New Roman" w:hAnsi="Times New Roman" w:cs="Times New Roman"/>
                <w:color w:val="000000" w:themeColor="text1"/>
              </w:rPr>
              <w:lastRenderedPageBreak/>
              <w:t>Li.Y et.al</w:t>
            </w:r>
            <w:r>
              <w:rPr>
                <w:rFonts w:ascii="Times New Roman" w:hAnsi="Times New Roman" w:cs="Times New Roman"/>
                <w:color w:val="000000" w:themeColor="text1"/>
              </w:rPr>
              <w:t xml:space="preserve">. </w:t>
            </w:r>
            <w:r w:rsidRPr="0022007C">
              <w:rPr>
                <w:rFonts w:ascii="Times New Roman" w:hAnsi="Times New Roman" w:cs="Times New Roman"/>
                <w:color w:val="000000" w:themeColor="text1"/>
                <w:vertAlign w:val="superscript"/>
              </w:rPr>
              <w:t>18</w:t>
            </w:r>
          </w:p>
        </w:tc>
        <w:tc>
          <w:tcPr>
            <w:tcW w:w="709" w:type="dxa"/>
            <w:vAlign w:val="center"/>
          </w:tcPr>
          <w:p w14:paraId="47B2E38C" w14:textId="4D4906F4" w:rsidR="00245D2A" w:rsidRPr="00BD5EA5" w:rsidRDefault="00245D2A" w:rsidP="00577FAD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BD5EA5">
              <w:rPr>
                <w:rFonts w:ascii="Times New Roman" w:hAnsi="Times New Roman" w:cs="Times New Roman"/>
                <w:color w:val="000000" w:themeColor="text1"/>
              </w:rPr>
              <w:t>2013</w:t>
            </w:r>
          </w:p>
        </w:tc>
        <w:tc>
          <w:tcPr>
            <w:tcW w:w="850" w:type="dxa"/>
            <w:vAlign w:val="center"/>
          </w:tcPr>
          <w:p w14:paraId="34D04C86" w14:textId="0E465A3A" w:rsidR="00245D2A" w:rsidRPr="00BD5EA5" w:rsidRDefault="00245D2A" w:rsidP="00577FAD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BD5EA5">
              <w:rPr>
                <w:rFonts w:ascii="Times New Roman" w:hAnsi="Times New Roman" w:cs="Times New Roman"/>
                <w:color w:val="000000" w:themeColor="text1"/>
              </w:rPr>
              <w:t>0-24</w:t>
            </w:r>
          </w:p>
        </w:tc>
        <w:tc>
          <w:tcPr>
            <w:tcW w:w="3233" w:type="dxa"/>
          </w:tcPr>
          <w:p w14:paraId="0CF3228D" w14:textId="77777777" w:rsidR="00245D2A" w:rsidRPr="00BD5EA5" w:rsidRDefault="00245D2A" w:rsidP="00EF1916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3465" w:type="dxa"/>
            <w:shd w:val="clear" w:color="auto" w:fill="auto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</w:tcPr>
          <w:p w14:paraId="36148247" w14:textId="62846A69" w:rsidR="00245D2A" w:rsidRPr="00BD5EA5" w:rsidRDefault="00245D2A" w:rsidP="00EF1916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BD5EA5">
              <w:rPr>
                <w:rFonts w:ascii="Times New Roman" w:hAnsi="Times New Roman" w:cs="Times New Roman"/>
                <w:color w:val="000000" w:themeColor="text1"/>
              </w:rPr>
              <w:t>microscope (28)</w:t>
            </w:r>
          </w:p>
        </w:tc>
        <w:tc>
          <w:tcPr>
            <w:tcW w:w="3543" w:type="dxa"/>
            <w:shd w:val="clear" w:color="auto" w:fill="auto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</w:tcPr>
          <w:p w14:paraId="4BD6B037" w14:textId="7FA6DBD8" w:rsidR="00245D2A" w:rsidRPr="00BD5EA5" w:rsidRDefault="00245D2A" w:rsidP="00577FAD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BD5EA5">
              <w:rPr>
                <w:rFonts w:ascii="Times New Roman" w:hAnsi="Times New Roman" w:cs="Times New Roman"/>
                <w:color w:val="000000" w:themeColor="text1"/>
              </w:rPr>
              <w:t>2/28 Acute hydrocephalus (2)</w:t>
            </w:r>
          </w:p>
        </w:tc>
        <w:tc>
          <w:tcPr>
            <w:tcW w:w="1081" w:type="dxa"/>
            <w:vAlign w:val="center"/>
          </w:tcPr>
          <w:p w14:paraId="06330055" w14:textId="16261834" w:rsidR="00245D2A" w:rsidRPr="00BD5EA5" w:rsidRDefault="00245D2A" w:rsidP="00577FAD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BD5EA5">
              <w:rPr>
                <w:rFonts w:ascii="Times New Roman" w:hAnsi="Times New Roman" w:cs="Times New Roman"/>
                <w:color w:val="000000" w:themeColor="text1"/>
              </w:rPr>
              <w:t>2/28</w:t>
            </w:r>
          </w:p>
        </w:tc>
      </w:tr>
      <w:tr w:rsidR="00245D2A" w:rsidRPr="00BD5EA5" w14:paraId="2B8D0106" w14:textId="2CB5B1D2" w:rsidTr="00245D2A">
        <w:trPr>
          <w:trHeight w:val="285"/>
          <w:jc w:val="center"/>
        </w:trPr>
        <w:tc>
          <w:tcPr>
            <w:tcW w:w="1276" w:type="dxa"/>
            <w:shd w:val="clear" w:color="auto" w:fill="auto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</w:tcPr>
          <w:p w14:paraId="74ECEF43" w14:textId="4AA245D5" w:rsidR="00245D2A" w:rsidRPr="00BD5EA5" w:rsidRDefault="00245D2A" w:rsidP="007B100D">
            <w:pPr>
              <w:jc w:val="left"/>
              <w:rPr>
                <w:rFonts w:ascii="Times New Roman" w:hAnsi="Times New Roman" w:cs="Times New Roman"/>
                <w:b/>
                <w:bCs/>
                <w:color w:val="000000" w:themeColor="text1"/>
              </w:rPr>
            </w:pPr>
            <w:r w:rsidRPr="00BD5EA5">
              <w:rPr>
                <w:rFonts w:ascii="Times New Roman" w:hAnsi="Times New Roman" w:cs="Times New Roman"/>
                <w:color w:val="000000" w:themeColor="text1"/>
              </w:rPr>
              <w:t>Fernandez,Molina G.</w:t>
            </w:r>
            <w:r>
              <w:rPr>
                <w:rFonts w:ascii="Times New Roman" w:hAnsi="Times New Roman" w:cs="Times New Roman"/>
                <w:color w:val="000000" w:themeColor="text1"/>
              </w:rPr>
              <w:t xml:space="preserve"> et.al. </w:t>
            </w:r>
            <w:r w:rsidRPr="0022007C">
              <w:rPr>
                <w:rFonts w:ascii="Times New Roman" w:hAnsi="Times New Roman" w:cs="Times New Roman"/>
                <w:color w:val="000000" w:themeColor="text1"/>
                <w:vertAlign w:val="superscript"/>
              </w:rPr>
              <w:t>20</w:t>
            </w:r>
            <w:r w:rsidRPr="00BD5EA5">
              <w:rPr>
                <w:rFonts w:ascii="Times New Roman" w:hAnsi="Times New Roman" w:cs="Times New Roman"/>
                <w:b/>
                <w:bCs/>
                <w:color w:val="000000" w:themeColor="text1"/>
              </w:rPr>
              <w:t xml:space="preserve"> </w:t>
            </w:r>
          </w:p>
        </w:tc>
        <w:tc>
          <w:tcPr>
            <w:tcW w:w="709" w:type="dxa"/>
            <w:vAlign w:val="center"/>
          </w:tcPr>
          <w:p w14:paraId="76033A21" w14:textId="338A37B5" w:rsidR="00245D2A" w:rsidRPr="00BD5EA5" w:rsidRDefault="00245D2A" w:rsidP="00577FAD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BD5EA5">
              <w:rPr>
                <w:rFonts w:ascii="Times New Roman" w:hAnsi="Times New Roman" w:cs="Times New Roman"/>
                <w:color w:val="000000" w:themeColor="text1"/>
              </w:rPr>
              <w:t>2013</w:t>
            </w:r>
          </w:p>
        </w:tc>
        <w:tc>
          <w:tcPr>
            <w:tcW w:w="850" w:type="dxa"/>
            <w:vAlign w:val="center"/>
          </w:tcPr>
          <w:p w14:paraId="70E1805C" w14:textId="06475935" w:rsidR="00245D2A" w:rsidRPr="00BD5EA5" w:rsidRDefault="00245D2A" w:rsidP="00577FAD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BD5EA5">
              <w:rPr>
                <w:rFonts w:ascii="Times New Roman" w:hAnsi="Times New Roman" w:cs="Times New Roman"/>
                <w:color w:val="000000" w:themeColor="text1"/>
              </w:rPr>
              <w:t>NA</w:t>
            </w:r>
          </w:p>
        </w:tc>
        <w:tc>
          <w:tcPr>
            <w:tcW w:w="3233" w:type="dxa"/>
          </w:tcPr>
          <w:p w14:paraId="0733C052" w14:textId="77777777" w:rsidR="00245D2A" w:rsidRPr="00BD5EA5" w:rsidRDefault="00245D2A" w:rsidP="00577FAD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3465" w:type="dxa"/>
            <w:shd w:val="clear" w:color="auto" w:fill="auto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</w:tcPr>
          <w:p w14:paraId="40A3E363" w14:textId="66813DFB" w:rsidR="00245D2A" w:rsidRPr="00BD5EA5" w:rsidRDefault="00245D2A" w:rsidP="00577FAD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BD5EA5">
              <w:rPr>
                <w:rFonts w:ascii="Times New Roman" w:hAnsi="Times New Roman" w:cs="Times New Roman"/>
                <w:color w:val="000000" w:themeColor="text1"/>
              </w:rPr>
              <w:t>endoscope (28)</w:t>
            </w:r>
          </w:p>
        </w:tc>
        <w:tc>
          <w:tcPr>
            <w:tcW w:w="3543" w:type="dxa"/>
            <w:shd w:val="clear" w:color="auto" w:fill="auto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</w:tcPr>
          <w:p w14:paraId="5F525DEC" w14:textId="08A16D98" w:rsidR="00245D2A" w:rsidRPr="00BD5EA5" w:rsidRDefault="00245D2A" w:rsidP="00577FAD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BD5EA5">
              <w:rPr>
                <w:rFonts w:ascii="Times New Roman" w:hAnsi="Times New Roman" w:cs="Times New Roman"/>
                <w:color w:val="000000" w:themeColor="text1"/>
              </w:rPr>
              <w:t>3/28 SDH (3)</w:t>
            </w:r>
          </w:p>
          <w:p w14:paraId="6A572527" w14:textId="586C9FAC" w:rsidR="00245D2A" w:rsidRPr="00BD5EA5" w:rsidRDefault="00245D2A" w:rsidP="004352F6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BD5EA5">
              <w:rPr>
                <w:rFonts w:ascii="Times New Roman" w:hAnsi="Times New Roman" w:cs="Times New Roman"/>
                <w:color w:val="000000" w:themeColor="text1"/>
              </w:rPr>
              <w:t>1/28 PCNSI</w:t>
            </w:r>
          </w:p>
        </w:tc>
        <w:tc>
          <w:tcPr>
            <w:tcW w:w="1081" w:type="dxa"/>
            <w:vAlign w:val="center"/>
          </w:tcPr>
          <w:p w14:paraId="517395FC" w14:textId="656E5834" w:rsidR="00245D2A" w:rsidRPr="00BD5EA5" w:rsidRDefault="00245D2A" w:rsidP="00577FAD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BD5EA5">
              <w:rPr>
                <w:rFonts w:ascii="Times New Roman" w:hAnsi="Times New Roman" w:cs="Times New Roman"/>
                <w:color w:val="000000" w:themeColor="text1"/>
              </w:rPr>
              <w:t>4/28</w:t>
            </w:r>
          </w:p>
        </w:tc>
      </w:tr>
      <w:tr w:rsidR="00245D2A" w:rsidRPr="00BD5EA5" w14:paraId="65E98DEF" w14:textId="77777777" w:rsidTr="00245D2A">
        <w:trPr>
          <w:trHeight w:val="285"/>
          <w:jc w:val="center"/>
        </w:trPr>
        <w:tc>
          <w:tcPr>
            <w:tcW w:w="1276" w:type="dxa"/>
            <w:shd w:val="clear" w:color="auto" w:fill="auto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</w:tcPr>
          <w:p w14:paraId="66A4B428" w14:textId="34419A62" w:rsidR="00245D2A" w:rsidRPr="00BD5EA5" w:rsidRDefault="00245D2A" w:rsidP="007B100D">
            <w:pPr>
              <w:jc w:val="left"/>
              <w:rPr>
                <w:rFonts w:ascii="Times New Roman" w:hAnsi="Times New Roman" w:cs="Times New Roman"/>
                <w:color w:val="000000" w:themeColor="text1"/>
              </w:rPr>
            </w:pPr>
            <w:r w:rsidRPr="00BD5EA5">
              <w:rPr>
                <w:rFonts w:ascii="Times New Roman" w:hAnsi="Times New Roman" w:cs="Times New Roman"/>
                <w:color w:val="000000" w:themeColor="text1"/>
              </w:rPr>
              <w:t>Li,L et al.</w:t>
            </w:r>
            <w:r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  <w:r w:rsidRPr="0022007C">
              <w:rPr>
                <w:rFonts w:ascii="Times New Roman" w:hAnsi="Times New Roman" w:cs="Times New Roman"/>
                <w:color w:val="000000" w:themeColor="text1"/>
                <w:vertAlign w:val="superscript"/>
              </w:rPr>
              <w:t>19</w:t>
            </w:r>
            <w:r w:rsidRPr="00BD5EA5"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</w:p>
        </w:tc>
        <w:tc>
          <w:tcPr>
            <w:tcW w:w="709" w:type="dxa"/>
            <w:vAlign w:val="center"/>
          </w:tcPr>
          <w:p w14:paraId="57A05E03" w14:textId="692156A2" w:rsidR="00245D2A" w:rsidRPr="00BD5EA5" w:rsidRDefault="00245D2A" w:rsidP="00577FAD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BD5EA5">
              <w:rPr>
                <w:rFonts w:ascii="Times New Roman" w:hAnsi="Times New Roman" w:cs="Times New Roman"/>
                <w:color w:val="000000" w:themeColor="text1"/>
              </w:rPr>
              <w:t>2013</w:t>
            </w:r>
          </w:p>
        </w:tc>
        <w:tc>
          <w:tcPr>
            <w:tcW w:w="850" w:type="dxa"/>
            <w:vAlign w:val="center"/>
          </w:tcPr>
          <w:p w14:paraId="0A68AF1F" w14:textId="7F2B6286" w:rsidR="00245D2A" w:rsidRPr="00BD5EA5" w:rsidRDefault="00245D2A" w:rsidP="00577FAD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BD5EA5">
              <w:rPr>
                <w:rFonts w:ascii="Times New Roman" w:hAnsi="Times New Roman" w:cs="Times New Roman"/>
                <w:color w:val="000000" w:themeColor="text1"/>
              </w:rPr>
              <w:t>1-13</w:t>
            </w:r>
          </w:p>
        </w:tc>
        <w:tc>
          <w:tcPr>
            <w:tcW w:w="3233" w:type="dxa"/>
          </w:tcPr>
          <w:p w14:paraId="4587E676" w14:textId="77777777" w:rsidR="00245D2A" w:rsidRPr="00BD5EA5" w:rsidRDefault="00245D2A" w:rsidP="00577FAD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3465" w:type="dxa"/>
            <w:shd w:val="clear" w:color="auto" w:fill="auto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</w:tcPr>
          <w:p w14:paraId="3E43801E" w14:textId="6765C01C" w:rsidR="00245D2A" w:rsidRPr="00BD5EA5" w:rsidRDefault="00245D2A" w:rsidP="00577FAD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BD5EA5">
              <w:rPr>
                <w:rFonts w:ascii="Times New Roman" w:hAnsi="Times New Roman" w:cs="Times New Roman"/>
                <w:color w:val="000000" w:themeColor="text1"/>
              </w:rPr>
              <w:t>microscope (28)</w:t>
            </w:r>
          </w:p>
        </w:tc>
        <w:tc>
          <w:tcPr>
            <w:tcW w:w="3543" w:type="dxa"/>
            <w:shd w:val="clear" w:color="auto" w:fill="auto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</w:tcPr>
          <w:p w14:paraId="4DA98B7A" w14:textId="77777777" w:rsidR="00245D2A" w:rsidRPr="00BD5EA5" w:rsidRDefault="00245D2A" w:rsidP="00577FAD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BD5EA5">
              <w:rPr>
                <w:rFonts w:ascii="Times New Roman" w:hAnsi="Times New Roman" w:cs="Times New Roman"/>
                <w:color w:val="000000" w:themeColor="text1"/>
              </w:rPr>
              <w:t>12/28 SDH (0)</w:t>
            </w:r>
          </w:p>
          <w:p w14:paraId="3E96CF5F" w14:textId="7C58B935" w:rsidR="00245D2A" w:rsidRPr="00BD5EA5" w:rsidRDefault="00245D2A" w:rsidP="00577FAD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BD5EA5">
              <w:rPr>
                <w:rFonts w:ascii="Times New Roman" w:hAnsi="Times New Roman" w:cs="Times New Roman"/>
                <w:color w:val="000000" w:themeColor="text1"/>
              </w:rPr>
              <w:t>1/28 Contralateral epidural hematoma</w:t>
            </w:r>
          </w:p>
        </w:tc>
        <w:tc>
          <w:tcPr>
            <w:tcW w:w="1081" w:type="dxa"/>
            <w:vAlign w:val="center"/>
          </w:tcPr>
          <w:p w14:paraId="3A9E4C80" w14:textId="2B87BDE3" w:rsidR="00245D2A" w:rsidRPr="00BD5EA5" w:rsidRDefault="00245D2A" w:rsidP="00577FAD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BD5EA5">
              <w:rPr>
                <w:rFonts w:ascii="Times New Roman" w:hAnsi="Times New Roman" w:cs="Times New Roman"/>
                <w:color w:val="000000" w:themeColor="text1"/>
              </w:rPr>
              <w:t>1/28</w:t>
            </w:r>
          </w:p>
        </w:tc>
      </w:tr>
      <w:tr w:rsidR="00245D2A" w:rsidRPr="00BD5EA5" w14:paraId="69B71D75" w14:textId="5A4DD670" w:rsidTr="00245D2A">
        <w:trPr>
          <w:trHeight w:val="285"/>
          <w:jc w:val="center"/>
        </w:trPr>
        <w:tc>
          <w:tcPr>
            <w:tcW w:w="1276" w:type="dxa"/>
            <w:vMerge w:val="restart"/>
            <w:shd w:val="clear" w:color="auto" w:fill="auto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</w:tcPr>
          <w:p w14:paraId="5B6D0929" w14:textId="452A9549" w:rsidR="00245D2A" w:rsidRPr="00BD5EA5" w:rsidRDefault="00245D2A" w:rsidP="007B100D">
            <w:pPr>
              <w:jc w:val="left"/>
              <w:rPr>
                <w:rFonts w:ascii="Times New Roman" w:hAnsi="Times New Roman" w:cs="Times New Roman"/>
                <w:b/>
                <w:bCs/>
                <w:color w:val="000000" w:themeColor="text1"/>
              </w:rPr>
            </w:pPr>
            <w:r w:rsidRPr="00BD5EA5">
              <w:rPr>
                <w:rFonts w:ascii="Times New Roman" w:hAnsi="Times New Roman" w:cs="Times New Roman"/>
                <w:color w:val="000000" w:themeColor="text1"/>
              </w:rPr>
              <w:t>Turhan,T et al.</w:t>
            </w:r>
            <w:r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  <w:r w:rsidRPr="0022007C">
              <w:rPr>
                <w:rFonts w:ascii="Times New Roman" w:hAnsi="Times New Roman" w:cs="Times New Roman"/>
                <w:color w:val="000000" w:themeColor="text1"/>
                <w:vertAlign w:val="superscript"/>
              </w:rPr>
              <w:t>21</w:t>
            </w:r>
          </w:p>
        </w:tc>
        <w:tc>
          <w:tcPr>
            <w:tcW w:w="709" w:type="dxa"/>
            <w:vMerge w:val="restart"/>
            <w:vAlign w:val="center"/>
          </w:tcPr>
          <w:p w14:paraId="69A64BB7" w14:textId="040DB311" w:rsidR="00245D2A" w:rsidRPr="00BD5EA5" w:rsidRDefault="00245D2A" w:rsidP="00577FAD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BD5EA5">
              <w:rPr>
                <w:rFonts w:ascii="Times New Roman" w:hAnsi="Times New Roman" w:cs="Times New Roman"/>
                <w:color w:val="000000" w:themeColor="text1"/>
              </w:rPr>
              <w:t>2012</w:t>
            </w:r>
          </w:p>
        </w:tc>
        <w:tc>
          <w:tcPr>
            <w:tcW w:w="850" w:type="dxa"/>
            <w:vMerge w:val="restart"/>
            <w:vAlign w:val="center"/>
          </w:tcPr>
          <w:p w14:paraId="0791BE5D" w14:textId="7612C6B8" w:rsidR="00245D2A" w:rsidRPr="00BD5EA5" w:rsidRDefault="00245D2A" w:rsidP="00577FAD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BD5EA5">
              <w:rPr>
                <w:rFonts w:ascii="Times New Roman" w:hAnsi="Times New Roman" w:cs="Times New Roman"/>
                <w:color w:val="000000" w:themeColor="text1"/>
              </w:rPr>
              <w:t>0-18</w:t>
            </w:r>
          </w:p>
        </w:tc>
        <w:tc>
          <w:tcPr>
            <w:tcW w:w="3233" w:type="dxa"/>
          </w:tcPr>
          <w:p w14:paraId="0366F5A3" w14:textId="77777777" w:rsidR="00245D2A" w:rsidRPr="00BD5EA5" w:rsidRDefault="00245D2A" w:rsidP="00577FAD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3465" w:type="dxa"/>
            <w:shd w:val="clear" w:color="auto" w:fill="auto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</w:tcPr>
          <w:p w14:paraId="01055CC4" w14:textId="09A1131D" w:rsidR="00245D2A" w:rsidRPr="00BD5EA5" w:rsidRDefault="00245D2A" w:rsidP="00577FAD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BD5EA5">
              <w:rPr>
                <w:rFonts w:ascii="Times New Roman" w:hAnsi="Times New Roman" w:cs="Times New Roman"/>
                <w:color w:val="000000" w:themeColor="text1"/>
              </w:rPr>
              <w:t xml:space="preserve">endoscope (16) </w:t>
            </w:r>
          </w:p>
        </w:tc>
        <w:tc>
          <w:tcPr>
            <w:tcW w:w="3543" w:type="dxa"/>
            <w:shd w:val="clear" w:color="auto" w:fill="auto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</w:tcPr>
          <w:p w14:paraId="235022E7" w14:textId="1B1504E7" w:rsidR="00245D2A" w:rsidRPr="00BD5EA5" w:rsidRDefault="00245D2A" w:rsidP="00577FAD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BD5EA5">
              <w:rPr>
                <w:rFonts w:ascii="Times New Roman" w:hAnsi="Times New Roman" w:cs="Times New Roman"/>
                <w:color w:val="000000" w:themeColor="text1"/>
              </w:rPr>
              <w:t>4/16 SDH (1)</w:t>
            </w:r>
          </w:p>
          <w:p w14:paraId="4F1DFE1D" w14:textId="2A33249B" w:rsidR="00245D2A" w:rsidRPr="00BD5EA5" w:rsidRDefault="00245D2A" w:rsidP="00577FAD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BD5EA5">
              <w:rPr>
                <w:rFonts w:ascii="Times New Roman" w:hAnsi="Times New Roman" w:cs="Times New Roman"/>
                <w:color w:val="000000" w:themeColor="text1"/>
              </w:rPr>
              <w:t>1/16 CSF leak</w:t>
            </w:r>
          </w:p>
          <w:p w14:paraId="45C469C6" w14:textId="2B64A7C3" w:rsidR="00245D2A" w:rsidRPr="00BD5EA5" w:rsidRDefault="00245D2A" w:rsidP="00E75250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BD5EA5">
              <w:rPr>
                <w:rFonts w:ascii="Times New Roman" w:hAnsi="Times New Roman" w:cs="Times New Roman"/>
                <w:color w:val="000000" w:themeColor="text1"/>
              </w:rPr>
              <w:t>1/16 Intracystic hemorrhage</w:t>
            </w:r>
          </w:p>
        </w:tc>
        <w:tc>
          <w:tcPr>
            <w:tcW w:w="1081" w:type="dxa"/>
            <w:vMerge w:val="restart"/>
            <w:vAlign w:val="center"/>
          </w:tcPr>
          <w:p w14:paraId="7728641F" w14:textId="157D26C4" w:rsidR="00245D2A" w:rsidRPr="00BD5EA5" w:rsidRDefault="00245D2A" w:rsidP="00577FAD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BD5EA5">
              <w:rPr>
                <w:rFonts w:ascii="Times New Roman" w:hAnsi="Times New Roman" w:cs="Times New Roman"/>
                <w:color w:val="000000" w:themeColor="text1"/>
              </w:rPr>
              <w:t>5/29</w:t>
            </w:r>
          </w:p>
        </w:tc>
      </w:tr>
      <w:tr w:rsidR="00245D2A" w:rsidRPr="00BD5EA5" w14:paraId="7450D110" w14:textId="77777777" w:rsidTr="00245D2A">
        <w:trPr>
          <w:trHeight w:val="285"/>
          <w:jc w:val="center"/>
        </w:trPr>
        <w:tc>
          <w:tcPr>
            <w:tcW w:w="1276" w:type="dxa"/>
            <w:vMerge/>
            <w:shd w:val="clear" w:color="auto" w:fill="auto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</w:tcPr>
          <w:p w14:paraId="696DA2E1" w14:textId="77777777" w:rsidR="00245D2A" w:rsidRPr="00BD5EA5" w:rsidRDefault="00245D2A" w:rsidP="007B100D">
            <w:pPr>
              <w:jc w:val="left"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709" w:type="dxa"/>
            <w:vMerge/>
            <w:vAlign w:val="center"/>
          </w:tcPr>
          <w:p w14:paraId="2E0E91CB" w14:textId="77777777" w:rsidR="00245D2A" w:rsidRPr="00BD5EA5" w:rsidRDefault="00245D2A" w:rsidP="00577FAD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850" w:type="dxa"/>
            <w:vMerge/>
            <w:vAlign w:val="center"/>
          </w:tcPr>
          <w:p w14:paraId="7FFBDC7A" w14:textId="77777777" w:rsidR="00245D2A" w:rsidRPr="00BD5EA5" w:rsidRDefault="00245D2A" w:rsidP="00577FAD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3233" w:type="dxa"/>
          </w:tcPr>
          <w:p w14:paraId="74F00B66" w14:textId="77777777" w:rsidR="00245D2A" w:rsidRPr="00BD5EA5" w:rsidRDefault="00245D2A" w:rsidP="00577FAD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3465" w:type="dxa"/>
            <w:shd w:val="clear" w:color="auto" w:fill="auto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</w:tcPr>
          <w:p w14:paraId="7C463C50" w14:textId="1FEA273D" w:rsidR="00245D2A" w:rsidRPr="00BD5EA5" w:rsidRDefault="00245D2A" w:rsidP="00577FAD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BD5EA5">
              <w:rPr>
                <w:rFonts w:ascii="Times New Roman" w:hAnsi="Times New Roman" w:cs="Times New Roman"/>
                <w:color w:val="000000" w:themeColor="text1"/>
              </w:rPr>
              <w:t>microscope (13)</w:t>
            </w:r>
          </w:p>
        </w:tc>
        <w:tc>
          <w:tcPr>
            <w:tcW w:w="3543" w:type="dxa"/>
            <w:shd w:val="clear" w:color="auto" w:fill="auto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</w:tcPr>
          <w:p w14:paraId="1098FCA6" w14:textId="3A3EDDC3" w:rsidR="00245D2A" w:rsidRPr="00BD5EA5" w:rsidRDefault="00245D2A" w:rsidP="0091566E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BD5EA5">
              <w:rPr>
                <w:rFonts w:ascii="Times New Roman" w:hAnsi="Times New Roman" w:cs="Times New Roman"/>
                <w:color w:val="000000" w:themeColor="text1"/>
              </w:rPr>
              <w:t>2/13 SDH (1)</w:t>
            </w:r>
          </w:p>
          <w:p w14:paraId="2D84BCFA" w14:textId="632ECEC1" w:rsidR="00245D2A" w:rsidRPr="00BD5EA5" w:rsidRDefault="00245D2A" w:rsidP="0091566E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BD5EA5">
              <w:rPr>
                <w:rFonts w:ascii="Times New Roman" w:hAnsi="Times New Roman" w:cs="Times New Roman"/>
                <w:color w:val="000000" w:themeColor="text1"/>
              </w:rPr>
              <w:t xml:space="preserve">1/13 Subdural and epidural hematoma </w:t>
            </w:r>
          </w:p>
        </w:tc>
        <w:tc>
          <w:tcPr>
            <w:tcW w:w="1081" w:type="dxa"/>
            <w:vMerge/>
            <w:vAlign w:val="center"/>
          </w:tcPr>
          <w:p w14:paraId="58529CA8" w14:textId="77777777" w:rsidR="00245D2A" w:rsidRPr="00BD5EA5" w:rsidRDefault="00245D2A" w:rsidP="00577FAD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</w:p>
        </w:tc>
      </w:tr>
      <w:tr w:rsidR="00245D2A" w:rsidRPr="00BD5EA5" w14:paraId="622ECAD1" w14:textId="6395E681" w:rsidTr="00245D2A">
        <w:trPr>
          <w:trHeight w:val="285"/>
          <w:jc w:val="center"/>
        </w:trPr>
        <w:tc>
          <w:tcPr>
            <w:tcW w:w="1276" w:type="dxa"/>
            <w:shd w:val="clear" w:color="auto" w:fill="auto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</w:tcPr>
          <w:p w14:paraId="30F208A4" w14:textId="6764D45D" w:rsidR="00245D2A" w:rsidRPr="00BD5EA5" w:rsidRDefault="00245D2A" w:rsidP="007B100D">
            <w:pPr>
              <w:jc w:val="left"/>
              <w:rPr>
                <w:rFonts w:ascii="Times New Roman" w:hAnsi="Times New Roman" w:cs="Times New Roman"/>
                <w:b/>
                <w:bCs/>
                <w:color w:val="000000" w:themeColor="text1"/>
              </w:rPr>
            </w:pPr>
            <w:r w:rsidRPr="00BD5EA5">
              <w:rPr>
                <w:rFonts w:ascii="Times New Roman" w:hAnsi="Times New Roman" w:cs="Times New Roman"/>
                <w:color w:val="000000" w:themeColor="text1"/>
              </w:rPr>
              <w:t>El-Ghandour,N M.</w:t>
            </w:r>
            <w:r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  <w:r w:rsidRPr="0022007C">
              <w:rPr>
                <w:rFonts w:ascii="Times New Roman" w:hAnsi="Times New Roman" w:cs="Times New Roman"/>
                <w:color w:val="000000" w:themeColor="text1"/>
                <w:vertAlign w:val="superscript"/>
              </w:rPr>
              <w:t>22</w:t>
            </w:r>
          </w:p>
        </w:tc>
        <w:tc>
          <w:tcPr>
            <w:tcW w:w="709" w:type="dxa"/>
            <w:vAlign w:val="center"/>
          </w:tcPr>
          <w:p w14:paraId="272A261C" w14:textId="3E8697FF" w:rsidR="00245D2A" w:rsidRPr="00BD5EA5" w:rsidRDefault="00245D2A" w:rsidP="00577FAD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BD5EA5">
              <w:rPr>
                <w:rFonts w:ascii="Times New Roman" w:hAnsi="Times New Roman" w:cs="Times New Roman"/>
                <w:color w:val="000000" w:themeColor="text1"/>
              </w:rPr>
              <w:t>2012</w:t>
            </w:r>
          </w:p>
        </w:tc>
        <w:tc>
          <w:tcPr>
            <w:tcW w:w="850" w:type="dxa"/>
            <w:vAlign w:val="center"/>
          </w:tcPr>
          <w:p w14:paraId="3733E3C9" w14:textId="40CE9EF4" w:rsidR="00245D2A" w:rsidRPr="00BD5EA5" w:rsidRDefault="00245D2A" w:rsidP="00577FAD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BD5EA5">
              <w:rPr>
                <w:rFonts w:ascii="Times New Roman" w:hAnsi="Times New Roman" w:cs="Times New Roman"/>
                <w:color w:val="000000" w:themeColor="text1"/>
              </w:rPr>
              <w:t>0-12</w:t>
            </w:r>
          </w:p>
        </w:tc>
        <w:tc>
          <w:tcPr>
            <w:tcW w:w="3233" w:type="dxa"/>
          </w:tcPr>
          <w:p w14:paraId="65045B23" w14:textId="77777777" w:rsidR="00245D2A" w:rsidRPr="00BD5EA5" w:rsidRDefault="00245D2A" w:rsidP="00577FAD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3465" w:type="dxa"/>
            <w:shd w:val="clear" w:color="auto" w:fill="auto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</w:tcPr>
          <w:p w14:paraId="50424E13" w14:textId="37F249C2" w:rsidR="00245D2A" w:rsidRPr="00BD5EA5" w:rsidRDefault="00245D2A" w:rsidP="00577FAD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BD5EA5">
              <w:rPr>
                <w:rFonts w:ascii="Times New Roman" w:hAnsi="Times New Roman" w:cs="Times New Roman"/>
                <w:color w:val="000000" w:themeColor="text1"/>
              </w:rPr>
              <w:t>endoscope (32)</w:t>
            </w:r>
          </w:p>
        </w:tc>
        <w:tc>
          <w:tcPr>
            <w:tcW w:w="3543" w:type="dxa"/>
            <w:shd w:val="clear" w:color="auto" w:fill="auto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</w:tcPr>
          <w:p w14:paraId="0001868B" w14:textId="5D261645" w:rsidR="00245D2A" w:rsidRPr="00BD5EA5" w:rsidRDefault="00245D2A" w:rsidP="00577FAD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BD5EA5">
              <w:rPr>
                <w:rFonts w:ascii="Times New Roman" w:hAnsi="Times New Roman" w:cs="Times New Roman"/>
                <w:color w:val="000000" w:themeColor="text1"/>
              </w:rPr>
              <w:t>2/32 SDH (0)</w:t>
            </w:r>
          </w:p>
          <w:p w14:paraId="1ABA0838" w14:textId="410544B0" w:rsidR="00245D2A" w:rsidRPr="00BD5EA5" w:rsidRDefault="00245D2A" w:rsidP="002719D3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BD5EA5">
              <w:rPr>
                <w:rFonts w:ascii="Times New Roman" w:hAnsi="Times New Roman" w:cs="Times New Roman"/>
                <w:color w:val="000000" w:themeColor="text1"/>
              </w:rPr>
              <w:t>1/32 oculomotor palsy</w:t>
            </w:r>
          </w:p>
        </w:tc>
        <w:tc>
          <w:tcPr>
            <w:tcW w:w="1081" w:type="dxa"/>
            <w:vAlign w:val="center"/>
          </w:tcPr>
          <w:p w14:paraId="08B8DCC6" w14:textId="1D4EE03D" w:rsidR="00245D2A" w:rsidRPr="00BD5EA5" w:rsidRDefault="00245D2A" w:rsidP="00577FAD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BD5EA5">
              <w:rPr>
                <w:rFonts w:ascii="Times New Roman" w:hAnsi="Times New Roman" w:cs="Times New Roman"/>
                <w:color w:val="000000" w:themeColor="text1"/>
              </w:rPr>
              <w:t>1/32</w:t>
            </w:r>
          </w:p>
        </w:tc>
      </w:tr>
      <w:tr w:rsidR="00245D2A" w:rsidRPr="00BD5EA5" w14:paraId="40B97B45" w14:textId="36FA5FB6" w:rsidTr="00245D2A">
        <w:trPr>
          <w:trHeight w:val="285"/>
          <w:jc w:val="center"/>
        </w:trPr>
        <w:tc>
          <w:tcPr>
            <w:tcW w:w="1276" w:type="dxa"/>
            <w:shd w:val="clear" w:color="auto" w:fill="auto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</w:tcPr>
          <w:p w14:paraId="3827A60B" w14:textId="4E440BB4" w:rsidR="00245D2A" w:rsidRPr="00BD5EA5" w:rsidRDefault="00245D2A" w:rsidP="007B100D">
            <w:pPr>
              <w:jc w:val="left"/>
              <w:rPr>
                <w:rFonts w:ascii="Times New Roman" w:hAnsi="Times New Roman" w:cs="Times New Roman"/>
                <w:b/>
                <w:color w:val="000000" w:themeColor="text1"/>
              </w:rPr>
            </w:pPr>
            <w:r w:rsidRPr="00BD5EA5">
              <w:rPr>
                <w:rFonts w:ascii="Times New Roman" w:hAnsi="Times New Roman" w:cs="Times New Roman"/>
                <w:color w:val="000000" w:themeColor="text1"/>
              </w:rPr>
              <w:t>Karabagli,H et al.</w:t>
            </w:r>
            <w:r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  <w:r w:rsidRPr="0022007C">
              <w:rPr>
                <w:rFonts w:ascii="Times New Roman" w:hAnsi="Times New Roman" w:cs="Times New Roman"/>
                <w:color w:val="000000" w:themeColor="text1"/>
                <w:vertAlign w:val="superscript"/>
              </w:rPr>
              <w:t>11</w:t>
            </w:r>
          </w:p>
        </w:tc>
        <w:tc>
          <w:tcPr>
            <w:tcW w:w="709" w:type="dxa"/>
            <w:vAlign w:val="center"/>
          </w:tcPr>
          <w:p w14:paraId="2D975482" w14:textId="5ED80316" w:rsidR="00245D2A" w:rsidRPr="00BD5EA5" w:rsidRDefault="00245D2A" w:rsidP="00577FAD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BD5EA5">
              <w:rPr>
                <w:rFonts w:ascii="Times New Roman" w:hAnsi="Times New Roman" w:cs="Times New Roman"/>
                <w:color w:val="000000" w:themeColor="text1"/>
              </w:rPr>
              <w:t>2012</w:t>
            </w:r>
          </w:p>
        </w:tc>
        <w:tc>
          <w:tcPr>
            <w:tcW w:w="850" w:type="dxa"/>
            <w:vAlign w:val="center"/>
          </w:tcPr>
          <w:p w14:paraId="5C44AFBC" w14:textId="04EF9431" w:rsidR="00245D2A" w:rsidRPr="00BD5EA5" w:rsidRDefault="00245D2A" w:rsidP="00577FAD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BD5EA5">
              <w:rPr>
                <w:rFonts w:ascii="Times New Roman" w:hAnsi="Times New Roman" w:cs="Times New Roman"/>
                <w:color w:val="000000" w:themeColor="text1"/>
              </w:rPr>
              <w:t>0-17</w:t>
            </w:r>
          </w:p>
        </w:tc>
        <w:tc>
          <w:tcPr>
            <w:tcW w:w="3233" w:type="dxa"/>
          </w:tcPr>
          <w:p w14:paraId="0CFEE2D7" w14:textId="77777777" w:rsidR="00245D2A" w:rsidRPr="00BD5EA5" w:rsidRDefault="00245D2A" w:rsidP="00577FAD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3465" w:type="dxa"/>
            <w:shd w:val="clear" w:color="auto" w:fill="auto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</w:tcPr>
          <w:p w14:paraId="6419BFF9" w14:textId="73292860" w:rsidR="00245D2A" w:rsidRPr="00BD5EA5" w:rsidRDefault="00245D2A" w:rsidP="00577FAD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BD5EA5">
              <w:rPr>
                <w:rFonts w:ascii="Times New Roman" w:hAnsi="Times New Roman" w:cs="Times New Roman"/>
                <w:color w:val="000000" w:themeColor="text1"/>
              </w:rPr>
              <w:t>endoscope (20)</w:t>
            </w:r>
          </w:p>
        </w:tc>
        <w:tc>
          <w:tcPr>
            <w:tcW w:w="3543" w:type="dxa"/>
            <w:shd w:val="clear" w:color="auto" w:fill="auto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</w:tcPr>
          <w:p w14:paraId="4AE69457" w14:textId="2DC8DBB7" w:rsidR="00245D2A" w:rsidRPr="00BD5EA5" w:rsidRDefault="00245D2A" w:rsidP="00577FAD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BD5EA5">
              <w:rPr>
                <w:rFonts w:ascii="Times New Roman" w:hAnsi="Times New Roman" w:cs="Times New Roman"/>
                <w:color w:val="000000" w:themeColor="text1"/>
              </w:rPr>
              <w:t>1/20 SDH (0)</w:t>
            </w:r>
          </w:p>
        </w:tc>
        <w:tc>
          <w:tcPr>
            <w:tcW w:w="1081" w:type="dxa"/>
            <w:vAlign w:val="center"/>
          </w:tcPr>
          <w:p w14:paraId="3E36A368" w14:textId="2D6151D6" w:rsidR="00245D2A" w:rsidRPr="00BD5EA5" w:rsidRDefault="00245D2A" w:rsidP="00577FAD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BD5EA5">
              <w:rPr>
                <w:rFonts w:ascii="Times New Roman" w:hAnsi="Times New Roman" w:cs="Times New Roman"/>
                <w:color w:val="000000" w:themeColor="text1"/>
              </w:rPr>
              <w:t>0/20c</w:t>
            </w:r>
          </w:p>
        </w:tc>
      </w:tr>
      <w:tr w:rsidR="00245D2A" w:rsidRPr="00BD5EA5" w14:paraId="0635B77E" w14:textId="5127A1E6" w:rsidTr="00245D2A">
        <w:trPr>
          <w:trHeight w:val="285"/>
          <w:jc w:val="center"/>
        </w:trPr>
        <w:tc>
          <w:tcPr>
            <w:tcW w:w="1276" w:type="dxa"/>
            <w:shd w:val="clear" w:color="auto" w:fill="auto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</w:tcPr>
          <w:p w14:paraId="26BAD125" w14:textId="723EAC2B" w:rsidR="00245D2A" w:rsidRPr="00BD5EA5" w:rsidRDefault="00245D2A" w:rsidP="007B100D">
            <w:pPr>
              <w:jc w:val="left"/>
              <w:rPr>
                <w:rFonts w:ascii="Times New Roman" w:hAnsi="Times New Roman" w:cs="Times New Roman"/>
                <w:b/>
                <w:color w:val="000000" w:themeColor="text1"/>
              </w:rPr>
            </w:pPr>
            <w:r w:rsidRPr="00BD5EA5">
              <w:rPr>
                <w:rFonts w:ascii="Times New Roman" w:hAnsi="Times New Roman" w:cs="Times New Roman"/>
                <w:color w:val="000000" w:themeColor="text1"/>
              </w:rPr>
              <w:t>Gui,S B et al.</w:t>
            </w:r>
            <w:r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  <w:r w:rsidRPr="0022007C">
              <w:rPr>
                <w:rFonts w:ascii="Times New Roman" w:hAnsi="Times New Roman" w:cs="Times New Roman"/>
                <w:color w:val="000000" w:themeColor="text1"/>
                <w:vertAlign w:val="superscript"/>
              </w:rPr>
              <w:t>23</w:t>
            </w:r>
          </w:p>
        </w:tc>
        <w:tc>
          <w:tcPr>
            <w:tcW w:w="709" w:type="dxa"/>
            <w:vAlign w:val="center"/>
          </w:tcPr>
          <w:p w14:paraId="7180C705" w14:textId="7C8F14A4" w:rsidR="00245D2A" w:rsidRPr="00BD5EA5" w:rsidRDefault="00245D2A" w:rsidP="00577FAD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BD5EA5">
              <w:rPr>
                <w:rFonts w:ascii="Times New Roman" w:hAnsi="Times New Roman" w:cs="Times New Roman"/>
                <w:color w:val="000000" w:themeColor="text1"/>
              </w:rPr>
              <w:t>2011</w:t>
            </w:r>
          </w:p>
        </w:tc>
        <w:tc>
          <w:tcPr>
            <w:tcW w:w="850" w:type="dxa"/>
            <w:vAlign w:val="center"/>
          </w:tcPr>
          <w:p w14:paraId="4756ECE3" w14:textId="24996014" w:rsidR="00245D2A" w:rsidRPr="00BD5EA5" w:rsidRDefault="00245D2A" w:rsidP="00577FAD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BD5EA5">
              <w:rPr>
                <w:rFonts w:ascii="Times New Roman" w:hAnsi="Times New Roman" w:cs="Times New Roman"/>
                <w:color w:val="000000" w:themeColor="text1"/>
              </w:rPr>
              <w:t>0-37</w:t>
            </w:r>
          </w:p>
        </w:tc>
        <w:tc>
          <w:tcPr>
            <w:tcW w:w="3233" w:type="dxa"/>
          </w:tcPr>
          <w:p w14:paraId="2336437A" w14:textId="77777777" w:rsidR="00245D2A" w:rsidRPr="00BD5EA5" w:rsidRDefault="00245D2A" w:rsidP="00577FAD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3465" w:type="dxa"/>
            <w:shd w:val="clear" w:color="auto" w:fill="auto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</w:tcPr>
          <w:p w14:paraId="67F6526E" w14:textId="2950FE3D" w:rsidR="00245D2A" w:rsidRPr="00BD5EA5" w:rsidRDefault="00245D2A" w:rsidP="00577FAD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BD5EA5">
              <w:rPr>
                <w:rFonts w:ascii="Times New Roman" w:hAnsi="Times New Roman" w:cs="Times New Roman"/>
                <w:color w:val="000000" w:themeColor="text1"/>
              </w:rPr>
              <w:t>endoscope (32)</w:t>
            </w:r>
          </w:p>
        </w:tc>
        <w:tc>
          <w:tcPr>
            <w:tcW w:w="3543" w:type="dxa"/>
            <w:shd w:val="clear" w:color="auto" w:fill="auto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</w:tcPr>
          <w:p w14:paraId="1719C750" w14:textId="77777777" w:rsidR="00245D2A" w:rsidRPr="00BD5EA5" w:rsidRDefault="00245D2A" w:rsidP="00577FAD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BD5EA5">
              <w:rPr>
                <w:rFonts w:ascii="Times New Roman" w:hAnsi="Times New Roman" w:cs="Times New Roman"/>
                <w:color w:val="000000" w:themeColor="text1"/>
              </w:rPr>
              <w:t>4/32 SDH (1)</w:t>
            </w:r>
          </w:p>
          <w:p w14:paraId="6FC52591" w14:textId="5AB2063E" w:rsidR="00245D2A" w:rsidRPr="00BD5EA5" w:rsidRDefault="00245D2A" w:rsidP="00577FAD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BD5EA5">
              <w:rPr>
                <w:rFonts w:ascii="Times New Roman" w:hAnsi="Times New Roman" w:cs="Times New Roman"/>
                <w:color w:val="000000" w:themeColor="text1"/>
              </w:rPr>
              <w:t xml:space="preserve">2/32 oculomotor </w:t>
            </w:r>
            <w:bookmarkStart w:id="2" w:name="OLE_LINK10"/>
            <w:bookmarkStart w:id="3" w:name="OLE_LINK11"/>
            <w:r w:rsidRPr="00BD5EA5">
              <w:rPr>
                <w:rFonts w:ascii="Times New Roman" w:hAnsi="Times New Roman" w:cs="Times New Roman"/>
                <w:color w:val="000000" w:themeColor="text1"/>
              </w:rPr>
              <w:t>palsy</w:t>
            </w:r>
            <w:bookmarkEnd w:id="2"/>
            <w:bookmarkEnd w:id="3"/>
          </w:p>
        </w:tc>
        <w:tc>
          <w:tcPr>
            <w:tcW w:w="1081" w:type="dxa"/>
            <w:vAlign w:val="center"/>
          </w:tcPr>
          <w:p w14:paraId="787ADB94" w14:textId="1AB01A9A" w:rsidR="00245D2A" w:rsidRPr="00BD5EA5" w:rsidRDefault="00245D2A" w:rsidP="00577FAD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BD5EA5">
              <w:rPr>
                <w:rFonts w:ascii="Times New Roman" w:hAnsi="Times New Roman" w:cs="Times New Roman"/>
                <w:color w:val="000000" w:themeColor="text1"/>
              </w:rPr>
              <w:t>3/32</w:t>
            </w:r>
          </w:p>
        </w:tc>
      </w:tr>
      <w:tr w:rsidR="00245D2A" w:rsidRPr="00BD5EA5" w14:paraId="52D3B9D2" w14:textId="77777777" w:rsidTr="00245D2A">
        <w:trPr>
          <w:trHeight w:val="285"/>
          <w:jc w:val="center"/>
        </w:trPr>
        <w:tc>
          <w:tcPr>
            <w:tcW w:w="1276" w:type="dxa"/>
            <w:shd w:val="clear" w:color="auto" w:fill="auto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</w:tcPr>
          <w:p w14:paraId="0F39C542" w14:textId="0DFF6914" w:rsidR="00245D2A" w:rsidRPr="00BD5EA5" w:rsidRDefault="00245D2A" w:rsidP="007B100D">
            <w:pPr>
              <w:jc w:val="left"/>
              <w:rPr>
                <w:rFonts w:ascii="Times New Roman" w:hAnsi="Times New Roman" w:cs="Times New Roman"/>
                <w:b/>
                <w:color w:val="000000" w:themeColor="text1"/>
              </w:rPr>
            </w:pPr>
            <w:r w:rsidRPr="00BD5EA5">
              <w:rPr>
                <w:rFonts w:ascii="Times New Roman" w:hAnsi="Times New Roman" w:cs="Times New Roman"/>
                <w:color w:val="000000" w:themeColor="text1"/>
              </w:rPr>
              <w:t>Spacca,B et al.</w:t>
            </w:r>
            <w:r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  <w:r w:rsidRPr="0022007C">
              <w:rPr>
                <w:rFonts w:ascii="Times New Roman" w:hAnsi="Times New Roman" w:cs="Times New Roman"/>
                <w:color w:val="000000" w:themeColor="text1"/>
                <w:vertAlign w:val="superscript"/>
              </w:rPr>
              <w:t>24</w:t>
            </w:r>
          </w:p>
        </w:tc>
        <w:tc>
          <w:tcPr>
            <w:tcW w:w="709" w:type="dxa"/>
            <w:vAlign w:val="center"/>
          </w:tcPr>
          <w:p w14:paraId="36512742" w14:textId="4AB07729" w:rsidR="00245D2A" w:rsidRPr="00BD5EA5" w:rsidRDefault="00245D2A" w:rsidP="00577FAD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BD5EA5">
              <w:rPr>
                <w:rFonts w:ascii="Times New Roman" w:hAnsi="Times New Roman" w:cs="Times New Roman"/>
                <w:color w:val="000000" w:themeColor="text1"/>
              </w:rPr>
              <w:t>2010</w:t>
            </w:r>
          </w:p>
        </w:tc>
        <w:tc>
          <w:tcPr>
            <w:tcW w:w="850" w:type="dxa"/>
            <w:vAlign w:val="center"/>
          </w:tcPr>
          <w:p w14:paraId="34D06586" w14:textId="68A889FA" w:rsidR="00245D2A" w:rsidRPr="00BD5EA5" w:rsidRDefault="00245D2A" w:rsidP="00577FAD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BD5EA5">
              <w:rPr>
                <w:rFonts w:ascii="Times New Roman" w:hAnsi="Times New Roman" w:cs="Times New Roman"/>
                <w:color w:val="000000" w:themeColor="text1"/>
              </w:rPr>
              <w:t>0-30</w:t>
            </w:r>
          </w:p>
        </w:tc>
        <w:tc>
          <w:tcPr>
            <w:tcW w:w="3233" w:type="dxa"/>
          </w:tcPr>
          <w:p w14:paraId="43B70BA4" w14:textId="77777777" w:rsidR="00245D2A" w:rsidRPr="00BD5EA5" w:rsidRDefault="00245D2A" w:rsidP="00577FAD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3465" w:type="dxa"/>
            <w:shd w:val="clear" w:color="auto" w:fill="auto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</w:tcPr>
          <w:p w14:paraId="625BD4E2" w14:textId="73C76693" w:rsidR="00245D2A" w:rsidRPr="00BD5EA5" w:rsidRDefault="00245D2A" w:rsidP="00577FAD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BD5EA5">
              <w:rPr>
                <w:rFonts w:ascii="Times New Roman" w:hAnsi="Times New Roman" w:cs="Times New Roman"/>
                <w:color w:val="000000" w:themeColor="text1"/>
              </w:rPr>
              <w:t>endoscope (40)</w:t>
            </w:r>
          </w:p>
        </w:tc>
        <w:tc>
          <w:tcPr>
            <w:tcW w:w="3543" w:type="dxa"/>
            <w:shd w:val="clear" w:color="auto" w:fill="auto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</w:tcPr>
          <w:p w14:paraId="6A70E2CA" w14:textId="77777777" w:rsidR="00245D2A" w:rsidRPr="00BD5EA5" w:rsidRDefault="00245D2A" w:rsidP="00577FAD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BD5EA5">
              <w:rPr>
                <w:rFonts w:ascii="Times New Roman" w:hAnsi="Times New Roman" w:cs="Times New Roman"/>
                <w:color w:val="000000" w:themeColor="text1"/>
              </w:rPr>
              <w:t>5/40 SDH (4)</w:t>
            </w:r>
          </w:p>
          <w:p w14:paraId="3BEB5141" w14:textId="77777777" w:rsidR="00245D2A" w:rsidRPr="00BD5EA5" w:rsidRDefault="00245D2A" w:rsidP="00577FAD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BD5EA5">
              <w:rPr>
                <w:rFonts w:ascii="Times New Roman" w:hAnsi="Times New Roman" w:cs="Times New Roman"/>
                <w:color w:val="000000" w:themeColor="text1"/>
              </w:rPr>
              <w:t>1/40 CSF leak</w:t>
            </w:r>
          </w:p>
          <w:p w14:paraId="7802CDFF" w14:textId="34B0DEE0" w:rsidR="00245D2A" w:rsidRPr="00BD5EA5" w:rsidRDefault="00245D2A" w:rsidP="00577FAD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BD5EA5">
              <w:rPr>
                <w:rFonts w:ascii="Times New Roman" w:hAnsi="Times New Roman" w:cs="Times New Roman"/>
                <w:color w:val="000000" w:themeColor="text1"/>
              </w:rPr>
              <w:t>1/40 PCNSI</w:t>
            </w:r>
          </w:p>
        </w:tc>
        <w:tc>
          <w:tcPr>
            <w:tcW w:w="1081" w:type="dxa"/>
            <w:vAlign w:val="center"/>
          </w:tcPr>
          <w:p w14:paraId="1EA59F0F" w14:textId="6FC960E1" w:rsidR="00245D2A" w:rsidRPr="00BD5EA5" w:rsidRDefault="00245D2A" w:rsidP="00577FAD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BD5EA5">
              <w:rPr>
                <w:rFonts w:ascii="Times New Roman" w:hAnsi="Times New Roman" w:cs="Times New Roman"/>
                <w:color w:val="000000" w:themeColor="text1"/>
              </w:rPr>
              <w:t>5/40</w:t>
            </w:r>
          </w:p>
        </w:tc>
      </w:tr>
      <w:tr w:rsidR="00245D2A" w:rsidRPr="00BD5EA5" w14:paraId="3D42406F" w14:textId="77777777" w:rsidTr="00245D2A">
        <w:trPr>
          <w:trHeight w:val="285"/>
          <w:jc w:val="center"/>
        </w:trPr>
        <w:tc>
          <w:tcPr>
            <w:tcW w:w="1276" w:type="dxa"/>
            <w:shd w:val="clear" w:color="auto" w:fill="auto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</w:tcPr>
          <w:p w14:paraId="60FF2B5E" w14:textId="0CC13008" w:rsidR="00245D2A" w:rsidRPr="00BD5EA5" w:rsidRDefault="00245D2A" w:rsidP="007B100D">
            <w:pPr>
              <w:jc w:val="left"/>
              <w:rPr>
                <w:rFonts w:ascii="Times New Roman" w:hAnsi="Times New Roman" w:cs="Times New Roman"/>
                <w:color w:val="000000" w:themeColor="text1"/>
              </w:rPr>
            </w:pPr>
            <w:r w:rsidRPr="00BD5EA5">
              <w:rPr>
                <w:rFonts w:ascii="Times New Roman" w:hAnsi="Times New Roman" w:cs="Times New Roman"/>
                <w:color w:val="000000" w:themeColor="text1"/>
              </w:rPr>
              <w:t>Oertel et.al.</w:t>
            </w:r>
            <w:r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  <w:r w:rsidRPr="0022007C">
              <w:rPr>
                <w:rFonts w:ascii="Times New Roman" w:hAnsi="Times New Roman" w:cs="Times New Roman"/>
                <w:color w:val="000000" w:themeColor="text1"/>
                <w:vertAlign w:val="superscript"/>
              </w:rPr>
              <w:t>25</w:t>
            </w:r>
          </w:p>
        </w:tc>
        <w:tc>
          <w:tcPr>
            <w:tcW w:w="709" w:type="dxa"/>
            <w:vAlign w:val="center"/>
          </w:tcPr>
          <w:p w14:paraId="382F992E" w14:textId="0929992E" w:rsidR="00245D2A" w:rsidRPr="00BD5EA5" w:rsidRDefault="00245D2A" w:rsidP="004621ED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BD5EA5">
              <w:rPr>
                <w:rFonts w:ascii="Times New Roman" w:hAnsi="Times New Roman" w:cs="Times New Roman"/>
                <w:color w:val="000000" w:themeColor="text1"/>
              </w:rPr>
              <w:t>2010</w:t>
            </w:r>
          </w:p>
        </w:tc>
        <w:tc>
          <w:tcPr>
            <w:tcW w:w="850" w:type="dxa"/>
            <w:vAlign w:val="center"/>
          </w:tcPr>
          <w:p w14:paraId="06620594" w14:textId="628170F2" w:rsidR="00245D2A" w:rsidRPr="00BD5EA5" w:rsidRDefault="00245D2A" w:rsidP="004621ED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BD5EA5">
              <w:rPr>
                <w:rFonts w:ascii="Times New Roman" w:hAnsi="Times New Roman" w:cs="Times New Roman"/>
                <w:color w:val="000000" w:themeColor="text1"/>
              </w:rPr>
              <w:t>0-74</w:t>
            </w:r>
          </w:p>
        </w:tc>
        <w:tc>
          <w:tcPr>
            <w:tcW w:w="3233" w:type="dxa"/>
          </w:tcPr>
          <w:p w14:paraId="069DAEDC" w14:textId="77777777" w:rsidR="00245D2A" w:rsidRPr="00BD5EA5" w:rsidRDefault="00245D2A" w:rsidP="004621ED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3465" w:type="dxa"/>
            <w:shd w:val="clear" w:color="auto" w:fill="auto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</w:tcPr>
          <w:p w14:paraId="15143FFF" w14:textId="60465E54" w:rsidR="00245D2A" w:rsidRPr="00BD5EA5" w:rsidRDefault="00245D2A" w:rsidP="004621ED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BD5EA5">
              <w:rPr>
                <w:rFonts w:ascii="Times New Roman" w:hAnsi="Times New Roman" w:cs="Times New Roman"/>
                <w:color w:val="000000" w:themeColor="text1"/>
              </w:rPr>
              <w:t>endoscope (21)</w:t>
            </w:r>
          </w:p>
        </w:tc>
        <w:tc>
          <w:tcPr>
            <w:tcW w:w="3543" w:type="dxa"/>
            <w:shd w:val="clear" w:color="auto" w:fill="auto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</w:tcPr>
          <w:p w14:paraId="559BA48B" w14:textId="77777777" w:rsidR="00245D2A" w:rsidRPr="00BD5EA5" w:rsidRDefault="00245D2A" w:rsidP="004621ED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BD5EA5">
              <w:rPr>
                <w:rFonts w:ascii="Times New Roman" w:hAnsi="Times New Roman" w:cs="Times New Roman"/>
                <w:color w:val="000000" w:themeColor="text1"/>
              </w:rPr>
              <w:t>1/21 oculomotor palsy</w:t>
            </w:r>
          </w:p>
          <w:p w14:paraId="17790F05" w14:textId="57EAFB20" w:rsidR="00245D2A" w:rsidRPr="00BD5EA5" w:rsidRDefault="00245D2A" w:rsidP="004621ED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BD5EA5">
              <w:rPr>
                <w:rFonts w:ascii="Times New Roman" w:hAnsi="Times New Roman" w:cs="Times New Roman"/>
                <w:color w:val="000000" w:themeColor="text1"/>
              </w:rPr>
              <w:t>1/21 trochlear palsy</w:t>
            </w:r>
          </w:p>
          <w:p w14:paraId="3903E4C6" w14:textId="77777777" w:rsidR="00245D2A" w:rsidRPr="00BD5EA5" w:rsidRDefault="00245D2A" w:rsidP="004621ED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BD5EA5">
              <w:rPr>
                <w:rFonts w:ascii="Times New Roman" w:hAnsi="Times New Roman" w:cs="Times New Roman"/>
                <w:color w:val="000000" w:themeColor="text1"/>
              </w:rPr>
              <w:t>1/21 epidural hematoma</w:t>
            </w:r>
          </w:p>
          <w:p w14:paraId="44E7DBA6" w14:textId="1101F365" w:rsidR="00245D2A" w:rsidRPr="00BD5EA5" w:rsidRDefault="00245D2A" w:rsidP="00015381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BD5EA5">
              <w:rPr>
                <w:rFonts w:ascii="Times New Roman" w:hAnsi="Times New Roman" w:cs="Times New Roman"/>
                <w:color w:val="000000" w:themeColor="text1"/>
              </w:rPr>
              <w:t>1/21 PCNSI</w:t>
            </w:r>
          </w:p>
        </w:tc>
        <w:tc>
          <w:tcPr>
            <w:tcW w:w="1081" w:type="dxa"/>
            <w:vAlign w:val="center"/>
          </w:tcPr>
          <w:p w14:paraId="0DE24A1F" w14:textId="778EECF7" w:rsidR="00245D2A" w:rsidRPr="00BD5EA5" w:rsidRDefault="00245D2A" w:rsidP="004621ED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BD5EA5">
              <w:rPr>
                <w:rFonts w:ascii="Times New Roman" w:hAnsi="Times New Roman" w:cs="Times New Roman"/>
                <w:color w:val="000000" w:themeColor="text1"/>
              </w:rPr>
              <w:t>4/21</w:t>
            </w:r>
          </w:p>
        </w:tc>
      </w:tr>
      <w:tr w:rsidR="00245D2A" w:rsidRPr="00BD5EA5" w14:paraId="3D545615" w14:textId="77777777" w:rsidTr="00245D2A">
        <w:trPr>
          <w:trHeight w:val="285"/>
          <w:jc w:val="center"/>
        </w:trPr>
        <w:tc>
          <w:tcPr>
            <w:tcW w:w="1276" w:type="dxa"/>
            <w:shd w:val="clear" w:color="auto" w:fill="auto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</w:tcPr>
          <w:p w14:paraId="1A387FE9" w14:textId="530EB19F" w:rsidR="00245D2A" w:rsidRPr="00BD5EA5" w:rsidRDefault="00245D2A" w:rsidP="007B100D">
            <w:pPr>
              <w:jc w:val="left"/>
              <w:rPr>
                <w:rFonts w:ascii="Times New Roman" w:hAnsi="Times New Roman" w:cs="Times New Roman"/>
                <w:color w:val="000000" w:themeColor="text1"/>
              </w:rPr>
            </w:pPr>
            <w:r w:rsidRPr="00BD5EA5">
              <w:rPr>
                <w:rFonts w:ascii="Times New Roman" w:hAnsi="Times New Roman" w:cs="Times New Roman"/>
                <w:color w:val="000000" w:themeColor="text1"/>
              </w:rPr>
              <w:t>Helland et.al.</w:t>
            </w:r>
            <w:r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  <w:r w:rsidRPr="0022007C">
              <w:rPr>
                <w:rFonts w:ascii="Times New Roman" w:hAnsi="Times New Roman" w:cs="Times New Roman"/>
                <w:color w:val="000000" w:themeColor="text1"/>
                <w:vertAlign w:val="superscript"/>
              </w:rPr>
              <w:t>26</w:t>
            </w:r>
          </w:p>
        </w:tc>
        <w:tc>
          <w:tcPr>
            <w:tcW w:w="709" w:type="dxa"/>
            <w:vAlign w:val="center"/>
          </w:tcPr>
          <w:p w14:paraId="048FCB17" w14:textId="562F1BA7" w:rsidR="00245D2A" w:rsidRPr="00BD5EA5" w:rsidRDefault="00245D2A" w:rsidP="004621ED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BD5EA5">
              <w:rPr>
                <w:rFonts w:ascii="Times New Roman" w:hAnsi="Times New Roman" w:cs="Times New Roman"/>
                <w:color w:val="000000" w:themeColor="text1"/>
              </w:rPr>
              <w:t>2006</w:t>
            </w:r>
          </w:p>
        </w:tc>
        <w:tc>
          <w:tcPr>
            <w:tcW w:w="850" w:type="dxa"/>
            <w:vAlign w:val="center"/>
          </w:tcPr>
          <w:p w14:paraId="4097FD25" w14:textId="51A09E00" w:rsidR="00245D2A" w:rsidRPr="00BD5EA5" w:rsidRDefault="00245D2A" w:rsidP="004621ED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BD5EA5">
              <w:rPr>
                <w:rFonts w:ascii="Times New Roman" w:hAnsi="Times New Roman" w:cs="Times New Roman"/>
                <w:color w:val="000000" w:themeColor="text1"/>
              </w:rPr>
              <w:t>1-15</w:t>
            </w:r>
          </w:p>
        </w:tc>
        <w:tc>
          <w:tcPr>
            <w:tcW w:w="3233" w:type="dxa"/>
          </w:tcPr>
          <w:p w14:paraId="30670B92" w14:textId="77777777" w:rsidR="00245D2A" w:rsidRPr="00BD5EA5" w:rsidRDefault="00245D2A" w:rsidP="004621ED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3465" w:type="dxa"/>
            <w:shd w:val="clear" w:color="auto" w:fill="auto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</w:tcPr>
          <w:p w14:paraId="1B6EE2BC" w14:textId="6A49E870" w:rsidR="00245D2A" w:rsidRPr="00BD5EA5" w:rsidRDefault="00245D2A" w:rsidP="004621ED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BD5EA5">
              <w:rPr>
                <w:rFonts w:ascii="Times New Roman" w:hAnsi="Times New Roman" w:cs="Times New Roman"/>
                <w:color w:val="000000" w:themeColor="text1"/>
              </w:rPr>
              <w:t>endoscope or microscope (25)</w:t>
            </w:r>
          </w:p>
        </w:tc>
        <w:tc>
          <w:tcPr>
            <w:tcW w:w="3543" w:type="dxa"/>
            <w:shd w:val="clear" w:color="auto" w:fill="auto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</w:tcPr>
          <w:p w14:paraId="5F4E13B0" w14:textId="1151A87D" w:rsidR="00245D2A" w:rsidRPr="00BD5EA5" w:rsidRDefault="00245D2A" w:rsidP="004621ED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BD5EA5">
              <w:rPr>
                <w:rFonts w:ascii="Times New Roman" w:hAnsi="Times New Roman" w:cs="Times New Roman"/>
                <w:color w:val="000000" w:themeColor="text1"/>
              </w:rPr>
              <w:t>1/25 SDH (0)</w:t>
            </w:r>
          </w:p>
          <w:p w14:paraId="07FD14AD" w14:textId="00A4C436" w:rsidR="00245D2A" w:rsidRPr="00BD5EA5" w:rsidRDefault="00245D2A" w:rsidP="004621ED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BD5EA5">
              <w:rPr>
                <w:rFonts w:ascii="Times New Roman" w:hAnsi="Times New Roman" w:cs="Times New Roman"/>
                <w:color w:val="000000" w:themeColor="text1"/>
              </w:rPr>
              <w:t>1/25 acute hydrocephalus (1)</w:t>
            </w:r>
          </w:p>
        </w:tc>
        <w:tc>
          <w:tcPr>
            <w:tcW w:w="1081" w:type="dxa"/>
            <w:vAlign w:val="center"/>
          </w:tcPr>
          <w:p w14:paraId="130EE42D" w14:textId="66CCD02E" w:rsidR="00245D2A" w:rsidRPr="00BD5EA5" w:rsidRDefault="00245D2A" w:rsidP="004621ED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BD5EA5">
              <w:rPr>
                <w:rFonts w:ascii="Times New Roman" w:hAnsi="Times New Roman" w:cs="Times New Roman"/>
                <w:color w:val="000000" w:themeColor="text1"/>
              </w:rPr>
              <w:t>1/25</w:t>
            </w:r>
          </w:p>
        </w:tc>
      </w:tr>
      <w:tr w:rsidR="00245D2A" w:rsidRPr="00BD5EA5" w14:paraId="5CC51D1D" w14:textId="77777777" w:rsidTr="00245D2A">
        <w:trPr>
          <w:trHeight w:val="285"/>
          <w:jc w:val="center"/>
        </w:trPr>
        <w:tc>
          <w:tcPr>
            <w:tcW w:w="1276" w:type="dxa"/>
            <w:shd w:val="clear" w:color="auto" w:fill="auto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</w:tcPr>
          <w:p w14:paraId="1E1B43E8" w14:textId="25FAF3E4" w:rsidR="00245D2A" w:rsidRPr="00BD5EA5" w:rsidRDefault="00245D2A" w:rsidP="007B100D">
            <w:pPr>
              <w:jc w:val="left"/>
              <w:rPr>
                <w:rFonts w:ascii="Times New Roman" w:hAnsi="Times New Roman" w:cs="Times New Roman"/>
                <w:color w:val="000000" w:themeColor="text1"/>
              </w:rPr>
            </w:pPr>
            <w:r w:rsidRPr="00BD5EA5">
              <w:rPr>
                <w:rFonts w:ascii="Times New Roman" w:hAnsi="Times New Roman" w:cs="Times New Roman"/>
                <w:color w:val="000000" w:themeColor="text1"/>
              </w:rPr>
              <w:lastRenderedPageBreak/>
              <w:t>Levy, M L et al.</w:t>
            </w:r>
            <w:r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  <w:r w:rsidRPr="0022007C">
              <w:rPr>
                <w:rFonts w:ascii="Times New Roman" w:hAnsi="Times New Roman" w:cs="Times New Roman"/>
                <w:color w:val="000000" w:themeColor="text1"/>
                <w:vertAlign w:val="superscript"/>
              </w:rPr>
              <w:t>27</w:t>
            </w:r>
          </w:p>
        </w:tc>
        <w:tc>
          <w:tcPr>
            <w:tcW w:w="709" w:type="dxa"/>
            <w:vAlign w:val="center"/>
          </w:tcPr>
          <w:p w14:paraId="1708D308" w14:textId="1426A763" w:rsidR="00245D2A" w:rsidRPr="00BD5EA5" w:rsidRDefault="00245D2A" w:rsidP="00577FAD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BD5EA5">
              <w:rPr>
                <w:rFonts w:ascii="Times New Roman" w:hAnsi="Times New Roman" w:cs="Times New Roman"/>
                <w:color w:val="000000" w:themeColor="text1"/>
              </w:rPr>
              <w:t>2003</w:t>
            </w:r>
          </w:p>
        </w:tc>
        <w:tc>
          <w:tcPr>
            <w:tcW w:w="850" w:type="dxa"/>
            <w:vAlign w:val="center"/>
          </w:tcPr>
          <w:p w14:paraId="18CCCBDB" w14:textId="7670B6D9" w:rsidR="00245D2A" w:rsidRPr="00BD5EA5" w:rsidRDefault="00245D2A" w:rsidP="00577FAD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BD5EA5">
              <w:rPr>
                <w:rFonts w:ascii="Times New Roman" w:hAnsi="Times New Roman" w:cs="Times New Roman"/>
                <w:color w:val="000000" w:themeColor="text1"/>
              </w:rPr>
              <w:t>0-16</w:t>
            </w:r>
          </w:p>
        </w:tc>
        <w:tc>
          <w:tcPr>
            <w:tcW w:w="3233" w:type="dxa"/>
          </w:tcPr>
          <w:p w14:paraId="66CDC5A6" w14:textId="77777777" w:rsidR="00245D2A" w:rsidRPr="00BD5EA5" w:rsidRDefault="00245D2A" w:rsidP="00577FAD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3465" w:type="dxa"/>
            <w:shd w:val="clear" w:color="auto" w:fill="auto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</w:tcPr>
          <w:p w14:paraId="489492C7" w14:textId="7C33B5AE" w:rsidR="00245D2A" w:rsidRPr="00BD5EA5" w:rsidRDefault="00245D2A" w:rsidP="00577FAD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BD5EA5">
              <w:rPr>
                <w:rFonts w:ascii="Times New Roman" w:hAnsi="Times New Roman" w:cs="Times New Roman"/>
                <w:color w:val="000000" w:themeColor="text1"/>
              </w:rPr>
              <w:t>microscope (50)</w:t>
            </w:r>
          </w:p>
        </w:tc>
        <w:tc>
          <w:tcPr>
            <w:tcW w:w="3543" w:type="dxa"/>
            <w:shd w:val="clear" w:color="auto" w:fill="auto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</w:tcPr>
          <w:p w14:paraId="0CEEDA2C" w14:textId="77777777" w:rsidR="00245D2A" w:rsidRPr="00BD5EA5" w:rsidRDefault="00245D2A" w:rsidP="00577FAD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BD5EA5">
              <w:rPr>
                <w:rFonts w:ascii="Times New Roman" w:hAnsi="Times New Roman" w:cs="Times New Roman"/>
                <w:color w:val="000000" w:themeColor="text1"/>
              </w:rPr>
              <w:t>6/50 CSF leak</w:t>
            </w:r>
          </w:p>
          <w:p w14:paraId="010A33E8" w14:textId="77777777" w:rsidR="00245D2A" w:rsidRPr="00BD5EA5" w:rsidRDefault="00245D2A" w:rsidP="00577FAD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BD5EA5">
              <w:rPr>
                <w:rFonts w:ascii="Times New Roman" w:hAnsi="Times New Roman" w:cs="Times New Roman"/>
                <w:color w:val="000000" w:themeColor="text1"/>
              </w:rPr>
              <w:t>6/50 oculomotor palsy</w:t>
            </w:r>
          </w:p>
          <w:p w14:paraId="0053A1CD" w14:textId="2EE37AA7" w:rsidR="00245D2A" w:rsidRPr="00BD5EA5" w:rsidRDefault="00245D2A" w:rsidP="00577FAD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BD5EA5">
              <w:rPr>
                <w:rFonts w:ascii="Times New Roman" w:hAnsi="Times New Roman" w:cs="Times New Roman"/>
                <w:color w:val="000000" w:themeColor="text1"/>
              </w:rPr>
              <w:t>4/50 SDH (2)</w:t>
            </w:r>
          </w:p>
          <w:p w14:paraId="29953C26" w14:textId="6FE38262" w:rsidR="00245D2A" w:rsidRPr="00BD5EA5" w:rsidRDefault="00245D2A" w:rsidP="00577FAD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BD5EA5">
              <w:rPr>
                <w:rFonts w:ascii="Times New Roman" w:hAnsi="Times New Roman" w:cs="Times New Roman"/>
                <w:color w:val="000000" w:themeColor="text1"/>
              </w:rPr>
              <w:t>2/50 PCNSI</w:t>
            </w:r>
          </w:p>
          <w:p w14:paraId="72D287F5" w14:textId="77777777" w:rsidR="00245D2A" w:rsidRPr="00BD5EA5" w:rsidRDefault="00245D2A" w:rsidP="00577FAD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BD5EA5">
              <w:rPr>
                <w:rFonts w:ascii="Times New Roman" w:hAnsi="Times New Roman" w:cs="Times New Roman"/>
                <w:color w:val="000000" w:themeColor="text1"/>
              </w:rPr>
              <w:t>2/50 wound infection</w:t>
            </w:r>
          </w:p>
          <w:p w14:paraId="06CFB0F7" w14:textId="4D28183A" w:rsidR="00245D2A" w:rsidRPr="00BD5EA5" w:rsidRDefault="00245D2A" w:rsidP="00577FAD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BD5EA5">
              <w:rPr>
                <w:rFonts w:ascii="Times New Roman" w:hAnsi="Times New Roman" w:cs="Times New Roman"/>
                <w:color w:val="000000" w:themeColor="text1"/>
              </w:rPr>
              <w:t>10/50 pseudomeningocele</w:t>
            </w:r>
          </w:p>
        </w:tc>
        <w:tc>
          <w:tcPr>
            <w:tcW w:w="1081" w:type="dxa"/>
            <w:vAlign w:val="center"/>
          </w:tcPr>
          <w:p w14:paraId="68C4B0F2" w14:textId="25549989" w:rsidR="00245D2A" w:rsidRPr="00BD5EA5" w:rsidRDefault="00245D2A" w:rsidP="00577FAD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BD5EA5">
              <w:rPr>
                <w:rFonts w:ascii="Times New Roman" w:hAnsi="Times New Roman" w:cs="Times New Roman"/>
                <w:color w:val="000000" w:themeColor="text1"/>
              </w:rPr>
              <w:t>NA</w:t>
            </w:r>
          </w:p>
        </w:tc>
      </w:tr>
    </w:tbl>
    <w:p w14:paraId="41629905" w14:textId="514BDCBA" w:rsidR="001C2AFA" w:rsidRPr="00A62663" w:rsidRDefault="00496A19" w:rsidP="00974D70">
      <w:pPr>
        <w:rPr>
          <w:rFonts w:ascii="Times New Roman" w:hAnsi="Times New Roman" w:cs="Times New Roman"/>
          <w:color w:val="000000" w:themeColor="text1"/>
        </w:rPr>
      </w:pPr>
      <w:r w:rsidRPr="00BD5EA5">
        <w:rPr>
          <w:rFonts w:ascii="Times New Roman" w:hAnsi="Times New Roman" w:cs="Times New Roman"/>
          <w:color w:val="000000" w:themeColor="text1"/>
        </w:rPr>
        <w:t xml:space="preserve">NA not </w:t>
      </w:r>
      <w:r w:rsidR="00D87A84" w:rsidRPr="00BD5EA5">
        <w:rPr>
          <w:rFonts w:ascii="Times New Roman" w:hAnsi="Times New Roman" w:cs="Times New Roman"/>
          <w:color w:val="000000" w:themeColor="text1"/>
        </w:rPr>
        <w:t>available</w:t>
      </w:r>
      <w:r w:rsidRPr="00BD5EA5">
        <w:rPr>
          <w:rFonts w:ascii="Times New Roman" w:hAnsi="Times New Roman" w:cs="Times New Roman"/>
          <w:color w:val="000000" w:themeColor="text1"/>
        </w:rPr>
        <w:t>.</w:t>
      </w:r>
      <w:r w:rsidR="002E704F" w:rsidRPr="00BD5EA5">
        <w:rPr>
          <w:noProof/>
          <w:color w:val="000000" w:themeColor="text1"/>
        </w:rPr>
        <w:fldChar w:fldCharType="begin"/>
      </w:r>
      <w:r w:rsidR="002E704F" w:rsidRPr="00BD5EA5">
        <w:rPr>
          <w:color w:val="000000" w:themeColor="text1"/>
        </w:rPr>
        <w:instrText xml:space="preserve"> ADDIN EN.REFLIST </w:instrText>
      </w:r>
      <w:r w:rsidR="002E704F" w:rsidRPr="00BD5EA5">
        <w:rPr>
          <w:noProof/>
          <w:color w:val="000000" w:themeColor="text1"/>
        </w:rPr>
        <w:fldChar w:fldCharType="end"/>
      </w:r>
    </w:p>
    <w:sectPr w:rsidR="001C2AFA" w:rsidRPr="00A62663" w:rsidSect="00245D2A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74EB4F5" w14:textId="77777777" w:rsidR="00AB7028" w:rsidRDefault="00AB7028" w:rsidP="00546AA9">
      <w:r>
        <w:separator/>
      </w:r>
    </w:p>
  </w:endnote>
  <w:endnote w:type="continuationSeparator" w:id="0">
    <w:p w14:paraId="1A54FE9E" w14:textId="77777777" w:rsidR="00AB7028" w:rsidRDefault="00AB7028" w:rsidP="00546AA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6193030" w14:textId="77777777" w:rsidR="00AB7028" w:rsidRDefault="00AB7028" w:rsidP="00546AA9">
      <w:r>
        <w:separator/>
      </w:r>
    </w:p>
  </w:footnote>
  <w:footnote w:type="continuationSeparator" w:id="0">
    <w:p w14:paraId="1199321B" w14:textId="77777777" w:rsidR="00AB7028" w:rsidRDefault="00AB7028" w:rsidP="00546AA9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  <w:compatSetting w:name="useWord2013TrackBottomHyphenation" w:uri="http://schemas.microsoft.com/office/word" w:val="1"/>
  </w:compat>
  <w:docVars>
    <w:docVar w:name="__Grammarly_42____i" w:val="H4sIAAAAAAAEAKtWckksSQxILCpxzi/NK1GyMqwFAAEhoTITAAAA"/>
    <w:docVar w:name="__Grammarly_42___1" w:val="H4sIAAAAAAAEAKtWcslP9kxRslIyNDYyNbSwNLQ0MTUxNDKyNDZV0lEKTi0uzszPAykwsqwFALH2YfgtAAAA"/>
    <w:docVar w:name="EN.InstantFormat" w:val="&lt;ENInstantFormat&gt;&lt;Enabled&gt;1&lt;/Enabled&gt;&lt;ScanUnformatted&gt;1&lt;/ScanUnformatted&gt;&lt;ScanChanges&gt;1&lt;/ScanChanges&gt;&lt;Suspended&gt;0&lt;/Suspended&gt;&lt;/ENInstantFormat&gt;"/>
    <w:docVar w:name="EN.Layout" w:val="&lt;ENLayout&gt;&lt;Style&gt;World Neurosurgery&lt;/Style&gt;&lt;LeftDelim&gt;{&lt;/LeftDelim&gt;&lt;RightDelim&gt;}&lt;/RightDelim&gt;&lt;FontName&gt;等线&lt;/FontName&gt;&lt;FontSize&gt;10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item db-id=&quot;p2ep0vz2hvvs2zepsp1xe5f82ts95f0ptzta&quot;&gt;我的EndNote库 20201004-Converted&lt;record-ids&gt;&lt;item&gt;4202&lt;/item&gt;&lt;/record-ids&gt;&lt;/item&gt;&lt;/Libraries&gt;"/>
  </w:docVars>
  <w:rsids>
    <w:rsidRoot w:val="003F6EFA"/>
    <w:rsid w:val="00015381"/>
    <w:rsid w:val="00017796"/>
    <w:rsid w:val="00020CEA"/>
    <w:rsid w:val="0002516E"/>
    <w:rsid w:val="00031310"/>
    <w:rsid w:val="000652AF"/>
    <w:rsid w:val="00083099"/>
    <w:rsid w:val="00085A74"/>
    <w:rsid w:val="00090A8E"/>
    <w:rsid w:val="00091040"/>
    <w:rsid w:val="000A16D7"/>
    <w:rsid w:val="000A1A99"/>
    <w:rsid w:val="000B572B"/>
    <w:rsid w:val="000C7DB8"/>
    <w:rsid w:val="000D214B"/>
    <w:rsid w:val="000D625F"/>
    <w:rsid w:val="000E03F3"/>
    <w:rsid w:val="000E3735"/>
    <w:rsid w:val="000F080B"/>
    <w:rsid w:val="0010194A"/>
    <w:rsid w:val="001139F0"/>
    <w:rsid w:val="0011495E"/>
    <w:rsid w:val="00117B64"/>
    <w:rsid w:val="00132DCE"/>
    <w:rsid w:val="0014178A"/>
    <w:rsid w:val="00142124"/>
    <w:rsid w:val="00144CE0"/>
    <w:rsid w:val="001728FB"/>
    <w:rsid w:val="00173DFF"/>
    <w:rsid w:val="00174FE7"/>
    <w:rsid w:val="00176593"/>
    <w:rsid w:val="00184C30"/>
    <w:rsid w:val="0019777C"/>
    <w:rsid w:val="00197FAD"/>
    <w:rsid w:val="001B0975"/>
    <w:rsid w:val="001C2AFA"/>
    <w:rsid w:val="001C7AD0"/>
    <w:rsid w:val="001D76CD"/>
    <w:rsid w:val="001E17B6"/>
    <w:rsid w:val="001E7302"/>
    <w:rsid w:val="001E7831"/>
    <w:rsid w:val="001F6D6B"/>
    <w:rsid w:val="0020047A"/>
    <w:rsid w:val="00203DD2"/>
    <w:rsid w:val="0020762D"/>
    <w:rsid w:val="00207C73"/>
    <w:rsid w:val="00210953"/>
    <w:rsid w:val="0022007C"/>
    <w:rsid w:val="00230F1C"/>
    <w:rsid w:val="00237E21"/>
    <w:rsid w:val="002423DE"/>
    <w:rsid w:val="00244330"/>
    <w:rsid w:val="00245D2A"/>
    <w:rsid w:val="00254FE2"/>
    <w:rsid w:val="0025576B"/>
    <w:rsid w:val="00271477"/>
    <w:rsid w:val="002719D3"/>
    <w:rsid w:val="00273126"/>
    <w:rsid w:val="00284C9E"/>
    <w:rsid w:val="002964F0"/>
    <w:rsid w:val="00296EA6"/>
    <w:rsid w:val="002A04F1"/>
    <w:rsid w:val="002A15CF"/>
    <w:rsid w:val="002B5A91"/>
    <w:rsid w:val="002C7A06"/>
    <w:rsid w:val="002E29B4"/>
    <w:rsid w:val="002E704F"/>
    <w:rsid w:val="002E7B36"/>
    <w:rsid w:val="002F0B87"/>
    <w:rsid w:val="002F2060"/>
    <w:rsid w:val="002F51D7"/>
    <w:rsid w:val="00302C80"/>
    <w:rsid w:val="003070DC"/>
    <w:rsid w:val="00333147"/>
    <w:rsid w:val="00337DA4"/>
    <w:rsid w:val="0034394A"/>
    <w:rsid w:val="003529D8"/>
    <w:rsid w:val="0035339E"/>
    <w:rsid w:val="00355120"/>
    <w:rsid w:val="003559B8"/>
    <w:rsid w:val="0036744A"/>
    <w:rsid w:val="00383055"/>
    <w:rsid w:val="0039252B"/>
    <w:rsid w:val="0039422A"/>
    <w:rsid w:val="003A210F"/>
    <w:rsid w:val="003A5713"/>
    <w:rsid w:val="003B39EA"/>
    <w:rsid w:val="003C7361"/>
    <w:rsid w:val="003D119A"/>
    <w:rsid w:val="003E0C1C"/>
    <w:rsid w:val="003F6EFA"/>
    <w:rsid w:val="003F7070"/>
    <w:rsid w:val="0040000F"/>
    <w:rsid w:val="00402092"/>
    <w:rsid w:val="00405B00"/>
    <w:rsid w:val="00411439"/>
    <w:rsid w:val="004125F7"/>
    <w:rsid w:val="00416841"/>
    <w:rsid w:val="00417F22"/>
    <w:rsid w:val="00426341"/>
    <w:rsid w:val="004352F6"/>
    <w:rsid w:val="004370F6"/>
    <w:rsid w:val="00456DB2"/>
    <w:rsid w:val="00457C2C"/>
    <w:rsid w:val="00461F16"/>
    <w:rsid w:val="004621ED"/>
    <w:rsid w:val="0047101A"/>
    <w:rsid w:val="0047310F"/>
    <w:rsid w:val="00480E3E"/>
    <w:rsid w:val="00496A19"/>
    <w:rsid w:val="004A6CA8"/>
    <w:rsid w:val="004B1E8E"/>
    <w:rsid w:val="004B2A62"/>
    <w:rsid w:val="004B7936"/>
    <w:rsid w:val="004C3CCC"/>
    <w:rsid w:val="004C5362"/>
    <w:rsid w:val="004C6AC5"/>
    <w:rsid w:val="004D11CF"/>
    <w:rsid w:val="004D3EC6"/>
    <w:rsid w:val="005044E0"/>
    <w:rsid w:val="00505B9D"/>
    <w:rsid w:val="005107C1"/>
    <w:rsid w:val="00511FF2"/>
    <w:rsid w:val="005265C2"/>
    <w:rsid w:val="005459BF"/>
    <w:rsid w:val="00546AA9"/>
    <w:rsid w:val="00551247"/>
    <w:rsid w:val="00552E4A"/>
    <w:rsid w:val="00553627"/>
    <w:rsid w:val="00573613"/>
    <w:rsid w:val="00577FAD"/>
    <w:rsid w:val="005A778F"/>
    <w:rsid w:val="005B7C2A"/>
    <w:rsid w:val="005C07C2"/>
    <w:rsid w:val="005C1CBD"/>
    <w:rsid w:val="005D0554"/>
    <w:rsid w:val="005D1174"/>
    <w:rsid w:val="005D6135"/>
    <w:rsid w:val="005E7AF3"/>
    <w:rsid w:val="005F2235"/>
    <w:rsid w:val="005F6029"/>
    <w:rsid w:val="005F7325"/>
    <w:rsid w:val="005F786F"/>
    <w:rsid w:val="00601B50"/>
    <w:rsid w:val="006035D9"/>
    <w:rsid w:val="00613FEF"/>
    <w:rsid w:val="006171C4"/>
    <w:rsid w:val="006216AA"/>
    <w:rsid w:val="00626577"/>
    <w:rsid w:val="00640364"/>
    <w:rsid w:val="00642437"/>
    <w:rsid w:val="00644D08"/>
    <w:rsid w:val="006471AE"/>
    <w:rsid w:val="0067488C"/>
    <w:rsid w:val="006749F6"/>
    <w:rsid w:val="00684CB8"/>
    <w:rsid w:val="006964C1"/>
    <w:rsid w:val="0069705C"/>
    <w:rsid w:val="006A2D0E"/>
    <w:rsid w:val="006A76B3"/>
    <w:rsid w:val="006B0A91"/>
    <w:rsid w:val="006B203F"/>
    <w:rsid w:val="006C3637"/>
    <w:rsid w:val="006C38CA"/>
    <w:rsid w:val="006D0124"/>
    <w:rsid w:val="006E4564"/>
    <w:rsid w:val="006E4890"/>
    <w:rsid w:val="00702CD6"/>
    <w:rsid w:val="00703C31"/>
    <w:rsid w:val="007071D1"/>
    <w:rsid w:val="007102B8"/>
    <w:rsid w:val="00714FE1"/>
    <w:rsid w:val="00717A16"/>
    <w:rsid w:val="00762F9B"/>
    <w:rsid w:val="00767A31"/>
    <w:rsid w:val="00785D79"/>
    <w:rsid w:val="00787B41"/>
    <w:rsid w:val="00792DA4"/>
    <w:rsid w:val="007B100D"/>
    <w:rsid w:val="007C18DC"/>
    <w:rsid w:val="007C232C"/>
    <w:rsid w:val="007C37ED"/>
    <w:rsid w:val="007D4489"/>
    <w:rsid w:val="007E12C1"/>
    <w:rsid w:val="007E36DF"/>
    <w:rsid w:val="007E3DFD"/>
    <w:rsid w:val="00800887"/>
    <w:rsid w:val="00801B99"/>
    <w:rsid w:val="00804E9B"/>
    <w:rsid w:val="008130C7"/>
    <w:rsid w:val="00826393"/>
    <w:rsid w:val="00835BA5"/>
    <w:rsid w:val="008474F4"/>
    <w:rsid w:val="00850796"/>
    <w:rsid w:val="00876360"/>
    <w:rsid w:val="008870CA"/>
    <w:rsid w:val="008D1408"/>
    <w:rsid w:val="008D40DA"/>
    <w:rsid w:val="008E40F4"/>
    <w:rsid w:val="008F313B"/>
    <w:rsid w:val="00900C04"/>
    <w:rsid w:val="009015FF"/>
    <w:rsid w:val="00913562"/>
    <w:rsid w:val="00913D2B"/>
    <w:rsid w:val="0091566E"/>
    <w:rsid w:val="009163B3"/>
    <w:rsid w:val="00925134"/>
    <w:rsid w:val="00925491"/>
    <w:rsid w:val="00925FB2"/>
    <w:rsid w:val="009262FD"/>
    <w:rsid w:val="00927989"/>
    <w:rsid w:val="00942833"/>
    <w:rsid w:val="00952113"/>
    <w:rsid w:val="00957F07"/>
    <w:rsid w:val="009613B1"/>
    <w:rsid w:val="00962DE5"/>
    <w:rsid w:val="00966BE4"/>
    <w:rsid w:val="00967BA3"/>
    <w:rsid w:val="00971399"/>
    <w:rsid w:val="00974D70"/>
    <w:rsid w:val="009759E6"/>
    <w:rsid w:val="00995561"/>
    <w:rsid w:val="00997DE3"/>
    <w:rsid w:val="009A29D3"/>
    <w:rsid w:val="009B7B0D"/>
    <w:rsid w:val="009C1EA8"/>
    <w:rsid w:val="009C1F5C"/>
    <w:rsid w:val="009D4220"/>
    <w:rsid w:val="009D7964"/>
    <w:rsid w:val="009F6107"/>
    <w:rsid w:val="00A0640E"/>
    <w:rsid w:val="00A07604"/>
    <w:rsid w:val="00A10D1D"/>
    <w:rsid w:val="00A127E1"/>
    <w:rsid w:val="00A45588"/>
    <w:rsid w:val="00A56D71"/>
    <w:rsid w:val="00A57BEF"/>
    <w:rsid w:val="00A60B4E"/>
    <w:rsid w:val="00A62663"/>
    <w:rsid w:val="00A646D6"/>
    <w:rsid w:val="00A71CC4"/>
    <w:rsid w:val="00A81D56"/>
    <w:rsid w:val="00A85D57"/>
    <w:rsid w:val="00A87034"/>
    <w:rsid w:val="00AA5319"/>
    <w:rsid w:val="00AB7028"/>
    <w:rsid w:val="00AC530B"/>
    <w:rsid w:val="00AD3D9D"/>
    <w:rsid w:val="00AD6AB2"/>
    <w:rsid w:val="00AF60F5"/>
    <w:rsid w:val="00B00D7C"/>
    <w:rsid w:val="00B0134A"/>
    <w:rsid w:val="00B036FC"/>
    <w:rsid w:val="00B07915"/>
    <w:rsid w:val="00B23D62"/>
    <w:rsid w:val="00B41D93"/>
    <w:rsid w:val="00B4450A"/>
    <w:rsid w:val="00B50D2C"/>
    <w:rsid w:val="00B522B2"/>
    <w:rsid w:val="00B56F4E"/>
    <w:rsid w:val="00B60ABD"/>
    <w:rsid w:val="00B63B3B"/>
    <w:rsid w:val="00B63FA4"/>
    <w:rsid w:val="00B802BA"/>
    <w:rsid w:val="00B97ACF"/>
    <w:rsid w:val="00BB1F95"/>
    <w:rsid w:val="00BB6595"/>
    <w:rsid w:val="00BB7789"/>
    <w:rsid w:val="00BD04C4"/>
    <w:rsid w:val="00BD416B"/>
    <w:rsid w:val="00BD5EA5"/>
    <w:rsid w:val="00BD628C"/>
    <w:rsid w:val="00BF10E0"/>
    <w:rsid w:val="00C012CE"/>
    <w:rsid w:val="00C06849"/>
    <w:rsid w:val="00C25E8D"/>
    <w:rsid w:val="00C3077F"/>
    <w:rsid w:val="00C40E25"/>
    <w:rsid w:val="00C45124"/>
    <w:rsid w:val="00C46AB5"/>
    <w:rsid w:val="00C46C9F"/>
    <w:rsid w:val="00C53513"/>
    <w:rsid w:val="00C631A7"/>
    <w:rsid w:val="00C64F4D"/>
    <w:rsid w:val="00C75EB8"/>
    <w:rsid w:val="00C76C14"/>
    <w:rsid w:val="00C76CD9"/>
    <w:rsid w:val="00C916E2"/>
    <w:rsid w:val="00CB1744"/>
    <w:rsid w:val="00CB3DD3"/>
    <w:rsid w:val="00CC193C"/>
    <w:rsid w:val="00CD1A4A"/>
    <w:rsid w:val="00CD4DFA"/>
    <w:rsid w:val="00CE0ABA"/>
    <w:rsid w:val="00CF57B6"/>
    <w:rsid w:val="00D10855"/>
    <w:rsid w:val="00D159A3"/>
    <w:rsid w:val="00D17D0D"/>
    <w:rsid w:val="00D21931"/>
    <w:rsid w:val="00D56BAD"/>
    <w:rsid w:val="00D611CB"/>
    <w:rsid w:val="00D8199C"/>
    <w:rsid w:val="00D8698E"/>
    <w:rsid w:val="00D87A84"/>
    <w:rsid w:val="00D92D81"/>
    <w:rsid w:val="00DD4BB0"/>
    <w:rsid w:val="00DD5414"/>
    <w:rsid w:val="00DD71A7"/>
    <w:rsid w:val="00DE3F70"/>
    <w:rsid w:val="00DE6D39"/>
    <w:rsid w:val="00DF09B0"/>
    <w:rsid w:val="00DF3FD8"/>
    <w:rsid w:val="00E1371B"/>
    <w:rsid w:val="00E144AB"/>
    <w:rsid w:val="00E219FE"/>
    <w:rsid w:val="00E33243"/>
    <w:rsid w:val="00E35EA3"/>
    <w:rsid w:val="00E55702"/>
    <w:rsid w:val="00E62A57"/>
    <w:rsid w:val="00E62D88"/>
    <w:rsid w:val="00E63EA0"/>
    <w:rsid w:val="00E75250"/>
    <w:rsid w:val="00E7563E"/>
    <w:rsid w:val="00E8732F"/>
    <w:rsid w:val="00E96B0F"/>
    <w:rsid w:val="00E97FBF"/>
    <w:rsid w:val="00EE3236"/>
    <w:rsid w:val="00EF00C9"/>
    <w:rsid w:val="00EF1916"/>
    <w:rsid w:val="00F02265"/>
    <w:rsid w:val="00F02378"/>
    <w:rsid w:val="00F136E9"/>
    <w:rsid w:val="00F22FDA"/>
    <w:rsid w:val="00F30753"/>
    <w:rsid w:val="00F43240"/>
    <w:rsid w:val="00F62ECD"/>
    <w:rsid w:val="00F77CCB"/>
    <w:rsid w:val="00F93C9C"/>
    <w:rsid w:val="00F97C55"/>
    <w:rsid w:val="00FD03D4"/>
    <w:rsid w:val="00FD56E6"/>
    <w:rsid w:val="00FD5ED0"/>
    <w:rsid w:val="00FD72A4"/>
    <w:rsid w:val="00FD793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DEB6230"/>
  <w15:docId w15:val="{94A2E425-83B7-46F4-86DF-A727E5E6223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CC193C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900C04"/>
    <w:rPr>
      <w:sz w:val="18"/>
      <w:szCs w:val="18"/>
    </w:rPr>
  </w:style>
  <w:style w:type="character" w:customStyle="1" w:styleId="a4">
    <w:name w:val="批注框文本 字符"/>
    <w:basedOn w:val="a0"/>
    <w:link w:val="a3"/>
    <w:uiPriority w:val="99"/>
    <w:semiHidden/>
    <w:rsid w:val="00900C04"/>
    <w:rPr>
      <w:sz w:val="18"/>
      <w:szCs w:val="18"/>
    </w:rPr>
  </w:style>
  <w:style w:type="paragraph" w:styleId="a5">
    <w:name w:val="header"/>
    <w:basedOn w:val="a"/>
    <w:link w:val="a6"/>
    <w:uiPriority w:val="99"/>
    <w:unhideWhenUsed/>
    <w:rsid w:val="00546AA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uiPriority w:val="99"/>
    <w:rsid w:val="00546AA9"/>
    <w:rPr>
      <w:sz w:val="18"/>
      <w:szCs w:val="18"/>
    </w:rPr>
  </w:style>
  <w:style w:type="paragraph" w:styleId="a7">
    <w:name w:val="footer"/>
    <w:basedOn w:val="a"/>
    <w:link w:val="a8"/>
    <w:uiPriority w:val="99"/>
    <w:unhideWhenUsed/>
    <w:rsid w:val="00546AA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8">
    <w:name w:val="页脚 字符"/>
    <w:basedOn w:val="a0"/>
    <w:link w:val="a7"/>
    <w:uiPriority w:val="99"/>
    <w:rsid w:val="00546AA9"/>
    <w:rPr>
      <w:sz w:val="18"/>
      <w:szCs w:val="18"/>
    </w:rPr>
  </w:style>
  <w:style w:type="paragraph" w:customStyle="1" w:styleId="EndNoteBibliographyTitle">
    <w:name w:val="EndNote Bibliography Title"/>
    <w:basedOn w:val="a"/>
    <w:link w:val="EndNoteBibliographyTitle0"/>
    <w:rsid w:val="002E704F"/>
    <w:pPr>
      <w:jc w:val="center"/>
    </w:pPr>
    <w:rPr>
      <w:rFonts w:ascii="等线" w:eastAsia="等线" w:hAnsi="等线"/>
      <w:noProof/>
      <w:sz w:val="20"/>
    </w:rPr>
  </w:style>
  <w:style w:type="character" w:customStyle="1" w:styleId="EndNoteBibliographyTitle0">
    <w:name w:val="EndNote Bibliography Title 字符"/>
    <w:basedOn w:val="a0"/>
    <w:link w:val="EndNoteBibliographyTitle"/>
    <w:rsid w:val="002E704F"/>
    <w:rPr>
      <w:rFonts w:ascii="等线" w:eastAsia="等线" w:hAnsi="等线"/>
      <w:noProof/>
      <w:sz w:val="20"/>
    </w:rPr>
  </w:style>
  <w:style w:type="paragraph" w:customStyle="1" w:styleId="EndNoteBibliography">
    <w:name w:val="EndNote Bibliography"/>
    <w:basedOn w:val="a"/>
    <w:link w:val="EndNoteBibliography0"/>
    <w:rsid w:val="002E704F"/>
    <w:rPr>
      <w:rFonts w:ascii="等线" w:eastAsia="等线" w:hAnsi="等线"/>
      <w:noProof/>
      <w:sz w:val="20"/>
    </w:rPr>
  </w:style>
  <w:style w:type="character" w:customStyle="1" w:styleId="EndNoteBibliography0">
    <w:name w:val="EndNote Bibliography 字符"/>
    <w:basedOn w:val="a0"/>
    <w:link w:val="EndNoteBibliography"/>
    <w:rsid w:val="002E704F"/>
    <w:rPr>
      <w:rFonts w:ascii="等线" w:eastAsia="等线" w:hAnsi="等线"/>
      <w:noProof/>
      <w:sz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15934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55259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20427719">
              <w:marLeft w:val="0"/>
              <w:marRight w:val="0"/>
              <w:marTop w:val="225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C952EE0-68ED-4E74-8813-D96C136BA23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1965</TotalTime>
  <Pages>3</Pages>
  <Words>331</Words>
  <Characters>1887</Characters>
  <Application>Microsoft Office Word</Application>
  <DocSecurity>0</DocSecurity>
  <Lines>15</Lines>
  <Paragraphs>4</Paragraphs>
  <ScaleCrop>false</ScaleCrop>
  <Company/>
  <LinksUpToDate>false</LinksUpToDate>
  <CharactersWithSpaces>2214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fisher zheng</dc:creator>
  <cp:keywords/>
  <dc:description/>
  <cp:lastModifiedBy>zheng fisher</cp:lastModifiedBy>
  <cp:revision>265</cp:revision>
  <dcterms:created xsi:type="dcterms:W3CDTF">2018-06-06T09:28:00Z</dcterms:created>
  <dcterms:modified xsi:type="dcterms:W3CDTF">2021-07-13T03:14:00Z</dcterms:modified>
</cp:coreProperties>
</file>