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Files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  <w:lang w:val="en-US" w:eastAsia="zh-CN"/>
        </w:rPr>
        <w:t>Table Legends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 Table 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Ross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eart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ailure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lassification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ssessment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q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uestionnaire for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pa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ediatric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atients (0-14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y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ears) with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ongenital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eart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isease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 Table 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Comparison of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aseline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linical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and e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chocardiographic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haracteristics in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atients with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LV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ysfunction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efined by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ifferent LVEF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hresholds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Supplementary Table S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 xml:space="preserve">3 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Univariable logistic regression evaluation of predictors of postoperative LV dysfunction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 Table 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. Diagnostic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fficacy of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u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ltrasound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LV 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GLS, GWI, and GWE for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LV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ysfunction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ased on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ifferent LVEF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hresholds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 Table 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Pre- and postoperative cardiac function parameters changes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between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two groups.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  <w:lang w:val="en-US" w:eastAsia="zh-CN"/>
        </w:rPr>
        <w:t>Figure Legends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1. Study flow chart.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>VSD, ventricular septal defect; CHD</w:t>
      </w:r>
      <w:r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>congenital heart disease</w:t>
      </w:r>
      <w:r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 xml:space="preserve">sPAP, systolic pulmonary arterial pressure; LVEF,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GB" w:eastAsia="zh-CN" w:bidi="ar-SA"/>
        </w:rPr>
        <w:t>left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GB" w:eastAsia="zh-CN" w:bidi="ar-SA"/>
        </w:rPr>
        <w:t>ventricular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GB" w:eastAsia="zh-CN" w:bidi="ar-SA"/>
        </w:rPr>
        <w:t>ejection fraction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 Figure 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. Representative cases of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pre- to postoperative changes in LV GWI in patients with(a-e) and without (f-j) postoperative LV dysfunction.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 xml:space="preserve">LV, left ventricular; GWI, global work index.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Supplementary Figure 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. Bland–Altman Plot of the Inter- and intra-observer variability in myocardial strain and work myocardial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parameters</w:t>
      </w:r>
      <w:r>
        <w:rPr>
          <w:rFonts w:hint="eastAsia" w:ascii="Times New Roman" w:hAnsi="Times New Roman" w:cs="Times New Roman"/>
          <w:b/>
          <w:bCs w:val="0"/>
          <w:color w:val="auto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 xml:space="preserve">LVEF, left ventricular ejection fraction;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dstrike w:val="0"/>
          <w:kern w:val="2"/>
          <w:sz w:val="20"/>
          <w:szCs w:val="20"/>
          <w:lang w:val="en-US" w:eastAsia="zh-CN" w:bidi="ar-SA"/>
        </w:rPr>
        <w:t>LV, left ventricular;</w:t>
      </w:r>
      <w:r>
        <w:rPr>
          <w:rFonts w:hint="default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 xml:space="preserve"> GLS, global longitudinal strain; GWI, global work index; GWE, global work efficiency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Supplementary Table S1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Ross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h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eart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f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ailure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lassification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ssessment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q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uestionnaire for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pa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ediatric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p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atients (0-14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y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ears) with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ongenital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h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eart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d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isease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.</w:t>
      </w:r>
    </w:p>
    <w:tbl>
      <w:tblPr>
        <w:tblStyle w:val="6"/>
        <w:tblW w:w="13974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3080"/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Section</w:t>
            </w:r>
          </w:p>
        </w:tc>
        <w:tc>
          <w:tcPr>
            <w:tcW w:w="30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Item</w:t>
            </w:r>
          </w:p>
        </w:tc>
        <w:tc>
          <w:tcPr>
            <w:tcW w:w="7940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Response Options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 Patient Information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Child's Name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Free text: 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Age (Years/Months)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____ Y ____ 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Primary Cardiac Diagnosis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Free text: 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Date of Completion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DD/MM/YYYY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 Core Symptoms (All Ages)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Tachypnea/Dyspnea at rest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☐ No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Yes (Frequency: ☐ Rarely ☐ Occasionally ☐ Frequently ☐ Constantly)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Manifestations: ☐ RR &gt;___/min ☐ Nasal flaring ☐ Retractions ☐ Grunting ☐ Requires O₂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Dyspnea during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Feeding/Eating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Crying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Playing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Walking/Stairs (if ambulatory)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Fatigue/Lethargy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More fatigued than peers (Y/N/Uncertain)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Shorter activity duration (Y/N/Uncertain)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Requires frequent rests (Y/N/Uncertain)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Edema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☐ No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Yes (Location: ☐ Periorbital ☐ Facial ☐ Hands/Feet ☐ Other: _________)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Skin/Lip Color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Cyanosis/pallor at rest/activity (Y/N/Uncertain)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Sleep Disturbance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Requires upright position (Y/N)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Nocturnal dyspnea/restlessness (☐ Never ☐ Occasionally ☐ Frequently)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C. Infant/Toddler Specific (&lt;1.5-2 Years)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Feeding Difficulty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Labored breathing/coughing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Profuse sweating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Irritability/refusal to suck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Feed duration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Normal ☐ Slightly prolonged (&lt;10 min extra) ☐ Moderately prolonged (&gt;10 min extra) ☐ Severely prolonged (&gt;30 min/unable)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- Reduced volume intake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Yes ☐ No ☐ Uncertain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- Poor weight gain/loss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Yes ☐ No (If yes, specify trend: _________ g/day/week)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Growth Velocity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Normal ☐ Slightly slow ☐ Significantly slow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Quantify: _________ g/day/week (if known)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Diaphoresis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(Severity at: ☐ Rest: None/Mild/Mod/Severe ☐ Feeding: None/Mild/Mod/Severe ☐ Activity: None/Mild/Mod/Severe)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D. Older Child Specific (≥1.5-2 Years)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Exercise Tolerance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Play intensity vs. peers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Fully equivalent ☐ Slightly less ☐ Significantly less ☐ Almost unable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Walking distance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Equivalent ☐ Slightly shorter ☐ Much shorter ☐ Unable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- Stair climbing capacity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&gt;2 flights ☐ 1-2 flights ☐ &lt;½ flight ☐ Unable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- PE/vigorous play participation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Normal ☐ Tires easily ☐ Mild activity only ☐ Unable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Life Impact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(Limitations in: ☐ School: Never/Occas/Freq ☐ Hobbies: Never/Occas/Freq ☐ Peer play: Never/Occas/Freq ☐ ADLs: Never/Occas/Freq)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Caregiver Assessment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Overall Health Status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Excellent ☐ Good ☐ Fair ☐ Poor ☐ Very Poor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Functional Impact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☐ None ☐ Mild ☐ Moderate ☐ Severe ☐ Very Severe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Open Description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 1-2 symptoms, triggers &amp; impact</w:t>
            </w:r>
          </w:p>
        </w:tc>
        <w:tc>
          <w:tcPr>
            <w:tcW w:w="794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Free text: _______________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200" w:firstLineChars="100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RR: </w:t>
      </w:r>
      <w:r>
        <w:rPr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r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espiratory rate (breaths/min)</w:t>
      </w:r>
      <w:r>
        <w:rPr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 xml:space="preserve">; </w:t>
      </w:r>
      <w:r>
        <w:rPr>
          <w:rStyle w:val="9"/>
          <w:rFonts w:hint="default" w:ascii="Times New Roman" w:hAnsi="Times New Roman" w:cs="Times New Roman"/>
          <w:b w:val="0"/>
          <w:bCs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ADLs: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</w:t>
      </w:r>
      <w:r>
        <w:rPr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a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 xml:space="preserve">ctivities of </w:t>
      </w:r>
      <w:r>
        <w:rPr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d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 xml:space="preserve">aily </w:t>
      </w:r>
      <w:r>
        <w:rPr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l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iving (dressing, grooming)</w:t>
      </w:r>
      <w:r>
        <w:rPr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 xml:space="preserve">;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201" w:firstLineChars="100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Style w:val="9"/>
          <w:rFonts w:hint="default" w:ascii="Times New Roman" w:hAnsi="Times New Roman" w:cs="Times New Roman"/>
          <w:b/>
          <w:bCs w:val="0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Age Adaptation:</w:t>
      </w:r>
      <w:r>
        <w:rPr>
          <w:rFonts w:hint="default" w:ascii="Times New Roman" w:hAnsi="Times New Roman" w:cs="Times New Roman"/>
          <w:b/>
          <w:bCs w:val="0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Prioritize </w:t>
      </w:r>
      <w:r>
        <w:rPr>
          <w:rStyle w:val="9"/>
          <w:rFonts w:hint="default" w:ascii="Times New Roman" w:hAnsi="Times New Roman" w:cs="Times New Roman"/>
          <w:b/>
          <w:bCs w:val="0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Section C</w:t>
      </w:r>
      <w:r>
        <w:rPr>
          <w:rFonts w:hint="default" w:ascii="Times New Roman" w:hAnsi="Times New Roman" w:cs="Times New Roman"/>
          <w:b w:val="0"/>
          <w:bCs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for infants (&lt;1.5-2 years) and </w:t>
      </w:r>
      <w:r>
        <w:rPr>
          <w:rStyle w:val="9"/>
          <w:rFonts w:hint="default" w:ascii="Times New Roman" w:hAnsi="Times New Roman" w:cs="Times New Roman"/>
          <w:b/>
          <w:bCs w:val="0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Section D</w:t>
      </w:r>
      <w:r>
        <w:rPr>
          <w:rFonts w:hint="default" w:ascii="Times New Roman" w:hAnsi="Times New Roman" w:cs="Times New Roman"/>
          <w:b w:val="0"/>
          <w:bCs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for older children (≥1.5-2 years).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201" w:firstLineChars="1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 xml:space="preserve">Ross </w:t>
      </w:r>
      <w:r>
        <w:rPr>
          <w:rStyle w:val="9"/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c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 xml:space="preserve">lassification </w:t>
      </w:r>
      <w:r>
        <w:rPr>
          <w:rStyle w:val="9"/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c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riteria (</w:t>
      </w:r>
      <w:r>
        <w:rPr>
          <w:rStyle w:val="9"/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i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 xml:space="preserve">ntegrated </w:t>
      </w:r>
      <w:r>
        <w:rPr>
          <w:rStyle w:val="9"/>
          <w:rFonts w:hint="eastAsia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  <w:lang w:val="en-US" w:eastAsia="zh-CN"/>
        </w:rPr>
        <w:t>a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ssessment):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Class I: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No symptoms in any section. Normal activity/feeding.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Class II: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Symptoms only with moderate exertion (older) or mild feeding difficulty (infants). Minimal life impact.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Class III: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Symptoms with minimal activity (older) or significant feeding compromise (infants). Moderate life impact.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Class IV:</w:t>
      </w:r>
      <w:r>
        <w:rPr>
          <w:rFonts w:hint="default" w:ascii="Times New Roman" w:hAnsi="Times New Roman" w:cs="Times New Roman"/>
          <w:i w:val="0"/>
          <w:iCs w:val="0"/>
          <w:caps w:val="0"/>
          <w:color w:val="0A1232"/>
          <w:spacing w:val="0"/>
          <w:sz w:val="20"/>
          <w:szCs w:val="20"/>
          <w:shd w:val="clear" w:fill="FFFFFF"/>
        </w:rPr>
        <w:t> Symptoms at rest. Severe feeding intolerance/growth failure (infants). Unable to perform ADLs.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0"/>
          <w:szCs w:val="20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  <w:t xml:space="preserve"> </w:t>
      </w:r>
      <w:bookmarkStart w:id="0" w:name="OLE_LINK11"/>
      <w:bookmarkStart w:id="1" w:name="OLE_LINK16"/>
      <w:bookmarkStart w:id="2" w:name="OLE_LINK114"/>
      <w:bookmarkStart w:id="3" w:name="OLE_LINK96"/>
      <w:bookmarkStart w:id="4" w:name="OLE_LINK12"/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</w:pPr>
    </w:p>
    <w:bookmarkEnd w:id="0"/>
    <w:bookmarkEnd w:id="1"/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  <w:bookmarkStart w:id="5" w:name="OLE_LINK1"/>
      <w:bookmarkStart w:id="6" w:name="OLE_LINK17"/>
      <w:bookmarkStart w:id="7" w:name="OLE_LINK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Supplementary Table S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Comparison of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b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aseline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e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chocardiographic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haracteristics in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p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atients with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LV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d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ysfunction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d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efined by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d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ifferent LVEF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t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hresholds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.</w:t>
      </w:r>
    </w:p>
    <w:tbl>
      <w:tblPr>
        <w:tblStyle w:val="7"/>
        <w:tblW w:w="14271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2590"/>
        <w:gridCol w:w="2424"/>
        <w:gridCol w:w="2396"/>
        <w:gridCol w:w="2401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lang w:val="en-US" w:eastAsia="zh-CN"/>
              </w:rPr>
              <w:t>Variables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lang w:val="en-US" w:eastAsia="zh-CN"/>
              </w:rPr>
            </w:pPr>
          </w:p>
        </w:tc>
        <w:tc>
          <w:tcPr>
            <w:tcW w:w="25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bookmarkStart w:id="8" w:name="OLE_LINK13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Postoperative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LVEF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55%</w:t>
            </w:r>
            <w:bookmarkEnd w:id="8"/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23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(n=327)</w:t>
            </w:r>
          </w:p>
        </w:tc>
        <w:tc>
          <w:tcPr>
            <w:tcW w:w="242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bookmarkStart w:id="9" w:name="OLE_LINK28"/>
            <w:bookmarkStart w:id="10" w:name="OLE_LINK49"/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Postoperative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bookmarkStart w:id="11" w:name="OLE_LINK18"/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50%</w:t>
            </w:r>
            <w:r>
              <w:rPr>
                <w:rFonts w:hint="default" w:ascii="Arial" w:hAnsi="Arial" w:eastAsia="宋体" w:cs="Arial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LVEF&lt;55%</w:t>
            </w:r>
            <w:bookmarkEnd w:id="9"/>
          </w:p>
          <w:bookmarkEnd w:id="10"/>
          <w:bookmarkEnd w:id="11"/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69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(n=30)</w:t>
            </w:r>
          </w:p>
        </w:tc>
        <w:tc>
          <w:tcPr>
            <w:tcW w:w="239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bookmarkStart w:id="12" w:name="OLE_LINK88"/>
            <w:bookmarkStart w:id="13" w:name="OLE_LINK10"/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Postoperative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strike w:val="0"/>
                <w:dstrike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40%</w:t>
            </w:r>
            <w:r>
              <w:rPr>
                <w:rFonts w:hint="default" w:ascii="Arial" w:hAnsi="Arial" w:eastAsia="宋体" w:cs="Arial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LVEF&lt;50%</w:t>
            </w:r>
          </w:p>
          <w:bookmarkEnd w:id="12"/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92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(n=32)</w:t>
            </w:r>
            <w:bookmarkEnd w:id="13"/>
          </w:p>
        </w:tc>
        <w:tc>
          <w:tcPr>
            <w:tcW w:w="24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sz w:val="20"/>
                <w:szCs w:val="20"/>
                <w:highlight w:val="none"/>
              </w:rPr>
            </w:pPr>
            <w:bookmarkStart w:id="14" w:name="OLE_LINK50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 xml:space="preserve">Postoperative </w:t>
            </w:r>
            <w:bookmarkStart w:id="15" w:name="OLE_LINK15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LVEF&lt;40%</w:t>
            </w:r>
            <w:bookmarkEnd w:id="15"/>
          </w:p>
          <w:bookmarkEnd w:id="14"/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(n=20)</w:t>
            </w:r>
          </w:p>
        </w:tc>
        <w:tc>
          <w:tcPr>
            <w:tcW w:w="11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1" w:type="dxa"/>
            <w:gridSpan w:val="6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pacing w:val="1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VSD feature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pacing w:val="1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and complications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VSD type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1/2/3/4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,n(%)</w:t>
            </w:r>
          </w:p>
        </w:tc>
        <w:tc>
          <w:tcPr>
            <w:tcW w:w="259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262 (80.1)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 (0.0)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 (2.1)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58 (17.7)</w:t>
            </w:r>
          </w:p>
        </w:tc>
        <w:tc>
          <w:tcPr>
            <w:tcW w:w="2424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22 (73.3)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(3.3)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 (0.0)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 (23.3)</w:t>
            </w:r>
          </w:p>
        </w:tc>
        <w:tc>
          <w:tcPr>
            <w:tcW w:w="2396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24 (75.0)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(3.1)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 (6.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 (15.6)</w:t>
            </w:r>
          </w:p>
        </w:tc>
        <w:tc>
          <w:tcPr>
            <w:tcW w:w="2401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17 (85.0)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 (0.0)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(5.0)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 (10.0)</w:t>
            </w:r>
          </w:p>
        </w:tc>
        <w:tc>
          <w:tcPr>
            <w:tcW w:w="112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VSD size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I/II/III,n(%)</w:t>
            </w:r>
          </w:p>
        </w:tc>
        <w:tc>
          <w:tcPr>
            <w:tcW w:w="259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129 (39.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152 (46.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46 (14.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</w:p>
        </w:tc>
        <w:tc>
          <w:tcPr>
            <w:tcW w:w="2424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 (13.3)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 (16.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21 (70.0)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 (0.0)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 (15.6)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27 (84.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bookmarkStart w:id="16" w:name="OLE_LINK14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  <w:bookmarkEnd w:id="16"/>
          </w:p>
        </w:tc>
        <w:tc>
          <w:tcPr>
            <w:tcW w:w="2401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 (0.0)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 (10.0)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18 (90.0)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sPAP class None/I/II/III,n(%)</w:t>
            </w:r>
          </w:p>
        </w:tc>
        <w:tc>
          <w:tcPr>
            <w:tcW w:w="259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271 (82.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16 (4.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20 (6.2)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20 (6.1)</w:t>
            </w:r>
          </w:p>
        </w:tc>
        <w:tc>
          <w:tcPr>
            <w:tcW w:w="2424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8 (26.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 (13.3)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8 (26.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10 (33.3)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 (12.5)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 (9.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 (28.1)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16 (50.0)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 (20.0)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 (0.0)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 (15.0)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13 (65.0)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MR 3+ ~ 4+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n(%)</w:t>
            </w:r>
          </w:p>
        </w:tc>
        <w:tc>
          <w:tcPr>
            <w:tcW w:w="259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 (1.2)</w:t>
            </w:r>
          </w:p>
        </w:tc>
        <w:tc>
          <w:tcPr>
            <w:tcW w:w="2424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(3.3)</w:t>
            </w:r>
          </w:p>
        </w:tc>
        <w:tc>
          <w:tcPr>
            <w:tcW w:w="2396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(3.1)</w:t>
            </w:r>
          </w:p>
        </w:tc>
        <w:tc>
          <w:tcPr>
            <w:tcW w:w="2401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 (10.0)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TR 3+ ~ 5+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n(%)</w:t>
            </w:r>
          </w:p>
        </w:tc>
        <w:tc>
          <w:tcPr>
            <w:tcW w:w="259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 (0.6)</w:t>
            </w:r>
          </w:p>
        </w:tc>
        <w:tc>
          <w:tcPr>
            <w:tcW w:w="2424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 (6.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(3.1)</w:t>
            </w:r>
          </w:p>
        </w:tc>
        <w:tc>
          <w:tcPr>
            <w:tcW w:w="2401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 (5.0)</w:t>
            </w:r>
          </w:p>
        </w:tc>
        <w:tc>
          <w:tcPr>
            <w:tcW w:w="112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1" w:type="dxa"/>
            <w:gridSpan w:val="6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pacing w:val="1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Echocardiographic parameters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IVS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d, 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m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5.0 ± 0.9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5.2 ±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4.9 ± 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abc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LVPW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d,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mm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5.0 ± 0.9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5.1 ±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0.7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4.2 ± 0.5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abc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VEDVi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mL/m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53.6 ± 18.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76.6 ± 34.6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32.1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77.6 ± 22.3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CI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z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3.2 ±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5.4 ± 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5.7 ±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6.7 ±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ab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FS, %</w:t>
            </w:r>
          </w:p>
        </w:tc>
        <w:tc>
          <w:tcPr>
            <w:tcW w:w="259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36.1 ± 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3</w:t>
            </w:r>
          </w:p>
        </w:tc>
        <w:tc>
          <w:tcPr>
            <w:tcW w:w="2424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37.1 ± 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5</w:t>
            </w:r>
          </w:p>
        </w:tc>
        <w:tc>
          <w:tcPr>
            <w:tcW w:w="2396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35.4 ± 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3</w:t>
            </w:r>
          </w:p>
        </w:tc>
        <w:tc>
          <w:tcPr>
            <w:tcW w:w="2401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35.2 ± 4.4</w:t>
            </w:r>
          </w:p>
        </w:tc>
        <w:tc>
          <w:tcPr>
            <w:tcW w:w="112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0.133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LVEF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%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7" w:name="OLE_LINK20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66.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bookmarkEnd w:id="17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± </w:t>
            </w:r>
            <w:bookmarkStart w:id="18" w:name="OLE_LINK22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4.2</w:t>
            </w:r>
            <w:bookmarkEnd w:id="18"/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19" w:name="OLE_LINK23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68.</w:t>
            </w:r>
            <w:bookmarkEnd w:id="19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20" w:name="OLE_LINK24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3.</w:t>
            </w:r>
            <w:bookmarkEnd w:id="20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21" w:name="OLE_LINK25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66.</w:t>
            </w:r>
            <w:bookmarkEnd w:id="21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22" w:name="OLE_LINK27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4.3</w:t>
            </w:r>
            <w:bookmarkEnd w:id="22"/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23" w:name="OLE_LINK29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66.</w:t>
            </w:r>
            <w:bookmarkEnd w:id="23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24" w:name="OLE_LINK30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5.</w:t>
            </w:r>
            <w:bookmarkEnd w:id="24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0.235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PSD, ms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29.2 (24.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,36.3)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29.5 (25.0,34.5)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31.5 (28.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,40.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29.0 (24.5,31.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)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0.187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LV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GLS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25" w:name="OLE_LINK31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bookmarkEnd w:id="25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±</w:t>
            </w:r>
            <w:bookmarkStart w:id="26" w:name="OLE_LINK32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bookmarkEnd w:id="26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27" w:name="OLE_LINK33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20.2 </w:t>
            </w:r>
            <w:bookmarkEnd w:id="27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±</w:t>
            </w:r>
            <w:bookmarkStart w:id="28" w:name="OLE_LINK34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3.</w:t>
            </w:r>
            <w:bookmarkEnd w:id="28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29" w:name="OLE_LINK35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19.</w:t>
            </w:r>
            <w:bookmarkEnd w:id="29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30" w:name="OLE_LINK36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3.</w:t>
            </w:r>
            <w:bookmarkEnd w:id="30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31" w:name="OLE_LINK37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18.7</w:t>
            </w:r>
            <w:bookmarkEnd w:id="31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32" w:name="OLE_LINK39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3.</w:t>
            </w:r>
            <w:bookmarkEnd w:id="32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LV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GWI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mmHg%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33" w:name="OLE_LINK40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1429</w:t>
            </w:r>
            <w:bookmarkEnd w:id="33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34" w:name="OLE_LINK41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30</w:t>
            </w:r>
            <w:bookmarkEnd w:id="34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35" w:name="OLE_LINK42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122</w:t>
            </w:r>
            <w:bookmarkEnd w:id="35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</w:t>
            </w:r>
            <w:bookmarkStart w:id="36" w:name="OLE_LINK43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40</w:t>
            </w:r>
            <w:bookmarkEnd w:id="36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37" w:name="OLE_LINK44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117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bookmarkEnd w:id="37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± </w:t>
            </w:r>
            <w:bookmarkStart w:id="38" w:name="OLE_LINK45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301</w:t>
            </w:r>
            <w:bookmarkEnd w:id="38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39" w:name="OLE_LINK46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bookmarkEnd w:id="39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± </w:t>
            </w:r>
            <w:bookmarkStart w:id="40" w:name="OLE_LINK47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25</w:t>
            </w:r>
            <w:bookmarkEnd w:id="40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LV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GCW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mmHg%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189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352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176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± 423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1618± 326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1512 ± 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bookmarkStart w:id="41" w:name="OLE_LINK6"/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  <w:bookmarkEnd w:id="4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 xml:space="preserve">LV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GWW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mmHg%</w:t>
            </w:r>
          </w:p>
        </w:tc>
        <w:tc>
          <w:tcPr>
            <w:tcW w:w="259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67 (49,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94)</w:t>
            </w:r>
          </w:p>
        </w:tc>
        <w:tc>
          <w:tcPr>
            <w:tcW w:w="242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76 (50,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112)</w:t>
            </w:r>
          </w:p>
        </w:tc>
        <w:tc>
          <w:tcPr>
            <w:tcW w:w="239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 xml:space="preserve"> (64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,139)</w:t>
            </w:r>
            <w:bookmarkStart w:id="42" w:name="OLE_LINK48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  <w:bookmarkEnd w:id="42"/>
          </w:p>
        </w:tc>
        <w:tc>
          <w:tcPr>
            <w:tcW w:w="24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78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106)</w:t>
            </w:r>
          </w:p>
        </w:tc>
        <w:tc>
          <w:tcPr>
            <w:tcW w:w="112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tcBorders>
              <w:bottom w:val="single" w:color="auto" w:sz="4" w:space="0"/>
            </w:tcBorders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LV G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WE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lang w:val="en-US" w:eastAsia="zh-CN"/>
              </w:rPr>
              <w:t>, %</w:t>
            </w:r>
          </w:p>
        </w:tc>
        <w:tc>
          <w:tcPr>
            <w:tcW w:w="2590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96 (94,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97)</w:t>
            </w:r>
          </w:p>
        </w:tc>
        <w:tc>
          <w:tcPr>
            <w:tcW w:w="2424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95(91,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96)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93 (91,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95)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401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94 (9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95)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＜0.001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Statistics are mean ± standard deviation, median (IQR), or number (%).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VSD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ventricular septal defect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sPAP,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systolic pulmonary arterial pressure;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MR, </w:t>
      </w:r>
      <w:bookmarkStart w:id="43" w:name="OLE_LINK107"/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itral regurgitation; TR, 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Tricuspid regurgitation</w:t>
      </w:r>
      <w:bookmarkEnd w:id="43"/>
      <w:bookmarkStart w:id="44" w:name="OLE_LINK100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VSD type</w:t>
      </w:r>
      <w:bookmarkEnd w:id="44"/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1, Central perimembranous</w:t>
      </w:r>
      <w:bookmarkStart w:id="45" w:name="OLE_LINK101"/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VSD type</w:t>
      </w:r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2, Inlet</w:t>
      </w:r>
      <w:bookmarkEnd w:id="45"/>
      <w:bookmarkStart w:id="46" w:name="OLE_LINK102"/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VSD type</w:t>
      </w:r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3, </w:t>
      </w:r>
      <w:bookmarkEnd w:id="46"/>
      <w:bookmarkStart w:id="47" w:name="OLE_LINK103"/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Trabecular Musucular; </w:t>
      </w:r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>VSD type</w:t>
      </w:r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4, </w:t>
      </w:r>
      <w:bookmarkEnd w:id="47"/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Outlet; 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VSD size I, Small;</w:t>
      </w:r>
      <w:bookmarkStart w:id="48" w:name="OLE_LINK106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VSD size II, Moderate;</w:t>
      </w:r>
      <w:bookmarkEnd w:id="48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VSD size III, Large;</w:t>
      </w:r>
      <w:bookmarkStart w:id="49" w:name="OLE_LINK108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sPAP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class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I, Mild;</w:t>
      </w:r>
      <w:bookmarkEnd w:id="49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sPAP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class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II, Moderate;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sPAP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class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III, Severe;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IVSd, interventricular septal </w:t>
      </w:r>
      <w:bookmarkStart w:id="50" w:name="OLE_LINK21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end-diastolic</w:t>
      </w:r>
      <w:bookmarkEnd w:id="50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thickness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LVPW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d,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left ventricular posterior wall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end-diastolic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thickness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</w:t>
      </w:r>
      <w:bookmarkStart w:id="51" w:name="OLE_LINK86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LVEDV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i, l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 end-diastolic volume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index; FS, shortening fraction; CIz, Cardiac index Z-score; </w:t>
      </w:r>
      <w:bookmarkStart w:id="52" w:name="OLE_LINK26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LVEF,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ejection fraction</w:t>
      </w:r>
      <w:bookmarkEnd w:id="52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PSD,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peak strain dispersion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left 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GLS,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global longitudinal strain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GWI,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index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GCW,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contractive work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GWW,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waste work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GWE,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efficiency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.</w:t>
      </w:r>
    </w:p>
    <w:bookmarkEnd w:id="51"/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Postoperative LVEF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55% group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Postoperative 50%</w:t>
      </w:r>
      <w:r>
        <w:rPr>
          <w:rFonts w:hint="default" w:ascii="Arial" w:hAnsi="Arial" w:eastAsia="宋体" w:cs="Arial"/>
          <w:b w:val="0"/>
          <w:bCs w:val="0"/>
          <w:strike w:val="0"/>
          <w:dstrike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LVEF&lt;55% group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vertAlign w:val="superscript"/>
          <w:lang w:val="en-US" w:eastAsia="zh-CN"/>
        </w:rPr>
        <w:t xml:space="preserve">c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Postoperative 40%</w:t>
      </w:r>
      <w:r>
        <w:rPr>
          <w:rFonts w:hint="default" w:ascii="Arial" w:hAnsi="Arial" w:eastAsia="宋体" w:cs="Arial"/>
          <w:b w:val="0"/>
          <w:bCs w:val="0"/>
          <w:strike w:val="0"/>
          <w:dstrike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LVEF&lt;50% group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trike w:val="0"/>
          <w:dstrike w:val="0"/>
          <w:color w:val="FF000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Supplementary Table S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3</w:t>
      </w:r>
      <w:bookmarkStart w:id="53" w:name="OLE_LINK110"/>
      <w:bookmarkStart w:id="54" w:name="OLE_LINK94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Univariable logistic regression evaluation of predictors of postoperative LV dysfunction</w:t>
      </w: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  <w:t>.</w:t>
      </w:r>
    </w:p>
    <w:bookmarkEnd w:id="53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5"/>
        <w:gridCol w:w="2755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en-US" w:eastAsia="zh-CN"/>
              </w:rPr>
              <w:t>Univariable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0"/>
                <w:szCs w:val="20"/>
                <w:lang w:val="en-US" w:eastAsia="zh-CN"/>
              </w:rPr>
              <w:t>OR (95% CI)</w:t>
            </w:r>
          </w:p>
        </w:tc>
        <w:tc>
          <w:tcPr>
            <w:tcW w:w="14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pacing w:val="15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15"/>
                <w:sz w:val="20"/>
                <w:szCs w:val="20"/>
                <w:lang w:val="en-US" w:eastAsia="zh-CN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>Demographic and comorbidities</w:t>
            </w:r>
          </w:p>
        </w:tc>
        <w:tc>
          <w:tcPr>
            <w:tcW w:w="275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Age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0.71 (0.63 ~ 0.81)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20"/>
                <w:szCs w:val="20"/>
                <w:u w:val="none"/>
                <w:lang w:val="en-US" w:eastAsia="zh-CN"/>
              </w:rPr>
              <w:t>BSA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(0.00 ~ 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HR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(1.0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~ 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eastAsia="宋体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CBP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time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1.02 (1.01 ~ 1.02)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 w:val="20"/>
                <w:szCs w:val="20"/>
                <w:lang w:val="en-US" w:eastAsia="zh-CN"/>
              </w:rPr>
              <w:t xml:space="preserve">MR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3+ ~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4+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4.14 (1.01 ~ 16.92)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3+ ~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5+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8.33 (1.50 ~ 46.32)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pacing w:val="10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R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oss </w:t>
            </w: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>class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 xml:space="preserve"> 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1.00(</w:t>
            </w:r>
            <w:bookmarkStart w:id="55" w:name="OLE_LINK193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ref</w:t>
            </w:r>
            <w:bookmarkEnd w:id="55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230" w:firstLineChars="10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>II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1.37(0.79-2.38)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230" w:firstLineChars="1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>III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6.9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(2.34 ~ 20.63)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strike w:val="0"/>
                <w:dstrike w:val="0"/>
                <w:color w:val="000000"/>
                <w:spacing w:val="15"/>
                <w:kern w:val="2"/>
                <w:sz w:val="20"/>
                <w:szCs w:val="20"/>
                <w:highlight w:val="none"/>
                <w:shd w:val="clear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VSD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size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1.00(ref)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923"/>
              </w:tabs>
              <w:spacing w:before="0" w:after="0" w:line="240" w:lineRule="auto"/>
              <w:ind w:right="0" w:rightChars="0" w:firstLine="230" w:firstLineChars="10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>II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2.55 (0.80 ~ 8.09)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 w:firstLine="200" w:firstLineChars="10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III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46.27 (15.97 ~ 134.08)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sPAP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class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None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1.00(ref)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7.41 (2.67 ~ 20.58)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 w:firstLine="400" w:firstLineChars="20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II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16.94 (7.62 ~ 37.66)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 w:firstLine="400" w:firstLineChars="200"/>
              <w:jc w:val="left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III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highlight w:val="none"/>
                <w:u w:val="none"/>
              </w:rPr>
              <w:t>33.03 (15.79 ~ 69.10)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pacing w:val="1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shd w:val="clear"/>
                <w:lang w:val="en-US" w:eastAsia="zh-CN"/>
              </w:rPr>
              <w:t>Echocardiographic data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sz w:val="20"/>
                <w:szCs w:val="20"/>
                <w:lang w:val="en-US" w:eastAsia="zh-CN"/>
              </w:rPr>
              <w:t>VEDVi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1.04 (1.03 ~ 1.06)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LV GLS (for 1% decrease)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1.17 (1.08 ~ 1.27)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sz w:val="20"/>
                <w:szCs w:val="20"/>
                <w:lang w:val="en-US" w:eastAsia="zh-CN"/>
              </w:rPr>
              <w:t>LV GWI (for 100 mmHg% increase)</w:t>
            </w:r>
          </w:p>
        </w:tc>
        <w:tc>
          <w:tcPr>
            <w:tcW w:w="2755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0.75 (0.69 ~ 0.82)</w:t>
            </w:r>
          </w:p>
        </w:tc>
        <w:tc>
          <w:tcPr>
            <w:tcW w:w="149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sz w:val="20"/>
                <w:szCs w:val="20"/>
                <w:lang w:val="en-US" w:eastAsia="zh-CN"/>
              </w:rPr>
              <w:t xml:space="preserve">LV GWE (for 1% increase) </w:t>
            </w:r>
          </w:p>
        </w:tc>
        <w:tc>
          <w:tcPr>
            <w:tcW w:w="2755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0"/>
                <w:szCs w:val="20"/>
                <w:u w:val="none"/>
              </w:rPr>
              <w:t>0.85 (0.80 ~ 0.91)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bookmarkEnd w:id="54"/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6" w:name="OLE_LINK90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CI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confidence interval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</w:t>
      </w:r>
      <w:bookmarkEnd w:id="56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BSA, body surface area;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HR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eart rate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CPB,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Cardiopulmonary bypass time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MR, </w:t>
      </w:r>
      <w:r>
        <w:rPr>
          <w:rFonts w:hint="eastAsia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Mitral regurgitation; TR, 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Tricuspid regurgitation;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VSD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ventricular septal defect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</w:t>
      </w:r>
      <w:bookmarkStart w:id="57" w:name="OLE_LINK104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sPAP</w:t>
      </w:r>
      <w:bookmarkEnd w:id="57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systolic pulmonary arterial pressure;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LVEDV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i, l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 end-diastolic volume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index;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left 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GLS,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global longitudinal strain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GWI,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index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GWE,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efficiency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highlight w:val="none"/>
          <w:lang w:val="en-US" w:eastAsia="zh-CN"/>
        </w:rPr>
        <w:t xml:space="preserve">; </w:t>
      </w:r>
      <w:bookmarkStart w:id="58" w:name="OLE_LINK188"/>
      <w:bookmarkStart w:id="59" w:name="OLE_LINK189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VSD size I, Small; VSD size II,Moderate; VSD size III, Large</w:t>
      </w:r>
      <w:bookmarkEnd w:id="58"/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sPAP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class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I, Mild;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sPAP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class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II, Moderate;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sPAP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class</w:t>
      </w:r>
      <w:r>
        <w:rPr>
          <w:rFonts w:hint="eastAsia" w:ascii="Times New Roman" w:hAnsi="Times New Roman" w:eastAsia="宋体" w:cs="Times New Roman"/>
          <w:color w:val="000000" w:themeColor="text1"/>
          <w:spacing w:val="1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III,Severe.</w:t>
      </w:r>
    </w:p>
    <w:bookmarkEnd w:id="59"/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green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Supplementary Table S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Diagnostic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e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fficacy of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LVEDVi, VSD size, sPAP, LV GLS, LV GWI, and LV GWE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for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LV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d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ysfunction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b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ased on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d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ifferent LVEF 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t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hresholds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.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150"/>
        <w:gridCol w:w="2420"/>
        <w:gridCol w:w="2010"/>
        <w:gridCol w:w="1750"/>
        <w:gridCol w:w="1750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Ultrasound Index</w:t>
            </w:r>
          </w:p>
        </w:tc>
        <w:tc>
          <w:tcPr>
            <w:tcW w:w="21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/>
                <w:spacing w:val="15"/>
                <w:sz w:val="20"/>
                <w:szCs w:val="20"/>
                <w:highlight w:val="none"/>
                <w:lang w:val="en-US" w:eastAsia="zh-CN"/>
              </w:rPr>
              <w:t>Postoperative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Threshold</w:t>
            </w:r>
          </w:p>
        </w:tc>
        <w:tc>
          <w:tcPr>
            <w:tcW w:w="24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AUC (95% CI)</w:t>
            </w:r>
          </w:p>
        </w:tc>
        <w:tc>
          <w:tcPr>
            <w:tcW w:w="20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Cut-off Value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Sensitivity (%)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Specificity (%)</w:t>
            </w:r>
          </w:p>
        </w:tc>
        <w:tc>
          <w:tcPr>
            <w:tcW w:w="14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LVEDVi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mL/m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2150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55%</w:t>
            </w:r>
          </w:p>
        </w:tc>
        <w:tc>
          <w:tcPr>
            <w:tcW w:w="242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0.776(0.719, 0.832)</w:t>
            </w:r>
          </w:p>
        </w:tc>
        <w:tc>
          <w:tcPr>
            <w:tcW w:w="201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56.9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mL/m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75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0.780</w:t>
            </w:r>
          </w:p>
        </w:tc>
        <w:tc>
          <w:tcPr>
            <w:tcW w:w="175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0.676</w:t>
            </w:r>
          </w:p>
        </w:tc>
        <w:tc>
          <w:tcPr>
            <w:tcW w:w="146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50%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0.760(0.692, 0.828)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57.4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mL/m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0.788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0644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40%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0.772(0.675, 0.868)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63.96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mL/m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0.730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VSD size</w:t>
            </w: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55%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0.85(0.802, 0.897)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class III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0.859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50%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0.864(0.821, 0.906)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class III</w:t>
            </w:r>
          </w:p>
        </w:tc>
        <w:tc>
          <w:tcPr>
            <w:tcW w:w="175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0.812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40%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0.846(0.786, 0.907)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class III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0.758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sPAP</w:t>
            </w: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55%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0.836(0.781, 0.891)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class I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0.829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50%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0.843(0.781, 0.906)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class I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0.846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0.782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40%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0.809(0.699, 0.919)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class II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0.787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LV GLS,%</w:t>
            </w:r>
          </w:p>
        </w:tc>
        <w:tc>
          <w:tcPr>
            <w:tcW w:w="215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55%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0.633(0.566, 0.701)</w:t>
            </w:r>
          </w:p>
        </w:tc>
        <w:tc>
          <w:tcPr>
            <w:tcW w:w="201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-21.55%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0.756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0.483</w:t>
            </w:r>
          </w:p>
        </w:tc>
        <w:tc>
          <w:tcPr>
            <w:tcW w:w="1460" w:type="dxa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LVEF &lt; 50%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0.656(0.579, 0.732)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-21.15%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0.750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0.515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LVEF &lt; 40%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0.671(0.573, 0.769)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-19.95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0.600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0.625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0.010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 xml:space="preserve">LV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GWI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mmHg%</w:t>
            </w:r>
          </w:p>
        </w:tc>
        <w:tc>
          <w:tcPr>
            <w:tcW w:w="21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55%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0.724(0.661-0.787)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1314.5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mmHg%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0.732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0.630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50%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0.759(0.694, 0.823)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1306.5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mmHg%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0.808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0.619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40%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0.829(0.758, 0.901)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1294.5mmHg%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0.900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0.612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LV G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WE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, %</w:t>
            </w:r>
          </w:p>
        </w:tc>
        <w:tc>
          <w:tcPr>
            <w:tcW w:w="21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55%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0.700(0.638-0.763)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94.5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0.585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0.709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firstLine="200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50%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0.735(0.669-0.801)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94.5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0.673</w:t>
            </w: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0.697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LVEF &lt; 40%</w:t>
            </w:r>
          </w:p>
        </w:tc>
        <w:tc>
          <w:tcPr>
            <w:tcW w:w="242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0.697(0.596-0.799)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94.5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75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0.700</w:t>
            </w:r>
          </w:p>
        </w:tc>
        <w:tc>
          <w:tcPr>
            <w:tcW w:w="175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0.668</w:t>
            </w:r>
          </w:p>
        </w:tc>
        <w:tc>
          <w:tcPr>
            <w:tcW w:w="146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0" w:firstLine="20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trike w:val="0"/>
                <w:dstrike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0.003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VSD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ventricular septal defect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LVEF,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ejection fraction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LVEDV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i, l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 end-diastolic volume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index; sPAP,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15"/>
          <w:sz w:val="20"/>
          <w:szCs w:val="20"/>
          <w:highlight w:val="none"/>
          <w:lang w:val="en-US" w:eastAsia="zh-CN"/>
        </w:rPr>
        <w:t xml:space="preserve">systolic pulmonary arterial pressure;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left 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GLS,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global longitudinal strain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GWI,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index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GWE,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efficiency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</w:pPr>
      <w:bookmarkStart w:id="72" w:name="_GoBack"/>
      <w:bookmarkEnd w:id="72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Supplementary Table</w:t>
      </w:r>
      <w:bookmarkStart w:id="60" w:name="OLE_LINK3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 xml:space="preserve"> S</w:t>
      </w:r>
      <w:bookmarkEnd w:id="5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</w:t>
      </w:r>
      <w:bookmarkEnd w:id="60"/>
      <w:bookmarkStart w:id="61" w:name="OLE_LINK9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>Pre- and postoperative cardiac function parameters changes</w:t>
      </w:r>
      <w:r>
        <w:rPr>
          <w:rFonts w:hint="default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between</w:t>
      </w:r>
      <w:r>
        <w:rPr>
          <w:rFonts w:hint="eastAsia" w:ascii="Times New Roman" w:hAnsi="Times New Roman" w:eastAsia="宋体" w:cs="Times New Roman"/>
          <w:b/>
          <w:bCs/>
          <w:strike w:val="0"/>
          <w:dstrike w:val="0"/>
          <w:kern w:val="2"/>
          <w:sz w:val="20"/>
          <w:szCs w:val="20"/>
          <w:lang w:val="en-US" w:eastAsia="zh-CN" w:bidi="ar-SA"/>
        </w:rPr>
        <w:t xml:space="preserve"> two groups.</w:t>
      </w:r>
    </w:p>
    <w:bookmarkEnd w:id="6"/>
    <w:bookmarkEnd w:id="61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672"/>
        <w:gridCol w:w="2718"/>
        <w:gridCol w:w="1454"/>
        <w:gridCol w:w="2828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931" w:type="dxa"/>
            <w:tcBorders>
              <w:top w:val="single" w:color="auto" w:sz="4" w:space="0"/>
            </w:tcBorders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bookmarkStart w:id="62" w:name="OLE_LINK179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Parameters</w:t>
            </w:r>
          </w:p>
        </w:tc>
        <w:tc>
          <w:tcPr>
            <w:tcW w:w="267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Postoperative LVEF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55%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880" w:firstLineChars="4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(n=327)</w:t>
            </w:r>
          </w:p>
        </w:tc>
        <w:tc>
          <w:tcPr>
            <w:tcW w:w="2718" w:type="dxa"/>
            <w:tcBorders>
              <w:top w:val="single" w:color="auto" w:sz="4" w:space="0"/>
            </w:tcBorders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15"/>
                <w:sz w:val="20"/>
                <w:szCs w:val="20"/>
                <w:highlight w:val="none"/>
                <w:lang w:val="en-US" w:eastAsia="zh-CN"/>
              </w:rPr>
              <w:t>Postoperative LVEF&lt;55%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1100" w:firstLineChars="5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(n=82)</w:t>
            </w:r>
          </w:p>
        </w:tc>
        <w:tc>
          <w:tcPr>
            <w:tcW w:w="1454" w:type="dxa"/>
            <w:tcBorders>
              <w:top w:val="single" w:color="auto" w:sz="4" w:space="0"/>
            </w:tcBorders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between groups</w:t>
            </w:r>
          </w:p>
        </w:tc>
        <w:tc>
          <w:tcPr>
            <w:tcW w:w="2828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Mean Difference (95%CI)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3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LVEDVi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ml/m²</w:t>
            </w:r>
          </w:p>
        </w:tc>
        <w:tc>
          <w:tcPr>
            <w:tcW w:w="2672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7.55 (3.95 to 11.14)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63" w:name="OLE_LINK175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&lt;0.001</w:t>
            </w:r>
            <w:bookmarkEnd w:id="6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53.3±18.4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77.3±30.5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46.6±14.4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51.9±18.6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47.3±13.1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52.2±18.8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0.017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49.0±13.3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52.9±14.7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0.170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50.0±15.5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48.9±15.8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0.825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LVEF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%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-1.21 (-2.12 to -0.30)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66.6±4.2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66.7±4.8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65.3±3.8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shd w:val="clear"/>
                <w:vertAlign w:val="superscript"/>
                <w:lang w:val="en-US" w:eastAsia="zh-CN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61.1±7.5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65.5±3.6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64.1±5.8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66.2±3.7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66.0±4.6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0.88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66.1±3.2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66.1±3.7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803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LV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GLS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%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2.32 (1.82 to 2.82)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64" w:name="OLE_LINK176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&lt;0.001</w:t>
            </w:r>
            <w:bookmarkEnd w:id="6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-21.2±3.0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-19.6±3.5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-17.4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±3.6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-14.3±3.3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-18.7±3.5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-15.9±2.9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65" w:name="OLE_LINK180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  <w:bookmarkEnd w:id="65"/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-19.1±3.0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abc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-17.9±2.8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vertAlign w:val="superscript"/>
                <w:lang w:val="en-US" w:eastAsia="zh-CN" w:bidi="ar"/>
              </w:rPr>
              <w:t>abc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-21.0±3.0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bcd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-18.4±2.8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LV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GWI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mmHg%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-241.20 (-284.91 to -197.50)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66" w:name="OLE_LINK177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&lt;0.001</w:t>
            </w:r>
            <w:bookmarkEnd w:id="6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1426±303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1141±348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1184±300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943±240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1296±306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1066±275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1351±301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abc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1136±213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1503±318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abcd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1300±264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abcd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LV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GCW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mmHg%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-259.71 (-313.41 to -207.02)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67" w:name="OLE_LINK178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&lt;0.001</w:t>
            </w:r>
            <w:bookmarkEnd w:id="6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1900±350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1645±379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1566±351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1304±323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1701±354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1436±328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1759±349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vertAlign w:val="superscript"/>
                <w:lang w:val="en-US" w:eastAsia="zh-CN" w:bidi="ar"/>
              </w:rPr>
              <w:t>abc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1551±281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1980±395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abcd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1704±312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bcd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LV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GWW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mmHg%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11.25 ( 1.05 to 21.45)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01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0.031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67(49, 94)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81(54, 119)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0.00</w:t>
            </w: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91(59, 146)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112(81, 202)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015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85(58, 131)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86(55, 149)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890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82(56,126)</w:t>
            </w:r>
            <w:bookmarkStart w:id="68" w:name="OLE_LINK196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vertAlign w:val="superscript"/>
                <w:lang w:val="en-US" w:eastAsia="zh-CN" w:bidi="ar"/>
              </w:rPr>
              <w:t>a</w:t>
            </w:r>
            <w:bookmarkEnd w:id="68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82(61, 110)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73(45, 107)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shd w:val="clear"/>
                <w:vertAlign w:val="superscript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86(52, 122)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743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LV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>GWE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, %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90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-1.59 (-2.29 to-0.89 )</w:t>
            </w: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Baseline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(95, 9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69" w:name="OLE_LINK182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  <w:bookmarkEnd w:id="69"/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1, 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96)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(8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.001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95(9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94(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0.122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(93, 9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96)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  <w:t>-Month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96(9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bcd</w:t>
            </w: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(9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, 9</w:t>
            </w:r>
            <w:r>
              <w:rPr>
                <w:rFonts w:hint="eastAsia" w:asciiTheme="majorBidi" w:hAnsiTheme="majorBidi" w:cstheme="majorBidi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</w:rPr>
              <w:t>bc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  <w:t>0.077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B050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bookmarkStart w:id="70" w:name="OLE_LINK183" w:colFirst="0" w:colLast="3"/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ROSS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class</w:t>
            </w:r>
            <w:r>
              <w:rPr>
                <w:rFonts w:hint="eastAsia" w:ascii="Times New Roman" w:hAnsi="Times New Roman" w:eastAsia="宋体" w:cs="Times New Roman"/>
                <w:b/>
                <w:bCs/>
                <w:strike w:val="0"/>
                <w:dstrike w:val="0"/>
                <w:color w:val="000000" w:themeColor="text1"/>
                <w:spacing w:val="1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I/II/III,n(%)</w:t>
            </w:r>
          </w:p>
        </w:tc>
        <w:tc>
          <w:tcPr>
            <w:tcW w:w="267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Bidi" w:hAnsiTheme="majorBidi" w:eastAsiaTheme="minorEastAsia" w:cstheme="majorBidi"/>
                <w:color w:val="00B05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7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Bidi" w:hAnsiTheme="majorBidi" w:eastAsiaTheme="minorEastAsia" w:cstheme="majorBidi"/>
                <w:color w:val="00B05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B050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00B050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B050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Baseline</w:t>
            </w:r>
            <w:bookmarkStart w:id="71" w:name="OLE_LINK2"/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End w:id="71"/>
          </w:p>
        </w:tc>
        <w:tc>
          <w:tcPr>
            <w:tcW w:w="2672" w:type="dxa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ajorBidi" w:hAnsiTheme="majorBidi" w:eastAsiaTheme="minorEastAsia" w:cstheme="majorBidi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119(36.4)/201(61.5)/7(2.1)</w:t>
            </w:r>
          </w:p>
        </w:tc>
        <w:tc>
          <w:tcPr>
            <w:tcW w:w="2718" w:type="dxa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ajorBidi" w:hAnsiTheme="majorBidi" w:eastAsiaTheme="minorEastAsia" w:cstheme="majorBidi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22(26.8)/51(62.2)/9(11.0)</w:t>
            </w:r>
          </w:p>
        </w:tc>
        <w:tc>
          <w:tcPr>
            <w:tcW w:w="1454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B050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00B050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bottom w:val="single" w:color="auto" w:sz="4" w:space="0"/>
            </w:tcBorders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Month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72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ajorBidi" w:hAnsiTheme="majorBidi" w:eastAsiaTheme="minorEastAsia" w:cstheme="majorBidi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Bidi" w:hAnsiTheme="majorBidi" w:cstheme="majorBidi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276(84.4)/51(15.6)/0(0.0)</w:t>
            </w:r>
            <w:r>
              <w:rPr>
                <w:rFonts w:hint="eastAsia" w:asciiTheme="majorBidi" w:hAnsiTheme="majorBidi" w:cstheme="majorBidi"/>
                <w:color w:val="000000" w:themeColor="text1"/>
                <w:sz w:val="20"/>
                <w:szCs w:val="20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718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ajorBidi" w:hAnsiTheme="majorBidi" w:eastAsiaTheme="minorEastAsia" w:cstheme="majorBidi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Bidi" w:hAnsiTheme="majorBidi" w:cstheme="majorBidi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59(72.0)/23(28.0)/0(0.0)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B050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pacing w:val="1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2828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00B050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Bidi"/>
                <w:color w:val="auto"/>
                <w:spacing w:val="15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bookmarkEnd w:id="3"/>
      <w:bookmarkEnd w:id="62"/>
      <w:bookmarkEnd w:id="70"/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CI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confidence interval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</w:t>
      </w:r>
      <w:bookmarkEnd w:id="4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LVEDV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i, l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 end-diastolic volume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indexed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LVEF,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left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ejection fraction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LV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</w:rPr>
        <w:t>left ventricular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; GLS,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global longitudinal strain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GWI,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index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GCW,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contractive work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GWW,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waste work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; GWE, g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GB" w:eastAsia="zh-CN"/>
        </w:rPr>
        <w:t>lobal work efficiency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.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Baseline.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1-Month.</w:t>
      </w:r>
    </w:p>
    <w:bookmarkEnd w:id="7"/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vertAlign w:val="superscript"/>
          <w:lang w:val="en-US" w:eastAsia="zh-CN"/>
        </w:rPr>
        <w:t xml:space="preserve">c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3-Month.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vertAlign w:val="superscript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0"/>
          <w:szCs w:val="20"/>
          <w:lang w:val="en-US" w:eastAsia="zh-CN"/>
        </w:rPr>
        <w:t>P-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value &lt;0.05 vs. 6-Month.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0"/>
          <w:szCs w:val="20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00B05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10"/>
          <w:kern w:val="0"/>
          <w:sz w:val="20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lnNumType w:countBy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462527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YjAyZjAzY2U5YmQwOTA2MDU5NmMyZmJhZTgyYzEifQ=="/>
  </w:docVars>
  <w:rsids>
    <w:rsidRoot w:val="00000000"/>
    <w:rsid w:val="006B4F71"/>
    <w:rsid w:val="00A010BF"/>
    <w:rsid w:val="00B406C6"/>
    <w:rsid w:val="00D743B5"/>
    <w:rsid w:val="00DF3269"/>
    <w:rsid w:val="00E60A9C"/>
    <w:rsid w:val="01253372"/>
    <w:rsid w:val="012A2EB7"/>
    <w:rsid w:val="012D0479"/>
    <w:rsid w:val="013435B5"/>
    <w:rsid w:val="01437C9C"/>
    <w:rsid w:val="015C48BA"/>
    <w:rsid w:val="016814B1"/>
    <w:rsid w:val="01A746B1"/>
    <w:rsid w:val="01B36BD0"/>
    <w:rsid w:val="01D9415D"/>
    <w:rsid w:val="01DD3C4D"/>
    <w:rsid w:val="01E90844"/>
    <w:rsid w:val="01FC7DA6"/>
    <w:rsid w:val="020A2568"/>
    <w:rsid w:val="021138F7"/>
    <w:rsid w:val="0228323E"/>
    <w:rsid w:val="022A6766"/>
    <w:rsid w:val="023A12FF"/>
    <w:rsid w:val="029307AF"/>
    <w:rsid w:val="029332FB"/>
    <w:rsid w:val="02A45D40"/>
    <w:rsid w:val="02B81FC4"/>
    <w:rsid w:val="02C10E79"/>
    <w:rsid w:val="02D0730E"/>
    <w:rsid w:val="02EF2E40"/>
    <w:rsid w:val="033C2BF5"/>
    <w:rsid w:val="038C592B"/>
    <w:rsid w:val="03A569EC"/>
    <w:rsid w:val="03B1713F"/>
    <w:rsid w:val="03C03BF5"/>
    <w:rsid w:val="03F11C32"/>
    <w:rsid w:val="03FE78A3"/>
    <w:rsid w:val="04206073"/>
    <w:rsid w:val="04455AD9"/>
    <w:rsid w:val="04542A1D"/>
    <w:rsid w:val="045F303F"/>
    <w:rsid w:val="046E6DDE"/>
    <w:rsid w:val="04785EAF"/>
    <w:rsid w:val="047A5517"/>
    <w:rsid w:val="04CF093D"/>
    <w:rsid w:val="04EB48D3"/>
    <w:rsid w:val="04ED5068"/>
    <w:rsid w:val="04F25C61"/>
    <w:rsid w:val="050D2A9B"/>
    <w:rsid w:val="05283431"/>
    <w:rsid w:val="052F67BD"/>
    <w:rsid w:val="053022E6"/>
    <w:rsid w:val="05377B18"/>
    <w:rsid w:val="05597A8E"/>
    <w:rsid w:val="058D7738"/>
    <w:rsid w:val="05931EA7"/>
    <w:rsid w:val="05944E19"/>
    <w:rsid w:val="059705B7"/>
    <w:rsid w:val="05C93CCF"/>
    <w:rsid w:val="05D15877"/>
    <w:rsid w:val="05DD246D"/>
    <w:rsid w:val="05E154E8"/>
    <w:rsid w:val="06043E9E"/>
    <w:rsid w:val="060774EA"/>
    <w:rsid w:val="062A4F87"/>
    <w:rsid w:val="06330A78"/>
    <w:rsid w:val="065D535C"/>
    <w:rsid w:val="066F6E3E"/>
    <w:rsid w:val="067508F8"/>
    <w:rsid w:val="067609F9"/>
    <w:rsid w:val="069D1681"/>
    <w:rsid w:val="06CE1DB6"/>
    <w:rsid w:val="06D849E3"/>
    <w:rsid w:val="07027CB2"/>
    <w:rsid w:val="071F6AB6"/>
    <w:rsid w:val="072C4910"/>
    <w:rsid w:val="07483BF5"/>
    <w:rsid w:val="075C73C2"/>
    <w:rsid w:val="07744C53"/>
    <w:rsid w:val="07852DBD"/>
    <w:rsid w:val="078801B7"/>
    <w:rsid w:val="078A03D3"/>
    <w:rsid w:val="07A1396F"/>
    <w:rsid w:val="07C20100"/>
    <w:rsid w:val="07F52940"/>
    <w:rsid w:val="080D2DB2"/>
    <w:rsid w:val="08567C2F"/>
    <w:rsid w:val="08581A70"/>
    <w:rsid w:val="085A6BE1"/>
    <w:rsid w:val="08757E93"/>
    <w:rsid w:val="08B123F7"/>
    <w:rsid w:val="08B756F5"/>
    <w:rsid w:val="08BF13AE"/>
    <w:rsid w:val="08E43B13"/>
    <w:rsid w:val="08E91129"/>
    <w:rsid w:val="09216B15"/>
    <w:rsid w:val="09242161"/>
    <w:rsid w:val="092B5E11"/>
    <w:rsid w:val="09A979AA"/>
    <w:rsid w:val="09B7036B"/>
    <w:rsid w:val="09BC05EC"/>
    <w:rsid w:val="09DB3168"/>
    <w:rsid w:val="09FA7BC7"/>
    <w:rsid w:val="0A03446D"/>
    <w:rsid w:val="0A110938"/>
    <w:rsid w:val="0A4505E1"/>
    <w:rsid w:val="0A634F0B"/>
    <w:rsid w:val="0A8D3D36"/>
    <w:rsid w:val="0A9D31F2"/>
    <w:rsid w:val="0AB94B2B"/>
    <w:rsid w:val="0AC51722"/>
    <w:rsid w:val="0ADD6A6C"/>
    <w:rsid w:val="0AFC15E8"/>
    <w:rsid w:val="0B04224A"/>
    <w:rsid w:val="0B177E66"/>
    <w:rsid w:val="0B360162"/>
    <w:rsid w:val="0B3F3282"/>
    <w:rsid w:val="0B554854"/>
    <w:rsid w:val="0B8E5FB8"/>
    <w:rsid w:val="0B996E37"/>
    <w:rsid w:val="0BB67C3D"/>
    <w:rsid w:val="0BE0739D"/>
    <w:rsid w:val="0BE9169B"/>
    <w:rsid w:val="0C083FBC"/>
    <w:rsid w:val="0C0F1C1F"/>
    <w:rsid w:val="0C242278"/>
    <w:rsid w:val="0C523844"/>
    <w:rsid w:val="0C6531BD"/>
    <w:rsid w:val="0C7B478E"/>
    <w:rsid w:val="0C882A07"/>
    <w:rsid w:val="0C8C0749"/>
    <w:rsid w:val="0C937D2A"/>
    <w:rsid w:val="0CAA5D7A"/>
    <w:rsid w:val="0CB832EC"/>
    <w:rsid w:val="0CCE0D62"/>
    <w:rsid w:val="0CD71B0C"/>
    <w:rsid w:val="0CEF2A86"/>
    <w:rsid w:val="0CF4714D"/>
    <w:rsid w:val="0CFC644E"/>
    <w:rsid w:val="0D1F15BD"/>
    <w:rsid w:val="0D2C5A88"/>
    <w:rsid w:val="0D5B011C"/>
    <w:rsid w:val="0DCB0AAA"/>
    <w:rsid w:val="0DED6FC6"/>
    <w:rsid w:val="0E1756D5"/>
    <w:rsid w:val="0E3015A8"/>
    <w:rsid w:val="0E3A5F83"/>
    <w:rsid w:val="0E4B1F3E"/>
    <w:rsid w:val="0E642B06"/>
    <w:rsid w:val="0E7C659C"/>
    <w:rsid w:val="0E87741A"/>
    <w:rsid w:val="0E9E77AC"/>
    <w:rsid w:val="0EBB1E68"/>
    <w:rsid w:val="0EC5299E"/>
    <w:rsid w:val="0EE53B7D"/>
    <w:rsid w:val="0F011424"/>
    <w:rsid w:val="0F044161"/>
    <w:rsid w:val="0F056591"/>
    <w:rsid w:val="0F07055B"/>
    <w:rsid w:val="0F0F2AC9"/>
    <w:rsid w:val="0F0F7410"/>
    <w:rsid w:val="0F1D402F"/>
    <w:rsid w:val="0F20786F"/>
    <w:rsid w:val="0F4F525E"/>
    <w:rsid w:val="0F5F3E9F"/>
    <w:rsid w:val="0F6113CE"/>
    <w:rsid w:val="0F670FFA"/>
    <w:rsid w:val="0F7A6B34"/>
    <w:rsid w:val="0F890491"/>
    <w:rsid w:val="0F9769C4"/>
    <w:rsid w:val="0FB00BF3"/>
    <w:rsid w:val="0FB26719"/>
    <w:rsid w:val="0FB476BD"/>
    <w:rsid w:val="0FCD132D"/>
    <w:rsid w:val="0FD04DF1"/>
    <w:rsid w:val="0FD52407"/>
    <w:rsid w:val="100D394F"/>
    <w:rsid w:val="101271B8"/>
    <w:rsid w:val="10233173"/>
    <w:rsid w:val="10300DA1"/>
    <w:rsid w:val="106831D5"/>
    <w:rsid w:val="10797237"/>
    <w:rsid w:val="107E65FB"/>
    <w:rsid w:val="108F6A5A"/>
    <w:rsid w:val="10934AD1"/>
    <w:rsid w:val="109E6C9D"/>
    <w:rsid w:val="10C77FA2"/>
    <w:rsid w:val="110E7227"/>
    <w:rsid w:val="114710E3"/>
    <w:rsid w:val="11671785"/>
    <w:rsid w:val="11851C0B"/>
    <w:rsid w:val="118539B9"/>
    <w:rsid w:val="11867E5D"/>
    <w:rsid w:val="118D1084"/>
    <w:rsid w:val="11991D4F"/>
    <w:rsid w:val="11AF5D15"/>
    <w:rsid w:val="11BD75F7"/>
    <w:rsid w:val="11C646FD"/>
    <w:rsid w:val="11F34DC7"/>
    <w:rsid w:val="11FC011F"/>
    <w:rsid w:val="1202325C"/>
    <w:rsid w:val="12111F42"/>
    <w:rsid w:val="12282CC2"/>
    <w:rsid w:val="123258EF"/>
    <w:rsid w:val="124B69B1"/>
    <w:rsid w:val="12696E37"/>
    <w:rsid w:val="126F6B43"/>
    <w:rsid w:val="127C6797"/>
    <w:rsid w:val="12802419"/>
    <w:rsid w:val="1283614B"/>
    <w:rsid w:val="129B16E6"/>
    <w:rsid w:val="12BC340B"/>
    <w:rsid w:val="12CD386A"/>
    <w:rsid w:val="12CF75E2"/>
    <w:rsid w:val="12E7492B"/>
    <w:rsid w:val="12F40DF6"/>
    <w:rsid w:val="13141499"/>
    <w:rsid w:val="13712447"/>
    <w:rsid w:val="13795D82"/>
    <w:rsid w:val="138D1202"/>
    <w:rsid w:val="1398598D"/>
    <w:rsid w:val="13B642FE"/>
    <w:rsid w:val="13DE133D"/>
    <w:rsid w:val="13E37991"/>
    <w:rsid w:val="13E470BD"/>
    <w:rsid w:val="13FA068E"/>
    <w:rsid w:val="140E5EE8"/>
    <w:rsid w:val="14131750"/>
    <w:rsid w:val="144D4C62"/>
    <w:rsid w:val="14740441"/>
    <w:rsid w:val="14B051F1"/>
    <w:rsid w:val="14BA5ED7"/>
    <w:rsid w:val="14D507B4"/>
    <w:rsid w:val="14EF5D19"/>
    <w:rsid w:val="15007F26"/>
    <w:rsid w:val="15063063"/>
    <w:rsid w:val="15082937"/>
    <w:rsid w:val="151B6B0E"/>
    <w:rsid w:val="15406575"/>
    <w:rsid w:val="1542680F"/>
    <w:rsid w:val="158D108E"/>
    <w:rsid w:val="159805DB"/>
    <w:rsid w:val="15AE67C8"/>
    <w:rsid w:val="15BB3E4D"/>
    <w:rsid w:val="15F1786F"/>
    <w:rsid w:val="163A2FC4"/>
    <w:rsid w:val="16500A3A"/>
    <w:rsid w:val="1651030E"/>
    <w:rsid w:val="165E3157"/>
    <w:rsid w:val="168129A1"/>
    <w:rsid w:val="16B8213B"/>
    <w:rsid w:val="16B965DF"/>
    <w:rsid w:val="16E36202"/>
    <w:rsid w:val="16ED6288"/>
    <w:rsid w:val="170D4DF7"/>
    <w:rsid w:val="17103D25"/>
    <w:rsid w:val="171750B3"/>
    <w:rsid w:val="171E28E6"/>
    <w:rsid w:val="175B7696"/>
    <w:rsid w:val="17654F9E"/>
    <w:rsid w:val="1767428D"/>
    <w:rsid w:val="1795656F"/>
    <w:rsid w:val="17A56B63"/>
    <w:rsid w:val="17CA481C"/>
    <w:rsid w:val="180561C7"/>
    <w:rsid w:val="18133ACD"/>
    <w:rsid w:val="185C6796"/>
    <w:rsid w:val="187A672E"/>
    <w:rsid w:val="18A94431"/>
    <w:rsid w:val="18B03A11"/>
    <w:rsid w:val="18B51028"/>
    <w:rsid w:val="18EB4A4A"/>
    <w:rsid w:val="18ED71B2"/>
    <w:rsid w:val="18F51424"/>
    <w:rsid w:val="191F64A1"/>
    <w:rsid w:val="192561AE"/>
    <w:rsid w:val="19524AC9"/>
    <w:rsid w:val="19526877"/>
    <w:rsid w:val="19907057"/>
    <w:rsid w:val="19CF1C75"/>
    <w:rsid w:val="19D159ED"/>
    <w:rsid w:val="1A2975D8"/>
    <w:rsid w:val="1A2B4760"/>
    <w:rsid w:val="1A345F7C"/>
    <w:rsid w:val="1A3A1F83"/>
    <w:rsid w:val="1A630051"/>
    <w:rsid w:val="1A750A6F"/>
    <w:rsid w:val="1A846F04"/>
    <w:rsid w:val="1A874C22"/>
    <w:rsid w:val="1ACB68E1"/>
    <w:rsid w:val="1B1069E9"/>
    <w:rsid w:val="1B1F308F"/>
    <w:rsid w:val="1B3F572B"/>
    <w:rsid w:val="1B46240B"/>
    <w:rsid w:val="1B495A57"/>
    <w:rsid w:val="1B527002"/>
    <w:rsid w:val="1B574618"/>
    <w:rsid w:val="1B66485B"/>
    <w:rsid w:val="1B6F5C24"/>
    <w:rsid w:val="1B972C67"/>
    <w:rsid w:val="1B9F38C9"/>
    <w:rsid w:val="1BA266DA"/>
    <w:rsid w:val="1BB83309"/>
    <w:rsid w:val="1BC7354C"/>
    <w:rsid w:val="1BD87507"/>
    <w:rsid w:val="1BE7599C"/>
    <w:rsid w:val="1BE84FC7"/>
    <w:rsid w:val="1C1918CE"/>
    <w:rsid w:val="1C2C33AF"/>
    <w:rsid w:val="1C4F0B8B"/>
    <w:rsid w:val="1C7B4336"/>
    <w:rsid w:val="1C8C02F2"/>
    <w:rsid w:val="1D187DD7"/>
    <w:rsid w:val="1D320E99"/>
    <w:rsid w:val="1D6C44A6"/>
    <w:rsid w:val="1D862F93"/>
    <w:rsid w:val="1D8A606C"/>
    <w:rsid w:val="1DB95116"/>
    <w:rsid w:val="1DE51CAC"/>
    <w:rsid w:val="1E0D6572"/>
    <w:rsid w:val="1E2A1958"/>
    <w:rsid w:val="1E2C3B3A"/>
    <w:rsid w:val="1E484FAF"/>
    <w:rsid w:val="1E876074"/>
    <w:rsid w:val="1E8D69A5"/>
    <w:rsid w:val="1E937715"/>
    <w:rsid w:val="1EAA2CB1"/>
    <w:rsid w:val="1EB15111"/>
    <w:rsid w:val="1ED0430F"/>
    <w:rsid w:val="1EDB2E6A"/>
    <w:rsid w:val="1EEE0DF0"/>
    <w:rsid w:val="1F005FEB"/>
    <w:rsid w:val="1F0E1492"/>
    <w:rsid w:val="1F2C3D29"/>
    <w:rsid w:val="1F363980"/>
    <w:rsid w:val="1F3F164B"/>
    <w:rsid w:val="1F774933"/>
    <w:rsid w:val="1F9951FF"/>
    <w:rsid w:val="1F9C6A9E"/>
    <w:rsid w:val="1FAF0A20"/>
    <w:rsid w:val="1FBC0EEE"/>
    <w:rsid w:val="1FC3227C"/>
    <w:rsid w:val="1FD06747"/>
    <w:rsid w:val="1FD47FE6"/>
    <w:rsid w:val="202D3B9A"/>
    <w:rsid w:val="20322F5E"/>
    <w:rsid w:val="204A64FA"/>
    <w:rsid w:val="20537338"/>
    <w:rsid w:val="206E043A"/>
    <w:rsid w:val="20947775"/>
    <w:rsid w:val="2098689F"/>
    <w:rsid w:val="210743EB"/>
    <w:rsid w:val="2110329F"/>
    <w:rsid w:val="21244F9D"/>
    <w:rsid w:val="21466CC1"/>
    <w:rsid w:val="21545A80"/>
    <w:rsid w:val="216C7072"/>
    <w:rsid w:val="216D6944"/>
    <w:rsid w:val="217001E2"/>
    <w:rsid w:val="219537A4"/>
    <w:rsid w:val="21AA4B3A"/>
    <w:rsid w:val="21B92CE5"/>
    <w:rsid w:val="21CD73E2"/>
    <w:rsid w:val="21F67C41"/>
    <w:rsid w:val="221B63A0"/>
    <w:rsid w:val="223236E9"/>
    <w:rsid w:val="22682C67"/>
    <w:rsid w:val="22732764"/>
    <w:rsid w:val="228B2A83"/>
    <w:rsid w:val="22A068A5"/>
    <w:rsid w:val="22A77C33"/>
    <w:rsid w:val="22AD4B1E"/>
    <w:rsid w:val="22B61C24"/>
    <w:rsid w:val="22C93E1D"/>
    <w:rsid w:val="22CD6F6E"/>
    <w:rsid w:val="22E76282"/>
    <w:rsid w:val="22F64717"/>
    <w:rsid w:val="22FF4B69"/>
    <w:rsid w:val="23600408"/>
    <w:rsid w:val="23AE4FF1"/>
    <w:rsid w:val="23C10881"/>
    <w:rsid w:val="23D36806"/>
    <w:rsid w:val="23F944BF"/>
    <w:rsid w:val="24392B0D"/>
    <w:rsid w:val="243F3E9B"/>
    <w:rsid w:val="247B4ED4"/>
    <w:rsid w:val="249E5066"/>
    <w:rsid w:val="24A048BC"/>
    <w:rsid w:val="24BC7A84"/>
    <w:rsid w:val="24C50845"/>
    <w:rsid w:val="24D131D2"/>
    <w:rsid w:val="24DE0AB0"/>
    <w:rsid w:val="24F353B2"/>
    <w:rsid w:val="251E0AED"/>
    <w:rsid w:val="25361EBC"/>
    <w:rsid w:val="25381017"/>
    <w:rsid w:val="253D4AB1"/>
    <w:rsid w:val="255F2A47"/>
    <w:rsid w:val="2572277A"/>
    <w:rsid w:val="25827704"/>
    <w:rsid w:val="25987D07"/>
    <w:rsid w:val="25A02F8E"/>
    <w:rsid w:val="25B6018D"/>
    <w:rsid w:val="25BF34E6"/>
    <w:rsid w:val="25C26B32"/>
    <w:rsid w:val="25F107DB"/>
    <w:rsid w:val="25FB35AA"/>
    <w:rsid w:val="260809E9"/>
    <w:rsid w:val="260D5FFF"/>
    <w:rsid w:val="264B4D7A"/>
    <w:rsid w:val="26696201"/>
    <w:rsid w:val="26775B6F"/>
    <w:rsid w:val="268A7650"/>
    <w:rsid w:val="268F110A"/>
    <w:rsid w:val="26A76454"/>
    <w:rsid w:val="26AC3A6A"/>
    <w:rsid w:val="26B741BD"/>
    <w:rsid w:val="26C50688"/>
    <w:rsid w:val="26CD1C32"/>
    <w:rsid w:val="26CF7759"/>
    <w:rsid w:val="26D937AE"/>
    <w:rsid w:val="26D94003"/>
    <w:rsid w:val="26E72B21"/>
    <w:rsid w:val="26E73D8A"/>
    <w:rsid w:val="27035654"/>
    <w:rsid w:val="270D49D8"/>
    <w:rsid w:val="2728474B"/>
    <w:rsid w:val="273C0B20"/>
    <w:rsid w:val="274F0899"/>
    <w:rsid w:val="277D5407"/>
    <w:rsid w:val="27914A0E"/>
    <w:rsid w:val="27A21806"/>
    <w:rsid w:val="27DA63B5"/>
    <w:rsid w:val="27FB4D0B"/>
    <w:rsid w:val="27FD10E1"/>
    <w:rsid w:val="281F201A"/>
    <w:rsid w:val="28247630"/>
    <w:rsid w:val="283D06F2"/>
    <w:rsid w:val="28577A06"/>
    <w:rsid w:val="286A598B"/>
    <w:rsid w:val="288527C5"/>
    <w:rsid w:val="28F25980"/>
    <w:rsid w:val="29152B30"/>
    <w:rsid w:val="291B4ED7"/>
    <w:rsid w:val="292F0982"/>
    <w:rsid w:val="29A053DC"/>
    <w:rsid w:val="29A21154"/>
    <w:rsid w:val="29B50E88"/>
    <w:rsid w:val="29C55D89"/>
    <w:rsid w:val="29C64906"/>
    <w:rsid w:val="29C966E1"/>
    <w:rsid w:val="29F84ECB"/>
    <w:rsid w:val="2A2B475F"/>
    <w:rsid w:val="2A355B25"/>
    <w:rsid w:val="2A36189D"/>
    <w:rsid w:val="2A944919"/>
    <w:rsid w:val="2AA36F32"/>
    <w:rsid w:val="2AA44A58"/>
    <w:rsid w:val="2B141BDE"/>
    <w:rsid w:val="2B2160A9"/>
    <w:rsid w:val="2B235AE2"/>
    <w:rsid w:val="2B2838DB"/>
    <w:rsid w:val="2B6C1A1A"/>
    <w:rsid w:val="2B6C5576"/>
    <w:rsid w:val="2B715A88"/>
    <w:rsid w:val="2B8A00F2"/>
    <w:rsid w:val="2BF16E57"/>
    <w:rsid w:val="2BF612E4"/>
    <w:rsid w:val="2C2428CF"/>
    <w:rsid w:val="2C295B25"/>
    <w:rsid w:val="2C506C46"/>
    <w:rsid w:val="2C6E15DD"/>
    <w:rsid w:val="2CA83CA0"/>
    <w:rsid w:val="2CB63A29"/>
    <w:rsid w:val="2CE455E0"/>
    <w:rsid w:val="2D03015C"/>
    <w:rsid w:val="2D12214D"/>
    <w:rsid w:val="2D141F74"/>
    <w:rsid w:val="2D406CBA"/>
    <w:rsid w:val="2D482794"/>
    <w:rsid w:val="2D483DC1"/>
    <w:rsid w:val="2D720E3E"/>
    <w:rsid w:val="2D727090"/>
    <w:rsid w:val="2D860E13"/>
    <w:rsid w:val="2DA91DE1"/>
    <w:rsid w:val="2DAE631A"/>
    <w:rsid w:val="2DB956EA"/>
    <w:rsid w:val="2DC01BA9"/>
    <w:rsid w:val="2DF47AA5"/>
    <w:rsid w:val="2E2C36E3"/>
    <w:rsid w:val="2E383E35"/>
    <w:rsid w:val="2E474078"/>
    <w:rsid w:val="2E6B420B"/>
    <w:rsid w:val="2EA25753"/>
    <w:rsid w:val="2EB57234"/>
    <w:rsid w:val="2EE04152"/>
    <w:rsid w:val="2EF15446"/>
    <w:rsid w:val="2F1F0B51"/>
    <w:rsid w:val="2F34284F"/>
    <w:rsid w:val="2F61560E"/>
    <w:rsid w:val="2F6E765A"/>
    <w:rsid w:val="2F915117"/>
    <w:rsid w:val="2FC11C09"/>
    <w:rsid w:val="2FE06533"/>
    <w:rsid w:val="2FE51D9B"/>
    <w:rsid w:val="300264A9"/>
    <w:rsid w:val="302A3C52"/>
    <w:rsid w:val="303B7960"/>
    <w:rsid w:val="303D3985"/>
    <w:rsid w:val="30601E9B"/>
    <w:rsid w:val="306453B6"/>
    <w:rsid w:val="307256D2"/>
    <w:rsid w:val="3094772D"/>
    <w:rsid w:val="30BB2AFC"/>
    <w:rsid w:val="30C85944"/>
    <w:rsid w:val="310F3573"/>
    <w:rsid w:val="31151D86"/>
    <w:rsid w:val="3150593A"/>
    <w:rsid w:val="31605B7D"/>
    <w:rsid w:val="319238E6"/>
    <w:rsid w:val="319C589C"/>
    <w:rsid w:val="31AA6DF8"/>
    <w:rsid w:val="31B934DF"/>
    <w:rsid w:val="31BB1005"/>
    <w:rsid w:val="31F75DB5"/>
    <w:rsid w:val="320C1246"/>
    <w:rsid w:val="32123DF5"/>
    <w:rsid w:val="32186458"/>
    <w:rsid w:val="323B5CA2"/>
    <w:rsid w:val="325E6745"/>
    <w:rsid w:val="326E7E26"/>
    <w:rsid w:val="329655CE"/>
    <w:rsid w:val="32A61CB5"/>
    <w:rsid w:val="32AC4DF2"/>
    <w:rsid w:val="32CB171C"/>
    <w:rsid w:val="32E34260"/>
    <w:rsid w:val="32E620B2"/>
    <w:rsid w:val="32F50547"/>
    <w:rsid w:val="331A7FAD"/>
    <w:rsid w:val="3322713D"/>
    <w:rsid w:val="334212B2"/>
    <w:rsid w:val="336F6A0D"/>
    <w:rsid w:val="338C2E37"/>
    <w:rsid w:val="33D72B17"/>
    <w:rsid w:val="33DC5263"/>
    <w:rsid w:val="33E83B83"/>
    <w:rsid w:val="340824FC"/>
    <w:rsid w:val="34120C85"/>
    <w:rsid w:val="34264730"/>
    <w:rsid w:val="3434589A"/>
    <w:rsid w:val="34433534"/>
    <w:rsid w:val="347436ED"/>
    <w:rsid w:val="349B511E"/>
    <w:rsid w:val="34C74165"/>
    <w:rsid w:val="34D4418C"/>
    <w:rsid w:val="34F565DC"/>
    <w:rsid w:val="3546687D"/>
    <w:rsid w:val="35521C81"/>
    <w:rsid w:val="35570BA3"/>
    <w:rsid w:val="35635C3C"/>
    <w:rsid w:val="356419B4"/>
    <w:rsid w:val="357D06FC"/>
    <w:rsid w:val="358362DE"/>
    <w:rsid w:val="35F81E79"/>
    <w:rsid w:val="36341386"/>
    <w:rsid w:val="36526280"/>
    <w:rsid w:val="366F23BE"/>
    <w:rsid w:val="367F4CF7"/>
    <w:rsid w:val="368B625D"/>
    <w:rsid w:val="36BB7B1B"/>
    <w:rsid w:val="36DD557A"/>
    <w:rsid w:val="37004BCB"/>
    <w:rsid w:val="37160EE8"/>
    <w:rsid w:val="37242852"/>
    <w:rsid w:val="37643EED"/>
    <w:rsid w:val="37731DF3"/>
    <w:rsid w:val="37781747"/>
    <w:rsid w:val="37B564F7"/>
    <w:rsid w:val="37EC0259"/>
    <w:rsid w:val="3837515E"/>
    <w:rsid w:val="384446AF"/>
    <w:rsid w:val="38806B05"/>
    <w:rsid w:val="38A02D03"/>
    <w:rsid w:val="38E50768"/>
    <w:rsid w:val="38E940CF"/>
    <w:rsid w:val="38F117B0"/>
    <w:rsid w:val="38F207B4"/>
    <w:rsid w:val="39012572"/>
    <w:rsid w:val="39445DC0"/>
    <w:rsid w:val="395D29A2"/>
    <w:rsid w:val="39736669"/>
    <w:rsid w:val="39A46823"/>
    <w:rsid w:val="39B60304"/>
    <w:rsid w:val="39B76487"/>
    <w:rsid w:val="39C742BF"/>
    <w:rsid w:val="39D96DB9"/>
    <w:rsid w:val="3A0D6176"/>
    <w:rsid w:val="3A184B1B"/>
    <w:rsid w:val="3A190FBF"/>
    <w:rsid w:val="3A21055F"/>
    <w:rsid w:val="3A7D77A0"/>
    <w:rsid w:val="3AB02FA5"/>
    <w:rsid w:val="3AB24F6F"/>
    <w:rsid w:val="3AC151B3"/>
    <w:rsid w:val="3AD93787"/>
    <w:rsid w:val="3B002A03"/>
    <w:rsid w:val="3B0965D5"/>
    <w:rsid w:val="3B1D688D"/>
    <w:rsid w:val="3B4E2EEA"/>
    <w:rsid w:val="3B660234"/>
    <w:rsid w:val="3B783AC3"/>
    <w:rsid w:val="3B9F54F4"/>
    <w:rsid w:val="3BB371F1"/>
    <w:rsid w:val="3BF35F79"/>
    <w:rsid w:val="3C0812EB"/>
    <w:rsid w:val="3C28373B"/>
    <w:rsid w:val="3C37572C"/>
    <w:rsid w:val="3C4B290A"/>
    <w:rsid w:val="3CB274A9"/>
    <w:rsid w:val="3CB60D47"/>
    <w:rsid w:val="3CBB45AF"/>
    <w:rsid w:val="3CC33464"/>
    <w:rsid w:val="3CCE4D36"/>
    <w:rsid w:val="3CF533E6"/>
    <w:rsid w:val="3D09356D"/>
    <w:rsid w:val="3D363C36"/>
    <w:rsid w:val="3D3659E4"/>
    <w:rsid w:val="3D597924"/>
    <w:rsid w:val="3D7566C0"/>
    <w:rsid w:val="3DBA4867"/>
    <w:rsid w:val="3DF63955"/>
    <w:rsid w:val="3DF7305F"/>
    <w:rsid w:val="3E0B13FA"/>
    <w:rsid w:val="3E111F94"/>
    <w:rsid w:val="3E261EFC"/>
    <w:rsid w:val="3E2C00BA"/>
    <w:rsid w:val="3E330175"/>
    <w:rsid w:val="3E467EA9"/>
    <w:rsid w:val="3E4800C5"/>
    <w:rsid w:val="3E524A9F"/>
    <w:rsid w:val="3E5A7DF8"/>
    <w:rsid w:val="3E5F0F6A"/>
    <w:rsid w:val="3E75253C"/>
    <w:rsid w:val="3E752DDF"/>
    <w:rsid w:val="3E7F33BB"/>
    <w:rsid w:val="3E90381A"/>
    <w:rsid w:val="3E9E5F37"/>
    <w:rsid w:val="3EB07A18"/>
    <w:rsid w:val="3EDD7F40"/>
    <w:rsid w:val="3F00274D"/>
    <w:rsid w:val="3F0538C0"/>
    <w:rsid w:val="3F473ED8"/>
    <w:rsid w:val="3F676329"/>
    <w:rsid w:val="3F6F342F"/>
    <w:rsid w:val="3F9D1D4A"/>
    <w:rsid w:val="3FE45BCB"/>
    <w:rsid w:val="3FFB225E"/>
    <w:rsid w:val="3FFD6C8D"/>
    <w:rsid w:val="401C35B7"/>
    <w:rsid w:val="402D6B15"/>
    <w:rsid w:val="403262D7"/>
    <w:rsid w:val="4058639A"/>
    <w:rsid w:val="40651E60"/>
    <w:rsid w:val="408B4299"/>
    <w:rsid w:val="40905DA2"/>
    <w:rsid w:val="40930B7D"/>
    <w:rsid w:val="40A35A86"/>
    <w:rsid w:val="40C146DC"/>
    <w:rsid w:val="40C7592B"/>
    <w:rsid w:val="40E0688C"/>
    <w:rsid w:val="40FB7670"/>
    <w:rsid w:val="41272213"/>
    <w:rsid w:val="41452699"/>
    <w:rsid w:val="414D154E"/>
    <w:rsid w:val="41913B31"/>
    <w:rsid w:val="41C64980"/>
    <w:rsid w:val="420B41D3"/>
    <w:rsid w:val="421B0D70"/>
    <w:rsid w:val="424D3EFC"/>
    <w:rsid w:val="42666D6B"/>
    <w:rsid w:val="42761CB9"/>
    <w:rsid w:val="428E1E1E"/>
    <w:rsid w:val="42E303BC"/>
    <w:rsid w:val="430B2393"/>
    <w:rsid w:val="433C4841"/>
    <w:rsid w:val="434F15AD"/>
    <w:rsid w:val="43590214"/>
    <w:rsid w:val="438576C5"/>
    <w:rsid w:val="43A318F9"/>
    <w:rsid w:val="43B43B06"/>
    <w:rsid w:val="43C103BA"/>
    <w:rsid w:val="43E22422"/>
    <w:rsid w:val="43EF2D90"/>
    <w:rsid w:val="43F65ECD"/>
    <w:rsid w:val="441B3B85"/>
    <w:rsid w:val="445D5F4C"/>
    <w:rsid w:val="44857E88"/>
    <w:rsid w:val="449776B0"/>
    <w:rsid w:val="449854FD"/>
    <w:rsid w:val="44D968FA"/>
    <w:rsid w:val="451C015D"/>
    <w:rsid w:val="45390767"/>
    <w:rsid w:val="45450B59"/>
    <w:rsid w:val="4560750F"/>
    <w:rsid w:val="4585575A"/>
    <w:rsid w:val="458E0C67"/>
    <w:rsid w:val="459B6D2C"/>
    <w:rsid w:val="45B47DEE"/>
    <w:rsid w:val="45D16BF2"/>
    <w:rsid w:val="45E036BE"/>
    <w:rsid w:val="461D1E37"/>
    <w:rsid w:val="463D6035"/>
    <w:rsid w:val="46601D24"/>
    <w:rsid w:val="468E6891"/>
    <w:rsid w:val="46A312F1"/>
    <w:rsid w:val="46C50617"/>
    <w:rsid w:val="46D02A05"/>
    <w:rsid w:val="470362BA"/>
    <w:rsid w:val="472B23BE"/>
    <w:rsid w:val="472B40E0"/>
    <w:rsid w:val="47394A4E"/>
    <w:rsid w:val="474D22A8"/>
    <w:rsid w:val="47946129"/>
    <w:rsid w:val="479A3013"/>
    <w:rsid w:val="47AF4D11"/>
    <w:rsid w:val="47CC58C3"/>
    <w:rsid w:val="47D66741"/>
    <w:rsid w:val="47E35D5F"/>
    <w:rsid w:val="47E56984"/>
    <w:rsid w:val="4807544D"/>
    <w:rsid w:val="480F3A01"/>
    <w:rsid w:val="482C1186"/>
    <w:rsid w:val="483671E0"/>
    <w:rsid w:val="483C052D"/>
    <w:rsid w:val="484D0086"/>
    <w:rsid w:val="48711FC6"/>
    <w:rsid w:val="489A151D"/>
    <w:rsid w:val="48B3438D"/>
    <w:rsid w:val="48B87BF5"/>
    <w:rsid w:val="48D507A7"/>
    <w:rsid w:val="48E1193F"/>
    <w:rsid w:val="48E21116"/>
    <w:rsid w:val="48EB7FCA"/>
    <w:rsid w:val="490E5A67"/>
    <w:rsid w:val="491312CF"/>
    <w:rsid w:val="49184B37"/>
    <w:rsid w:val="49232FB6"/>
    <w:rsid w:val="493A685C"/>
    <w:rsid w:val="4961203A"/>
    <w:rsid w:val="4968161B"/>
    <w:rsid w:val="49700260"/>
    <w:rsid w:val="49816239"/>
    <w:rsid w:val="4A233794"/>
    <w:rsid w:val="4A2C089A"/>
    <w:rsid w:val="4A38723F"/>
    <w:rsid w:val="4A4756D4"/>
    <w:rsid w:val="4A8E6A42"/>
    <w:rsid w:val="4ABF34BD"/>
    <w:rsid w:val="4AE553A4"/>
    <w:rsid w:val="4B0627DD"/>
    <w:rsid w:val="4B101B9E"/>
    <w:rsid w:val="4B2257F9"/>
    <w:rsid w:val="4B38326F"/>
    <w:rsid w:val="4B46773A"/>
    <w:rsid w:val="4BA51038"/>
    <w:rsid w:val="4BA6467C"/>
    <w:rsid w:val="4BBF74EC"/>
    <w:rsid w:val="4BE62CCB"/>
    <w:rsid w:val="4C0234E0"/>
    <w:rsid w:val="4C0D64AA"/>
    <w:rsid w:val="4C3C2127"/>
    <w:rsid w:val="4C5B3287"/>
    <w:rsid w:val="4C675BBA"/>
    <w:rsid w:val="4C804ECE"/>
    <w:rsid w:val="4C83676C"/>
    <w:rsid w:val="4CAA1F4A"/>
    <w:rsid w:val="4CBD1C7E"/>
    <w:rsid w:val="4CC052CA"/>
    <w:rsid w:val="4CC27294"/>
    <w:rsid w:val="4CE0596C"/>
    <w:rsid w:val="4CEE62DB"/>
    <w:rsid w:val="4CF462A6"/>
    <w:rsid w:val="4CF60CEC"/>
    <w:rsid w:val="4D20220D"/>
    <w:rsid w:val="4D2700DC"/>
    <w:rsid w:val="4D3006A2"/>
    <w:rsid w:val="4D363608"/>
    <w:rsid w:val="4D3C7046"/>
    <w:rsid w:val="4D413519"/>
    <w:rsid w:val="4D5C3245"/>
    <w:rsid w:val="4D812CAB"/>
    <w:rsid w:val="4D94703A"/>
    <w:rsid w:val="4DBA440F"/>
    <w:rsid w:val="4DD252B5"/>
    <w:rsid w:val="4E0B07C7"/>
    <w:rsid w:val="4E123ABD"/>
    <w:rsid w:val="4E4873AF"/>
    <w:rsid w:val="4E5C1022"/>
    <w:rsid w:val="4E612ADD"/>
    <w:rsid w:val="4E6D76D3"/>
    <w:rsid w:val="4E732BD4"/>
    <w:rsid w:val="4E832A53"/>
    <w:rsid w:val="4E8642F1"/>
    <w:rsid w:val="4E8D616E"/>
    <w:rsid w:val="4E9702AC"/>
    <w:rsid w:val="4EA74993"/>
    <w:rsid w:val="4EA84268"/>
    <w:rsid w:val="4ECA61C9"/>
    <w:rsid w:val="4ED96B17"/>
    <w:rsid w:val="4EEA0696"/>
    <w:rsid w:val="4EEA0D24"/>
    <w:rsid w:val="4EFE20DA"/>
    <w:rsid w:val="4F012322"/>
    <w:rsid w:val="4F041DE6"/>
    <w:rsid w:val="4F8922EB"/>
    <w:rsid w:val="4FC450D1"/>
    <w:rsid w:val="4FC516B2"/>
    <w:rsid w:val="4FCD36A3"/>
    <w:rsid w:val="4FCE7CFE"/>
    <w:rsid w:val="4FD33936"/>
    <w:rsid w:val="4FF97471"/>
    <w:rsid w:val="50025BF9"/>
    <w:rsid w:val="50044611"/>
    <w:rsid w:val="50131BB5"/>
    <w:rsid w:val="501E6ED7"/>
    <w:rsid w:val="50220A17"/>
    <w:rsid w:val="50406E4E"/>
    <w:rsid w:val="50A82C45"/>
    <w:rsid w:val="50B66B34"/>
    <w:rsid w:val="50BE4216"/>
    <w:rsid w:val="50C23D07"/>
    <w:rsid w:val="50C335DB"/>
    <w:rsid w:val="50D457E8"/>
    <w:rsid w:val="511E6A63"/>
    <w:rsid w:val="512930F1"/>
    <w:rsid w:val="514F001A"/>
    <w:rsid w:val="51501312"/>
    <w:rsid w:val="51663C39"/>
    <w:rsid w:val="516A2032"/>
    <w:rsid w:val="51842D6A"/>
    <w:rsid w:val="519D5BDA"/>
    <w:rsid w:val="51EE28D9"/>
    <w:rsid w:val="51FE0D6E"/>
    <w:rsid w:val="5201085F"/>
    <w:rsid w:val="52081D18"/>
    <w:rsid w:val="521B1D0C"/>
    <w:rsid w:val="523A6D37"/>
    <w:rsid w:val="52410C5B"/>
    <w:rsid w:val="525A1D1D"/>
    <w:rsid w:val="52774909"/>
    <w:rsid w:val="52FE08FA"/>
    <w:rsid w:val="530879CB"/>
    <w:rsid w:val="534E1882"/>
    <w:rsid w:val="538A6632"/>
    <w:rsid w:val="53AB6CD4"/>
    <w:rsid w:val="53B71A25"/>
    <w:rsid w:val="53DF24DA"/>
    <w:rsid w:val="540E7263"/>
    <w:rsid w:val="54442C85"/>
    <w:rsid w:val="54534C76"/>
    <w:rsid w:val="548412D3"/>
    <w:rsid w:val="54947768"/>
    <w:rsid w:val="54C00DE0"/>
    <w:rsid w:val="54D44008"/>
    <w:rsid w:val="54D9161F"/>
    <w:rsid w:val="54EA7388"/>
    <w:rsid w:val="54EC75A4"/>
    <w:rsid w:val="54F00716"/>
    <w:rsid w:val="551408A9"/>
    <w:rsid w:val="55802E36"/>
    <w:rsid w:val="5583158B"/>
    <w:rsid w:val="55910BDE"/>
    <w:rsid w:val="559317CE"/>
    <w:rsid w:val="55C45E2B"/>
    <w:rsid w:val="55FB7373"/>
    <w:rsid w:val="56095F34"/>
    <w:rsid w:val="56244B1C"/>
    <w:rsid w:val="56270168"/>
    <w:rsid w:val="56290384"/>
    <w:rsid w:val="56385923"/>
    <w:rsid w:val="563D798B"/>
    <w:rsid w:val="564D66AA"/>
    <w:rsid w:val="569E48CE"/>
    <w:rsid w:val="56B418DE"/>
    <w:rsid w:val="56ED7603"/>
    <w:rsid w:val="57073989"/>
    <w:rsid w:val="572823EA"/>
    <w:rsid w:val="57340D8E"/>
    <w:rsid w:val="57407733"/>
    <w:rsid w:val="57580F21"/>
    <w:rsid w:val="577473DD"/>
    <w:rsid w:val="577A36AD"/>
    <w:rsid w:val="577F5768"/>
    <w:rsid w:val="57827D4C"/>
    <w:rsid w:val="578922EE"/>
    <w:rsid w:val="57BB500C"/>
    <w:rsid w:val="57F139A6"/>
    <w:rsid w:val="57F624E8"/>
    <w:rsid w:val="58346B6C"/>
    <w:rsid w:val="58412514"/>
    <w:rsid w:val="58B57CAD"/>
    <w:rsid w:val="58C44394"/>
    <w:rsid w:val="58DF4D2A"/>
    <w:rsid w:val="58E751E6"/>
    <w:rsid w:val="590B21DF"/>
    <w:rsid w:val="592D101D"/>
    <w:rsid w:val="593B28A8"/>
    <w:rsid w:val="593E430C"/>
    <w:rsid w:val="593F3A1A"/>
    <w:rsid w:val="59435DD6"/>
    <w:rsid w:val="596077FA"/>
    <w:rsid w:val="597162CA"/>
    <w:rsid w:val="598C1B52"/>
    <w:rsid w:val="59C363FA"/>
    <w:rsid w:val="5A0A04CC"/>
    <w:rsid w:val="5A0B5097"/>
    <w:rsid w:val="5A1B2CC7"/>
    <w:rsid w:val="5A274BDA"/>
    <w:rsid w:val="5A2D7859"/>
    <w:rsid w:val="5A3D43FE"/>
    <w:rsid w:val="5A5D363A"/>
    <w:rsid w:val="5A623E64"/>
    <w:rsid w:val="5A655703"/>
    <w:rsid w:val="5A783688"/>
    <w:rsid w:val="5A7A11AE"/>
    <w:rsid w:val="5A7C4F26"/>
    <w:rsid w:val="5A934D19"/>
    <w:rsid w:val="5B0D2022"/>
    <w:rsid w:val="5B0E6480"/>
    <w:rsid w:val="5B2E3AD2"/>
    <w:rsid w:val="5B4202AE"/>
    <w:rsid w:val="5B6B1DB7"/>
    <w:rsid w:val="5B7150DC"/>
    <w:rsid w:val="5B76191F"/>
    <w:rsid w:val="5B8A71CF"/>
    <w:rsid w:val="5BA02DAA"/>
    <w:rsid w:val="5BC00E43"/>
    <w:rsid w:val="5BD112A2"/>
    <w:rsid w:val="5BDB6C9B"/>
    <w:rsid w:val="5BDE042E"/>
    <w:rsid w:val="5BF60D08"/>
    <w:rsid w:val="5C000AA2"/>
    <w:rsid w:val="5C1B076F"/>
    <w:rsid w:val="5C3655A9"/>
    <w:rsid w:val="5C401F83"/>
    <w:rsid w:val="5C7165E1"/>
    <w:rsid w:val="5C8207EE"/>
    <w:rsid w:val="5C9B7B71"/>
    <w:rsid w:val="5CA00C74"/>
    <w:rsid w:val="5D1551BE"/>
    <w:rsid w:val="5D2D075A"/>
    <w:rsid w:val="5D3C099D"/>
    <w:rsid w:val="5D460A67"/>
    <w:rsid w:val="5D5A151D"/>
    <w:rsid w:val="5D8440F2"/>
    <w:rsid w:val="5D845EA0"/>
    <w:rsid w:val="5D852344"/>
    <w:rsid w:val="5E040C78"/>
    <w:rsid w:val="5E0A5F7E"/>
    <w:rsid w:val="5E0B036F"/>
    <w:rsid w:val="5E0D40E7"/>
    <w:rsid w:val="5E3478C6"/>
    <w:rsid w:val="5E4D0988"/>
    <w:rsid w:val="5E543AC4"/>
    <w:rsid w:val="5E60690D"/>
    <w:rsid w:val="5E7A79CF"/>
    <w:rsid w:val="5E8E347A"/>
    <w:rsid w:val="5E932438"/>
    <w:rsid w:val="5EC724E8"/>
    <w:rsid w:val="5EEC01A1"/>
    <w:rsid w:val="5EF431A2"/>
    <w:rsid w:val="5F335DCF"/>
    <w:rsid w:val="5F4933AB"/>
    <w:rsid w:val="5F6D12E1"/>
    <w:rsid w:val="5F824661"/>
    <w:rsid w:val="5FA77C33"/>
    <w:rsid w:val="5FCC2AA9"/>
    <w:rsid w:val="60194FC5"/>
    <w:rsid w:val="602D0A71"/>
    <w:rsid w:val="60341993"/>
    <w:rsid w:val="603B13E0"/>
    <w:rsid w:val="608763D3"/>
    <w:rsid w:val="6089214B"/>
    <w:rsid w:val="608C39E9"/>
    <w:rsid w:val="60F604BC"/>
    <w:rsid w:val="60FD48E7"/>
    <w:rsid w:val="60FF33FF"/>
    <w:rsid w:val="61016185"/>
    <w:rsid w:val="61026334"/>
    <w:rsid w:val="61161505"/>
    <w:rsid w:val="61271964"/>
    <w:rsid w:val="617526CF"/>
    <w:rsid w:val="618172C6"/>
    <w:rsid w:val="61A13872"/>
    <w:rsid w:val="61A3723C"/>
    <w:rsid w:val="61B74A96"/>
    <w:rsid w:val="61C947C9"/>
    <w:rsid w:val="61F950AE"/>
    <w:rsid w:val="62347E94"/>
    <w:rsid w:val="624456F0"/>
    <w:rsid w:val="62652744"/>
    <w:rsid w:val="62685C0D"/>
    <w:rsid w:val="626A7D5A"/>
    <w:rsid w:val="62722F00"/>
    <w:rsid w:val="62BE2FBF"/>
    <w:rsid w:val="62BF00A6"/>
    <w:rsid w:val="62C05BCC"/>
    <w:rsid w:val="62C31218"/>
    <w:rsid w:val="632F68AE"/>
    <w:rsid w:val="63331D24"/>
    <w:rsid w:val="633D546F"/>
    <w:rsid w:val="63745450"/>
    <w:rsid w:val="63A734F2"/>
    <w:rsid w:val="63B514A9"/>
    <w:rsid w:val="63B55005"/>
    <w:rsid w:val="63D36EC4"/>
    <w:rsid w:val="63E87188"/>
    <w:rsid w:val="63F0603D"/>
    <w:rsid w:val="640D68A0"/>
    <w:rsid w:val="642A1312"/>
    <w:rsid w:val="64460353"/>
    <w:rsid w:val="64572560"/>
    <w:rsid w:val="647E7AED"/>
    <w:rsid w:val="6481138B"/>
    <w:rsid w:val="6497295D"/>
    <w:rsid w:val="649B069F"/>
    <w:rsid w:val="64A15589"/>
    <w:rsid w:val="64CA1202"/>
    <w:rsid w:val="64E45521"/>
    <w:rsid w:val="64ED4A08"/>
    <w:rsid w:val="64F16511"/>
    <w:rsid w:val="6522491C"/>
    <w:rsid w:val="652C579B"/>
    <w:rsid w:val="653B3C30"/>
    <w:rsid w:val="653F54CE"/>
    <w:rsid w:val="65766A16"/>
    <w:rsid w:val="657809E0"/>
    <w:rsid w:val="65956E9C"/>
    <w:rsid w:val="65A92947"/>
    <w:rsid w:val="65AC2438"/>
    <w:rsid w:val="65B5753E"/>
    <w:rsid w:val="65BE778D"/>
    <w:rsid w:val="661C136B"/>
    <w:rsid w:val="662B15AE"/>
    <w:rsid w:val="66E856F1"/>
    <w:rsid w:val="66ED0F5A"/>
    <w:rsid w:val="66F9330F"/>
    <w:rsid w:val="6707201B"/>
    <w:rsid w:val="674212A6"/>
    <w:rsid w:val="674A1F08"/>
    <w:rsid w:val="675863D3"/>
    <w:rsid w:val="675D4A8D"/>
    <w:rsid w:val="67650AF0"/>
    <w:rsid w:val="676E209B"/>
    <w:rsid w:val="67784CC7"/>
    <w:rsid w:val="677A0A3F"/>
    <w:rsid w:val="67A241F2"/>
    <w:rsid w:val="67CE264D"/>
    <w:rsid w:val="67DF08A2"/>
    <w:rsid w:val="67E97973"/>
    <w:rsid w:val="68437083"/>
    <w:rsid w:val="684626D0"/>
    <w:rsid w:val="68727968"/>
    <w:rsid w:val="68C31F72"/>
    <w:rsid w:val="68DB3760"/>
    <w:rsid w:val="68E32614"/>
    <w:rsid w:val="68F375F5"/>
    <w:rsid w:val="6908207B"/>
    <w:rsid w:val="69196036"/>
    <w:rsid w:val="69456E2B"/>
    <w:rsid w:val="695B4D15"/>
    <w:rsid w:val="69635503"/>
    <w:rsid w:val="69857EA5"/>
    <w:rsid w:val="69937B96"/>
    <w:rsid w:val="69E76134"/>
    <w:rsid w:val="69FA7C16"/>
    <w:rsid w:val="6A06194C"/>
    <w:rsid w:val="6A1B7B8C"/>
    <w:rsid w:val="6A4C5F97"/>
    <w:rsid w:val="6A503CD9"/>
    <w:rsid w:val="6A55309E"/>
    <w:rsid w:val="6A8D2838"/>
    <w:rsid w:val="6A9260A0"/>
    <w:rsid w:val="6A9C2A7B"/>
    <w:rsid w:val="6AAB7162"/>
    <w:rsid w:val="6AB84AA8"/>
    <w:rsid w:val="6B0431C7"/>
    <w:rsid w:val="6B0C2013"/>
    <w:rsid w:val="6B135436"/>
    <w:rsid w:val="6B160A7F"/>
    <w:rsid w:val="6B2111D2"/>
    <w:rsid w:val="6B560D30"/>
    <w:rsid w:val="6B6C069F"/>
    <w:rsid w:val="6B9143A0"/>
    <w:rsid w:val="6BB34520"/>
    <w:rsid w:val="6BBE1547"/>
    <w:rsid w:val="6BDA7CFF"/>
    <w:rsid w:val="6BF16DF6"/>
    <w:rsid w:val="6BF32B6E"/>
    <w:rsid w:val="6C16685D"/>
    <w:rsid w:val="6C1F1BB5"/>
    <w:rsid w:val="6C5B25E5"/>
    <w:rsid w:val="6C8A4ABA"/>
    <w:rsid w:val="6CA876EB"/>
    <w:rsid w:val="6CBD4F2A"/>
    <w:rsid w:val="6CBF6EB9"/>
    <w:rsid w:val="6CDC1854"/>
    <w:rsid w:val="6CDE32C7"/>
    <w:rsid w:val="6CE60925"/>
    <w:rsid w:val="6CE66A13"/>
    <w:rsid w:val="6CFF5543"/>
    <w:rsid w:val="6D313994"/>
    <w:rsid w:val="6D3C09F0"/>
    <w:rsid w:val="6D513FF0"/>
    <w:rsid w:val="6D770635"/>
    <w:rsid w:val="6D8048D6"/>
    <w:rsid w:val="6D9D7236"/>
    <w:rsid w:val="6DD71F00"/>
    <w:rsid w:val="6DE07122"/>
    <w:rsid w:val="6DFA4688"/>
    <w:rsid w:val="6E05182A"/>
    <w:rsid w:val="6E166FE8"/>
    <w:rsid w:val="6E5378F4"/>
    <w:rsid w:val="6E58315D"/>
    <w:rsid w:val="6E6968CC"/>
    <w:rsid w:val="6E6B2E90"/>
    <w:rsid w:val="6E6C4E5A"/>
    <w:rsid w:val="6E851A78"/>
    <w:rsid w:val="6EB55EC5"/>
    <w:rsid w:val="6ED628AC"/>
    <w:rsid w:val="6EEB6B6B"/>
    <w:rsid w:val="6F0211F6"/>
    <w:rsid w:val="6F054ACB"/>
    <w:rsid w:val="6F285225"/>
    <w:rsid w:val="6F773AB6"/>
    <w:rsid w:val="6FF87606"/>
    <w:rsid w:val="700A492A"/>
    <w:rsid w:val="701B08E6"/>
    <w:rsid w:val="70227A0B"/>
    <w:rsid w:val="705C33D8"/>
    <w:rsid w:val="705F4C76"/>
    <w:rsid w:val="70901563"/>
    <w:rsid w:val="70A64653"/>
    <w:rsid w:val="70B252E0"/>
    <w:rsid w:val="70C1323B"/>
    <w:rsid w:val="70C8281B"/>
    <w:rsid w:val="70DA42FD"/>
    <w:rsid w:val="711F1799"/>
    <w:rsid w:val="71397275"/>
    <w:rsid w:val="71502811"/>
    <w:rsid w:val="71716D47"/>
    <w:rsid w:val="717C7162"/>
    <w:rsid w:val="71B40FF2"/>
    <w:rsid w:val="71C1726B"/>
    <w:rsid w:val="71C254BD"/>
    <w:rsid w:val="71C823A1"/>
    <w:rsid w:val="71EA7E88"/>
    <w:rsid w:val="72275320"/>
    <w:rsid w:val="723F6B0D"/>
    <w:rsid w:val="727D7636"/>
    <w:rsid w:val="728C52D2"/>
    <w:rsid w:val="7294672D"/>
    <w:rsid w:val="72B868C0"/>
    <w:rsid w:val="72C7520C"/>
    <w:rsid w:val="733777E5"/>
    <w:rsid w:val="734737A0"/>
    <w:rsid w:val="734E2D80"/>
    <w:rsid w:val="73571C35"/>
    <w:rsid w:val="735E437D"/>
    <w:rsid w:val="73A34E7A"/>
    <w:rsid w:val="73AD1B8F"/>
    <w:rsid w:val="73E21E46"/>
    <w:rsid w:val="740E2A73"/>
    <w:rsid w:val="74116287"/>
    <w:rsid w:val="74220495"/>
    <w:rsid w:val="742A4B7A"/>
    <w:rsid w:val="743D707D"/>
    <w:rsid w:val="74650381"/>
    <w:rsid w:val="7479207F"/>
    <w:rsid w:val="749A13C8"/>
    <w:rsid w:val="74C01A5C"/>
    <w:rsid w:val="74CC6652"/>
    <w:rsid w:val="74DD0860"/>
    <w:rsid w:val="74E05C5A"/>
    <w:rsid w:val="74EB7541"/>
    <w:rsid w:val="75046485"/>
    <w:rsid w:val="751E0D04"/>
    <w:rsid w:val="754C3F75"/>
    <w:rsid w:val="75500F3A"/>
    <w:rsid w:val="755A5A0C"/>
    <w:rsid w:val="75662603"/>
    <w:rsid w:val="756B19C7"/>
    <w:rsid w:val="756F0E0B"/>
    <w:rsid w:val="757A4300"/>
    <w:rsid w:val="7594631F"/>
    <w:rsid w:val="759E7FEF"/>
    <w:rsid w:val="75C50289"/>
    <w:rsid w:val="75C961D2"/>
    <w:rsid w:val="75D22991"/>
    <w:rsid w:val="75F06371"/>
    <w:rsid w:val="75FE00A6"/>
    <w:rsid w:val="76010AB3"/>
    <w:rsid w:val="761371F1"/>
    <w:rsid w:val="7625426C"/>
    <w:rsid w:val="763854BC"/>
    <w:rsid w:val="765703E6"/>
    <w:rsid w:val="76D62838"/>
    <w:rsid w:val="76FB321F"/>
    <w:rsid w:val="76FD2AF3"/>
    <w:rsid w:val="77381D7D"/>
    <w:rsid w:val="7743380D"/>
    <w:rsid w:val="774F3FE2"/>
    <w:rsid w:val="77684AE3"/>
    <w:rsid w:val="77955421"/>
    <w:rsid w:val="779A2A38"/>
    <w:rsid w:val="77D41B9E"/>
    <w:rsid w:val="77E3618D"/>
    <w:rsid w:val="77FA5285"/>
    <w:rsid w:val="780659D7"/>
    <w:rsid w:val="78191BAF"/>
    <w:rsid w:val="782B18E2"/>
    <w:rsid w:val="78395DAD"/>
    <w:rsid w:val="7840538D"/>
    <w:rsid w:val="786C7F30"/>
    <w:rsid w:val="78857244"/>
    <w:rsid w:val="78A04436"/>
    <w:rsid w:val="78AC0D2E"/>
    <w:rsid w:val="78AF7C94"/>
    <w:rsid w:val="78BD5B7C"/>
    <w:rsid w:val="78C7160B"/>
    <w:rsid w:val="78CC4E73"/>
    <w:rsid w:val="78DA26BD"/>
    <w:rsid w:val="78E421BD"/>
    <w:rsid w:val="79023C03"/>
    <w:rsid w:val="79075C10"/>
    <w:rsid w:val="792E51E6"/>
    <w:rsid w:val="79733540"/>
    <w:rsid w:val="79775971"/>
    <w:rsid w:val="79863274"/>
    <w:rsid w:val="79894132"/>
    <w:rsid w:val="799040F2"/>
    <w:rsid w:val="79995566"/>
    <w:rsid w:val="79A100AE"/>
    <w:rsid w:val="79B31B8F"/>
    <w:rsid w:val="79E81839"/>
    <w:rsid w:val="79F94341"/>
    <w:rsid w:val="7A2844B3"/>
    <w:rsid w:val="7A435011"/>
    <w:rsid w:val="7A4E0C93"/>
    <w:rsid w:val="7A5E7D4D"/>
    <w:rsid w:val="7A6F443F"/>
    <w:rsid w:val="7A996E8F"/>
    <w:rsid w:val="7AA5597C"/>
    <w:rsid w:val="7AB62EEA"/>
    <w:rsid w:val="7B113011"/>
    <w:rsid w:val="7B292109"/>
    <w:rsid w:val="7B4927AB"/>
    <w:rsid w:val="7B5D0004"/>
    <w:rsid w:val="7B705F89"/>
    <w:rsid w:val="7B7F6FD7"/>
    <w:rsid w:val="7BA62162"/>
    <w:rsid w:val="7BC65BA9"/>
    <w:rsid w:val="7BDF4EBD"/>
    <w:rsid w:val="7BDF6C6B"/>
    <w:rsid w:val="7BF72207"/>
    <w:rsid w:val="7C262AEC"/>
    <w:rsid w:val="7C493EB5"/>
    <w:rsid w:val="7C5F1B5A"/>
    <w:rsid w:val="7C745682"/>
    <w:rsid w:val="7C7C44BA"/>
    <w:rsid w:val="7C817D22"/>
    <w:rsid w:val="7C920181"/>
    <w:rsid w:val="7CA83501"/>
    <w:rsid w:val="7CE3278B"/>
    <w:rsid w:val="7CED7166"/>
    <w:rsid w:val="7D0270B5"/>
    <w:rsid w:val="7D060228"/>
    <w:rsid w:val="7D0B583E"/>
    <w:rsid w:val="7D2232B3"/>
    <w:rsid w:val="7D407BDD"/>
    <w:rsid w:val="7D415C2D"/>
    <w:rsid w:val="7D537911"/>
    <w:rsid w:val="7D580A83"/>
    <w:rsid w:val="7D702CBF"/>
    <w:rsid w:val="7DA57A41"/>
    <w:rsid w:val="7DB15A9A"/>
    <w:rsid w:val="7DB62F8B"/>
    <w:rsid w:val="7DBD2FDC"/>
    <w:rsid w:val="7DC73D61"/>
    <w:rsid w:val="7DD521F0"/>
    <w:rsid w:val="7DD80181"/>
    <w:rsid w:val="7E266DD3"/>
    <w:rsid w:val="7E437985"/>
    <w:rsid w:val="7E461224"/>
    <w:rsid w:val="7E8D7EED"/>
    <w:rsid w:val="7E906943"/>
    <w:rsid w:val="7EEF3669"/>
    <w:rsid w:val="7F0013D2"/>
    <w:rsid w:val="7F0D1D41"/>
    <w:rsid w:val="7F1255AA"/>
    <w:rsid w:val="7F211C26"/>
    <w:rsid w:val="7F2F76E5"/>
    <w:rsid w:val="7FCE5408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styleId="10">
    <w:name w:val="List Paragraph"/>
    <w:basedOn w:val="1"/>
    <w:autoRedefine/>
    <w:qFormat/>
    <w:uiPriority w:val="34"/>
    <w:pPr>
      <w:ind w:left="110" w:firstLine="38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1757</Words>
  <Characters>9670</Characters>
  <Lines>0</Lines>
  <Paragraphs>0</Paragraphs>
  <TotalTime>2</TotalTime>
  <ScaleCrop>false</ScaleCrop>
  <LinksUpToDate>false</LinksUpToDate>
  <CharactersWithSpaces>10825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2024-08-03T05:59:00Z</dcterms:created>
  <dc:creator>xiaofeifei</dc:creator>
  <cp:lastModifiedBy>赵婉玉</cp:lastModifiedBy>
  <dcterms:modified xsi:type="dcterms:W3CDTF">2025-11-17T21:44:57Z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81D34DDC3E8044D9A5DBBE3F052662D1_12</vt:lpwstr>
  </property>
</Properties>
</file>