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rPr>
          <w:b w:val="1"/>
          <w:sz w:val="28"/>
          <w:szCs w:val="28"/>
        </w:rPr>
      </w:pPr>
      <w:r w:rsidDel="00000000" w:rsidR="00000000" w:rsidRPr="00000000">
        <w:rPr>
          <w:b w:val="1"/>
          <w:sz w:val="28"/>
          <w:szCs w:val="28"/>
          <w:rtl w:val="0"/>
        </w:rPr>
        <w:t xml:space="preserve">Additional file 1 | The description of the implementation factors  uncovered by the Change Facilitators during the two-year study in pharmacy practice.</w:t>
      </w:r>
      <w:r w:rsidDel="00000000" w:rsidR="00000000" w:rsidRPr="00000000">
        <w:rPr>
          <w:rtl w:val="0"/>
        </w:rPr>
      </w:r>
    </w:p>
    <w:tbl>
      <w:tblPr>
        <w:tblStyle w:val="Table1"/>
        <w:tblW w:w="14805.0" w:type="dxa"/>
        <w:jc w:val="left"/>
        <w:tblInd w:w="135.0000000000000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2745"/>
        <w:gridCol w:w="1650"/>
        <w:gridCol w:w="10410"/>
        <w:tblGridChange w:id="0">
          <w:tblGrid>
            <w:gridCol w:w="2745"/>
            <w:gridCol w:w="1650"/>
            <w:gridCol w:w="10410"/>
          </w:tblGrid>
        </w:tblGridChange>
      </w:tblGrid>
      <w:tr>
        <w:tc>
          <w:tcPr>
            <w:shd w:fill="95b3d7" w:val="clear"/>
            <w:vAlign w:val="center"/>
          </w:tcPr>
          <w:p w:rsidR="00000000" w:rsidDel="00000000" w:rsidP="00000000" w:rsidRDefault="00000000" w:rsidRPr="00000000" w14:paraId="00000002">
            <w:pPr>
              <w:spacing w:line="276" w:lineRule="auto"/>
              <w:jc w:val="center"/>
              <w:rPr>
                <w:b w:val="1"/>
                <w:color w:val="000000"/>
                <w:sz w:val="24"/>
                <w:szCs w:val="24"/>
              </w:rPr>
            </w:pPr>
            <w:r w:rsidDel="00000000" w:rsidR="00000000" w:rsidRPr="00000000">
              <w:rPr>
                <w:b w:val="1"/>
                <w:color w:val="000000"/>
                <w:sz w:val="24"/>
                <w:szCs w:val="24"/>
                <w:rtl w:val="0"/>
              </w:rPr>
              <w:t xml:space="preserve">IMPLEMENTATION FACTOR</w:t>
            </w:r>
          </w:p>
        </w:tc>
        <w:tc>
          <w:tcPr>
            <w:shd w:fill="95b3d7" w:val="clear"/>
            <w:vAlign w:val="center"/>
          </w:tcPr>
          <w:p w:rsidR="00000000" w:rsidDel="00000000" w:rsidP="00000000" w:rsidRDefault="00000000" w:rsidRPr="00000000" w14:paraId="00000003">
            <w:pPr>
              <w:spacing w:line="276" w:lineRule="auto"/>
              <w:jc w:val="center"/>
              <w:rPr>
                <w:b w:val="1"/>
                <w:color w:val="000000"/>
                <w:sz w:val="24"/>
                <w:szCs w:val="24"/>
              </w:rPr>
            </w:pPr>
            <w:r w:rsidDel="00000000" w:rsidR="00000000" w:rsidRPr="00000000">
              <w:rPr>
                <w:color w:val="000000"/>
                <w:sz w:val="24"/>
                <w:szCs w:val="24"/>
                <w:rtl w:val="0"/>
              </w:rPr>
              <w:t xml:space="preserve">Frequency of appearance (n=1131)</w:t>
            </w:r>
            <w:r w:rsidDel="00000000" w:rsidR="00000000" w:rsidRPr="00000000">
              <w:rPr>
                <w:rtl w:val="0"/>
              </w:rPr>
            </w:r>
          </w:p>
        </w:tc>
        <w:tc>
          <w:tcPr>
            <w:shd w:fill="95b3d7" w:val="clear"/>
            <w:vAlign w:val="center"/>
          </w:tcPr>
          <w:p w:rsidR="00000000" w:rsidDel="00000000" w:rsidP="00000000" w:rsidRDefault="00000000" w:rsidRPr="00000000" w14:paraId="00000004">
            <w:pPr>
              <w:spacing w:line="276" w:lineRule="auto"/>
              <w:jc w:val="center"/>
              <w:rPr>
                <w:b w:val="1"/>
                <w:color w:val="000000"/>
                <w:sz w:val="24"/>
                <w:szCs w:val="24"/>
              </w:rPr>
            </w:pPr>
            <w:r w:rsidDel="00000000" w:rsidR="00000000" w:rsidRPr="00000000">
              <w:rPr>
                <w:b w:val="1"/>
                <w:color w:val="000000"/>
                <w:sz w:val="24"/>
                <w:szCs w:val="24"/>
                <w:rtl w:val="0"/>
              </w:rPr>
              <w:t xml:space="preserve">DESCRIPTION OF IMPLEMENTATION FACTOR</w:t>
            </w:r>
          </w:p>
        </w:tc>
      </w:tr>
      <w:tr>
        <w:tc>
          <w:tcPr>
            <w:vAlign w:val="center"/>
          </w:tcPr>
          <w:p w:rsidR="00000000" w:rsidDel="00000000" w:rsidP="00000000" w:rsidRDefault="00000000" w:rsidRPr="00000000" w14:paraId="00000005">
            <w:pPr>
              <w:jc w:val="center"/>
              <w:rPr>
                <w:vertAlign w:val="superscript"/>
              </w:rPr>
            </w:pPr>
            <w:r w:rsidDel="00000000" w:rsidR="00000000" w:rsidRPr="00000000">
              <w:rPr>
                <w:sz w:val="20"/>
                <w:szCs w:val="20"/>
                <w:rtl w:val="0"/>
              </w:rPr>
              <w:t xml:space="preserve">Ability to plan change </w:t>
            </w:r>
            <w:hyperlink r:id="rId6">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06">
            <w:pPr>
              <w:jc w:val="center"/>
              <w:rPr>
                <w:sz w:val="20"/>
                <w:szCs w:val="20"/>
              </w:rPr>
            </w:pPr>
            <w:r w:rsidDel="00000000" w:rsidR="00000000" w:rsidRPr="00000000">
              <w:rPr>
                <w:sz w:val="20"/>
                <w:szCs w:val="20"/>
                <w:rtl w:val="0"/>
              </w:rPr>
              <w:t xml:space="preserve">184</w:t>
            </w:r>
          </w:p>
        </w:tc>
        <w:tc>
          <w:tcPr>
            <w:vAlign w:val="center"/>
          </w:tcPr>
          <w:p w:rsidR="00000000" w:rsidDel="00000000" w:rsidP="00000000" w:rsidRDefault="00000000" w:rsidRPr="00000000" w14:paraId="00000007">
            <w:pPr>
              <w:rPr>
                <w:sz w:val="20"/>
                <w:szCs w:val="20"/>
              </w:rPr>
            </w:pPr>
            <w:r w:rsidDel="00000000" w:rsidR="00000000" w:rsidRPr="00000000">
              <w:rPr>
                <w:sz w:val="20"/>
                <w:szCs w:val="20"/>
                <w:rtl w:val="0"/>
              </w:rPr>
              <w:t xml:space="preserve">Planning associated with implementation of the change program*.</w:t>
            </w:r>
          </w:p>
        </w:tc>
      </w:tr>
      <w:tr>
        <w:tc>
          <w:tcPr>
            <w:vAlign w:val="center"/>
          </w:tcPr>
          <w:p w:rsidR="00000000" w:rsidDel="00000000" w:rsidP="00000000" w:rsidRDefault="00000000" w:rsidRPr="00000000" w14:paraId="00000008">
            <w:pPr>
              <w:spacing w:line="276" w:lineRule="auto"/>
              <w:jc w:val="center"/>
              <w:rPr>
                <w:sz w:val="20"/>
                <w:szCs w:val="20"/>
                <w:vertAlign w:val="superscript"/>
              </w:rPr>
            </w:pPr>
            <w:r w:rsidDel="00000000" w:rsidR="00000000" w:rsidRPr="00000000">
              <w:rPr>
                <w:sz w:val="20"/>
                <w:szCs w:val="20"/>
                <w:rtl w:val="0"/>
              </w:rPr>
              <w:t xml:space="preserve">Internal supporters and opponents of the change </w:t>
            </w:r>
            <w:hyperlink r:id="rId7">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09">
            <w:pPr>
              <w:spacing w:line="276" w:lineRule="auto"/>
              <w:jc w:val="center"/>
              <w:rPr>
                <w:sz w:val="20"/>
                <w:szCs w:val="20"/>
              </w:rPr>
            </w:pPr>
            <w:r w:rsidDel="00000000" w:rsidR="00000000" w:rsidRPr="00000000">
              <w:rPr>
                <w:sz w:val="20"/>
                <w:szCs w:val="20"/>
                <w:rtl w:val="0"/>
              </w:rPr>
              <w:t xml:space="preserve">128</w:t>
            </w:r>
          </w:p>
        </w:tc>
        <w:tc>
          <w:tcPr>
            <w:vAlign w:val="center"/>
          </w:tcPr>
          <w:p w:rsidR="00000000" w:rsidDel="00000000" w:rsidP="00000000" w:rsidRDefault="00000000" w:rsidRPr="00000000" w14:paraId="0000000A">
            <w:pPr>
              <w:spacing w:line="276" w:lineRule="auto"/>
              <w:rPr>
                <w:sz w:val="20"/>
                <w:szCs w:val="20"/>
              </w:rPr>
            </w:pPr>
            <w:r w:rsidDel="00000000" w:rsidR="00000000" w:rsidRPr="00000000">
              <w:rPr>
                <w:sz w:val="20"/>
                <w:szCs w:val="20"/>
                <w:rtl w:val="0"/>
              </w:rPr>
              <w:t xml:space="preserve">Support provided by the pharmacy staff members for the implementation of the program.</w:t>
            </w:r>
          </w:p>
          <w:p w:rsidR="00000000" w:rsidDel="00000000" w:rsidP="00000000" w:rsidRDefault="00000000" w:rsidRPr="00000000" w14:paraId="0000000B">
            <w:pPr>
              <w:spacing w:line="276" w:lineRule="auto"/>
              <w:rPr>
                <w:i w:val="1"/>
                <w:sz w:val="20"/>
                <w:szCs w:val="20"/>
              </w:rPr>
            </w:pPr>
            <w:r w:rsidDel="00000000" w:rsidR="00000000" w:rsidRPr="00000000">
              <w:rPr>
                <w:i w:val="1"/>
                <w:sz w:val="20"/>
                <w:szCs w:val="20"/>
                <w:rtl w:val="0"/>
              </w:rPr>
              <w:t xml:space="preserve">(Ex.: help from peers or co-workers, time needed to provide the service, etc.)</w:t>
            </w:r>
          </w:p>
        </w:tc>
      </w:tr>
      <w:tr>
        <w:tc>
          <w:tcPr>
            <w:vAlign w:val="center"/>
          </w:tcPr>
          <w:p w:rsidR="00000000" w:rsidDel="00000000" w:rsidP="00000000" w:rsidRDefault="00000000" w:rsidRPr="00000000" w14:paraId="0000000C">
            <w:pPr>
              <w:spacing w:line="276" w:lineRule="auto"/>
              <w:jc w:val="center"/>
              <w:rPr>
                <w:sz w:val="20"/>
                <w:szCs w:val="20"/>
                <w:vertAlign w:val="superscript"/>
              </w:rPr>
            </w:pPr>
            <w:r w:rsidDel="00000000" w:rsidR="00000000" w:rsidRPr="00000000">
              <w:rPr>
                <w:sz w:val="20"/>
                <w:szCs w:val="20"/>
                <w:rtl w:val="0"/>
              </w:rPr>
              <w:t xml:space="preserve">Knowledge/ experience </w:t>
            </w:r>
            <w:hyperlink r:id="rId8">
              <w:r w:rsidDel="00000000" w:rsidR="00000000" w:rsidRPr="00000000">
                <w:rPr>
                  <w:b w:val="0"/>
                  <w:color w:val="000000"/>
                  <w:sz w:val="20"/>
                  <w:szCs w:val="20"/>
                  <w:u w:val="none"/>
                  <w:rtl w:val="0"/>
                </w:rPr>
                <w:t xml:space="preserve">[2]</w:t>
              </w:r>
            </w:hyperlink>
            <w:r w:rsidDel="00000000" w:rsidR="00000000" w:rsidRPr="00000000">
              <w:rPr>
                <w:rtl w:val="0"/>
              </w:rPr>
            </w:r>
          </w:p>
        </w:tc>
        <w:tc>
          <w:tcPr>
            <w:vAlign w:val="center"/>
          </w:tcPr>
          <w:p w:rsidR="00000000" w:rsidDel="00000000" w:rsidP="00000000" w:rsidRDefault="00000000" w:rsidRPr="00000000" w14:paraId="0000000D">
            <w:pPr>
              <w:spacing w:line="276" w:lineRule="auto"/>
              <w:jc w:val="center"/>
              <w:rPr>
                <w:sz w:val="20"/>
                <w:szCs w:val="20"/>
              </w:rPr>
            </w:pPr>
            <w:r w:rsidDel="00000000" w:rsidR="00000000" w:rsidRPr="00000000">
              <w:rPr>
                <w:sz w:val="20"/>
                <w:szCs w:val="20"/>
                <w:rtl w:val="0"/>
              </w:rPr>
              <w:t xml:space="preserve">84</w:t>
            </w:r>
          </w:p>
        </w:tc>
        <w:tc>
          <w:tcPr>
            <w:vAlign w:val="center"/>
          </w:tcPr>
          <w:p w:rsidR="00000000" w:rsidDel="00000000" w:rsidP="00000000" w:rsidRDefault="00000000" w:rsidRPr="00000000" w14:paraId="0000000E">
            <w:pPr>
              <w:spacing w:line="276" w:lineRule="auto"/>
              <w:rPr>
                <w:sz w:val="20"/>
                <w:szCs w:val="20"/>
              </w:rPr>
            </w:pPr>
            <w:r w:rsidDel="00000000" w:rsidR="00000000" w:rsidRPr="00000000">
              <w:rPr>
                <w:sz w:val="20"/>
                <w:szCs w:val="20"/>
                <w:rtl w:val="0"/>
              </w:rPr>
              <w:t xml:space="preserve">The extent to which the targeted individuals have skills, knowledge and experience that they need to adhere. </w:t>
            </w:r>
          </w:p>
        </w:tc>
      </w:tr>
      <w:tr>
        <w:tc>
          <w:tcPr>
            <w:vAlign w:val="center"/>
          </w:tcPr>
          <w:p w:rsidR="00000000" w:rsidDel="00000000" w:rsidP="00000000" w:rsidRDefault="00000000" w:rsidRPr="00000000" w14:paraId="0000000F">
            <w:pPr>
              <w:spacing w:line="276" w:lineRule="auto"/>
              <w:jc w:val="center"/>
              <w:rPr>
                <w:sz w:val="20"/>
                <w:szCs w:val="20"/>
                <w:vertAlign w:val="superscript"/>
              </w:rPr>
            </w:pPr>
            <w:r w:rsidDel="00000000" w:rsidR="00000000" w:rsidRPr="00000000">
              <w:rPr>
                <w:sz w:val="20"/>
                <w:szCs w:val="20"/>
                <w:rtl w:val="0"/>
              </w:rPr>
              <w:t xml:space="preserve">Monitoring and feedback </w:t>
            </w:r>
            <w:hyperlink r:id="rId9">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10">
            <w:pPr>
              <w:spacing w:line="276" w:lineRule="auto"/>
              <w:jc w:val="center"/>
              <w:rPr>
                <w:sz w:val="20"/>
                <w:szCs w:val="20"/>
              </w:rPr>
            </w:pPr>
            <w:r w:rsidDel="00000000" w:rsidR="00000000" w:rsidRPr="00000000">
              <w:rPr>
                <w:sz w:val="20"/>
                <w:szCs w:val="20"/>
                <w:rtl w:val="0"/>
              </w:rPr>
              <w:t xml:space="preserve">61</w:t>
            </w:r>
          </w:p>
        </w:tc>
        <w:tc>
          <w:tcPr>
            <w:vAlign w:val="center"/>
          </w:tcPr>
          <w:p w:rsidR="00000000" w:rsidDel="00000000" w:rsidP="00000000" w:rsidRDefault="00000000" w:rsidRPr="00000000" w14:paraId="00000011">
            <w:pPr>
              <w:spacing w:line="276" w:lineRule="auto"/>
              <w:rPr>
                <w:sz w:val="20"/>
                <w:szCs w:val="20"/>
                <w:u w:val="single"/>
              </w:rPr>
            </w:pPr>
            <w:r w:rsidDel="00000000" w:rsidR="00000000" w:rsidRPr="00000000">
              <w:rPr>
                <w:sz w:val="20"/>
                <w:szCs w:val="20"/>
                <w:rtl w:val="0"/>
              </w:rPr>
              <w:t xml:space="preserve">The extent to which monitoring and feedback are needed at organisational level and available to sustain necessary changes. </w:t>
            </w:r>
            <w:r w:rsidDel="00000000" w:rsidR="00000000" w:rsidRPr="00000000">
              <w:rPr>
                <w:rtl w:val="0"/>
              </w:rPr>
            </w:r>
          </w:p>
        </w:tc>
      </w:tr>
      <w:tr>
        <w:tc>
          <w:tcPr>
            <w:vAlign w:val="center"/>
          </w:tcPr>
          <w:p w:rsidR="00000000" w:rsidDel="00000000" w:rsidP="00000000" w:rsidRDefault="00000000" w:rsidRPr="00000000" w14:paraId="00000012">
            <w:pPr>
              <w:spacing w:line="276" w:lineRule="auto"/>
              <w:jc w:val="center"/>
              <w:rPr>
                <w:sz w:val="20"/>
                <w:szCs w:val="20"/>
                <w:vertAlign w:val="superscript"/>
              </w:rPr>
            </w:pPr>
            <w:r w:rsidDel="00000000" w:rsidR="00000000" w:rsidRPr="00000000">
              <w:rPr>
                <w:sz w:val="20"/>
                <w:szCs w:val="20"/>
                <w:rtl w:val="0"/>
              </w:rPr>
              <w:t xml:space="preserve">Individual alignment with the change (compatibility) </w:t>
            </w:r>
            <w:hyperlink r:id="rId10">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13">
            <w:pPr>
              <w:spacing w:line="276" w:lineRule="auto"/>
              <w:jc w:val="center"/>
              <w:rPr>
                <w:sz w:val="20"/>
                <w:szCs w:val="20"/>
              </w:rPr>
            </w:pPr>
            <w:r w:rsidDel="00000000" w:rsidR="00000000" w:rsidRPr="00000000">
              <w:rPr>
                <w:sz w:val="20"/>
                <w:szCs w:val="20"/>
                <w:rtl w:val="0"/>
              </w:rPr>
              <w:t xml:space="preserve">49</w:t>
            </w:r>
          </w:p>
        </w:tc>
        <w:tc>
          <w:tcPr>
            <w:vAlign w:val="center"/>
          </w:tcPr>
          <w:p w:rsidR="00000000" w:rsidDel="00000000" w:rsidP="00000000" w:rsidRDefault="00000000" w:rsidRPr="00000000" w14:paraId="00000014">
            <w:pPr>
              <w:spacing w:line="276" w:lineRule="auto"/>
              <w:rPr>
                <w:sz w:val="20"/>
                <w:szCs w:val="20"/>
              </w:rPr>
            </w:pPr>
            <w:r w:rsidDel="00000000" w:rsidR="00000000" w:rsidRPr="00000000">
              <w:rPr>
                <w:sz w:val="20"/>
                <w:szCs w:val="20"/>
                <w:rtl w:val="0"/>
              </w:rPr>
              <w:t xml:space="preserve">The degree of tangible fit between meaning and values attached to the intervention by involved individuals, how those align with individuals’ own norms, values and perceived risks and needs. </w:t>
            </w:r>
          </w:p>
        </w:tc>
      </w:tr>
      <w:tr>
        <w:tc>
          <w:tcPr>
            <w:vAlign w:val="center"/>
          </w:tcPr>
          <w:p w:rsidR="00000000" w:rsidDel="00000000" w:rsidP="00000000" w:rsidRDefault="00000000" w:rsidRPr="00000000" w14:paraId="00000015">
            <w:pPr>
              <w:spacing w:line="276" w:lineRule="auto"/>
              <w:jc w:val="center"/>
              <w:rPr>
                <w:sz w:val="20"/>
                <w:szCs w:val="20"/>
                <w:vertAlign w:val="superscript"/>
              </w:rPr>
            </w:pPr>
            <w:r w:rsidDel="00000000" w:rsidR="00000000" w:rsidRPr="00000000">
              <w:rPr>
                <w:sz w:val="20"/>
                <w:szCs w:val="20"/>
                <w:rtl w:val="0"/>
              </w:rPr>
              <w:t xml:space="preserve">Objectives and feedback </w:t>
            </w:r>
            <w:hyperlink r:id="rId11">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16">
            <w:pPr>
              <w:spacing w:line="276" w:lineRule="auto"/>
              <w:jc w:val="center"/>
              <w:rPr>
                <w:sz w:val="20"/>
                <w:szCs w:val="20"/>
              </w:rPr>
            </w:pPr>
            <w:r w:rsidDel="00000000" w:rsidR="00000000" w:rsidRPr="00000000">
              <w:rPr>
                <w:sz w:val="20"/>
                <w:szCs w:val="20"/>
                <w:rtl w:val="0"/>
              </w:rPr>
              <w:t xml:space="preserve">46</w:t>
            </w:r>
          </w:p>
        </w:tc>
        <w:tc>
          <w:tcPr>
            <w:vAlign w:val="center"/>
          </w:tcPr>
          <w:p w:rsidR="00000000" w:rsidDel="00000000" w:rsidP="00000000" w:rsidRDefault="00000000" w:rsidRPr="00000000" w14:paraId="00000017">
            <w:pPr>
              <w:spacing w:line="276" w:lineRule="auto"/>
              <w:rPr>
                <w:i w:val="1"/>
                <w:sz w:val="20"/>
                <w:szCs w:val="20"/>
              </w:rPr>
            </w:pPr>
            <w:r w:rsidDel="00000000" w:rsidR="00000000" w:rsidRPr="00000000">
              <w:rPr>
                <w:sz w:val="20"/>
                <w:szCs w:val="20"/>
                <w:rtl w:val="0"/>
              </w:rPr>
              <w:t xml:space="preserve">The degree to which implementation objectives have been defined, communicated and achieved by the members of the pharmacy. (</w:t>
            </w:r>
            <w:r w:rsidDel="00000000" w:rsidR="00000000" w:rsidRPr="00000000">
              <w:rPr>
                <w:i w:val="1"/>
                <w:sz w:val="20"/>
                <w:szCs w:val="20"/>
                <w:rtl w:val="0"/>
              </w:rPr>
              <w:t xml:space="preserve">E.g.: Objectives for the provision of the program, objectives set to solve detected barriers, target number of patients).</w:t>
            </w:r>
          </w:p>
        </w:tc>
      </w:tr>
      <w:tr>
        <w:tc>
          <w:tcPr>
            <w:vAlign w:val="center"/>
          </w:tcPr>
          <w:p w:rsidR="00000000" w:rsidDel="00000000" w:rsidP="00000000" w:rsidRDefault="00000000" w:rsidRPr="00000000" w14:paraId="00000018">
            <w:pPr>
              <w:spacing w:line="276" w:lineRule="auto"/>
              <w:jc w:val="center"/>
              <w:rPr>
                <w:sz w:val="20"/>
                <w:szCs w:val="20"/>
                <w:vertAlign w:val="superscript"/>
              </w:rPr>
            </w:pPr>
            <w:r w:rsidDel="00000000" w:rsidR="00000000" w:rsidRPr="00000000">
              <w:rPr>
                <w:sz w:val="20"/>
                <w:szCs w:val="20"/>
                <w:rtl w:val="0"/>
              </w:rPr>
              <w:t xml:space="preserve">Time</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19">
            <w:pPr>
              <w:spacing w:line="276" w:lineRule="auto"/>
              <w:jc w:val="center"/>
              <w:rPr>
                <w:sz w:val="20"/>
                <w:szCs w:val="20"/>
              </w:rPr>
            </w:pPr>
            <w:r w:rsidDel="00000000" w:rsidR="00000000" w:rsidRPr="00000000">
              <w:rPr>
                <w:sz w:val="20"/>
                <w:szCs w:val="20"/>
                <w:rtl w:val="0"/>
              </w:rPr>
              <w:t xml:space="preserve">43</w:t>
            </w:r>
          </w:p>
        </w:tc>
        <w:tc>
          <w:tcPr>
            <w:vAlign w:val="center"/>
          </w:tcPr>
          <w:p w:rsidR="00000000" w:rsidDel="00000000" w:rsidP="00000000" w:rsidRDefault="00000000" w:rsidRPr="00000000" w14:paraId="0000001A">
            <w:pPr>
              <w:spacing w:line="276" w:lineRule="auto"/>
              <w:rPr>
                <w:sz w:val="20"/>
                <w:szCs w:val="20"/>
              </w:rPr>
            </w:pPr>
            <w:r w:rsidDel="00000000" w:rsidR="00000000" w:rsidRPr="00000000">
              <w:rPr>
                <w:sz w:val="20"/>
                <w:szCs w:val="20"/>
                <w:rtl w:val="0"/>
              </w:rPr>
              <w:t xml:space="preserve">Amount of time devoted to implementation of the change. </w:t>
            </w:r>
          </w:p>
        </w:tc>
      </w:tr>
      <w:tr>
        <w:tc>
          <w:tcPr>
            <w:vAlign w:val="center"/>
          </w:tcPr>
          <w:p w:rsidR="00000000" w:rsidDel="00000000" w:rsidP="00000000" w:rsidRDefault="00000000" w:rsidRPr="00000000" w14:paraId="0000001B">
            <w:pPr>
              <w:spacing w:line="276" w:lineRule="auto"/>
              <w:jc w:val="center"/>
              <w:rPr>
                <w:sz w:val="20"/>
                <w:szCs w:val="20"/>
                <w:vertAlign w:val="superscript"/>
              </w:rPr>
            </w:pPr>
            <w:r w:rsidDel="00000000" w:rsidR="00000000" w:rsidRPr="00000000">
              <w:rPr>
                <w:sz w:val="20"/>
                <w:szCs w:val="20"/>
                <w:rtl w:val="0"/>
              </w:rPr>
              <w:t xml:space="preserve">Team communication</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1C">
            <w:pPr>
              <w:spacing w:line="276" w:lineRule="auto"/>
              <w:jc w:val="center"/>
              <w:rPr>
                <w:sz w:val="20"/>
                <w:szCs w:val="20"/>
              </w:rPr>
            </w:pPr>
            <w:r w:rsidDel="00000000" w:rsidR="00000000" w:rsidRPr="00000000">
              <w:rPr>
                <w:sz w:val="20"/>
                <w:szCs w:val="20"/>
                <w:rtl w:val="0"/>
              </w:rPr>
              <w:t xml:space="preserve">42</w:t>
            </w:r>
          </w:p>
        </w:tc>
        <w:tc>
          <w:tcPr>
            <w:vAlign w:val="center"/>
          </w:tcPr>
          <w:p w:rsidR="00000000" w:rsidDel="00000000" w:rsidP="00000000" w:rsidRDefault="00000000" w:rsidRPr="00000000" w14:paraId="0000001D">
            <w:pPr>
              <w:spacing w:line="276" w:lineRule="auto"/>
              <w:rPr>
                <w:sz w:val="20"/>
                <w:szCs w:val="20"/>
              </w:rPr>
            </w:pPr>
            <w:r w:rsidDel="00000000" w:rsidR="00000000" w:rsidRPr="00000000">
              <w:rPr>
                <w:sz w:val="20"/>
                <w:szCs w:val="20"/>
                <w:rtl w:val="0"/>
              </w:rPr>
              <w:t xml:space="preserve">Type, quantity, communication flow between the pharmacy’s staff around the program.</w:t>
            </w:r>
          </w:p>
        </w:tc>
      </w:tr>
      <w:tr>
        <w:tc>
          <w:tcPr>
            <w:vAlign w:val="center"/>
          </w:tcPr>
          <w:p w:rsidR="00000000" w:rsidDel="00000000" w:rsidP="00000000" w:rsidRDefault="00000000" w:rsidRPr="00000000" w14:paraId="0000001E">
            <w:pPr>
              <w:spacing w:line="276" w:lineRule="auto"/>
              <w:jc w:val="center"/>
              <w:rPr>
                <w:sz w:val="20"/>
                <w:szCs w:val="20"/>
                <w:vertAlign w:val="superscript"/>
              </w:rPr>
            </w:pPr>
            <w:r w:rsidDel="00000000" w:rsidR="00000000" w:rsidRPr="00000000">
              <w:rPr>
                <w:sz w:val="20"/>
                <w:szCs w:val="20"/>
                <w:rtl w:val="0"/>
              </w:rPr>
              <w:t xml:space="preserve">Priority perception</w:t>
            </w:r>
            <w:hyperlink r:id="rId12">
              <w:r w:rsidDel="00000000" w:rsidR="00000000" w:rsidRPr="00000000">
                <w:rPr>
                  <w:b w:val="0"/>
                  <w:color w:val="000000"/>
                  <w:sz w:val="20"/>
                  <w:szCs w:val="20"/>
                  <w:u w:val="none"/>
                  <w:rtl w:val="0"/>
                </w:rPr>
                <w:t xml:space="preserve">[1,3]</w:t>
              </w:r>
            </w:hyperlink>
            <w:r w:rsidDel="00000000" w:rsidR="00000000" w:rsidRPr="00000000">
              <w:rPr>
                <w:rtl w:val="0"/>
              </w:rPr>
            </w:r>
          </w:p>
        </w:tc>
        <w:tc>
          <w:tcPr>
            <w:vAlign w:val="center"/>
          </w:tcPr>
          <w:p w:rsidR="00000000" w:rsidDel="00000000" w:rsidP="00000000" w:rsidRDefault="00000000" w:rsidRPr="00000000" w14:paraId="0000001F">
            <w:pPr>
              <w:spacing w:line="276" w:lineRule="auto"/>
              <w:jc w:val="center"/>
              <w:rPr>
                <w:sz w:val="20"/>
                <w:szCs w:val="20"/>
              </w:rPr>
            </w:pPr>
            <w:r w:rsidDel="00000000" w:rsidR="00000000" w:rsidRPr="00000000">
              <w:rPr>
                <w:sz w:val="20"/>
                <w:szCs w:val="20"/>
                <w:rtl w:val="0"/>
              </w:rPr>
              <w:t xml:space="preserve">41</w:t>
            </w:r>
          </w:p>
        </w:tc>
        <w:tc>
          <w:tcPr>
            <w:vAlign w:val="center"/>
          </w:tcPr>
          <w:p w:rsidR="00000000" w:rsidDel="00000000" w:rsidP="00000000" w:rsidRDefault="00000000" w:rsidRPr="00000000" w14:paraId="00000020">
            <w:pPr>
              <w:spacing w:line="276" w:lineRule="auto"/>
              <w:rPr>
                <w:sz w:val="20"/>
                <w:szCs w:val="20"/>
              </w:rPr>
            </w:pPr>
            <w:r w:rsidDel="00000000" w:rsidR="00000000" w:rsidRPr="00000000">
              <w:rPr>
                <w:sz w:val="20"/>
                <w:szCs w:val="20"/>
                <w:rtl w:val="0"/>
              </w:rPr>
              <w:t xml:space="preserve">Perception shared by the pharmacy’s workers about the importance of the implementation of the program in their own pharmacy.</w:t>
            </w:r>
          </w:p>
        </w:tc>
      </w:tr>
      <w:tr>
        <w:tc>
          <w:tcPr>
            <w:vAlign w:val="center"/>
          </w:tcPr>
          <w:p w:rsidR="00000000" w:rsidDel="00000000" w:rsidP="00000000" w:rsidRDefault="00000000" w:rsidRPr="00000000" w14:paraId="00000021">
            <w:pPr>
              <w:spacing w:line="276" w:lineRule="auto"/>
              <w:jc w:val="center"/>
              <w:rPr>
                <w:sz w:val="20"/>
                <w:szCs w:val="20"/>
                <w:vertAlign w:val="superscript"/>
              </w:rPr>
            </w:pPr>
            <w:r w:rsidDel="00000000" w:rsidR="00000000" w:rsidRPr="00000000">
              <w:rPr>
                <w:rFonts w:ascii="Arial" w:cs="Arial" w:eastAsia="Arial" w:hAnsi="Arial"/>
                <w:sz w:val="18"/>
                <w:szCs w:val="18"/>
                <w:rtl w:val="0"/>
              </w:rPr>
              <w:t xml:space="preserve">Awareness of benefits of the change</w:t>
            </w:r>
            <w:r w:rsidDel="00000000" w:rsidR="00000000" w:rsidRPr="00000000">
              <w:rPr>
                <w:sz w:val="20"/>
                <w:szCs w:val="20"/>
                <w:rtl w:val="0"/>
              </w:rPr>
              <w:t xml:space="preserve"> </w:t>
            </w:r>
            <w:hyperlink r:id="rId13">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22">
            <w:pPr>
              <w:spacing w:line="276" w:lineRule="auto"/>
              <w:jc w:val="center"/>
              <w:rPr>
                <w:sz w:val="20"/>
                <w:szCs w:val="20"/>
              </w:rPr>
            </w:pPr>
            <w:r w:rsidDel="00000000" w:rsidR="00000000" w:rsidRPr="00000000">
              <w:rPr>
                <w:sz w:val="20"/>
                <w:szCs w:val="20"/>
                <w:rtl w:val="0"/>
              </w:rPr>
              <w:t xml:space="preserve">39</w:t>
            </w:r>
          </w:p>
        </w:tc>
        <w:tc>
          <w:tcPr>
            <w:vAlign w:val="center"/>
          </w:tcPr>
          <w:p w:rsidR="00000000" w:rsidDel="00000000" w:rsidP="00000000" w:rsidRDefault="00000000" w:rsidRPr="00000000" w14:paraId="00000023">
            <w:pPr>
              <w:spacing w:line="276" w:lineRule="auto"/>
              <w:rPr>
                <w:sz w:val="20"/>
                <w:szCs w:val="20"/>
              </w:rPr>
            </w:pPr>
            <w:r w:rsidDel="00000000" w:rsidR="00000000" w:rsidRPr="00000000">
              <w:rPr>
                <w:sz w:val="20"/>
                <w:szCs w:val="20"/>
                <w:rtl w:val="0"/>
              </w:rPr>
              <w:t xml:space="preserve">Level up to which the benefits of providing the program are seen by individuals</w:t>
            </w:r>
          </w:p>
          <w:p w:rsidR="00000000" w:rsidDel="00000000" w:rsidP="00000000" w:rsidRDefault="00000000" w:rsidRPr="00000000" w14:paraId="00000024">
            <w:pPr>
              <w:spacing w:line="276" w:lineRule="auto"/>
              <w:rPr>
                <w:sz w:val="20"/>
                <w:szCs w:val="20"/>
              </w:rPr>
            </w:pPr>
            <w:r w:rsidDel="00000000" w:rsidR="00000000" w:rsidRPr="00000000">
              <w:rPr>
                <w:i w:val="1"/>
                <w:sz w:val="20"/>
                <w:szCs w:val="20"/>
                <w:rtl w:val="0"/>
              </w:rPr>
              <w:t xml:space="preserve">(E.g.: Improvement in results regarding health, higher satisfaction, increase in patient fidelity, improving relationships with physicians, “pull factor”, etc.</w:t>
            </w:r>
            <w:r w:rsidDel="00000000" w:rsidR="00000000" w:rsidRPr="00000000">
              <w:rPr>
                <w:sz w:val="20"/>
                <w:szCs w:val="20"/>
                <w:rtl w:val="0"/>
              </w:rPr>
              <w:t xml:space="preserve">)</w:t>
            </w:r>
          </w:p>
        </w:tc>
      </w:tr>
      <w:tr>
        <w:tc>
          <w:tcPr>
            <w:vAlign w:val="center"/>
          </w:tcPr>
          <w:p w:rsidR="00000000" w:rsidDel="00000000" w:rsidP="00000000" w:rsidRDefault="00000000" w:rsidRPr="00000000" w14:paraId="00000025">
            <w:pPr>
              <w:spacing w:line="276" w:lineRule="auto"/>
              <w:jc w:val="center"/>
              <w:rPr>
                <w:sz w:val="20"/>
                <w:szCs w:val="20"/>
                <w:vertAlign w:val="superscript"/>
              </w:rPr>
            </w:pPr>
            <w:r w:rsidDel="00000000" w:rsidR="00000000" w:rsidRPr="00000000">
              <w:rPr>
                <w:sz w:val="20"/>
                <w:szCs w:val="20"/>
                <w:rtl w:val="0"/>
              </w:rPr>
              <w:t xml:space="preserve">Teamwork</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26">
            <w:pPr>
              <w:spacing w:line="276" w:lineRule="auto"/>
              <w:jc w:val="center"/>
              <w:rPr>
                <w:sz w:val="20"/>
                <w:szCs w:val="20"/>
              </w:rPr>
            </w:pPr>
            <w:r w:rsidDel="00000000" w:rsidR="00000000" w:rsidRPr="00000000">
              <w:rPr>
                <w:sz w:val="20"/>
                <w:szCs w:val="20"/>
                <w:rtl w:val="0"/>
              </w:rPr>
              <w:t xml:space="preserve">38</w:t>
            </w:r>
          </w:p>
        </w:tc>
        <w:tc>
          <w:tcPr>
            <w:vAlign w:val="center"/>
          </w:tcPr>
          <w:p w:rsidR="00000000" w:rsidDel="00000000" w:rsidP="00000000" w:rsidRDefault="00000000" w:rsidRPr="00000000" w14:paraId="00000027">
            <w:pPr>
              <w:spacing w:line="276" w:lineRule="auto"/>
              <w:rPr>
                <w:sz w:val="20"/>
                <w:szCs w:val="20"/>
              </w:rPr>
            </w:pPr>
            <w:r w:rsidDel="00000000" w:rsidR="00000000" w:rsidRPr="00000000">
              <w:rPr>
                <w:sz w:val="20"/>
                <w:szCs w:val="20"/>
                <w:rtl w:val="0"/>
              </w:rPr>
              <w:t xml:space="preserve">Abilities of the pharmacy’s staff to work together as a group.</w:t>
            </w:r>
          </w:p>
        </w:tc>
      </w:tr>
      <w:tr>
        <w:tc>
          <w:tcPr>
            <w:vAlign w:val="center"/>
          </w:tcPr>
          <w:p w:rsidR="00000000" w:rsidDel="00000000" w:rsidP="00000000" w:rsidRDefault="00000000" w:rsidRPr="00000000" w14:paraId="00000028">
            <w:pPr>
              <w:spacing w:line="276" w:lineRule="auto"/>
              <w:jc w:val="center"/>
              <w:rPr>
                <w:sz w:val="20"/>
                <w:szCs w:val="20"/>
                <w:vertAlign w:val="superscript"/>
              </w:rPr>
            </w:pPr>
            <w:r w:rsidDel="00000000" w:rsidR="00000000" w:rsidRPr="00000000">
              <w:rPr>
                <w:sz w:val="20"/>
                <w:szCs w:val="20"/>
                <w:rtl w:val="0"/>
              </w:rPr>
              <w:t xml:space="preserve">Workflow (Team processes) </w:t>
            </w:r>
            <w:hyperlink r:id="rId14">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29">
            <w:pPr>
              <w:spacing w:line="276" w:lineRule="auto"/>
              <w:jc w:val="center"/>
              <w:rPr>
                <w:sz w:val="20"/>
                <w:szCs w:val="20"/>
              </w:rPr>
            </w:pPr>
            <w:r w:rsidDel="00000000" w:rsidR="00000000" w:rsidRPr="00000000">
              <w:rPr>
                <w:sz w:val="20"/>
                <w:szCs w:val="20"/>
                <w:rtl w:val="0"/>
              </w:rPr>
              <w:t xml:space="preserve">33</w:t>
            </w:r>
          </w:p>
        </w:tc>
        <w:tc>
          <w:tcPr>
            <w:vAlign w:val="center"/>
          </w:tcPr>
          <w:p w:rsidR="00000000" w:rsidDel="00000000" w:rsidP="00000000" w:rsidRDefault="00000000" w:rsidRPr="00000000" w14:paraId="0000002A">
            <w:pPr>
              <w:spacing w:line="276" w:lineRule="auto"/>
              <w:rPr>
                <w:sz w:val="20"/>
                <w:szCs w:val="20"/>
              </w:rPr>
            </w:pPr>
            <w:r w:rsidDel="00000000" w:rsidR="00000000" w:rsidRPr="00000000">
              <w:rPr>
                <w:sz w:val="20"/>
                <w:szCs w:val="20"/>
                <w:rtl w:val="0"/>
              </w:rPr>
              <w:t xml:space="preserve">Way in which the pharmacy’s activities are divided and coordinated amongst its staff, including how pharmacy tasks are structured, how they are performed, in what order, how they are synchronised and how this affects the provision of the program.</w:t>
            </w:r>
          </w:p>
        </w:tc>
      </w:tr>
      <w:tr>
        <w:tc>
          <w:tcPr>
            <w:vAlign w:val="center"/>
          </w:tcPr>
          <w:p w:rsidR="00000000" w:rsidDel="00000000" w:rsidP="00000000" w:rsidRDefault="00000000" w:rsidRPr="00000000" w14:paraId="0000002B">
            <w:pPr>
              <w:spacing w:line="276" w:lineRule="auto"/>
              <w:jc w:val="center"/>
              <w:rPr>
                <w:sz w:val="20"/>
                <w:szCs w:val="20"/>
                <w:vertAlign w:val="superscript"/>
              </w:rPr>
            </w:pPr>
            <w:r w:rsidDel="00000000" w:rsidR="00000000" w:rsidRPr="00000000">
              <w:rPr>
                <w:sz w:val="20"/>
                <w:szCs w:val="20"/>
                <w:rtl w:val="0"/>
              </w:rPr>
              <w:t xml:space="preserve">Perceived complexity of the change </w:t>
            </w:r>
            <w:hyperlink r:id="rId15">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2C">
            <w:pPr>
              <w:spacing w:line="276" w:lineRule="auto"/>
              <w:jc w:val="center"/>
              <w:rPr>
                <w:sz w:val="20"/>
                <w:szCs w:val="20"/>
              </w:rPr>
            </w:pPr>
            <w:r w:rsidDel="00000000" w:rsidR="00000000" w:rsidRPr="00000000">
              <w:rPr>
                <w:sz w:val="20"/>
                <w:szCs w:val="20"/>
                <w:rtl w:val="0"/>
              </w:rPr>
              <w:t xml:space="preserve">29</w:t>
            </w:r>
          </w:p>
        </w:tc>
        <w:tc>
          <w:tcPr>
            <w:vAlign w:val="center"/>
          </w:tcPr>
          <w:p w:rsidR="00000000" w:rsidDel="00000000" w:rsidP="00000000" w:rsidRDefault="00000000" w:rsidRPr="00000000" w14:paraId="0000002D">
            <w:pPr>
              <w:spacing w:line="276" w:lineRule="auto"/>
              <w:rPr>
                <w:sz w:val="20"/>
                <w:szCs w:val="20"/>
              </w:rPr>
            </w:pPr>
            <w:r w:rsidDel="00000000" w:rsidR="00000000" w:rsidRPr="00000000">
              <w:rPr>
                <w:sz w:val="20"/>
                <w:szCs w:val="20"/>
                <w:rtl w:val="0"/>
              </w:rPr>
              <w:t xml:space="preserve">Difficulty perceived for the implementation of the program in the pharmacy, described by the duration, objectives and strategies required within the program.</w:t>
            </w:r>
          </w:p>
        </w:tc>
      </w:tr>
      <w:tr>
        <w:tc>
          <w:tcPr>
            <w:vAlign w:val="center"/>
          </w:tcPr>
          <w:p w:rsidR="00000000" w:rsidDel="00000000" w:rsidP="00000000" w:rsidRDefault="00000000" w:rsidRPr="00000000" w14:paraId="0000002E">
            <w:pPr>
              <w:spacing w:line="276" w:lineRule="auto"/>
              <w:jc w:val="center"/>
              <w:rPr>
                <w:sz w:val="20"/>
                <w:szCs w:val="20"/>
                <w:vertAlign w:val="superscript"/>
              </w:rPr>
            </w:pPr>
            <w:r w:rsidDel="00000000" w:rsidR="00000000" w:rsidRPr="00000000">
              <w:rPr>
                <w:sz w:val="20"/>
                <w:szCs w:val="20"/>
                <w:rtl w:val="0"/>
              </w:rPr>
              <w:t xml:space="preserve">Awareness of the change </w:t>
            </w:r>
            <w:hyperlink r:id="rId16">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2F">
            <w:pPr>
              <w:spacing w:line="276" w:lineRule="auto"/>
              <w:jc w:val="center"/>
              <w:rPr>
                <w:sz w:val="20"/>
                <w:szCs w:val="20"/>
              </w:rPr>
            </w:pPr>
            <w:r w:rsidDel="00000000" w:rsidR="00000000" w:rsidRPr="00000000">
              <w:rPr>
                <w:sz w:val="20"/>
                <w:szCs w:val="20"/>
                <w:rtl w:val="0"/>
              </w:rPr>
              <w:t xml:space="preserve">29</w:t>
            </w:r>
          </w:p>
        </w:tc>
        <w:tc>
          <w:tcPr>
            <w:vAlign w:val="center"/>
          </w:tcPr>
          <w:p w:rsidR="00000000" w:rsidDel="00000000" w:rsidP="00000000" w:rsidRDefault="00000000" w:rsidRPr="00000000" w14:paraId="00000030">
            <w:pPr>
              <w:spacing w:line="276" w:lineRule="auto"/>
              <w:rPr>
                <w:sz w:val="20"/>
                <w:szCs w:val="20"/>
              </w:rPr>
            </w:pPr>
            <w:r w:rsidDel="00000000" w:rsidR="00000000" w:rsidRPr="00000000">
              <w:rPr>
                <w:sz w:val="20"/>
                <w:szCs w:val="20"/>
                <w:rtl w:val="0"/>
              </w:rPr>
              <w:t xml:space="preserve">The extent to which the participants are aware of and familiar with the recommendations of the program. </w:t>
            </w:r>
          </w:p>
        </w:tc>
      </w:tr>
      <w:tr>
        <w:tc>
          <w:tcPr>
            <w:vAlign w:val="center"/>
          </w:tcPr>
          <w:p w:rsidR="00000000" w:rsidDel="00000000" w:rsidP="00000000" w:rsidRDefault="00000000" w:rsidRPr="00000000" w14:paraId="00000031">
            <w:pPr>
              <w:jc w:val="center"/>
              <w:rPr>
                <w:sz w:val="20"/>
                <w:szCs w:val="20"/>
                <w:vertAlign w:val="superscript"/>
              </w:rPr>
            </w:pPr>
            <w:r w:rsidDel="00000000" w:rsidR="00000000" w:rsidRPr="00000000">
              <w:rPr>
                <w:rFonts w:ascii="Arial" w:cs="Arial" w:eastAsia="Arial" w:hAnsi="Arial"/>
                <w:sz w:val="18"/>
                <w:szCs w:val="18"/>
                <w:rtl w:val="0"/>
              </w:rPr>
              <w:t xml:space="preserve">Emotions towards the change </w:t>
            </w:r>
            <w:hyperlink r:id="rId17">
              <w:r w:rsidDel="00000000" w:rsidR="00000000" w:rsidRPr="00000000">
                <w:rPr>
                  <w:rFonts w:ascii="Arial" w:cs="Arial" w:eastAsia="Arial" w:hAnsi="Arial"/>
                  <w:b w:val="0"/>
                  <w:color w:val="000000"/>
                  <w:sz w:val="18"/>
                  <w:szCs w:val="18"/>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32">
            <w:pPr>
              <w:spacing w:line="276" w:lineRule="auto"/>
              <w:jc w:val="center"/>
              <w:rPr>
                <w:sz w:val="20"/>
                <w:szCs w:val="20"/>
              </w:rPr>
            </w:pPr>
            <w:r w:rsidDel="00000000" w:rsidR="00000000" w:rsidRPr="00000000">
              <w:rPr>
                <w:sz w:val="20"/>
                <w:szCs w:val="20"/>
                <w:rtl w:val="0"/>
              </w:rPr>
              <w:t xml:space="preserve">28</w:t>
            </w:r>
          </w:p>
        </w:tc>
        <w:tc>
          <w:tcPr>
            <w:vAlign w:val="center"/>
          </w:tcPr>
          <w:p w:rsidR="00000000" w:rsidDel="00000000" w:rsidP="00000000" w:rsidRDefault="00000000" w:rsidRPr="00000000" w14:paraId="00000033">
            <w:pPr>
              <w:spacing w:line="276" w:lineRule="auto"/>
              <w:rPr>
                <w:sz w:val="20"/>
                <w:szCs w:val="20"/>
              </w:rPr>
            </w:pPr>
            <w:r w:rsidDel="00000000" w:rsidR="00000000" w:rsidRPr="00000000">
              <w:rPr>
                <w:sz w:val="20"/>
                <w:szCs w:val="20"/>
                <w:highlight w:val="white"/>
                <w:rtl w:val="0"/>
              </w:rPr>
              <w:t xml:space="preserve">The extent to which emotions affect adherence e.g. enthusiasm, frustration, cognitive overload, tiredness, regret.</w:t>
            </w:r>
            <w:r w:rsidDel="00000000" w:rsidR="00000000" w:rsidRPr="00000000">
              <w:rPr>
                <w:rtl w:val="0"/>
              </w:rPr>
            </w:r>
          </w:p>
        </w:tc>
      </w:tr>
      <w:tr>
        <w:tc>
          <w:tcPr>
            <w:vAlign w:val="center"/>
          </w:tcPr>
          <w:p w:rsidR="00000000" w:rsidDel="00000000" w:rsidP="00000000" w:rsidRDefault="00000000" w:rsidRPr="00000000" w14:paraId="00000034">
            <w:pPr>
              <w:spacing w:line="276" w:lineRule="auto"/>
              <w:jc w:val="center"/>
              <w:rPr>
                <w:sz w:val="20"/>
                <w:szCs w:val="20"/>
                <w:vertAlign w:val="superscript"/>
              </w:rPr>
            </w:pPr>
            <w:r w:rsidDel="00000000" w:rsidR="00000000" w:rsidRPr="00000000">
              <w:rPr>
                <w:sz w:val="20"/>
                <w:szCs w:val="20"/>
                <w:rtl w:val="0"/>
              </w:rPr>
              <w:t xml:space="preserve">Customer needs </w:t>
            </w:r>
            <w:hyperlink r:id="rId18">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35">
            <w:pPr>
              <w:spacing w:line="276" w:lineRule="auto"/>
              <w:jc w:val="center"/>
              <w:rPr>
                <w:sz w:val="20"/>
                <w:szCs w:val="20"/>
              </w:rPr>
            </w:pPr>
            <w:r w:rsidDel="00000000" w:rsidR="00000000" w:rsidRPr="00000000">
              <w:rPr>
                <w:sz w:val="20"/>
                <w:szCs w:val="20"/>
                <w:rtl w:val="0"/>
              </w:rPr>
              <w:t xml:space="preserve">27</w:t>
            </w:r>
          </w:p>
        </w:tc>
        <w:tc>
          <w:tcPr>
            <w:vAlign w:val="center"/>
          </w:tcPr>
          <w:p w:rsidR="00000000" w:rsidDel="00000000" w:rsidP="00000000" w:rsidRDefault="00000000" w:rsidRPr="00000000" w14:paraId="00000036">
            <w:pPr>
              <w:spacing w:line="276" w:lineRule="auto"/>
              <w:rPr>
                <w:sz w:val="20"/>
                <w:szCs w:val="20"/>
              </w:rPr>
            </w:pPr>
            <w:r w:rsidDel="00000000" w:rsidR="00000000" w:rsidRPr="00000000">
              <w:rPr>
                <w:sz w:val="20"/>
                <w:szCs w:val="20"/>
                <w:rtl w:val="0"/>
              </w:rPr>
              <w:t xml:space="preserve">Real or perceived needs and demands of the patients and whether they are met by the change being implemented.</w:t>
            </w:r>
          </w:p>
        </w:tc>
      </w:tr>
      <w:tr>
        <w:tc>
          <w:tcPr>
            <w:vAlign w:val="center"/>
          </w:tcPr>
          <w:p w:rsidR="00000000" w:rsidDel="00000000" w:rsidP="00000000" w:rsidRDefault="00000000" w:rsidRPr="00000000" w14:paraId="00000037">
            <w:pPr>
              <w:spacing w:line="276" w:lineRule="auto"/>
              <w:jc w:val="center"/>
              <w:rPr>
                <w:sz w:val="20"/>
                <w:szCs w:val="20"/>
                <w:vertAlign w:val="superscript"/>
              </w:rPr>
            </w:pPr>
            <w:r w:rsidDel="00000000" w:rsidR="00000000" w:rsidRPr="00000000">
              <w:rPr>
                <w:sz w:val="20"/>
                <w:szCs w:val="20"/>
                <w:rtl w:val="0"/>
              </w:rPr>
              <w:t xml:space="preserve">Resources availability </w:t>
            </w:r>
            <w:hyperlink r:id="rId19">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38">
            <w:pPr>
              <w:spacing w:line="276" w:lineRule="auto"/>
              <w:jc w:val="center"/>
              <w:rPr>
                <w:sz w:val="20"/>
                <w:szCs w:val="20"/>
              </w:rPr>
            </w:pPr>
            <w:r w:rsidDel="00000000" w:rsidR="00000000" w:rsidRPr="00000000">
              <w:rPr>
                <w:sz w:val="20"/>
                <w:szCs w:val="20"/>
                <w:rtl w:val="0"/>
              </w:rPr>
              <w:t xml:space="preserve">26</w:t>
            </w:r>
          </w:p>
        </w:tc>
        <w:tc>
          <w:tcPr>
            <w:vAlign w:val="center"/>
          </w:tcPr>
          <w:p w:rsidR="00000000" w:rsidDel="00000000" w:rsidP="00000000" w:rsidRDefault="00000000" w:rsidRPr="00000000" w14:paraId="00000039">
            <w:pPr>
              <w:spacing w:line="276" w:lineRule="auto"/>
              <w:rPr>
                <w:sz w:val="20"/>
                <w:szCs w:val="20"/>
              </w:rPr>
            </w:pPr>
            <w:r w:rsidDel="00000000" w:rsidR="00000000" w:rsidRPr="00000000">
              <w:rPr>
                <w:sz w:val="20"/>
                <w:szCs w:val="20"/>
                <w:rtl w:val="0"/>
              </w:rPr>
              <w:t xml:space="preserve">Availability, quality &amp; quantity of resources at the pharmacy to cater for customer needs.</w:t>
            </w:r>
          </w:p>
        </w:tc>
      </w:tr>
      <w:tr>
        <w:tc>
          <w:tcPr>
            <w:vAlign w:val="center"/>
          </w:tcPr>
          <w:p w:rsidR="00000000" w:rsidDel="00000000" w:rsidP="00000000" w:rsidRDefault="00000000" w:rsidRPr="00000000" w14:paraId="0000003A">
            <w:pPr>
              <w:jc w:val="center"/>
              <w:rPr>
                <w:sz w:val="20"/>
                <w:szCs w:val="20"/>
                <w:vertAlign w:val="superscript"/>
              </w:rPr>
            </w:pPr>
            <w:r w:rsidDel="00000000" w:rsidR="00000000" w:rsidRPr="00000000">
              <w:rPr>
                <w:sz w:val="20"/>
                <w:szCs w:val="20"/>
                <w:rtl w:val="0"/>
              </w:rPr>
              <w:t xml:space="preserve">Knowledge of own practice </w:t>
            </w:r>
            <w:hyperlink r:id="rId20">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3B">
            <w:pPr>
              <w:jc w:val="center"/>
              <w:rPr>
                <w:sz w:val="20"/>
                <w:szCs w:val="20"/>
              </w:rPr>
            </w:pPr>
            <w:r w:rsidDel="00000000" w:rsidR="00000000" w:rsidRPr="00000000">
              <w:rPr>
                <w:sz w:val="20"/>
                <w:szCs w:val="20"/>
                <w:rtl w:val="0"/>
              </w:rPr>
              <w:t xml:space="preserve">24</w:t>
            </w:r>
          </w:p>
        </w:tc>
        <w:tc>
          <w:tcPr>
            <w:vAlign w:val="center"/>
          </w:tcPr>
          <w:p w:rsidR="00000000" w:rsidDel="00000000" w:rsidP="00000000" w:rsidRDefault="00000000" w:rsidRPr="00000000" w14:paraId="0000003C">
            <w:pPr>
              <w:rPr>
                <w:sz w:val="20"/>
                <w:szCs w:val="20"/>
              </w:rPr>
            </w:pPr>
            <w:r w:rsidDel="00000000" w:rsidR="00000000" w:rsidRPr="00000000">
              <w:rPr>
                <w:sz w:val="20"/>
                <w:szCs w:val="20"/>
                <w:rtl w:val="0"/>
              </w:rPr>
              <w:t xml:space="preserve">The extent to which the targeted healthcare professionals are aware of their own practice in relationship to recommended practice.</w:t>
            </w:r>
          </w:p>
        </w:tc>
      </w:tr>
      <w:tr>
        <w:tc>
          <w:tcPr>
            <w:vAlign w:val="center"/>
          </w:tcPr>
          <w:p w:rsidR="00000000" w:rsidDel="00000000" w:rsidP="00000000" w:rsidRDefault="00000000" w:rsidRPr="00000000" w14:paraId="0000003D">
            <w:pPr>
              <w:spacing w:line="276" w:lineRule="auto"/>
              <w:jc w:val="center"/>
              <w:rPr>
                <w:sz w:val="20"/>
                <w:szCs w:val="20"/>
                <w:vertAlign w:val="superscript"/>
              </w:rPr>
            </w:pPr>
            <w:r w:rsidDel="00000000" w:rsidR="00000000" w:rsidRPr="00000000">
              <w:rPr>
                <w:sz w:val="20"/>
                <w:szCs w:val="20"/>
                <w:rtl w:val="0"/>
              </w:rPr>
              <w:t xml:space="preserve">Structural characteristics </w:t>
            </w:r>
            <w:hyperlink r:id="rId21">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3E">
            <w:pPr>
              <w:spacing w:line="276" w:lineRule="auto"/>
              <w:jc w:val="center"/>
              <w:rPr>
                <w:sz w:val="20"/>
                <w:szCs w:val="20"/>
              </w:rPr>
            </w:pPr>
            <w:r w:rsidDel="00000000" w:rsidR="00000000" w:rsidRPr="00000000">
              <w:rPr>
                <w:sz w:val="20"/>
                <w:szCs w:val="20"/>
                <w:rtl w:val="0"/>
              </w:rPr>
              <w:t xml:space="preserve">22</w:t>
            </w:r>
          </w:p>
        </w:tc>
        <w:tc>
          <w:tcPr>
            <w:vAlign w:val="center"/>
          </w:tcPr>
          <w:p w:rsidR="00000000" w:rsidDel="00000000" w:rsidP="00000000" w:rsidRDefault="00000000" w:rsidRPr="00000000" w14:paraId="0000003F">
            <w:pPr>
              <w:spacing w:line="276" w:lineRule="auto"/>
              <w:rPr>
                <w:sz w:val="20"/>
                <w:szCs w:val="20"/>
              </w:rPr>
            </w:pPr>
            <w:r w:rsidDel="00000000" w:rsidR="00000000" w:rsidRPr="00000000">
              <w:rPr>
                <w:sz w:val="20"/>
                <w:szCs w:val="20"/>
                <w:rtl w:val="0"/>
              </w:rPr>
              <w:t xml:space="preserve">Pharmacy design, age, size and maturity in relation to the provision of the program.</w:t>
            </w:r>
          </w:p>
        </w:tc>
      </w:tr>
      <w:tr>
        <w:tc>
          <w:tcPr>
            <w:vAlign w:val="center"/>
          </w:tcPr>
          <w:p w:rsidR="00000000" w:rsidDel="00000000" w:rsidP="00000000" w:rsidRDefault="00000000" w:rsidRPr="00000000" w14:paraId="00000040">
            <w:pPr>
              <w:spacing w:line="276" w:lineRule="auto"/>
              <w:jc w:val="center"/>
              <w:rPr>
                <w:sz w:val="20"/>
                <w:szCs w:val="20"/>
                <w:vertAlign w:val="superscript"/>
              </w:rPr>
            </w:pPr>
            <w:r w:rsidDel="00000000" w:rsidR="00000000" w:rsidRPr="00000000">
              <w:rPr>
                <w:sz w:val="20"/>
                <w:szCs w:val="20"/>
                <w:rtl w:val="0"/>
              </w:rPr>
              <w:t xml:space="preserve">Leadership engagement </w:t>
            </w:r>
            <w:hyperlink r:id="rId22">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41">
            <w:pPr>
              <w:spacing w:line="276" w:lineRule="auto"/>
              <w:jc w:val="center"/>
              <w:rPr>
                <w:sz w:val="20"/>
                <w:szCs w:val="20"/>
              </w:rPr>
            </w:pPr>
            <w:r w:rsidDel="00000000" w:rsidR="00000000" w:rsidRPr="00000000">
              <w:rPr>
                <w:sz w:val="20"/>
                <w:szCs w:val="20"/>
                <w:rtl w:val="0"/>
              </w:rPr>
              <w:t xml:space="preserve">22</w:t>
            </w:r>
          </w:p>
        </w:tc>
        <w:tc>
          <w:tcPr>
            <w:vAlign w:val="center"/>
          </w:tcPr>
          <w:p w:rsidR="00000000" w:rsidDel="00000000" w:rsidP="00000000" w:rsidRDefault="00000000" w:rsidRPr="00000000" w14:paraId="00000042">
            <w:pPr>
              <w:spacing w:line="276" w:lineRule="auto"/>
              <w:rPr>
                <w:sz w:val="20"/>
                <w:szCs w:val="20"/>
              </w:rPr>
            </w:pPr>
            <w:r w:rsidDel="00000000" w:rsidR="00000000" w:rsidRPr="00000000">
              <w:rPr>
                <w:sz w:val="20"/>
                <w:szCs w:val="20"/>
                <w:rtl w:val="0"/>
              </w:rPr>
              <w:t xml:space="preserve">Commitment, involvement, capability and responsibility of the head of the pharmacy towards implementing the program.</w:t>
            </w:r>
          </w:p>
        </w:tc>
      </w:tr>
      <w:tr>
        <w:tc>
          <w:tcPr>
            <w:vAlign w:val="center"/>
          </w:tcPr>
          <w:p w:rsidR="00000000" w:rsidDel="00000000" w:rsidP="00000000" w:rsidRDefault="00000000" w:rsidRPr="00000000" w14:paraId="00000043">
            <w:pPr>
              <w:spacing w:line="276" w:lineRule="auto"/>
              <w:jc w:val="center"/>
              <w:rPr>
                <w:sz w:val="20"/>
                <w:szCs w:val="20"/>
                <w:vertAlign w:val="superscript"/>
              </w:rPr>
            </w:pPr>
            <w:r w:rsidDel="00000000" w:rsidR="00000000" w:rsidRPr="00000000">
              <w:rPr>
                <w:sz w:val="20"/>
                <w:szCs w:val="20"/>
                <w:rtl w:val="0"/>
              </w:rPr>
              <w:t xml:space="preserve">Financial incentives (service profitability </w:t>
            </w:r>
            <w:hyperlink r:id="rId23">
              <w:r w:rsidDel="00000000" w:rsidR="00000000" w:rsidRPr="00000000">
                <w:rPr>
                  <w:b w:val="0"/>
                  <w:color w:val="000000"/>
                  <w:sz w:val="20"/>
                  <w:szCs w:val="20"/>
                  <w:u w:val="none"/>
                  <w:rtl w:val="0"/>
                </w:rPr>
                <w:t xml:space="preserve">[1]</w:t>
              </w:r>
            </w:hyperlink>
            <w:r w:rsidDel="00000000" w:rsidR="00000000" w:rsidRPr="00000000">
              <w:rPr>
                <w:rtl w:val="0"/>
              </w:rPr>
            </w:r>
          </w:p>
        </w:tc>
        <w:tc>
          <w:tcPr>
            <w:vAlign w:val="center"/>
          </w:tcPr>
          <w:p w:rsidR="00000000" w:rsidDel="00000000" w:rsidP="00000000" w:rsidRDefault="00000000" w:rsidRPr="00000000" w14:paraId="00000044">
            <w:pPr>
              <w:spacing w:line="276" w:lineRule="auto"/>
              <w:jc w:val="center"/>
              <w:rPr>
                <w:sz w:val="20"/>
                <w:szCs w:val="20"/>
              </w:rPr>
            </w:pPr>
            <w:r w:rsidDel="00000000" w:rsidR="00000000" w:rsidRPr="00000000">
              <w:rPr>
                <w:sz w:val="20"/>
                <w:szCs w:val="20"/>
                <w:rtl w:val="0"/>
              </w:rPr>
              <w:t xml:space="preserve">19</w:t>
            </w:r>
          </w:p>
        </w:tc>
        <w:tc>
          <w:tcPr>
            <w:vAlign w:val="center"/>
          </w:tcPr>
          <w:p w:rsidR="00000000" w:rsidDel="00000000" w:rsidP="00000000" w:rsidRDefault="00000000" w:rsidRPr="00000000" w14:paraId="00000045">
            <w:pPr>
              <w:spacing w:line="276" w:lineRule="auto"/>
              <w:rPr>
                <w:sz w:val="20"/>
                <w:szCs w:val="20"/>
              </w:rPr>
            </w:pPr>
            <w:r w:rsidDel="00000000" w:rsidR="00000000" w:rsidRPr="00000000">
              <w:rPr>
                <w:sz w:val="20"/>
                <w:szCs w:val="20"/>
                <w:rtl w:val="0"/>
              </w:rPr>
              <w:t xml:space="preserve">The extent to which individuals have financial incentives or disincentives to adhere (e.g. ability to earn a profit from the program)</w:t>
            </w:r>
            <w:r w:rsidDel="00000000" w:rsidR="00000000" w:rsidRPr="00000000">
              <w:rPr>
                <w:rtl w:val="0"/>
              </w:rPr>
            </w:r>
          </w:p>
        </w:tc>
      </w:tr>
      <w:tr>
        <w:tc>
          <w:tcPr>
            <w:vAlign w:val="center"/>
          </w:tcPr>
          <w:p w:rsidR="00000000" w:rsidDel="00000000" w:rsidP="00000000" w:rsidRDefault="00000000" w:rsidRPr="00000000" w14:paraId="00000046">
            <w:pPr>
              <w:spacing w:line="276" w:lineRule="auto"/>
              <w:jc w:val="center"/>
              <w:rPr>
                <w:sz w:val="20"/>
                <w:szCs w:val="20"/>
                <w:vertAlign w:val="superscript"/>
              </w:rPr>
            </w:pPr>
            <w:r w:rsidDel="00000000" w:rsidR="00000000" w:rsidRPr="00000000">
              <w:rPr>
                <w:sz w:val="20"/>
                <w:szCs w:val="20"/>
                <w:rtl w:val="0"/>
              </w:rPr>
              <w:t xml:space="preserve">Self- efficacy </w:t>
            </w:r>
            <w:hyperlink r:id="rId24">
              <w:r w:rsidDel="00000000" w:rsidR="00000000" w:rsidRPr="00000000">
                <w:rPr>
                  <w:b w:val="0"/>
                  <w:color w:val="000000"/>
                  <w:sz w:val="20"/>
                  <w:szCs w:val="20"/>
                  <w:u w:val="none"/>
                  <w:rtl w:val="0"/>
                </w:rPr>
                <w:t xml:space="preserve">[1,3]</w:t>
              </w:r>
            </w:hyperlink>
            <w:r w:rsidDel="00000000" w:rsidR="00000000" w:rsidRPr="00000000">
              <w:rPr>
                <w:rtl w:val="0"/>
              </w:rPr>
            </w:r>
          </w:p>
        </w:tc>
        <w:tc>
          <w:tcPr>
            <w:vAlign w:val="center"/>
          </w:tcPr>
          <w:p w:rsidR="00000000" w:rsidDel="00000000" w:rsidP="00000000" w:rsidRDefault="00000000" w:rsidRPr="00000000" w14:paraId="00000047">
            <w:pPr>
              <w:spacing w:line="276" w:lineRule="auto"/>
              <w:jc w:val="center"/>
              <w:rPr>
                <w:sz w:val="20"/>
                <w:szCs w:val="20"/>
              </w:rPr>
            </w:pPr>
            <w:r w:rsidDel="00000000" w:rsidR="00000000" w:rsidRPr="00000000">
              <w:rPr>
                <w:sz w:val="20"/>
                <w:szCs w:val="20"/>
                <w:rtl w:val="0"/>
              </w:rPr>
              <w:t xml:space="preserve">19</w:t>
            </w:r>
          </w:p>
        </w:tc>
        <w:tc>
          <w:tcPr>
            <w:vAlign w:val="center"/>
          </w:tcPr>
          <w:p w:rsidR="00000000" w:rsidDel="00000000" w:rsidP="00000000" w:rsidRDefault="00000000" w:rsidRPr="00000000" w14:paraId="00000048">
            <w:pPr>
              <w:spacing w:line="276" w:lineRule="auto"/>
              <w:rPr>
                <w:sz w:val="20"/>
                <w:szCs w:val="20"/>
              </w:rPr>
            </w:pPr>
            <w:r w:rsidDel="00000000" w:rsidR="00000000" w:rsidRPr="00000000">
              <w:rPr>
                <w:sz w:val="20"/>
                <w:szCs w:val="20"/>
                <w:rtl w:val="0"/>
              </w:rPr>
              <w:t xml:space="preserve">Provider’s self-beliefs to achieve the objectives established to provide and implement the program. </w:t>
            </w:r>
          </w:p>
        </w:tc>
      </w:tr>
      <w:tr>
        <w:tc>
          <w:tcPr>
            <w:vAlign w:val="center"/>
          </w:tcPr>
          <w:p w:rsidR="00000000" w:rsidDel="00000000" w:rsidP="00000000" w:rsidRDefault="00000000" w:rsidRPr="00000000" w14:paraId="00000049">
            <w:pPr>
              <w:spacing w:line="276" w:lineRule="auto"/>
              <w:jc w:val="center"/>
              <w:rPr>
                <w:sz w:val="20"/>
                <w:szCs w:val="20"/>
                <w:vertAlign w:val="superscript"/>
              </w:rPr>
            </w:pPr>
            <w:r w:rsidDel="00000000" w:rsidR="00000000" w:rsidRPr="00000000">
              <w:rPr>
                <w:sz w:val="20"/>
                <w:szCs w:val="20"/>
                <w:rtl w:val="0"/>
              </w:rPr>
              <w:t xml:space="preserve">Culture </w:t>
            </w:r>
            <w:hyperlink r:id="rId25">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4A">
            <w:pPr>
              <w:spacing w:line="276" w:lineRule="auto"/>
              <w:jc w:val="center"/>
              <w:rPr>
                <w:sz w:val="20"/>
                <w:szCs w:val="20"/>
              </w:rPr>
            </w:pPr>
            <w:r w:rsidDel="00000000" w:rsidR="00000000" w:rsidRPr="00000000">
              <w:rPr>
                <w:sz w:val="20"/>
                <w:szCs w:val="20"/>
                <w:rtl w:val="0"/>
              </w:rPr>
              <w:t xml:space="preserve">17</w:t>
            </w:r>
          </w:p>
        </w:tc>
        <w:tc>
          <w:tcPr>
            <w:vAlign w:val="center"/>
          </w:tcPr>
          <w:p w:rsidR="00000000" w:rsidDel="00000000" w:rsidP="00000000" w:rsidRDefault="00000000" w:rsidRPr="00000000" w14:paraId="0000004B">
            <w:pPr>
              <w:spacing w:line="276" w:lineRule="auto"/>
              <w:rPr>
                <w:sz w:val="20"/>
                <w:szCs w:val="20"/>
              </w:rPr>
            </w:pPr>
            <w:r w:rsidDel="00000000" w:rsidR="00000000" w:rsidRPr="00000000">
              <w:rPr>
                <w:sz w:val="20"/>
                <w:szCs w:val="20"/>
                <w:rtl w:val="0"/>
              </w:rPr>
              <w:t xml:space="preserve">Expectations and shared values of all the pharmacy’s members.</w:t>
            </w:r>
          </w:p>
        </w:tc>
      </w:tr>
      <w:tr>
        <w:tc>
          <w:tcPr>
            <w:vAlign w:val="center"/>
          </w:tcPr>
          <w:p w:rsidR="00000000" w:rsidDel="00000000" w:rsidP="00000000" w:rsidRDefault="00000000" w:rsidRPr="00000000" w14:paraId="0000004C">
            <w:pPr>
              <w:spacing w:line="276" w:lineRule="auto"/>
              <w:jc w:val="center"/>
              <w:rPr>
                <w:sz w:val="20"/>
                <w:szCs w:val="20"/>
                <w:vertAlign w:val="superscript"/>
              </w:rPr>
            </w:pPr>
            <w:r w:rsidDel="00000000" w:rsidR="00000000" w:rsidRPr="00000000">
              <w:rPr>
                <w:sz w:val="20"/>
                <w:szCs w:val="20"/>
                <w:rtl w:val="0"/>
              </w:rPr>
              <w:t xml:space="preserve">Physicians’ knowledge and beliefs</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4D">
            <w:pPr>
              <w:spacing w:line="276" w:lineRule="auto"/>
              <w:jc w:val="center"/>
              <w:rPr>
                <w:sz w:val="20"/>
                <w:szCs w:val="20"/>
              </w:rPr>
            </w:pPr>
            <w:r w:rsidDel="00000000" w:rsidR="00000000" w:rsidRPr="00000000">
              <w:rPr>
                <w:sz w:val="20"/>
                <w:szCs w:val="20"/>
                <w:rtl w:val="0"/>
              </w:rPr>
              <w:t xml:space="preserve">17</w:t>
            </w:r>
          </w:p>
        </w:tc>
        <w:tc>
          <w:tcPr>
            <w:vAlign w:val="center"/>
          </w:tcPr>
          <w:p w:rsidR="00000000" w:rsidDel="00000000" w:rsidP="00000000" w:rsidRDefault="00000000" w:rsidRPr="00000000" w14:paraId="0000004E">
            <w:pPr>
              <w:spacing w:line="276" w:lineRule="auto"/>
              <w:rPr>
                <w:sz w:val="20"/>
                <w:szCs w:val="20"/>
              </w:rPr>
            </w:pPr>
            <w:r w:rsidDel="00000000" w:rsidR="00000000" w:rsidRPr="00000000">
              <w:rPr>
                <w:sz w:val="20"/>
                <w:szCs w:val="20"/>
                <w:rtl w:val="0"/>
              </w:rPr>
              <w:t xml:space="preserve">Perception and knowledge of physicians on the necessity of providing the program through pharmacists.</w:t>
            </w:r>
          </w:p>
        </w:tc>
      </w:tr>
      <w:tr>
        <w:tc>
          <w:tcPr>
            <w:vAlign w:val="center"/>
          </w:tcPr>
          <w:p w:rsidR="00000000" w:rsidDel="00000000" w:rsidP="00000000" w:rsidRDefault="00000000" w:rsidRPr="00000000" w14:paraId="0000004F">
            <w:pPr>
              <w:spacing w:line="276" w:lineRule="auto"/>
              <w:jc w:val="center"/>
              <w:rPr>
                <w:sz w:val="20"/>
                <w:szCs w:val="20"/>
                <w:vertAlign w:val="superscript"/>
              </w:rPr>
            </w:pPr>
            <w:r w:rsidDel="00000000" w:rsidR="00000000" w:rsidRPr="00000000">
              <w:rPr>
                <w:sz w:val="20"/>
                <w:szCs w:val="20"/>
                <w:rtl w:val="0"/>
              </w:rPr>
              <w:t xml:space="preserve">Individual characteristics </w:t>
            </w:r>
            <w:hyperlink r:id="rId26">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50">
            <w:pPr>
              <w:spacing w:line="276" w:lineRule="auto"/>
              <w:jc w:val="center"/>
              <w:rPr>
                <w:sz w:val="20"/>
                <w:szCs w:val="20"/>
              </w:rPr>
            </w:pPr>
            <w:r w:rsidDel="00000000" w:rsidR="00000000" w:rsidRPr="00000000">
              <w:rPr>
                <w:sz w:val="20"/>
                <w:szCs w:val="20"/>
                <w:rtl w:val="0"/>
              </w:rPr>
              <w:t xml:space="preserve">13</w:t>
            </w:r>
          </w:p>
        </w:tc>
        <w:tc>
          <w:tcPr>
            <w:vAlign w:val="center"/>
          </w:tcPr>
          <w:p w:rsidR="00000000" w:rsidDel="00000000" w:rsidP="00000000" w:rsidRDefault="00000000" w:rsidRPr="00000000" w14:paraId="00000051">
            <w:pPr>
              <w:spacing w:line="276" w:lineRule="auto"/>
              <w:rPr>
                <w:sz w:val="20"/>
                <w:szCs w:val="20"/>
              </w:rPr>
            </w:pPr>
            <w:r w:rsidDel="00000000" w:rsidR="00000000" w:rsidRPr="00000000">
              <w:rPr>
                <w:sz w:val="20"/>
                <w:szCs w:val="20"/>
                <w:rtl w:val="0"/>
              </w:rPr>
              <w:t xml:space="preserve">Qualities, features or personalities of the participants that will act as enablers or become barriers when implementing the program. </w:t>
            </w:r>
          </w:p>
        </w:tc>
      </w:tr>
      <w:tr>
        <w:tc>
          <w:tcPr>
            <w:vAlign w:val="center"/>
          </w:tcPr>
          <w:p w:rsidR="00000000" w:rsidDel="00000000" w:rsidP="00000000" w:rsidRDefault="00000000" w:rsidRPr="00000000" w14:paraId="00000052">
            <w:pPr>
              <w:spacing w:line="276" w:lineRule="auto"/>
              <w:jc w:val="center"/>
              <w:rPr>
                <w:sz w:val="20"/>
                <w:szCs w:val="20"/>
                <w:vertAlign w:val="superscript"/>
              </w:rPr>
            </w:pPr>
            <w:r w:rsidDel="00000000" w:rsidR="00000000" w:rsidRPr="00000000">
              <w:rPr>
                <w:sz w:val="20"/>
                <w:szCs w:val="20"/>
                <w:rtl w:val="0"/>
              </w:rPr>
              <w:t xml:space="preserve">External support </w:t>
            </w:r>
            <w:hyperlink r:id="rId27">
              <w:r w:rsidDel="00000000" w:rsidR="00000000" w:rsidRPr="00000000">
                <w:rPr>
                  <w:b w:val="0"/>
                  <w:color w:val="000000"/>
                  <w:sz w:val="20"/>
                  <w:szCs w:val="20"/>
                  <w:u w:val="none"/>
                  <w:rtl w:val="0"/>
                </w:rPr>
                <w:t xml:space="preserve">[1,3]</w:t>
              </w:r>
            </w:hyperlink>
            <w:r w:rsidDel="00000000" w:rsidR="00000000" w:rsidRPr="00000000">
              <w:rPr>
                <w:rtl w:val="0"/>
              </w:rPr>
            </w:r>
          </w:p>
        </w:tc>
        <w:tc>
          <w:tcPr>
            <w:vAlign w:val="center"/>
          </w:tcPr>
          <w:p w:rsidR="00000000" w:rsidDel="00000000" w:rsidP="00000000" w:rsidRDefault="00000000" w:rsidRPr="00000000" w14:paraId="00000053">
            <w:pPr>
              <w:spacing w:line="276" w:lineRule="auto"/>
              <w:jc w:val="center"/>
              <w:rPr>
                <w:sz w:val="20"/>
                <w:szCs w:val="20"/>
              </w:rPr>
            </w:pPr>
            <w:r w:rsidDel="00000000" w:rsidR="00000000" w:rsidRPr="00000000">
              <w:rPr>
                <w:sz w:val="20"/>
                <w:szCs w:val="20"/>
                <w:rtl w:val="0"/>
              </w:rPr>
              <w:t xml:space="preserve">11</w:t>
            </w:r>
          </w:p>
        </w:tc>
        <w:tc>
          <w:tcPr>
            <w:vAlign w:val="center"/>
          </w:tcPr>
          <w:p w:rsidR="00000000" w:rsidDel="00000000" w:rsidP="00000000" w:rsidRDefault="00000000" w:rsidRPr="00000000" w14:paraId="00000054">
            <w:pPr>
              <w:spacing w:line="276" w:lineRule="auto"/>
              <w:rPr>
                <w:i w:val="1"/>
                <w:sz w:val="20"/>
                <w:szCs w:val="20"/>
              </w:rPr>
            </w:pPr>
            <w:r w:rsidDel="00000000" w:rsidR="00000000" w:rsidRPr="00000000">
              <w:rPr>
                <w:sz w:val="20"/>
                <w:szCs w:val="20"/>
                <w:rtl w:val="0"/>
              </w:rPr>
              <w:t xml:space="preserve">Measure to which a pharmacy receives the external support required for practice change. </w:t>
            </w:r>
            <w:r w:rsidDel="00000000" w:rsidR="00000000" w:rsidRPr="00000000">
              <w:rPr>
                <w:i w:val="1"/>
                <w:sz w:val="20"/>
                <w:szCs w:val="20"/>
                <w:rtl w:val="0"/>
              </w:rPr>
              <w:t xml:space="preserve">(E.g.: Facilitator, clinical sessions organised by PSA.)</w:t>
            </w:r>
          </w:p>
        </w:tc>
      </w:tr>
      <w:tr>
        <w:tc>
          <w:tcPr>
            <w:vAlign w:val="center"/>
          </w:tcPr>
          <w:p w:rsidR="00000000" w:rsidDel="00000000" w:rsidP="00000000" w:rsidRDefault="00000000" w:rsidRPr="00000000" w14:paraId="00000055">
            <w:pPr>
              <w:spacing w:line="276" w:lineRule="auto"/>
              <w:jc w:val="center"/>
              <w:rPr>
                <w:sz w:val="20"/>
                <w:szCs w:val="20"/>
                <w:vertAlign w:val="superscript"/>
              </w:rPr>
            </w:pPr>
            <w:r w:rsidDel="00000000" w:rsidR="00000000" w:rsidRPr="00000000">
              <w:rPr>
                <w:sz w:val="20"/>
                <w:szCs w:val="20"/>
                <w:rtl w:val="0"/>
              </w:rPr>
              <w:t xml:space="preserve">Communication with patients</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56">
            <w:pPr>
              <w:spacing w:line="276" w:lineRule="auto"/>
              <w:jc w:val="center"/>
              <w:rPr>
                <w:sz w:val="20"/>
                <w:szCs w:val="20"/>
              </w:rPr>
            </w:pPr>
            <w:r w:rsidDel="00000000" w:rsidR="00000000" w:rsidRPr="00000000">
              <w:rPr>
                <w:sz w:val="20"/>
                <w:szCs w:val="20"/>
                <w:rtl w:val="0"/>
              </w:rPr>
              <w:t xml:space="preserve">10</w:t>
            </w:r>
          </w:p>
        </w:tc>
        <w:tc>
          <w:tcPr>
            <w:vAlign w:val="center"/>
          </w:tcPr>
          <w:p w:rsidR="00000000" w:rsidDel="00000000" w:rsidP="00000000" w:rsidRDefault="00000000" w:rsidRPr="00000000" w14:paraId="00000057">
            <w:pPr>
              <w:spacing w:line="276" w:lineRule="auto"/>
              <w:rPr>
                <w:sz w:val="20"/>
                <w:szCs w:val="20"/>
              </w:rPr>
            </w:pPr>
            <w:r w:rsidDel="00000000" w:rsidR="00000000" w:rsidRPr="00000000">
              <w:rPr>
                <w:sz w:val="20"/>
                <w:szCs w:val="20"/>
                <w:rtl w:val="0"/>
              </w:rPr>
              <w:t xml:space="preserve">Participantⁿ skills when communicating with patients during the program.</w:t>
            </w:r>
          </w:p>
        </w:tc>
      </w:tr>
      <w:tr>
        <w:tc>
          <w:tcPr>
            <w:vAlign w:val="center"/>
          </w:tcPr>
          <w:p w:rsidR="00000000" w:rsidDel="00000000" w:rsidP="00000000" w:rsidRDefault="00000000" w:rsidRPr="00000000" w14:paraId="00000058">
            <w:pPr>
              <w:jc w:val="center"/>
              <w:rPr>
                <w:sz w:val="20"/>
                <w:szCs w:val="20"/>
                <w:vertAlign w:val="superscript"/>
              </w:rPr>
            </w:pPr>
            <w:r w:rsidDel="00000000" w:rsidR="00000000" w:rsidRPr="00000000">
              <w:rPr>
                <w:sz w:val="20"/>
                <w:szCs w:val="20"/>
                <w:rtl w:val="0"/>
              </w:rPr>
              <w:t xml:space="preserve">Individual identification </w:t>
            </w:r>
            <w:hyperlink r:id="rId28">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59">
            <w:pPr>
              <w:jc w:val="center"/>
              <w:rPr>
                <w:sz w:val="20"/>
                <w:szCs w:val="20"/>
              </w:rPr>
            </w:pPr>
            <w:r w:rsidDel="00000000" w:rsidR="00000000" w:rsidRPr="00000000">
              <w:rPr>
                <w:sz w:val="20"/>
                <w:szCs w:val="20"/>
                <w:rtl w:val="0"/>
              </w:rPr>
              <w:t xml:space="preserve">9</w:t>
            </w:r>
          </w:p>
        </w:tc>
        <w:tc>
          <w:tcPr>
            <w:vAlign w:val="center"/>
          </w:tcPr>
          <w:p w:rsidR="00000000" w:rsidDel="00000000" w:rsidP="00000000" w:rsidRDefault="00000000" w:rsidRPr="00000000" w14:paraId="0000005A">
            <w:pPr>
              <w:rPr>
                <w:sz w:val="20"/>
                <w:szCs w:val="20"/>
              </w:rPr>
            </w:pPr>
            <w:r w:rsidDel="00000000" w:rsidR="00000000" w:rsidRPr="00000000">
              <w:rPr>
                <w:sz w:val="20"/>
                <w:szCs w:val="20"/>
                <w:rtl w:val="0"/>
              </w:rPr>
              <w:t xml:space="preserve">How individuals perceive the organisation and their relationship, job satisfaction and degree of commitment with that organisation. </w:t>
            </w:r>
            <w:r w:rsidDel="00000000" w:rsidR="00000000" w:rsidRPr="00000000">
              <w:rPr>
                <w:rtl w:val="0"/>
              </w:rPr>
            </w:r>
          </w:p>
        </w:tc>
      </w:tr>
      <w:tr>
        <w:tc>
          <w:tcPr>
            <w:vAlign w:val="center"/>
          </w:tcPr>
          <w:p w:rsidR="00000000" w:rsidDel="00000000" w:rsidP="00000000" w:rsidRDefault="00000000" w:rsidRPr="00000000" w14:paraId="0000005B">
            <w:pPr>
              <w:spacing w:line="276" w:lineRule="auto"/>
              <w:jc w:val="center"/>
              <w:rPr>
                <w:sz w:val="20"/>
                <w:szCs w:val="20"/>
                <w:vertAlign w:val="superscript"/>
              </w:rPr>
            </w:pPr>
            <w:r w:rsidDel="00000000" w:rsidR="00000000" w:rsidRPr="00000000">
              <w:rPr>
                <w:sz w:val="20"/>
                <w:szCs w:val="20"/>
                <w:rtl w:val="0"/>
              </w:rPr>
              <w:t xml:space="preserve">Resource use by staff</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5C">
            <w:pPr>
              <w:spacing w:line="276" w:lineRule="auto"/>
              <w:jc w:val="center"/>
              <w:rPr>
                <w:sz w:val="20"/>
                <w:szCs w:val="20"/>
              </w:rPr>
            </w:pPr>
            <w:r w:rsidDel="00000000" w:rsidR="00000000" w:rsidRPr="00000000">
              <w:rPr>
                <w:sz w:val="20"/>
                <w:szCs w:val="20"/>
                <w:rtl w:val="0"/>
              </w:rPr>
              <w:t xml:space="preserve">6</w:t>
            </w:r>
          </w:p>
        </w:tc>
        <w:tc>
          <w:tcPr>
            <w:vAlign w:val="center"/>
          </w:tcPr>
          <w:p w:rsidR="00000000" w:rsidDel="00000000" w:rsidP="00000000" w:rsidRDefault="00000000" w:rsidRPr="00000000" w14:paraId="0000005D">
            <w:pPr>
              <w:spacing w:line="276" w:lineRule="auto"/>
              <w:rPr>
                <w:sz w:val="20"/>
                <w:szCs w:val="20"/>
              </w:rPr>
            </w:pPr>
            <w:r w:rsidDel="00000000" w:rsidR="00000000" w:rsidRPr="00000000">
              <w:rPr>
                <w:sz w:val="20"/>
                <w:szCs w:val="20"/>
                <w:rtl w:val="0"/>
              </w:rPr>
              <w:t xml:space="preserve">Level of use of the adequate bibliographical / technological resources to implement the program.</w:t>
            </w:r>
          </w:p>
        </w:tc>
      </w:tr>
      <w:tr>
        <w:tc>
          <w:tcPr>
            <w:vAlign w:val="center"/>
          </w:tcPr>
          <w:p w:rsidR="00000000" w:rsidDel="00000000" w:rsidP="00000000" w:rsidRDefault="00000000" w:rsidRPr="00000000" w14:paraId="0000005E">
            <w:pPr>
              <w:spacing w:line="276" w:lineRule="auto"/>
              <w:jc w:val="center"/>
              <w:rPr>
                <w:sz w:val="20"/>
                <w:szCs w:val="20"/>
                <w:vertAlign w:val="superscript"/>
              </w:rPr>
            </w:pPr>
            <w:r w:rsidDel="00000000" w:rsidR="00000000" w:rsidRPr="00000000">
              <w:rPr>
                <w:sz w:val="20"/>
                <w:szCs w:val="20"/>
                <w:rtl w:val="0"/>
              </w:rPr>
              <w:t xml:space="preserve">Individual stage of change </w:t>
            </w:r>
            <w:hyperlink r:id="rId29">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5F">
            <w:pPr>
              <w:spacing w:line="276" w:lineRule="auto"/>
              <w:jc w:val="center"/>
              <w:rPr>
                <w:sz w:val="20"/>
                <w:szCs w:val="20"/>
              </w:rPr>
            </w:pPr>
            <w:r w:rsidDel="00000000" w:rsidR="00000000" w:rsidRPr="00000000">
              <w:rPr>
                <w:sz w:val="20"/>
                <w:szCs w:val="20"/>
                <w:rtl w:val="0"/>
              </w:rPr>
              <w:t xml:space="preserve">3</w:t>
            </w:r>
          </w:p>
        </w:tc>
        <w:tc>
          <w:tcPr>
            <w:vAlign w:val="center"/>
          </w:tcPr>
          <w:p w:rsidR="00000000" w:rsidDel="00000000" w:rsidP="00000000" w:rsidRDefault="00000000" w:rsidRPr="00000000" w14:paraId="00000060">
            <w:pPr>
              <w:spacing w:line="276" w:lineRule="auto"/>
              <w:rPr>
                <w:sz w:val="20"/>
                <w:szCs w:val="20"/>
              </w:rPr>
            </w:pPr>
            <w:r w:rsidDel="00000000" w:rsidR="00000000" w:rsidRPr="00000000">
              <w:rPr>
                <w:sz w:val="20"/>
                <w:szCs w:val="20"/>
                <w:rtl w:val="0"/>
              </w:rPr>
              <w:t xml:space="preserve">Stage at which each participant sits in relation to the evolution and progress of the program over time </w:t>
            </w:r>
            <w:r w:rsidDel="00000000" w:rsidR="00000000" w:rsidRPr="00000000">
              <w:rPr>
                <w:i w:val="1"/>
                <w:sz w:val="20"/>
                <w:szCs w:val="20"/>
                <w:rtl w:val="0"/>
              </w:rPr>
              <w:t xml:space="preserve">(Precontemplation🡪 Contemplation 🡪 Preparation 🡪 Integration 🡪 Maintenance).</w:t>
            </w:r>
            <w:r w:rsidDel="00000000" w:rsidR="00000000" w:rsidRPr="00000000">
              <w:rPr>
                <w:rtl w:val="0"/>
              </w:rPr>
            </w:r>
          </w:p>
        </w:tc>
      </w:tr>
      <w:tr>
        <w:tc>
          <w:tcPr>
            <w:vAlign w:val="center"/>
          </w:tcPr>
          <w:p w:rsidR="00000000" w:rsidDel="00000000" w:rsidP="00000000" w:rsidRDefault="00000000" w:rsidRPr="00000000" w14:paraId="00000061">
            <w:pPr>
              <w:spacing w:line="276" w:lineRule="auto"/>
              <w:jc w:val="center"/>
              <w:rPr>
                <w:sz w:val="20"/>
                <w:szCs w:val="20"/>
                <w:vertAlign w:val="superscript"/>
              </w:rPr>
            </w:pPr>
            <w:r w:rsidDel="00000000" w:rsidR="00000000" w:rsidRPr="00000000">
              <w:rPr>
                <w:sz w:val="20"/>
                <w:szCs w:val="20"/>
                <w:rtl w:val="0"/>
              </w:rPr>
              <w:t xml:space="preserve">Readiness indicators </w:t>
            </w:r>
            <w:hyperlink r:id="rId30">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62">
            <w:pPr>
              <w:spacing w:line="276" w:lineRule="auto"/>
              <w:jc w:val="center"/>
              <w:rPr>
                <w:sz w:val="20"/>
                <w:szCs w:val="20"/>
              </w:rPr>
            </w:pPr>
            <w:r w:rsidDel="00000000" w:rsidR="00000000" w:rsidRPr="00000000">
              <w:rPr>
                <w:sz w:val="20"/>
                <w:szCs w:val="20"/>
                <w:rtl w:val="0"/>
              </w:rPr>
              <w:t xml:space="preserve">3</w:t>
            </w:r>
          </w:p>
        </w:tc>
        <w:tc>
          <w:tcPr>
            <w:vAlign w:val="center"/>
          </w:tcPr>
          <w:p w:rsidR="00000000" w:rsidDel="00000000" w:rsidP="00000000" w:rsidRDefault="00000000" w:rsidRPr="00000000" w14:paraId="00000063">
            <w:pPr>
              <w:spacing w:line="276" w:lineRule="auto"/>
              <w:rPr>
                <w:sz w:val="20"/>
                <w:szCs w:val="20"/>
              </w:rPr>
            </w:pPr>
            <w:r w:rsidDel="00000000" w:rsidR="00000000" w:rsidRPr="00000000">
              <w:rPr>
                <w:sz w:val="20"/>
                <w:szCs w:val="20"/>
                <w:rtl w:val="0"/>
              </w:rPr>
              <w:t xml:space="preserve">Indicators inside of the pharmacy that show its commitment to the implementation of the program. </w:t>
            </w:r>
          </w:p>
        </w:tc>
      </w:tr>
      <w:tr>
        <w:tc>
          <w:tcPr>
            <w:vAlign w:val="center"/>
          </w:tcPr>
          <w:p w:rsidR="00000000" w:rsidDel="00000000" w:rsidP="00000000" w:rsidRDefault="00000000" w:rsidRPr="00000000" w14:paraId="00000064">
            <w:pPr>
              <w:spacing w:line="276" w:lineRule="auto"/>
              <w:jc w:val="center"/>
              <w:rPr>
                <w:sz w:val="20"/>
                <w:szCs w:val="20"/>
                <w:vertAlign w:val="superscript"/>
              </w:rPr>
            </w:pPr>
            <w:bookmarkStart w:colFirst="0" w:colLast="0" w:name="_gjdgxs" w:id="0"/>
            <w:bookmarkEnd w:id="0"/>
            <w:r w:rsidDel="00000000" w:rsidR="00000000" w:rsidRPr="00000000">
              <w:rPr>
                <w:sz w:val="20"/>
                <w:szCs w:val="20"/>
                <w:rtl w:val="0"/>
              </w:rPr>
              <w:t xml:space="preserve">Patient awareness and perceptions</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65">
            <w:pPr>
              <w:spacing w:line="276" w:lineRule="auto"/>
              <w:jc w:val="center"/>
              <w:rPr>
                <w:sz w:val="20"/>
                <w:szCs w:val="20"/>
              </w:rPr>
            </w:pPr>
            <w:r w:rsidDel="00000000" w:rsidR="00000000" w:rsidRPr="00000000">
              <w:rPr>
                <w:sz w:val="20"/>
                <w:szCs w:val="20"/>
                <w:rtl w:val="0"/>
              </w:rPr>
              <w:t xml:space="preserve">3</w:t>
            </w:r>
          </w:p>
        </w:tc>
        <w:tc>
          <w:tcPr>
            <w:vAlign w:val="center"/>
          </w:tcPr>
          <w:p w:rsidR="00000000" w:rsidDel="00000000" w:rsidP="00000000" w:rsidRDefault="00000000" w:rsidRPr="00000000" w14:paraId="00000066">
            <w:pPr>
              <w:spacing w:line="276" w:lineRule="auto"/>
              <w:rPr>
                <w:sz w:val="20"/>
                <w:szCs w:val="20"/>
              </w:rPr>
            </w:pPr>
            <w:r w:rsidDel="00000000" w:rsidR="00000000" w:rsidRPr="00000000">
              <w:rPr>
                <w:sz w:val="20"/>
                <w:szCs w:val="20"/>
                <w:rtl w:val="0"/>
              </w:rPr>
              <w:t xml:space="preserve">Patient awareness of the change and availability of marketing material to capture the patients’ attention.</w:t>
            </w:r>
          </w:p>
        </w:tc>
      </w:tr>
      <w:tr>
        <w:tc>
          <w:tcPr>
            <w:vAlign w:val="center"/>
          </w:tcPr>
          <w:p w:rsidR="00000000" w:rsidDel="00000000" w:rsidP="00000000" w:rsidRDefault="00000000" w:rsidRPr="00000000" w14:paraId="00000067">
            <w:pPr>
              <w:spacing w:line="276" w:lineRule="auto"/>
              <w:jc w:val="center"/>
              <w:rPr>
                <w:sz w:val="20"/>
                <w:szCs w:val="20"/>
                <w:vertAlign w:val="superscript"/>
              </w:rPr>
            </w:pPr>
            <w:r w:rsidDel="00000000" w:rsidR="00000000" w:rsidRPr="00000000">
              <w:rPr>
                <w:sz w:val="20"/>
                <w:szCs w:val="20"/>
                <w:rtl w:val="0"/>
              </w:rPr>
              <w:t xml:space="preserve">Relationship with surrounding physicians </w:t>
            </w:r>
            <w:hyperlink r:id="rId31">
              <w:r w:rsidDel="00000000" w:rsidR="00000000" w:rsidRPr="00000000">
                <w:rPr>
                  <w:b w:val="0"/>
                  <w:color w:val="000000"/>
                  <w:sz w:val="20"/>
                  <w:szCs w:val="20"/>
                  <w:u w:val="none"/>
                  <w:rtl w:val="0"/>
                </w:rPr>
                <w:t xml:space="preserve">[3]</w:t>
              </w:r>
            </w:hyperlink>
            <w:r w:rsidDel="00000000" w:rsidR="00000000" w:rsidRPr="00000000">
              <w:rPr>
                <w:rtl w:val="0"/>
              </w:rPr>
            </w:r>
          </w:p>
        </w:tc>
        <w:tc>
          <w:tcPr>
            <w:vAlign w:val="center"/>
          </w:tcPr>
          <w:p w:rsidR="00000000" w:rsidDel="00000000" w:rsidP="00000000" w:rsidRDefault="00000000" w:rsidRPr="00000000" w14:paraId="00000068">
            <w:pPr>
              <w:spacing w:line="276" w:lineRule="auto"/>
              <w:jc w:val="center"/>
              <w:rPr>
                <w:sz w:val="20"/>
                <w:szCs w:val="20"/>
              </w:rPr>
            </w:pPr>
            <w:r w:rsidDel="00000000" w:rsidR="00000000" w:rsidRPr="00000000">
              <w:rPr>
                <w:sz w:val="20"/>
                <w:szCs w:val="20"/>
                <w:rtl w:val="0"/>
              </w:rPr>
              <w:t xml:space="preserve">2</w:t>
            </w:r>
          </w:p>
        </w:tc>
        <w:tc>
          <w:tcPr>
            <w:vAlign w:val="center"/>
          </w:tcPr>
          <w:p w:rsidR="00000000" w:rsidDel="00000000" w:rsidP="00000000" w:rsidRDefault="00000000" w:rsidRPr="00000000" w14:paraId="00000069">
            <w:pPr>
              <w:spacing w:line="276" w:lineRule="auto"/>
              <w:rPr>
                <w:sz w:val="20"/>
                <w:szCs w:val="20"/>
              </w:rPr>
            </w:pPr>
            <w:r w:rsidDel="00000000" w:rsidR="00000000" w:rsidRPr="00000000">
              <w:rPr>
                <w:sz w:val="20"/>
                <w:szCs w:val="20"/>
                <w:rtl w:val="0"/>
              </w:rPr>
              <w:t xml:space="preserve">Working relationships established between the pharmacy and its pharmacists and physicians within its surroundings.</w:t>
            </w:r>
          </w:p>
        </w:tc>
      </w:tr>
      <w:tr>
        <w:tc>
          <w:tcPr>
            <w:vAlign w:val="center"/>
          </w:tcPr>
          <w:p w:rsidR="00000000" w:rsidDel="00000000" w:rsidP="00000000" w:rsidRDefault="00000000" w:rsidRPr="00000000" w14:paraId="0000006A">
            <w:pPr>
              <w:jc w:val="center"/>
              <w:rPr>
                <w:sz w:val="20"/>
                <w:szCs w:val="20"/>
                <w:vertAlign w:val="superscript"/>
              </w:rPr>
            </w:pPr>
            <w:r w:rsidDel="00000000" w:rsidR="00000000" w:rsidRPr="00000000">
              <w:rPr>
                <w:rFonts w:ascii="Arial" w:cs="Arial" w:eastAsia="Arial" w:hAnsi="Arial"/>
                <w:sz w:val="18"/>
                <w:szCs w:val="18"/>
                <w:rtl w:val="0"/>
              </w:rPr>
              <w:t xml:space="preserve">General business planning ^</w:t>
            </w:r>
            <w:r w:rsidDel="00000000" w:rsidR="00000000" w:rsidRPr="00000000">
              <w:rPr>
                <w:rtl w:val="0"/>
              </w:rPr>
            </w:r>
          </w:p>
        </w:tc>
        <w:tc>
          <w:tcPr>
            <w:vAlign w:val="center"/>
          </w:tcPr>
          <w:p w:rsidR="00000000" w:rsidDel="00000000" w:rsidP="00000000" w:rsidRDefault="00000000" w:rsidRPr="00000000" w14:paraId="0000006B">
            <w:pPr>
              <w:spacing w:line="276" w:lineRule="auto"/>
              <w:jc w:val="center"/>
              <w:rPr>
                <w:sz w:val="20"/>
                <w:szCs w:val="20"/>
              </w:rPr>
            </w:pPr>
            <w:r w:rsidDel="00000000" w:rsidR="00000000" w:rsidRPr="00000000">
              <w:rPr>
                <w:sz w:val="20"/>
                <w:szCs w:val="20"/>
                <w:rtl w:val="0"/>
              </w:rPr>
              <w:t xml:space="preserve">2</w:t>
            </w:r>
          </w:p>
        </w:tc>
        <w:tc>
          <w:tcPr>
            <w:vAlign w:val="center"/>
          </w:tcPr>
          <w:p w:rsidR="00000000" w:rsidDel="00000000" w:rsidP="00000000" w:rsidRDefault="00000000" w:rsidRPr="00000000" w14:paraId="0000006C">
            <w:pPr>
              <w:spacing w:line="276" w:lineRule="auto"/>
              <w:rPr>
                <w:sz w:val="20"/>
                <w:szCs w:val="20"/>
              </w:rPr>
            </w:pPr>
            <w:r w:rsidDel="00000000" w:rsidR="00000000" w:rsidRPr="00000000">
              <w:rPr>
                <w:sz w:val="20"/>
                <w:szCs w:val="20"/>
                <w:highlight w:val="white"/>
                <w:rtl w:val="0"/>
              </w:rPr>
              <w:t xml:space="preserve">The extent to which leadership/team alter the strategic direction of the business.</w:t>
            </w:r>
            <w:r w:rsidDel="00000000" w:rsidR="00000000" w:rsidRPr="00000000">
              <w:rPr>
                <w:rtl w:val="0"/>
              </w:rPr>
            </w:r>
          </w:p>
        </w:tc>
      </w:tr>
      <w:tr>
        <w:trPr>
          <w:trHeight w:val="255" w:hRule="atLeast"/>
        </w:trPr>
        <w:tc>
          <w:tcPr>
            <w:vAlign w:val="center"/>
          </w:tcPr>
          <w:p w:rsidR="00000000" w:rsidDel="00000000" w:rsidP="00000000" w:rsidRDefault="00000000" w:rsidRPr="00000000" w14:paraId="0000006D">
            <w:pPr>
              <w:spacing w:line="276" w:lineRule="auto"/>
              <w:jc w:val="center"/>
              <w:rPr>
                <w:sz w:val="20"/>
                <w:szCs w:val="20"/>
                <w:vertAlign w:val="superscript"/>
              </w:rPr>
            </w:pPr>
            <w:r w:rsidDel="00000000" w:rsidR="00000000" w:rsidRPr="00000000">
              <w:rPr>
                <w:sz w:val="20"/>
                <w:szCs w:val="20"/>
                <w:rtl w:val="0"/>
              </w:rPr>
              <w:t xml:space="preserve">Recruitment ability</w:t>
            </w:r>
            <w:r w:rsidDel="00000000" w:rsidR="00000000" w:rsidRPr="00000000">
              <w:rPr>
                <w:sz w:val="20"/>
                <w:szCs w:val="20"/>
                <w:vertAlign w:val="superscript"/>
                <w:rtl w:val="0"/>
              </w:rPr>
              <w:t xml:space="preserve">^</w:t>
            </w:r>
          </w:p>
        </w:tc>
        <w:tc>
          <w:tcPr>
            <w:vAlign w:val="center"/>
          </w:tcPr>
          <w:p w:rsidR="00000000" w:rsidDel="00000000" w:rsidP="00000000" w:rsidRDefault="00000000" w:rsidRPr="00000000" w14:paraId="0000006E">
            <w:pPr>
              <w:spacing w:line="276" w:lineRule="auto"/>
              <w:jc w:val="center"/>
              <w:rPr>
                <w:sz w:val="20"/>
                <w:szCs w:val="20"/>
              </w:rPr>
            </w:pPr>
            <w:r w:rsidDel="00000000" w:rsidR="00000000" w:rsidRPr="00000000">
              <w:rPr>
                <w:sz w:val="20"/>
                <w:szCs w:val="20"/>
                <w:rtl w:val="0"/>
              </w:rPr>
              <w:t xml:space="preserve">1</w:t>
            </w:r>
          </w:p>
        </w:tc>
        <w:tc>
          <w:tcPr>
            <w:vAlign w:val="center"/>
          </w:tcPr>
          <w:p w:rsidR="00000000" w:rsidDel="00000000" w:rsidP="00000000" w:rsidRDefault="00000000" w:rsidRPr="00000000" w14:paraId="0000006F">
            <w:pPr>
              <w:spacing w:line="276" w:lineRule="auto"/>
              <w:rPr>
                <w:sz w:val="20"/>
                <w:szCs w:val="20"/>
              </w:rPr>
            </w:pPr>
            <w:r w:rsidDel="00000000" w:rsidR="00000000" w:rsidRPr="00000000">
              <w:rPr>
                <w:sz w:val="20"/>
                <w:szCs w:val="20"/>
                <w:rtl w:val="0"/>
              </w:rPr>
              <w:t xml:space="preserve">Participants’ capability to enrol patients onto the various professional services. </w:t>
            </w:r>
          </w:p>
        </w:tc>
      </w:tr>
      <w:tr>
        <w:tc>
          <w:tcPr>
            <w:vAlign w:val="center"/>
          </w:tcPr>
          <w:p w:rsidR="00000000" w:rsidDel="00000000" w:rsidP="00000000" w:rsidRDefault="00000000" w:rsidRPr="00000000" w14:paraId="00000070">
            <w:pPr>
              <w:spacing w:line="276" w:lineRule="auto"/>
              <w:jc w:val="center"/>
              <w:rPr>
                <w:sz w:val="20"/>
                <w:szCs w:val="20"/>
                <w:vertAlign w:val="superscript"/>
              </w:rPr>
            </w:pPr>
            <w:r w:rsidDel="00000000" w:rsidR="00000000" w:rsidRPr="00000000">
              <w:rPr>
                <w:sz w:val="20"/>
                <w:szCs w:val="20"/>
                <w:rtl w:val="0"/>
              </w:rPr>
              <w:t xml:space="preserve">Competitor pressure^</w:t>
            </w:r>
            <w:r w:rsidDel="00000000" w:rsidR="00000000" w:rsidRPr="00000000">
              <w:rPr>
                <w:rtl w:val="0"/>
              </w:rPr>
            </w:r>
          </w:p>
        </w:tc>
        <w:tc>
          <w:tcPr>
            <w:vAlign w:val="center"/>
          </w:tcPr>
          <w:p w:rsidR="00000000" w:rsidDel="00000000" w:rsidP="00000000" w:rsidRDefault="00000000" w:rsidRPr="00000000" w14:paraId="00000071">
            <w:pPr>
              <w:spacing w:line="276" w:lineRule="auto"/>
              <w:jc w:val="center"/>
              <w:rPr>
                <w:sz w:val="20"/>
                <w:szCs w:val="20"/>
              </w:rPr>
            </w:pPr>
            <w:r w:rsidDel="00000000" w:rsidR="00000000" w:rsidRPr="00000000">
              <w:rPr>
                <w:sz w:val="20"/>
                <w:szCs w:val="20"/>
                <w:rtl w:val="0"/>
              </w:rPr>
              <w:t xml:space="preserve">1</w:t>
            </w:r>
          </w:p>
        </w:tc>
        <w:tc>
          <w:tcPr>
            <w:vAlign w:val="center"/>
          </w:tcPr>
          <w:p w:rsidR="00000000" w:rsidDel="00000000" w:rsidP="00000000" w:rsidRDefault="00000000" w:rsidRPr="00000000" w14:paraId="00000072">
            <w:pPr>
              <w:spacing w:line="276" w:lineRule="auto"/>
              <w:rPr>
                <w:sz w:val="20"/>
                <w:szCs w:val="20"/>
              </w:rPr>
            </w:pPr>
            <w:r w:rsidDel="00000000" w:rsidR="00000000" w:rsidRPr="00000000">
              <w:rPr>
                <w:sz w:val="20"/>
                <w:szCs w:val="20"/>
                <w:highlight w:val="white"/>
                <w:rtl w:val="0"/>
              </w:rPr>
              <w:t xml:space="preserve">The extent to which competition is affecting the pharmacy.</w:t>
            </w:r>
            <w:r w:rsidDel="00000000" w:rsidR="00000000" w:rsidRPr="00000000">
              <w:rPr>
                <w:rtl w:val="0"/>
              </w:rPr>
            </w:r>
          </w:p>
        </w:tc>
      </w:tr>
    </w:tbl>
    <w:p w:rsidR="00000000" w:rsidDel="00000000" w:rsidP="00000000" w:rsidRDefault="00000000" w:rsidRPr="00000000" w14:paraId="00000073">
      <w:pPr>
        <w:spacing w:after="0" w:line="240" w:lineRule="auto"/>
        <w:rPr>
          <w:sz w:val="20"/>
          <w:szCs w:val="20"/>
        </w:rPr>
      </w:pPr>
      <w:r w:rsidDel="00000000" w:rsidR="00000000" w:rsidRPr="00000000">
        <w:rPr>
          <w:rtl w:val="0"/>
        </w:rPr>
      </w:r>
    </w:p>
    <w:p w:rsidR="00000000" w:rsidDel="00000000" w:rsidP="00000000" w:rsidRDefault="00000000" w:rsidRPr="00000000" w14:paraId="00000074">
      <w:pPr>
        <w:spacing w:after="0" w:line="240" w:lineRule="auto"/>
        <w:rPr>
          <w:sz w:val="20"/>
          <w:szCs w:val="20"/>
        </w:rPr>
      </w:pPr>
      <w:r w:rsidDel="00000000" w:rsidR="00000000" w:rsidRPr="00000000">
        <w:rPr>
          <w:sz w:val="20"/>
          <w:szCs w:val="20"/>
          <w:rtl w:val="0"/>
        </w:rPr>
        <w:t xml:space="preserve">^</w:t>
      </w:r>
      <w:r w:rsidDel="00000000" w:rsidR="00000000" w:rsidRPr="00000000">
        <w:rPr>
          <w:sz w:val="20"/>
          <w:szCs w:val="20"/>
          <w:vertAlign w:val="superscript"/>
          <w:rtl w:val="0"/>
        </w:rPr>
        <w:t xml:space="preserve"> </w:t>
      </w:r>
      <w:r w:rsidDel="00000000" w:rsidR="00000000" w:rsidRPr="00000000">
        <w:rPr>
          <w:sz w:val="20"/>
          <w:szCs w:val="20"/>
          <w:rtl w:val="0"/>
        </w:rPr>
        <w:t xml:space="preserve">Implementation factors relating to the program or suggested by the Change Facilitators. </w:t>
      </w:r>
    </w:p>
    <w:p w:rsidR="00000000" w:rsidDel="00000000" w:rsidP="00000000" w:rsidRDefault="00000000" w:rsidRPr="00000000" w14:paraId="00000075">
      <w:pPr>
        <w:spacing w:after="0" w:lineRule="auto"/>
        <w:rPr>
          <w:sz w:val="20"/>
          <w:szCs w:val="20"/>
        </w:rPr>
      </w:pPr>
      <w:r w:rsidDel="00000000" w:rsidR="00000000" w:rsidRPr="00000000">
        <w:rPr>
          <w:sz w:val="20"/>
          <w:szCs w:val="20"/>
          <w:rtl w:val="0"/>
        </w:rPr>
        <w:t xml:space="preserve">ⁿ  Participants refers to those pharmacy teams who participated in the program, this includes pharmacists, pharmacy technicians, pharmacy assistants and other team members. </w:t>
      </w:r>
    </w:p>
    <w:p w:rsidR="00000000" w:rsidDel="00000000" w:rsidP="00000000" w:rsidRDefault="00000000" w:rsidRPr="00000000" w14:paraId="00000076">
      <w:pPr>
        <w:spacing w:after="0" w:line="240" w:lineRule="auto"/>
        <w:rPr>
          <w:sz w:val="20"/>
          <w:szCs w:val="20"/>
        </w:rPr>
      </w:pPr>
      <w:r w:rsidDel="00000000" w:rsidR="00000000" w:rsidRPr="00000000">
        <w:rPr>
          <w:sz w:val="20"/>
          <w:szCs w:val="20"/>
          <w:rtl w:val="0"/>
        </w:rPr>
        <w:t xml:space="preserve">* The program refers to the two-year ‘Health Destination Pharmacy’ program.  </w:t>
      </w:r>
    </w:p>
    <w:p w:rsidR="00000000" w:rsidDel="00000000" w:rsidP="00000000" w:rsidRDefault="00000000" w:rsidRPr="00000000" w14:paraId="00000077">
      <w:pPr>
        <w:spacing w:after="0" w:line="240" w:lineRule="auto"/>
        <w:rPr>
          <w:sz w:val="20"/>
          <w:szCs w:val="20"/>
        </w:rPr>
      </w:pPr>
      <w:r w:rsidDel="00000000" w:rsidR="00000000" w:rsidRPr="00000000">
        <w:rPr>
          <w:rtl w:val="0"/>
        </w:rPr>
      </w:r>
    </w:p>
    <w:p w:rsidR="00000000" w:rsidDel="00000000" w:rsidP="00000000" w:rsidRDefault="00000000" w:rsidRPr="00000000" w14:paraId="00000078">
      <w:pPr>
        <w:spacing w:line="240" w:lineRule="auto"/>
        <w:rPr>
          <w:b w:val="1"/>
        </w:rPr>
      </w:pPr>
      <w:r w:rsidDel="00000000" w:rsidR="00000000" w:rsidRPr="00000000">
        <w:rPr>
          <w:b w:val="1"/>
          <w:sz w:val="28"/>
          <w:szCs w:val="28"/>
          <w:rtl w:val="0"/>
        </w:rPr>
        <w:t xml:space="preserve">References</w:t>
      </w:r>
      <w:r w:rsidDel="00000000" w:rsidR="00000000" w:rsidRPr="00000000">
        <w:rPr>
          <w:rtl w:val="0"/>
        </w:rPr>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220" w:before="220" w:line="24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 </w:t>
        <w:tab/>
      </w:r>
      <w:hyperlink r:id="rId32">
        <w:r w:rsidDel="00000000" w:rsidR="00000000" w:rsidRPr="00000000">
          <w:rPr>
            <w:b w:val="0"/>
            <w:i w:val="0"/>
            <w:color w:val="000000"/>
            <w:sz w:val="22"/>
            <w:szCs w:val="22"/>
            <w:u w:val="none"/>
            <w:rtl w:val="0"/>
          </w:rPr>
          <w:t xml:space="preserve">Flottorp SA, Oxman AD, Krause J, Musila NR, Wensing M, Godycki-Cwirko M, et al. A checklist for identifying determinants of practice: A systematic review and synthesis of frameworks and taxonomies of factors that prevent or enable improvements in healthcare professional practice [Internet]. Vol. 8, Implementation Science. 2013. Available from: </w:t>
        </w:r>
      </w:hyperlink>
      <w:hyperlink r:id="rId33">
        <w:r w:rsidDel="00000000" w:rsidR="00000000" w:rsidRPr="00000000">
          <w:rPr>
            <w:b w:val="0"/>
            <w:i w:val="0"/>
            <w:color w:val="000000"/>
            <w:sz w:val="22"/>
            <w:szCs w:val="22"/>
            <w:u w:val="none"/>
            <w:rtl w:val="0"/>
          </w:rPr>
          <w:t xml:space="preserve">http://dx.doi.org/10.1186/1748-5908-8-35</w:t>
        </w:r>
      </w:hyperlink>
      <w:r w:rsidDel="00000000" w:rsidR="00000000" w:rsidRPr="00000000">
        <w:rPr>
          <w:rtl w:val="0"/>
        </w:rPr>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 </w:t>
        <w:tab/>
      </w:r>
      <w:hyperlink r:id="rId34">
        <w:r w:rsidDel="00000000" w:rsidR="00000000" w:rsidRPr="00000000">
          <w:rPr>
            <w:b w:val="0"/>
            <w:i w:val="0"/>
            <w:color w:val="000000"/>
            <w:sz w:val="22"/>
            <w:szCs w:val="22"/>
            <w:u w:val="none"/>
            <w:rtl w:val="0"/>
          </w:rPr>
          <w:t xml:space="preserve">Michie S, Johnston M, Abraham C, Lawton R, Parker D, Walker A, et al. Making psychological theory useful for implementing evidence based practice: a consensus approach. Qual Saf Health Care. 2005 Feb;14(1):26–33.</w:t>
        </w:r>
      </w:hyperlink>
      <w:r w:rsidDel="00000000" w:rsidR="00000000" w:rsidRPr="00000000">
        <w:rPr>
          <w:rtl w:val="0"/>
        </w:rPr>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440" w:right="0" w:hanging="440"/>
        <w:jc w:val="left"/>
        <w:rPr>
          <w:sz w:val="20"/>
          <w:szCs w:val="20"/>
        </w:rPr>
      </w:pPr>
      <w:r w:rsidDel="00000000" w:rsidR="00000000" w:rsidRPr="00000000">
        <w:rPr>
          <w:b w:val="0"/>
          <w:i w:val="0"/>
          <w:color w:val="000000"/>
          <w:sz w:val="22"/>
          <w:szCs w:val="22"/>
          <w:rtl w:val="0"/>
        </w:rPr>
        <w:t xml:space="preserve">3. </w:t>
        <w:tab/>
      </w:r>
      <w:hyperlink r:id="rId35">
        <w:r w:rsidDel="00000000" w:rsidR="00000000" w:rsidRPr="00000000">
          <w:rPr>
            <w:b w:val="0"/>
            <w:i w:val="0"/>
            <w:color w:val="000000"/>
            <w:sz w:val="22"/>
            <w:szCs w:val="22"/>
            <w:u w:val="none"/>
            <w:rtl w:val="0"/>
          </w:rPr>
          <w:t xml:space="preserve">Damschroder LJ, Hagedorn HJ. A guiding framework and approach for implementation research in substance use disorders treatment. Psychol Addict Behav. 2011 Jun;25(2):194–205.</w:t>
        </w:r>
      </w:hyperlink>
      <w:r w:rsidDel="00000000" w:rsidR="00000000" w:rsidRPr="00000000">
        <w:rPr>
          <w:rtl w:val="0"/>
        </w:rPr>
      </w:r>
    </w:p>
    <w:sectPr>
      <w:footerReference r:id="rId36" w:type="default"/>
      <w:pgSz w:h="23811" w:w="16838"/>
      <w:pgMar w:bottom="568" w:top="426" w:left="1247" w:right="75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rPr>
        <w:sz w:val="20"/>
        <w:szCs w:val="20"/>
      </w:rPr>
    </w:pPr>
    <w:r w:rsidDel="00000000" w:rsidR="00000000" w:rsidRPr="00000000">
      <w:rPr>
        <w:rtl w:val="0"/>
      </w:rPr>
      <w:t xml:space="preserve">Supplementary file 1 pertains to the research paper titled: </w:t>
    </w:r>
    <w:r w:rsidDel="00000000" w:rsidR="00000000" w:rsidRPr="00000000">
      <w:rPr>
        <w:sz w:val="20"/>
        <w:szCs w:val="20"/>
        <w:rtl w:val="0"/>
      </w:rPr>
      <w:t xml:space="preserve">A machine learning approach to predict the effectiveness of change facilitation strategies to overcome implementation barriers in pharmacy practice by Moussa et al.</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cBorders>
          <w:top w:color="4f81bd" w:space="0" w:sz="8" w:val="single"/>
          <w:left w:color="4f81bd" w:space="0" w:sz="8" w:val="single"/>
          <w:bottom w:color="4f81bd" w:space="0" w:sz="8" w:val="single"/>
          <w:right w:color="4f81bd" w:space="0" w:sz="8" w:val="single"/>
        </w:tcBorders>
      </w:tcPr>
    </w:tblStylePr>
    <w:tblStylePr w:type="band1Vert">
      <w:tcPr>
        <w:tcBorders>
          <w:top w:color="4f81bd" w:space="0" w:sz="8" w:val="single"/>
          <w:left w:color="4f81bd" w:space="0" w:sz="8" w:val="single"/>
          <w:bottom w:color="4f81bd" w:space="0" w:sz="8" w:val="single"/>
          <w:right w:color="4f81bd" w:space="0" w:sz="8" w:val="single"/>
        </w:tcBorders>
      </w:tcPr>
    </w:tblStylePr>
    <w:tblStylePr w:type="firstCol">
      <w:rPr>
        <w:b w:val="1"/>
      </w:rPr>
    </w:tblStylePr>
    <w:tblStylePr w:type="firstRow">
      <w:pPr>
        <w:spacing w:after="0" w:before="0" w:line="240" w:lineRule="auto"/>
      </w:pPr>
      <w:rPr>
        <w:b w:val="1"/>
        <w:color w:val="ffffff"/>
      </w:rPr>
      <w:tcPr>
        <w:shd w:fill="4f81bd" w:val="clear"/>
      </w:tcPr>
    </w:tblStylePr>
    <w:tblStylePr w:type="lastCol">
      <w:rPr>
        <w:b w:val="1"/>
      </w:rPr>
    </w:tblStylePr>
    <w:tblStylePr w:type="lastRow">
      <w:pPr>
        <w:spacing w:after="0" w:before="0" w:line="240" w:lineRule="auto"/>
      </w:pPr>
      <w:rPr>
        <w:b w:val="1"/>
      </w:rPr>
      <w:tcPr>
        <w:tcBorders>
          <w:top w:color="4f81bd" w:space="0" w:sz="6" w:val="single"/>
          <w:left w:color="4f81bd" w:space="0" w:sz="8" w:val="single"/>
          <w:bottom w:color="4f81bd" w:space="0" w:sz="8" w:val="single"/>
          <w:right w:color="4f81bd" w:space="0" w:sz="8" w:val="single"/>
        </w:tcBorders>
      </w:tcPr>
    </w:tblStylePr>
  </w:style>
</w:styles>
</file>

<file path=word/_rels/document.xml.rels><?xml version="1.0" encoding="UTF-8" standalone="yes"?><Relationships xmlns="http://schemas.openxmlformats.org/package/2006/relationships"><Relationship Id="rId20" Type="http://schemas.openxmlformats.org/officeDocument/2006/relationships/hyperlink" Target="https://paperpile.com/c/gO60uw/rCpSt" TargetMode="External"/><Relationship Id="rId22" Type="http://schemas.openxmlformats.org/officeDocument/2006/relationships/hyperlink" Target="https://paperpile.com/c/gO60uw/emgs" TargetMode="External"/><Relationship Id="rId21" Type="http://schemas.openxmlformats.org/officeDocument/2006/relationships/hyperlink" Target="https://paperpile.com/c/gO60uw/emgs" TargetMode="External"/><Relationship Id="rId24" Type="http://schemas.openxmlformats.org/officeDocument/2006/relationships/hyperlink" Target="https://paperpile.com/c/gO60uw/emgs+rCpSt" TargetMode="External"/><Relationship Id="rId23" Type="http://schemas.openxmlformats.org/officeDocument/2006/relationships/hyperlink" Target="https://paperpile.com/c/gO60uw/rCpS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gO60uw/rCpSt" TargetMode="External"/><Relationship Id="rId26" Type="http://schemas.openxmlformats.org/officeDocument/2006/relationships/hyperlink" Target="https://paperpile.com/c/gO60uw/emgs" TargetMode="External"/><Relationship Id="rId25" Type="http://schemas.openxmlformats.org/officeDocument/2006/relationships/hyperlink" Target="https://paperpile.com/c/gO60uw/emgs" TargetMode="External"/><Relationship Id="rId28" Type="http://schemas.openxmlformats.org/officeDocument/2006/relationships/hyperlink" Target="https://paperpile.com/c/gO60uw/emgs" TargetMode="External"/><Relationship Id="rId27" Type="http://schemas.openxmlformats.org/officeDocument/2006/relationships/hyperlink" Target="https://paperpile.com/c/gO60uw/emgs+rCpSt" TargetMode="External"/><Relationship Id="rId5" Type="http://schemas.openxmlformats.org/officeDocument/2006/relationships/styles" Target="styles.xml"/><Relationship Id="rId6" Type="http://schemas.openxmlformats.org/officeDocument/2006/relationships/hyperlink" Target="https://paperpile.com/c/gO60uw/rCpSt" TargetMode="External"/><Relationship Id="rId29" Type="http://schemas.openxmlformats.org/officeDocument/2006/relationships/hyperlink" Target="https://paperpile.com/c/gO60uw/emgs" TargetMode="External"/><Relationship Id="rId7" Type="http://schemas.openxmlformats.org/officeDocument/2006/relationships/hyperlink" Target="https://paperpile.com/c/gO60uw/rCpSt" TargetMode="External"/><Relationship Id="rId8" Type="http://schemas.openxmlformats.org/officeDocument/2006/relationships/hyperlink" Target="https://paperpile.com/c/gO60uw/o9LIt" TargetMode="External"/><Relationship Id="rId31" Type="http://schemas.openxmlformats.org/officeDocument/2006/relationships/hyperlink" Target="https://paperpile.com/c/gO60uw/emgs" TargetMode="External"/><Relationship Id="rId30" Type="http://schemas.openxmlformats.org/officeDocument/2006/relationships/hyperlink" Target="https://paperpile.com/c/gO60uw/emgs" TargetMode="External"/><Relationship Id="rId11" Type="http://schemas.openxmlformats.org/officeDocument/2006/relationships/hyperlink" Target="https://paperpile.com/c/gO60uw/rCpSt" TargetMode="External"/><Relationship Id="rId33" Type="http://schemas.openxmlformats.org/officeDocument/2006/relationships/hyperlink" Target="http://dx.doi.org/10.1186/1748-5908-8-35" TargetMode="External"/><Relationship Id="rId10" Type="http://schemas.openxmlformats.org/officeDocument/2006/relationships/hyperlink" Target="https://paperpile.com/c/gO60uw/emgs" TargetMode="External"/><Relationship Id="rId32" Type="http://schemas.openxmlformats.org/officeDocument/2006/relationships/hyperlink" Target="http://paperpile.com/b/gO60uw/rCpSt" TargetMode="External"/><Relationship Id="rId13" Type="http://schemas.openxmlformats.org/officeDocument/2006/relationships/hyperlink" Target="https://paperpile.com/c/gO60uw/rCpSt" TargetMode="External"/><Relationship Id="rId35" Type="http://schemas.openxmlformats.org/officeDocument/2006/relationships/hyperlink" Target="http://paperpile.com/b/gO60uw/emgs" TargetMode="External"/><Relationship Id="rId12" Type="http://schemas.openxmlformats.org/officeDocument/2006/relationships/hyperlink" Target="https://paperpile.com/c/gO60uw/emgs+rCpSt" TargetMode="External"/><Relationship Id="rId34" Type="http://schemas.openxmlformats.org/officeDocument/2006/relationships/hyperlink" Target="http://paperpile.com/b/gO60uw/o9LIt" TargetMode="External"/><Relationship Id="rId15" Type="http://schemas.openxmlformats.org/officeDocument/2006/relationships/hyperlink" Target="https://paperpile.com/c/gO60uw/emgs" TargetMode="External"/><Relationship Id="rId14" Type="http://schemas.openxmlformats.org/officeDocument/2006/relationships/hyperlink" Target="https://paperpile.com/c/gO60uw/rCpSt" TargetMode="External"/><Relationship Id="rId36" Type="http://schemas.openxmlformats.org/officeDocument/2006/relationships/footer" Target="footer1.xml"/><Relationship Id="rId17" Type="http://schemas.openxmlformats.org/officeDocument/2006/relationships/hyperlink" Target="https://paperpile.com/c/gO60uw/rCpSt" TargetMode="External"/><Relationship Id="rId16" Type="http://schemas.openxmlformats.org/officeDocument/2006/relationships/hyperlink" Target="https://paperpile.com/c/gO60uw/rCpSt" TargetMode="External"/><Relationship Id="rId19" Type="http://schemas.openxmlformats.org/officeDocument/2006/relationships/hyperlink" Target="https://paperpile.com/c/gO60uw/rCpSt" TargetMode="External"/><Relationship Id="rId18" Type="http://schemas.openxmlformats.org/officeDocument/2006/relationships/hyperlink" Target="https://paperpile.com/c/gO60uw/rCp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