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FFAC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S1</w:t>
      </w:r>
      <w:r>
        <w:rPr>
          <w:rFonts w:hint="default" w:ascii="Times New Roman" w:hAnsi="Times New Roman" w:cs="Times New Roman"/>
          <w:sz w:val="22"/>
          <w:szCs w:val="22"/>
        </w:rPr>
        <w:t xml:space="preserve"> Association Between Ln Transformed CLR and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asthma </w:t>
      </w:r>
      <w:r>
        <w:rPr>
          <w:rFonts w:hint="default" w:ascii="Times New Roman" w:hAnsi="Times New Roman" w:cs="Times New Roman"/>
          <w:sz w:val="22"/>
          <w:szCs w:val="22"/>
        </w:rPr>
        <w:t>After Multiple Imputations of Missing Data Among Participants in the NHANES 1999–2010 Cycles</w:t>
      </w:r>
    </w:p>
    <w:tbl>
      <w:tblPr>
        <w:tblStyle w:val="5"/>
        <w:tblW w:w="8521" w:type="dxa"/>
        <w:jc w:val="center"/>
        <w:tblBorders>
          <w:top w:val="single" w:color="000000" w:sz="2" w:space="0"/>
          <w:left w:val="none" w:color="auto" w:sz="0" w:space="0"/>
          <w:bottom w:val="single" w:color="000000" w:sz="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793"/>
        <w:gridCol w:w="1254"/>
        <w:gridCol w:w="1783"/>
        <w:gridCol w:w="868"/>
        <w:gridCol w:w="1783"/>
        <w:gridCol w:w="793"/>
      </w:tblGrid>
      <w:tr w14:paraId="758666C2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47" w:type="dxa"/>
            <w:vMerge w:val="restart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CFCECE" w:themeFill="background2" w:themeFillShade="E5"/>
            <w:vAlign w:val="center"/>
          </w:tcPr>
          <w:p w14:paraId="6A57A186">
            <w:pPr>
              <w:pStyle w:val="4"/>
              <w:snapToGrid w:val="0"/>
              <w:spacing w:before="25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  <w:t>Variable</w:t>
            </w:r>
          </w:p>
        </w:tc>
        <w:tc>
          <w:tcPr>
            <w:tcW w:w="793" w:type="dxa"/>
            <w:vMerge w:val="restart"/>
            <w:tcBorders>
              <w:top w:val="single" w:color="000000" w:sz="12" w:space="0"/>
              <w:bottom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7EF3461B">
            <w:pPr>
              <w:pStyle w:val="4"/>
              <w:snapToGrid w:val="0"/>
              <w:spacing w:before="26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  <w:t>Tota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bottom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0E27307">
            <w:pPr>
              <w:pStyle w:val="4"/>
              <w:snapToGrid w:val="0"/>
              <w:spacing w:before="25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  <w:t>Event (%)</w:t>
            </w:r>
          </w:p>
        </w:tc>
        <w:tc>
          <w:tcPr>
            <w:tcW w:w="868" w:type="dxa"/>
            <w:gridSpan w:val="2"/>
            <w:tcBorders>
              <w:top w:val="single" w:color="000000" w:sz="12" w:space="0"/>
              <w:bottom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7380218">
            <w:pPr>
              <w:pStyle w:val="4"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  <w:t>Crude Model</w:t>
            </w:r>
          </w:p>
        </w:tc>
        <w:tc>
          <w:tcPr>
            <w:tcW w:w="793" w:type="dxa"/>
            <w:gridSpan w:val="2"/>
            <w:tcBorders>
              <w:top w:val="single" w:color="000000" w:sz="12" w:space="0"/>
              <w:bottom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3F4BE5C7">
            <w:pPr>
              <w:pStyle w:val="4"/>
              <w:snapToGrid w:val="0"/>
              <w:spacing w:before="9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  <w:t>Adjusted Model</w:t>
            </w:r>
          </w:p>
        </w:tc>
      </w:tr>
      <w:tr w14:paraId="6940A987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bottom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151CC5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bottom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30AAEC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bottom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34275A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000000" w:sz="4" w:space="0"/>
              <w:bottom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14420AD4">
            <w:pPr>
              <w:pStyle w:val="4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  <w:t>OR (95% CI)</w:t>
            </w:r>
          </w:p>
        </w:tc>
        <w:tc>
          <w:tcPr>
            <w:tcW w:w="868" w:type="dxa"/>
            <w:tcBorders>
              <w:top w:val="single" w:color="000000" w:sz="4" w:space="0"/>
              <w:bottom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2BE96D89">
            <w:pPr>
              <w:pStyle w:val="4"/>
              <w:snapToGrid w:val="0"/>
              <w:spacing w:before="8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  <w:t>p-value</w:t>
            </w:r>
          </w:p>
        </w:tc>
        <w:tc>
          <w:tcPr>
            <w:tcW w:w="1783" w:type="dxa"/>
            <w:tcBorders>
              <w:top w:val="single" w:color="000000" w:sz="4" w:space="0"/>
              <w:bottom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54F7C25A">
            <w:pPr>
              <w:pStyle w:val="4"/>
              <w:snapToGrid w:val="0"/>
              <w:spacing w:before="8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  <w:t>OR(95% CI)</w:t>
            </w:r>
          </w:p>
        </w:tc>
        <w:tc>
          <w:tcPr>
            <w:tcW w:w="793" w:type="dxa"/>
            <w:tcBorders>
              <w:top w:val="single" w:color="000000" w:sz="4" w:space="0"/>
              <w:bottom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4512E957">
            <w:pPr>
              <w:pStyle w:val="4"/>
              <w:snapToGrid w:val="0"/>
              <w:spacing w:before="8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  <w:t>p-value</w:t>
            </w:r>
          </w:p>
        </w:tc>
      </w:tr>
      <w:tr w14:paraId="0C7C88D2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4CBA0E9">
            <w:pPr>
              <w:pStyle w:val="4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lang w:val="en-US" w:eastAsia="zh-CN"/>
              </w:rPr>
              <w:t>CLR</w:t>
            </w:r>
          </w:p>
        </w:tc>
        <w:tc>
          <w:tcPr>
            <w:tcW w:w="79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B23E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27624</w:t>
            </w:r>
          </w:p>
        </w:tc>
        <w:tc>
          <w:tcPr>
            <w:tcW w:w="125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C4F1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3351 (12.1)</w:t>
            </w:r>
          </w:p>
        </w:tc>
        <w:tc>
          <w:tcPr>
            <w:tcW w:w="178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9753958">
            <w:pPr>
              <w:pStyle w:val="4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 (1.06~1.1)</w:t>
            </w:r>
          </w:p>
        </w:tc>
        <w:tc>
          <w:tcPr>
            <w:tcW w:w="86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94D4B53">
            <w:pPr>
              <w:pStyle w:val="4"/>
              <w:snapToGrid w:val="0"/>
              <w:spacing w:before="9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8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261D5ED">
            <w:pPr>
              <w:pStyle w:val="4"/>
              <w:snapToGrid w:val="0"/>
              <w:spacing w:before="9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 (1.04~1.08)</w:t>
            </w:r>
          </w:p>
        </w:tc>
        <w:tc>
          <w:tcPr>
            <w:tcW w:w="79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2A0C596">
            <w:pPr>
              <w:pStyle w:val="4"/>
              <w:snapToGrid w:val="0"/>
              <w:spacing w:before="9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sz w:val="20"/>
                <w:szCs w:val="20"/>
              </w:rPr>
              <w:t>&lt;0.001</w:t>
            </w:r>
          </w:p>
        </w:tc>
      </w:tr>
      <w:tr w14:paraId="679A4287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6C4EE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lang w:val="en-US" w:eastAsia="zh-CN"/>
              </w:rPr>
              <w:t>CLR , Tertiles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1350C5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3C1F36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458F53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0BA179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26153C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5C7588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</w:p>
        </w:tc>
      </w:tr>
      <w:tr w14:paraId="6970C282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13B67D">
            <w:pPr>
              <w:pStyle w:val="4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pacing w:val="3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pacing w:val="3"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47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4442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562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 (11)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E2BAEB">
            <w:pPr>
              <w:pStyle w:val="4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  <w:t>1(Ref)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9ADC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3F76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  <w:t>1(Ref)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4ED9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</w:p>
        </w:tc>
      </w:tr>
      <w:tr w14:paraId="454A8815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BFA8FE">
            <w:pPr>
              <w:pStyle w:val="4"/>
              <w:snapToGrid w:val="0"/>
              <w:spacing w:before="73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pacing w:val="3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pacing w:val="3"/>
                <w:sz w:val="20"/>
                <w:szCs w:val="20"/>
              </w:rPr>
              <w:t>2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B2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10996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E31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 (11)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C14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 (0.9~1.13)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593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60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 (0.92~1.16)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888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0.623</w:t>
            </w:r>
          </w:p>
        </w:tc>
      </w:tr>
      <w:tr w14:paraId="2AED9ABB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549F93">
            <w:pPr>
              <w:pStyle w:val="4"/>
              <w:snapToGrid w:val="0"/>
              <w:spacing w:before="7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pacing w:val="3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0A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12186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574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 (13.5)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CB4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 (1.14~1.42)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20E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3F9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 (1.02~1.3)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29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 w14:paraId="4ADE96A6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37A3349A">
            <w:pPr>
              <w:pStyle w:val="4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pacing w:val="4"/>
                <w:sz w:val="20"/>
                <w:szCs w:val="20"/>
              </w:rPr>
              <w:t>for trend</w:t>
            </w:r>
          </w:p>
        </w:tc>
        <w:tc>
          <w:tcPr>
            <w:tcW w:w="79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5EF454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431A71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4751B5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1759CEE0">
            <w:pPr>
              <w:pStyle w:val="4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8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287FA219">
            <w:pPr>
              <w:pStyle w:val="4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5745A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</w:t>
            </w:r>
          </w:p>
        </w:tc>
      </w:tr>
    </w:tbl>
    <w:p w14:paraId="4DA21AD3">
      <w:pPr>
        <w:rPr>
          <w:rFonts w:hint="default" w:ascii="Times New Roman" w:hAnsi="Times New Roman" w:cs="Times New Roman"/>
          <w:sz w:val="22"/>
          <w:szCs w:val="22"/>
        </w:rPr>
      </w:pPr>
    </w:p>
    <w:p w14:paraId="6F2C10D3">
      <w:pPr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129ED"/>
    <w:rsid w:val="46EA64F6"/>
    <w:rsid w:val="5B46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2025-12-31T05:49:59Z</dcterms:created>
  <dc:creator>E</dc:creator>
  <cp:lastModifiedBy>我的梦</cp:lastModifiedBy>
  <dcterms:modified xsi:type="dcterms:W3CDTF">2025-12-31T06:21:32Z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eyJoZGlkIjoiMGE1NWM4ZGY2OWI1MjIwOTZkZWIyYjZjYzNjODkzM2EiLCJ1c2VySWQiOiI0MDE2NDUyMzcifQ==</vt:lpwstr>
  </property>
  <property fmtid="{D5CDD505-2E9C-101B-9397-08002B2CF9AE}" pid="4" name="ICV">
    <vt:lpwstr>C59D56734A8F4D2E9B6FD88E6853DA06_12</vt:lpwstr>
  </property>
</Properties>
</file>