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F7828" w14:textId="77777777" w:rsidR="006342DF" w:rsidRPr="00840771" w:rsidRDefault="006342DF" w:rsidP="006342DF">
      <w:pPr>
        <w:rPr>
          <w:rFonts w:ascii="Times New Roman" w:eastAsia="DengXian" w:hAnsi="Times New Roman" w:cs="Times New Roman"/>
          <w:color w:val="000000" w:themeColor="text1"/>
          <w:lang w:eastAsia="zh-CN"/>
        </w:rPr>
      </w:pPr>
      <w:r w:rsidRPr="00840771">
        <w:rPr>
          <w:rFonts w:ascii="Times New Roman" w:eastAsia="DengXian" w:hAnsi="Times New Roman" w:cs="Times New Roman"/>
          <w:color w:val="000000" w:themeColor="text1"/>
          <w:lang w:eastAsia="zh-CN"/>
        </w:rPr>
        <w:t>Table 11: Summary of literature on anthropogenic factors influencing</w:t>
      </w:r>
      <w:r>
        <w:rPr>
          <w:rFonts w:ascii="Times New Roman" w:eastAsia="DengXian" w:hAnsi="Times New Roman" w:cs="Times New Roman"/>
          <w:color w:val="000000" w:themeColor="text1"/>
          <w:lang w:eastAsia="zh-CN"/>
        </w:rPr>
        <w:t xml:space="preserve"> </w:t>
      </w:r>
      <w:r w:rsidRPr="00840771">
        <w:rPr>
          <w:rFonts w:ascii="Times New Roman" w:eastAsia="DengXian" w:hAnsi="Times New Roman" w:cs="Times New Roman"/>
          <w:color w:val="000000" w:themeColor="text1"/>
          <w:lang w:eastAsia="zh-CN"/>
        </w:rPr>
        <w:t xml:space="preserve">global tropical forest C stock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8136"/>
        <w:gridCol w:w="1956"/>
        <w:gridCol w:w="2165"/>
      </w:tblGrid>
      <w:tr w:rsidR="006342DF" w:rsidRPr="00840771" w14:paraId="64956EA0" w14:textId="77777777" w:rsidTr="00B137E6">
        <w:trPr>
          <w:tblHeader/>
        </w:trPr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617E76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Author(s) and Year</w:t>
            </w:r>
          </w:p>
        </w:tc>
        <w:tc>
          <w:tcPr>
            <w:tcW w:w="81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3D25DF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Topic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E2ADEA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Anthropogenic factor</w:t>
            </w:r>
          </w:p>
        </w:tc>
        <w:tc>
          <w:tcPr>
            <w:tcW w:w="216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368B93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Result</w:t>
            </w:r>
          </w:p>
        </w:tc>
      </w:tr>
      <w:tr w:rsidR="006342DF" w:rsidRPr="00840771" w14:paraId="2329C471" w14:textId="77777777" w:rsidTr="00B137E6"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53C1E35D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Olubusoye</w:t>
            </w:r>
            <w:proofErr w:type="spellEnd"/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Musa (2020)</w:t>
            </w:r>
          </w:p>
        </w:tc>
        <w:tc>
          <w:tcPr>
            <w:tcW w:w="8136" w:type="dxa"/>
            <w:tcBorders>
              <w:left w:val="nil"/>
              <w:bottom w:val="nil"/>
              <w:right w:val="nil"/>
            </w:tcBorders>
          </w:tcPr>
          <w:p w14:paraId="503C4E8F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eastAsia="zh-CN"/>
              </w:rPr>
              <w:t>Carbon emissions and economic growth in Africa: are they related?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9EB3BE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GDP</w:t>
            </w:r>
          </w:p>
        </w:tc>
        <w:tc>
          <w:tcPr>
            <w:tcW w:w="2165" w:type="dxa"/>
            <w:tcBorders>
              <w:left w:val="nil"/>
              <w:bottom w:val="nil"/>
              <w:right w:val="nil"/>
            </w:tcBorders>
          </w:tcPr>
          <w:p w14:paraId="47625A29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Africa: -</w:t>
            </w:r>
          </w:p>
        </w:tc>
      </w:tr>
      <w:tr w:rsidR="006342DF" w:rsidRPr="00840771" w14:paraId="45955F72" w14:textId="77777777" w:rsidTr="00B137E6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61EBF6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Bosah</w:t>
            </w:r>
            <w:proofErr w:type="spellEnd"/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4077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et al. </w:t>
            </w: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(2023)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0BA5E5BB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continental and global assessment of the role of energy consumption, total natural resource rent, and economic growth as determinants of carbon emissions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766AF499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GDP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00367E3B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Asia: +</w:t>
            </w:r>
          </w:p>
        </w:tc>
      </w:tr>
      <w:tr w:rsidR="006342DF" w:rsidRPr="00840771" w14:paraId="6E1BD391" w14:textId="77777777" w:rsidTr="00B137E6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7B733B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Raihan &amp; </w:t>
            </w:r>
            <w:proofErr w:type="spellStart"/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Tuspekova</w:t>
            </w:r>
            <w:proofErr w:type="spellEnd"/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(2022)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310065FE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eastAsia="zh-CN"/>
              </w:rPr>
              <w:t>Toward a sustainable environment: Nexus between economic growth, renewable energy use, forested area, and carbon emissions in Malaysia.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775586A7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GDP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271BBC84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Asia</w:t>
            </w:r>
            <w:r w:rsidRPr="00840771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: </w:t>
            </w: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</w:tr>
      <w:tr w:rsidR="006342DF" w:rsidRPr="00840771" w14:paraId="7F02B4AE" w14:textId="77777777" w:rsidTr="00B137E6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9043AF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Begum </w:t>
            </w:r>
            <w:r w:rsidRPr="0084077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et al. </w:t>
            </w: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(2020)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05815A88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eastAsia="zh-CN"/>
              </w:rPr>
              <w:t>Dynamic impacts of economic growth and forested area on carbon dioxide emissions in Malaysia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4E7AD199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GDP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58C7AB47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Asia: -</w:t>
            </w:r>
          </w:p>
        </w:tc>
      </w:tr>
      <w:tr w:rsidR="006342DF" w:rsidRPr="00840771" w14:paraId="41702427" w14:textId="77777777" w:rsidTr="00B137E6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5DA7B03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Baloch (2020)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49ADE90C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eastAsia="zh-CN"/>
              </w:rPr>
              <w:t>Analyzing the relationship between poverty, income inequality, and CO</w:t>
            </w:r>
            <w:r w:rsidRPr="00840771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vertAlign w:val="subscript"/>
                <w:lang w:eastAsia="zh-CN"/>
              </w:rPr>
              <w:t>2</w:t>
            </w:r>
            <w:r w:rsidRPr="00840771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 emission in Sub-Saharan African countries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2FD24BB9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Low-income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31AFD44C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Africa: -</w:t>
            </w:r>
          </w:p>
        </w:tc>
      </w:tr>
      <w:tr w:rsidR="006342DF" w:rsidRPr="00840771" w14:paraId="7D52D00C" w14:textId="77777777" w:rsidTr="00B137E6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27BD05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Liu </w:t>
            </w:r>
            <w:r w:rsidRPr="0084077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et al. </w:t>
            </w: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(2019)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3D8B1BEB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Examining the effects of income inequality on CO</w:t>
            </w: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emissions: evidence from non-spatial and spatial perspectives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1CBADB91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Low-income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4786114F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Africa: -</w:t>
            </w:r>
          </w:p>
        </w:tc>
      </w:tr>
      <w:tr w:rsidR="006342DF" w:rsidRPr="00840771" w14:paraId="61EFC47E" w14:textId="77777777" w:rsidTr="00B137E6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046015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Khan </w:t>
            </w:r>
            <w:r w:rsidRPr="0084077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et al. </w:t>
            </w: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(2022)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5BE6EBE8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eastAsia="zh-CN"/>
              </w:rPr>
              <w:t>Impact of poverty and income inequality on the ecological footprint in Asian developing economies: Assessment of Sustainable Development Goals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44F4FADF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Low-income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054923D1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Asia: -</w:t>
            </w:r>
          </w:p>
        </w:tc>
      </w:tr>
      <w:tr w:rsidR="006342DF" w:rsidRPr="00840771" w14:paraId="56CF3E41" w14:textId="77777777" w:rsidTr="00B137E6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51FF1F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Bosah</w:t>
            </w:r>
            <w:proofErr w:type="spellEnd"/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4077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et al.</w:t>
            </w: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(2023)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52B530F0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eastAsia="zh-CN"/>
              </w:rPr>
              <w:t>A continental and global assessment of the role of energy consumption, total natural resource rent, and economic growth as determinants of carbon emissions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0C233784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Natural resources rent</w:t>
            </w: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3E156BA4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Asia: -</w:t>
            </w:r>
          </w:p>
        </w:tc>
      </w:tr>
      <w:tr w:rsidR="006342DF" w:rsidRPr="00840771" w14:paraId="1F9EE2C0" w14:textId="77777777" w:rsidTr="00B137E6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942EFC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Li </w:t>
            </w:r>
            <w:r w:rsidRPr="0084077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et al.</w:t>
            </w: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(2023)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3ADB5E8D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eastAsia="zh-CN"/>
              </w:rPr>
              <w:t>Examining the role of sustainability and natural resources management in improving environmental quality: Evidence from Asian countries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0CC71B5F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Natural resources rent</w:t>
            </w: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4D71BE50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Asia: -</w:t>
            </w:r>
          </w:p>
        </w:tc>
      </w:tr>
      <w:tr w:rsidR="006342DF" w:rsidRPr="00840771" w14:paraId="28D27DA4" w14:textId="77777777" w:rsidTr="00B137E6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D6D9181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Danish (2020)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5F73CCB7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eastAsia="zh-CN"/>
              </w:rPr>
              <w:t>Moving toward sustainable development: The relationship between water productivity, natural resource rent, international trade, and carbon dioxide emissions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788173ED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Natural resources rent</w:t>
            </w: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19493712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Asia: -</w:t>
            </w:r>
          </w:p>
        </w:tc>
      </w:tr>
      <w:tr w:rsidR="006342DF" w:rsidRPr="00840771" w14:paraId="24AE8BF8" w14:textId="77777777" w:rsidTr="00B137E6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E2AB6B9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Kemigisha</w:t>
            </w:r>
            <w:proofErr w:type="spellEnd"/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4077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et al. </w:t>
            </w: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(2023)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37B0AF40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eastAsia="zh-CN"/>
              </w:rPr>
              <w:t>Payment for environmental services to reduce deforestation: Do the positive effects last?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103FEE23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PES policy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7F9F7DEB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Africa: +</w:t>
            </w:r>
          </w:p>
        </w:tc>
      </w:tr>
      <w:tr w:rsidR="006342DF" w:rsidRPr="00840771" w14:paraId="4202B1D3" w14:textId="77777777" w:rsidTr="00B137E6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3C7CA3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Nath </w:t>
            </w:r>
            <w:r w:rsidRPr="0084077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et al.</w:t>
            </w: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(2023)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4686675C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eastAsia="zh-CN"/>
              </w:rPr>
              <w:t>Payment for Ecosystem Services from agroforestry: case studies and lessons.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2D380EB6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PES policy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5A99313C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Africa: +</w:t>
            </w:r>
          </w:p>
        </w:tc>
      </w:tr>
      <w:tr w:rsidR="006342DF" w:rsidRPr="00840771" w14:paraId="69175D33" w14:textId="77777777" w:rsidTr="00B137E6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C6CBC1F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Lliso</w:t>
            </w:r>
            <w:proofErr w:type="spellEnd"/>
            <w:r w:rsidRPr="0084077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et al.</w:t>
            </w: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(2021)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7279F49C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 the role of social equity in payments for ecosystem services in Latin America: A practitioner perspective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4BA9EE8C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PES policy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51313DA9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America: -</w:t>
            </w:r>
          </w:p>
        </w:tc>
      </w:tr>
      <w:tr w:rsidR="006342DF" w:rsidRPr="00840771" w14:paraId="38E10278" w14:textId="77777777" w:rsidTr="00B137E6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5F6171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Bordin</w:t>
            </w:r>
            <w:proofErr w:type="spellEnd"/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4077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et al.</w:t>
            </w: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(2023)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262A05D1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eastAsia="zh-CN"/>
              </w:rPr>
              <w:t>No relationship between biodiversity and forest carbon sink across the subtropical Brazilian Atlantic Forest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352DEDA1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PES policy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3E021700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America: +</w:t>
            </w:r>
          </w:p>
          <w:p w14:paraId="713928D9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(no significant)</w:t>
            </w:r>
          </w:p>
        </w:tc>
      </w:tr>
      <w:tr w:rsidR="006342DF" w:rsidRPr="00840771" w14:paraId="3BA3C86C" w14:textId="77777777" w:rsidTr="00B137E6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B28962E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Ruggeiro</w:t>
            </w:r>
            <w:proofErr w:type="spellEnd"/>
            <w:r w:rsidRPr="0084077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et al.</w:t>
            </w: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(2019)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4F161B5B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eastAsia="zh-CN"/>
              </w:rPr>
              <w:t>Payment for ecosystem services programs in the Brazilian Atlantic Forest: effective but not enough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1E245830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PES policy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7357F304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America: +</w:t>
            </w:r>
          </w:p>
          <w:p w14:paraId="1012C888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(no significant)</w:t>
            </w:r>
          </w:p>
        </w:tc>
      </w:tr>
      <w:tr w:rsidR="006342DF" w:rsidRPr="00840771" w14:paraId="23C809D3" w14:textId="77777777" w:rsidTr="00B137E6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CA7DC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AFoCO</w:t>
            </w:r>
            <w:proofErr w:type="spellEnd"/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(2022)</w:t>
            </w:r>
          </w:p>
        </w:tc>
        <w:tc>
          <w:tcPr>
            <w:tcW w:w="81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0677B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Training Report: Payments for Ecosystem Services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EBB3E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PES policy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20007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Asia: -</w:t>
            </w:r>
          </w:p>
        </w:tc>
      </w:tr>
      <w:tr w:rsidR="006342DF" w:rsidRPr="00840771" w14:paraId="0829D47B" w14:textId="77777777" w:rsidTr="00B137E6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2DB21A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Liu </w:t>
            </w:r>
            <w:r w:rsidRPr="0084077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et al.</w:t>
            </w: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(2019)</w:t>
            </w:r>
          </w:p>
        </w:tc>
        <w:tc>
          <w:tcPr>
            <w:tcW w:w="81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6701B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How much will cash forest encroachment in rainforests cost? A case from valuation to payment for ecosystem services in China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D77B6C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PES policy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6C03E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Asia: -</w:t>
            </w:r>
          </w:p>
        </w:tc>
      </w:tr>
      <w:tr w:rsidR="006342DF" w:rsidRPr="00840771" w14:paraId="0F5F42F1" w14:textId="77777777" w:rsidTr="00B137E6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C930E0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 &amp; Dressler (2019)</w:t>
            </w:r>
          </w:p>
        </w:tc>
        <w:tc>
          <w:tcPr>
            <w:tcW w:w="81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4D214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Rethinking ‘Success’: the politics of payment for forest ecosystem services in Vietnam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BEE6F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PES policy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B8C4C" w14:textId="77777777" w:rsidR="006342DF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Asia: -</w:t>
            </w:r>
          </w:p>
          <w:p w14:paraId="29396AFD" w14:textId="77777777" w:rsidR="00875839" w:rsidRDefault="00875839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56CF66" w14:textId="77777777" w:rsidR="00875839" w:rsidRPr="00840771" w:rsidRDefault="00875839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42DF" w:rsidRPr="00840771" w14:paraId="3A9EB423" w14:textId="77777777" w:rsidTr="00875839">
        <w:trPr>
          <w:trHeight w:val="230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7C495" w14:textId="77777777" w:rsidR="006342DF" w:rsidRDefault="006342DF" w:rsidP="00875839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9A7827" w14:textId="77777777" w:rsidR="00875839" w:rsidRPr="00840771" w:rsidRDefault="00875839" w:rsidP="00875839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5D6856" w14:textId="77777777" w:rsidR="006342DF" w:rsidRPr="00840771" w:rsidRDefault="006342DF" w:rsidP="00875839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This study (2024)</w:t>
            </w:r>
          </w:p>
        </w:tc>
        <w:tc>
          <w:tcPr>
            <w:tcW w:w="813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788DC5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E3B94D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4886AF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639489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45FEA5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Assessment of anthropogenic factors on global tropical forest carbon sink</w:t>
            </w:r>
          </w:p>
          <w:p w14:paraId="0D46E699" w14:textId="77777777" w:rsidR="006342DF" w:rsidRPr="00840771" w:rsidRDefault="006342DF" w:rsidP="00C028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092936" w14:textId="77777777" w:rsidR="006342DF" w:rsidRPr="00840771" w:rsidRDefault="006342DF" w:rsidP="00C028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7EEE36" w14:textId="77777777" w:rsidR="006342DF" w:rsidRPr="00840771" w:rsidRDefault="006342DF" w:rsidP="00C028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854F2F" w14:textId="77777777" w:rsidR="006342DF" w:rsidRPr="00840771" w:rsidRDefault="006342DF" w:rsidP="00C028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6D188B" wp14:editId="13536823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151130</wp:posOffset>
                      </wp:positionV>
                      <wp:extent cx="5950585" cy="0"/>
                      <wp:effectExtent l="0" t="0" r="0" b="0"/>
                      <wp:wrapNone/>
                      <wp:docPr id="42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05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D852F" id="Straight Connector 3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11.9pt" to="462.85pt,1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" strokecolor="#3e3e3e [2448]">
                      <v:stroke opacity="39321f" endcap="round"/>
                    </v:line>
                  </w:pict>
                </mc:Fallback>
              </mc:AlternateContent>
            </w:r>
          </w:p>
          <w:p w14:paraId="433B6F14" w14:textId="77777777" w:rsidR="006342DF" w:rsidRPr="00840771" w:rsidRDefault="006342DF" w:rsidP="00C028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212429" w14:textId="77777777" w:rsidR="006342DF" w:rsidRPr="00840771" w:rsidRDefault="006342DF" w:rsidP="00C028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752730" w14:textId="77777777" w:rsidR="006342DF" w:rsidRPr="00840771" w:rsidRDefault="006342DF" w:rsidP="00C028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6D44A9" w14:textId="77777777" w:rsidR="006342DF" w:rsidRPr="00840771" w:rsidRDefault="006342DF" w:rsidP="00C028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EFFAA2" w14:textId="77777777" w:rsidR="006342DF" w:rsidRPr="00840771" w:rsidRDefault="006342DF" w:rsidP="00C028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6F00A0" w14:textId="6796BD73" w:rsidR="006342DF" w:rsidRPr="00840771" w:rsidRDefault="006342DF" w:rsidP="00C028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77E9EC" w14:textId="77777777" w:rsidR="006342DF" w:rsidRPr="00840771" w:rsidRDefault="006342DF" w:rsidP="00C028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CAF027" wp14:editId="1A6BBCB2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114935</wp:posOffset>
                      </wp:positionV>
                      <wp:extent cx="5416550" cy="279400"/>
                      <wp:effectExtent l="0" t="0" r="0" b="6350"/>
                      <wp:wrapNone/>
                      <wp:docPr id="2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65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47615A" w14:textId="77777777" w:rsidR="006342DF" w:rsidRDefault="006342DF" w:rsidP="006342DF">
                                  <w:pPr>
                                    <w:tabs>
                                      <w:tab w:val="left" w:pos="5400"/>
                                      <w:tab w:val="left" w:pos="6521"/>
                                      <w:tab w:val="left" w:pos="6804"/>
                                    </w:tabs>
                                    <w:suppressAutoHyphens/>
                                    <w:snapToGrid w:val="0"/>
                                    <w:contextualSpacing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ssessment of anthropogenic factors on global tropical forest carbon sink</w:t>
                                  </w:r>
                                </w:p>
                                <w:p w14:paraId="266E90FD" w14:textId="77777777" w:rsidR="006342DF" w:rsidRPr="0077240E" w:rsidRDefault="006342DF" w:rsidP="006342D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CAF0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0" o:spid="_x0000_s1026" type="#_x0000_t202" style="position:absolute;margin-left:7.2pt;margin-top:9.05pt;width:426.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" fillcolor="white [3201]" stroked="f" strokeweight=".5pt">
                      <v:textbox>
                        <w:txbxContent>
                          <w:p w14:paraId="2D47615A" w14:textId="77777777" w:rsidR="006342DF" w:rsidRDefault="006342DF" w:rsidP="006342DF">
                            <w:pPr>
                              <w:tabs>
                                <w:tab w:val="left" w:pos="5400"/>
                                <w:tab w:val="left" w:pos="6521"/>
                                <w:tab w:val="left" w:pos="6804"/>
                              </w:tabs>
                              <w:suppressAutoHyphens/>
                              <w:snapToGrid w:val="0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ssessment of anthropogenic factors on global tropical forest carbon sink</w:t>
                            </w:r>
                          </w:p>
                          <w:p w14:paraId="266E90FD" w14:textId="77777777" w:rsidR="006342DF" w:rsidRPr="0077240E" w:rsidRDefault="006342DF" w:rsidP="006342D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55B682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GDP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4786C6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Global: + </w:t>
            </w:r>
          </w:p>
          <w:p w14:paraId="1E0A22D6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(no significant)</w:t>
            </w:r>
          </w:p>
          <w:p w14:paraId="05E73B78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Africa: - (significant)</w:t>
            </w:r>
          </w:p>
          <w:p w14:paraId="12E12843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America: + (significant)</w:t>
            </w:r>
          </w:p>
          <w:p w14:paraId="62D2589F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Asia: - (no significant)</w:t>
            </w:r>
          </w:p>
        </w:tc>
      </w:tr>
      <w:tr w:rsidR="006342DF" w:rsidRPr="00840771" w14:paraId="18497A51" w14:textId="77777777" w:rsidTr="00B137E6">
        <w:trPr>
          <w:trHeight w:val="230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717D86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E98394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98F06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GDP</w:t>
            </w:r>
          </w:p>
        </w:tc>
        <w:tc>
          <w:tcPr>
            <w:tcW w:w="21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08CE1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42DF" w:rsidRPr="00840771" w14:paraId="684F851D" w14:textId="77777777" w:rsidTr="00B137E6">
        <w:trPr>
          <w:trHeight w:val="230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E64273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902B7C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141F7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GDP</w:t>
            </w:r>
          </w:p>
        </w:tc>
        <w:tc>
          <w:tcPr>
            <w:tcW w:w="21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C5541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42DF" w:rsidRPr="00840771" w14:paraId="69BDD395" w14:textId="77777777" w:rsidTr="00B137E6">
        <w:trPr>
          <w:trHeight w:val="230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B295F5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2FAB79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22822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GDP</w:t>
            </w:r>
          </w:p>
        </w:tc>
        <w:tc>
          <w:tcPr>
            <w:tcW w:w="21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A7EC3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42DF" w:rsidRPr="00840771" w14:paraId="484D86BC" w14:textId="77777777" w:rsidTr="00B137E6">
        <w:trPr>
          <w:trHeight w:val="923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6AE5AE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FA02ED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4F1937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Low-income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8701A9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America: - </w:t>
            </w:r>
          </w:p>
          <w:p w14:paraId="66579073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(no significant)</w:t>
            </w:r>
          </w:p>
        </w:tc>
      </w:tr>
      <w:tr w:rsidR="006342DF" w:rsidRPr="00840771" w14:paraId="539694ED" w14:textId="77777777" w:rsidTr="00B137E6">
        <w:trPr>
          <w:trHeight w:val="289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36B6E8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13CF9B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102150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Forest rent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DAAFCA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Global: - (no significant)</w:t>
            </w:r>
          </w:p>
        </w:tc>
      </w:tr>
      <w:tr w:rsidR="006342DF" w:rsidRPr="00840771" w14:paraId="724E9F5A" w14:textId="77777777" w:rsidTr="00B137E6">
        <w:trPr>
          <w:trHeight w:val="287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DC18F2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B5D560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7BF6F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Forest rent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7CCF5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Africa:</w:t>
            </w:r>
            <w:r w:rsidRPr="00840771"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(no significant)</w:t>
            </w:r>
          </w:p>
        </w:tc>
      </w:tr>
      <w:tr w:rsidR="006342DF" w:rsidRPr="00840771" w14:paraId="23924D8A" w14:textId="77777777" w:rsidTr="00B137E6">
        <w:trPr>
          <w:trHeight w:val="287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44436B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DB4626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EF752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Forest rent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2E4A0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America: + </w:t>
            </w:r>
          </w:p>
          <w:p w14:paraId="62098DD0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(no significant)</w:t>
            </w:r>
          </w:p>
        </w:tc>
      </w:tr>
      <w:tr w:rsidR="006342DF" w:rsidRPr="00840771" w14:paraId="63462976" w14:textId="77777777" w:rsidTr="00B137E6">
        <w:trPr>
          <w:trHeight w:val="287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B56CF7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2224A8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53493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Forest rent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A253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Asia: + (no significant)</w:t>
            </w:r>
          </w:p>
        </w:tc>
      </w:tr>
      <w:tr w:rsidR="006342DF" w:rsidRPr="00840771" w14:paraId="6186E352" w14:textId="77777777" w:rsidTr="00B137E6">
        <w:trPr>
          <w:trHeight w:val="289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B16F82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0F8752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73E5E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Forest rent * PES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04D01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Global: - (significant)</w:t>
            </w:r>
          </w:p>
        </w:tc>
      </w:tr>
      <w:tr w:rsidR="006342DF" w:rsidRPr="00840771" w14:paraId="47068977" w14:textId="77777777" w:rsidTr="00B137E6">
        <w:trPr>
          <w:trHeight w:val="287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CBB754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44D2A1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13E68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Forest rent * PES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40668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Africa: - (no significant)</w:t>
            </w:r>
          </w:p>
        </w:tc>
      </w:tr>
      <w:tr w:rsidR="006342DF" w:rsidRPr="00840771" w14:paraId="67DA575F" w14:textId="77777777" w:rsidTr="00B137E6">
        <w:trPr>
          <w:trHeight w:val="287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D47138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086D20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F4129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Forest rent * PES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3A83F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America: - (significant)</w:t>
            </w:r>
          </w:p>
        </w:tc>
      </w:tr>
      <w:tr w:rsidR="006342DF" w:rsidRPr="00840771" w14:paraId="546B5766" w14:textId="77777777" w:rsidTr="00B137E6">
        <w:trPr>
          <w:trHeight w:val="289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56B339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267823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B95CE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Forest rent * PES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ED76E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Asia: + (no significant)</w:t>
            </w:r>
          </w:p>
        </w:tc>
      </w:tr>
      <w:tr w:rsidR="006342DF" w:rsidRPr="00840771" w14:paraId="74CAFBFF" w14:textId="77777777" w:rsidTr="00B137E6">
        <w:trPr>
          <w:trHeight w:val="230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04C5FD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32C4B89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A8B55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PES policy</w:t>
            </w:r>
          </w:p>
        </w:tc>
        <w:tc>
          <w:tcPr>
            <w:tcW w:w="216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D9FF713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Global: + (significant)</w:t>
            </w:r>
          </w:p>
          <w:p w14:paraId="1CD65A6A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Africa: - (no significant)</w:t>
            </w:r>
          </w:p>
          <w:p w14:paraId="6657450F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America: + (significant)</w:t>
            </w:r>
          </w:p>
          <w:p w14:paraId="3D014543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Asia: - (significant)</w:t>
            </w:r>
          </w:p>
        </w:tc>
      </w:tr>
      <w:tr w:rsidR="006342DF" w:rsidRPr="00840771" w14:paraId="1C38D148" w14:textId="77777777" w:rsidTr="00B137E6">
        <w:trPr>
          <w:trHeight w:val="230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324B9E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6" w:type="dxa"/>
            <w:vMerge/>
            <w:tcBorders>
              <w:left w:val="nil"/>
              <w:right w:val="nil"/>
            </w:tcBorders>
            <w:vAlign w:val="center"/>
          </w:tcPr>
          <w:p w14:paraId="668BA81D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D57D3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PES policy</w:t>
            </w:r>
          </w:p>
        </w:tc>
        <w:tc>
          <w:tcPr>
            <w:tcW w:w="2165" w:type="dxa"/>
            <w:vMerge/>
            <w:tcBorders>
              <w:left w:val="nil"/>
              <w:right w:val="nil"/>
            </w:tcBorders>
            <w:vAlign w:val="center"/>
          </w:tcPr>
          <w:p w14:paraId="78DEF3B8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42DF" w:rsidRPr="00840771" w14:paraId="678CEDEE" w14:textId="77777777" w:rsidTr="00B137E6">
        <w:trPr>
          <w:trHeight w:val="230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C17F29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6" w:type="dxa"/>
            <w:vMerge/>
            <w:tcBorders>
              <w:left w:val="nil"/>
              <w:right w:val="nil"/>
            </w:tcBorders>
            <w:vAlign w:val="center"/>
          </w:tcPr>
          <w:p w14:paraId="7C383716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6361D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PES policy</w:t>
            </w:r>
          </w:p>
        </w:tc>
        <w:tc>
          <w:tcPr>
            <w:tcW w:w="2165" w:type="dxa"/>
            <w:vMerge/>
            <w:tcBorders>
              <w:left w:val="nil"/>
              <w:right w:val="nil"/>
            </w:tcBorders>
            <w:vAlign w:val="center"/>
          </w:tcPr>
          <w:p w14:paraId="6A76B865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42DF" w:rsidRPr="00840771" w14:paraId="02AB3033" w14:textId="77777777" w:rsidTr="00B137E6">
        <w:trPr>
          <w:trHeight w:val="230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90AB3D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060C97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1DD6FE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PES policy</w:t>
            </w:r>
          </w:p>
        </w:tc>
        <w:tc>
          <w:tcPr>
            <w:tcW w:w="216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CDBBD2" w14:textId="77777777" w:rsidR="006342DF" w:rsidRPr="00840771" w:rsidRDefault="006342DF" w:rsidP="00C028F8">
            <w:pPr>
              <w:tabs>
                <w:tab w:val="left" w:pos="5400"/>
                <w:tab w:val="left" w:pos="6521"/>
                <w:tab w:val="left" w:pos="6804"/>
              </w:tabs>
              <w:suppressAutoHyphens/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C64BDE2" w14:textId="77777777" w:rsidR="006342DF" w:rsidRPr="00840771" w:rsidRDefault="006342DF" w:rsidP="006342DF">
      <w:pPr>
        <w:snapToGrid w:val="0"/>
        <w:contextualSpacing/>
        <w:rPr>
          <w:rFonts w:ascii="Times New Roman" w:eastAsia="DengXian" w:hAnsi="Times New Roman" w:cs="Times New Roman"/>
          <w:noProof/>
          <w:color w:val="000000" w:themeColor="text1"/>
          <w:sz w:val="20"/>
          <w:szCs w:val="20"/>
          <w:lang w:eastAsia="zh-CN"/>
        </w:rPr>
      </w:pPr>
      <w:r w:rsidRPr="00840771">
        <w:rPr>
          <w:rFonts w:ascii="Times New Roman" w:eastAsia="DengXian" w:hAnsi="Times New Roman" w:cs="Times New Roman"/>
          <w:noProof/>
          <w:color w:val="000000" w:themeColor="text1"/>
          <w:sz w:val="20"/>
          <w:szCs w:val="20"/>
          <w:lang w:eastAsia="zh-CN"/>
        </w:rPr>
        <w:t>Source: This study.</w:t>
      </w:r>
    </w:p>
    <w:p w14:paraId="3FD5917F" w14:textId="77777777" w:rsidR="006342DF" w:rsidRPr="00840771" w:rsidRDefault="006342DF" w:rsidP="006342DF">
      <w:pPr>
        <w:snapToGrid w:val="0"/>
        <w:contextualSpacing/>
        <w:rPr>
          <w:rFonts w:ascii="Times New Roman" w:eastAsia="DengXian" w:hAnsi="Times New Roman" w:cs="Times New Roman"/>
          <w:noProof/>
          <w:color w:val="000000" w:themeColor="text1"/>
          <w:sz w:val="20"/>
          <w:szCs w:val="20"/>
          <w:lang w:eastAsia="zh-CN"/>
        </w:rPr>
      </w:pPr>
      <w:r w:rsidRPr="00840771">
        <w:rPr>
          <w:rFonts w:ascii="Times New Roman" w:eastAsia="DengXian" w:hAnsi="Times New Roman" w:cs="Times New Roman"/>
          <w:noProof/>
          <w:color w:val="000000" w:themeColor="text1"/>
          <w:sz w:val="20"/>
          <w:szCs w:val="20"/>
          <w:lang w:eastAsia="zh-CN"/>
        </w:rPr>
        <w:t xml:space="preserve">Note: </w:t>
      </w:r>
      <w:r w:rsidRPr="00840771">
        <w:rPr>
          <w:rFonts w:ascii="Times New Roman" w:eastAsia="DengXian" w:hAnsi="Times New Roman" w:cs="Times New Roman"/>
          <w:noProof/>
          <w:color w:val="000000" w:themeColor="text1"/>
          <w:sz w:val="20"/>
          <w:szCs w:val="20"/>
          <w:vertAlign w:val="superscript"/>
          <w:lang w:eastAsia="zh-CN"/>
        </w:rPr>
        <w:t xml:space="preserve">1 </w:t>
      </w:r>
      <w:r w:rsidRPr="00840771">
        <w:rPr>
          <w:rFonts w:ascii="Times New Roman" w:eastAsia="DengXian" w:hAnsi="Times New Roman" w:cs="Times New Roman"/>
          <w:noProof/>
          <w:color w:val="000000" w:themeColor="text1"/>
          <w:sz w:val="20"/>
          <w:szCs w:val="20"/>
          <w:lang w:eastAsia="zh-CN"/>
        </w:rPr>
        <w:t xml:space="preserve">Natural resources rent included oil, mineral and forest rents. Significant if </w:t>
      </w:r>
      <w:r w:rsidRPr="00840771">
        <w:rPr>
          <w:rFonts w:ascii="Times New Roman" w:eastAsia="DengXian" w:hAnsi="Times New Roman" w:cs="Times New Roman"/>
          <w:iCs/>
          <w:noProof/>
          <w:color w:val="000000" w:themeColor="text1"/>
          <w:sz w:val="20"/>
          <w:szCs w:val="20"/>
          <w:lang w:eastAsia="zh-CN"/>
        </w:rPr>
        <w:t>p</w:t>
      </w:r>
      <w:r w:rsidRPr="00840771">
        <w:rPr>
          <w:rFonts w:ascii="Times New Roman" w:eastAsia="DengXian" w:hAnsi="Times New Roman" w:cs="Times New Roman"/>
          <w:noProof/>
          <w:color w:val="000000" w:themeColor="text1"/>
          <w:sz w:val="20"/>
          <w:szCs w:val="20"/>
          <w:lang w:eastAsia="zh-CN"/>
        </w:rPr>
        <w:t xml:space="preserve"> &lt; 0.1. </w:t>
      </w:r>
    </w:p>
    <w:p w14:paraId="7F3B926B" w14:textId="301F0F2C" w:rsidR="006342DF" w:rsidRPr="00840771" w:rsidRDefault="006342DF" w:rsidP="006342DF">
      <w:pPr>
        <w:snapToGrid w:val="0"/>
        <w:ind w:firstLineChars="250" w:firstLine="500"/>
        <w:contextualSpacing/>
        <w:rPr>
          <w:rFonts w:ascii="Times New Roman" w:eastAsia="DengXian" w:hAnsi="Times New Roman" w:cs="Times New Roman"/>
          <w:noProof/>
          <w:color w:val="000000" w:themeColor="text1"/>
          <w:sz w:val="20"/>
          <w:szCs w:val="20"/>
          <w:lang w:eastAsia="zh-CN"/>
        </w:rPr>
      </w:pPr>
      <w:r w:rsidRPr="00840771">
        <w:rPr>
          <w:rFonts w:ascii="Times New Roman" w:eastAsia="DengXian" w:hAnsi="Times New Roman" w:cs="Times New Roman"/>
          <w:noProof/>
          <w:color w:val="000000" w:themeColor="text1"/>
          <w:sz w:val="20"/>
          <w:szCs w:val="20"/>
          <w:lang w:eastAsia="zh-CN"/>
        </w:rPr>
        <w:t>- symbol indicated negative relationship; + symbol indicated positive relationship.</w:t>
      </w:r>
    </w:p>
    <w:sectPr w:rsidR="006342DF" w:rsidRPr="00840771" w:rsidSect="006342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DF"/>
    <w:rsid w:val="00006E5C"/>
    <w:rsid w:val="000F2BC1"/>
    <w:rsid w:val="003B1C1A"/>
    <w:rsid w:val="00454389"/>
    <w:rsid w:val="00513904"/>
    <w:rsid w:val="00582ACC"/>
    <w:rsid w:val="006342DF"/>
    <w:rsid w:val="00727A62"/>
    <w:rsid w:val="00875839"/>
    <w:rsid w:val="008F0B68"/>
    <w:rsid w:val="009B6963"/>
    <w:rsid w:val="00B137E6"/>
    <w:rsid w:val="00B65F17"/>
    <w:rsid w:val="00EA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2968A2"/>
  <w15:chartTrackingRefBased/>
  <w15:docId w15:val="{0BCCC8FF-BAD9-9645-8777-2E603D16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DF"/>
    <w:pPr>
      <w:widowControl w:val="0"/>
      <w:spacing w:after="0" w:line="240" w:lineRule="auto"/>
    </w:pPr>
    <w:rPr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2DF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  <w:lang w:val="en-SG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2DF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  <w:lang w:val="en-S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2DF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32348" w:themeColor="accent1" w:themeShade="BF"/>
      <w:sz w:val="28"/>
      <w:szCs w:val="28"/>
      <w:lang w:val="en-S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2DF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32348" w:themeColor="accent1" w:themeShade="BF"/>
      <w:szCs w:val="24"/>
      <w:lang w:val="en-S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2DF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32348" w:themeColor="accent1" w:themeShade="BF"/>
      <w:szCs w:val="24"/>
      <w:lang w:val="en-S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2DF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  <w:lang w:val="en-S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2DF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szCs w:val="24"/>
      <w:lang w:val="en-S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2DF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  <w:lang w:val="en-S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2DF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szCs w:val="24"/>
      <w:lang w:val="en-S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2DF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2DF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2DF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2DF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2DF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2DF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4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2DF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S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4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2DF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Cs w:val="24"/>
      <w:lang w:val="en-S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4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2DF"/>
    <w:pPr>
      <w:widowControl/>
      <w:spacing w:after="160" w:line="278" w:lineRule="auto"/>
      <w:ind w:left="720"/>
      <w:contextualSpacing/>
    </w:pPr>
    <w:rPr>
      <w:szCs w:val="24"/>
      <w:lang w:val="en-S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42DF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2DF"/>
    <w:pPr>
      <w:widowControl/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32348" w:themeColor="accent1" w:themeShade="BF"/>
      <w:szCs w:val="24"/>
      <w:lang w:val="en-S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2DF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2DF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6342DF"/>
    <w:pPr>
      <w:spacing w:after="0" w:line="240" w:lineRule="auto"/>
    </w:pPr>
    <w:rPr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578</Words>
  <Characters>3361</Characters>
  <Application>Microsoft Office Word</Application>
  <DocSecurity>0</DocSecurity>
  <Lines>65</Lines>
  <Paragraphs>21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Sui Kei Rachel</dc:creator>
  <cp:keywords/>
  <dc:description/>
  <cp:lastModifiedBy>Lee Sui Kei Rachel</cp:lastModifiedBy>
  <cp:revision>4</cp:revision>
  <dcterms:created xsi:type="dcterms:W3CDTF">2025-11-10T12:37:00Z</dcterms:created>
  <dcterms:modified xsi:type="dcterms:W3CDTF">2025-11-10T12:39:00Z</dcterms:modified>
</cp:coreProperties>
</file>