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E4723" w:rsidRDefault="005E4723" w:rsidP="005E4723">
      <w:pPr>
        <w:pStyle w:val="Heading1"/>
      </w:pPr>
      <w:r>
        <w:t xml:space="preserve">Appendix A. </w:t>
      </w:r>
    </w:p>
    <w:p w:rsidR="005E4723" w:rsidRPr="001A669F" w:rsidRDefault="005E4723" w:rsidP="005E4723">
      <w:pPr>
        <w:pStyle w:val="Caption"/>
        <w:keepNext/>
        <w:rPr>
          <w:sz w:val="24"/>
          <w:szCs w:val="24"/>
        </w:rPr>
      </w:pPr>
      <w:r w:rsidRPr="00B5268D">
        <w:rPr>
          <w:sz w:val="24"/>
          <w:szCs w:val="24"/>
        </w:rPr>
        <w:t xml:space="preserve">Table </w:t>
      </w:r>
      <w:r>
        <w:rPr>
          <w:sz w:val="24"/>
          <w:szCs w:val="24"/>
        </w:rPr>
        <w:t>A</w:t>
      </w:r>
      <w:r w:rsidRPr="00B5268D">
        <w:rPr>
          <w:sz w:val="24"/>
          <w:szCs w:val="24"/>
        </w:rPr>
        <w:t>.1, Prediction</w:t>
      </w:r>
      <w:r>
        <w:rPr>
          <w:sz w:val="24"/>
          <w:szCs w:val="24"/>
        </w:rPr>
        <w:t xml:space="preserve"> statistics</w:t>
      </w:r>
      <w:r w:rsidRPr="007868F9">
        <w:rPr>
          <w:sz w:val="24"/>
          <w:szCs w:val="24"/>
        </w:rPr>
        <w:t xml:space="preserve"> of the</w:t>
      </w:r>
      <w:r w:rsidRPr="001A669F">
        <w:rPr>
          <w:sz w:val="24"/>
          <w:szCs w:val="24"/>
        </w:rPr>
        <w:t xml:space="preserve"> best GLM models fitted for each of the nutrients observed in our study, in the near bark and near pith area of beech and oak trees. The full models</w:t>
      </w:r>
      <w:r>
        <w:rPr>
          <w:sz w:val="24"/>
          <w:szCs w:val="24"/>
        </w:rPr>
        <w:t xml:space="preserve"> and coefficient values are provided in table 3.1 and table 3.2 respectively.</w:t>
      </w:r>
    </w:p>
    <w:p w:rsidR="005E4723" w:rsidRDefault="005E4723" w:rsidP="005E4723">
      <w:pPr>
        <w:tabs>
          <w:tab w:val="left" w:pos="1641"/>
        </w:tabs>
        <w:rPr>
          <w:color w:val="FF0000"/>
          <w:sz w:val="28"/>
          <w:szCs w:val="28"/>
        </w:rPr>
      </w:pPr>
    </w:p>
    <w:tbl>
      <w:tblPr>
        <w:tblStyle w:val="TableGrid"/>
        <w:tblW w:w="1297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25"/>
        <w:gridCol w:w="2225"/>
        <w:gridCol w:w="992"/>
        <w:gridCol w:w="1249"/>
        <w:gridCol w:w="999"/>
        <w:gridCol w:w="1124"/>
        <w:gridCol w:w="1249"/>
        <w:gridCol w:w="1131"/>
        <w:gridCol w:w="1242"/>
        <w:gridCol w:w="1242"/>
      </w:tblGrid>
      <w:tr w:rsidR="005E4723" w:rsidRPr="000978A9" w:rsidTr="00AD05DB">
        <w:trPr>
          <w:trHeight w:val="451"/>
        </w:trPr>
        <w:tc>
          <w:tcPr>
            <w:tcW w:w="152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5E4723" w:rsidRPr="000978A9" w:rsidRDefault="005E4723" w:rsidP="00AD05DB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22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5E4723" w:rsidRPr="000978A9" w:rsidRDefault="005E4723" w:rsidP="00AD05DB">
            <w:pPr>
              <w:jc w:val="right"/>
              <w:rPr>
                <w:b/>
                <w:color w:val="000000"/>
                <w:sz w:val="18"/>
                <w:szCs w:val="18"/>
              </w:rPr>
            </w:pPr>
            <w:r w:rsidRPr="002C0DD7">
              <w:rPr>
                <w:b/>
                <w:i/>
                <w:sz w:val="20"/>
                <w:szCs w:val="20"/>
              </w:rPr>
              <w:t>Prediction statistics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5E4723" w:rsidRPr="000978A9" w:rsidRDefault="005E4723" w:rsidP="00AD05DB">
            <w:pPr>
              <w:rPr>
                <w:b/>
                <w:color w:val="000000"/>
                <w:sz w:val="18"/>
                <w:szCs w:val="18"/>
              </w:rPr>
            </w:pPr>
            <w:r w:rsidRPr="000978A9">
              <w:rPr>
                <w:b/>
                <w:color w:val="000000"/>
                <w:sz w:val="18"/>
                <w:szCs w:val="18"/>
              </w:rPr>
              <w:t>K</w:t>
            </w:r>
          </w:p>
        </w:tc>
        <w:tc>
          <w:tcPr>
            <w:tcW w:w="124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5E4723" w:rsidRPr="000978A9" w:rsidRDefault="005E4723" w:rsidP="00AD05DB">
            <w:pPr>
              <w:rPr>
                <w:b/>
                <w:color w:val="000000"/>
                <w:sz w:val="18"/>
                <w:szCs w:val="18"/>
              </w:rPr>
            </w:pPr>
            <w:r w:rsidRPr="000978A9">
              <w:rPr>
                <w:b/>
                <w:color w:val="000000"/>
                <w:sz w:val="18"/>
                <w:szCs w:val="18"/>
              </w:rPr>
              <w:t>Mg</w:t>
            </w:r>
          </w:p>
        </w:tc>
        <w:tc>
          <w:tcPr>
            <w:tcW w:w="99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5E4723" w:rsidRPr="000978A9" w:rsidRDefault="005E4723" w:rsidP="00AD05DB">
            <w:pPr>
              <w:rPr>
                <w:b/>
                <w:color w:val="000000"/>
                <w:sz w:val="18"/>
                <w:szCs w:val="18"/>
              </w:rPr>
            </w:pPr>
            <w:r w:rsidRPr="000978A9">
              <w:rPr>
                <w:b/>
                <w:color w:val="000000"/>
                <w:sz w:val="18"/>
                <w:szCs w:val="18"/>
              </w:rPr>
              <w:t>Ca</w:t>
            </w:r>
          </w:p>
        </w:tc>
        <w:tc>
          <w:tcPr>
            <w:tcW w:w="1124" w:type="dxa"/>
            <w:tcBorders>
              <w:top w:val="single" w:sz="4" w:space="0" w:color="auto"/>
              <w:bottom w:val="single" w:sz="4" w:space="0" w:color="auto"/>
            </w:tcBorders>
          </w:tcPr>
          <w:p w:rsidR="005E4723" w:rsidRPr="000978A9" w:rsidRDefault="005E4723" w:rsidP="00AD05DB">
            <w:pPr>
              <w:rPr>
                <w:b/>
                <w:color w:val="000000"/>
                <w:sz w:val="18"/>
                <w:szCs w:val="18"/>
              </w:rPr>
            </w:pPr>
            <w:r w:rsidRPr="000978A9">
              <w:rPr>
                <w:b/>
                <w:color w:val="000000"/>
                <w:sz w:val="18"/>
                <w:szCs w:val="18"/>
              </w:rPr>
              <w:t>Na</w:t>
            </w:r>
          </w:p>
        </w:tc>
        <w:tc>
          <w:tcPr>
            <w:tcW w:w="1249" w:type="dxa"/>
            <w:tcBorders>
              <w:top w:val="single" w:sz="4" w:space="0" w:color="auto"/>
              <w:bottom w:val="single" w:sz="4" w:space="0" w:color="auto"/>
            </w:tcBorders>
          </w:tcPr>
          <w:p w:rsidR="005E4723" w:rsidRPr="000978A9" w:rsidRDefault="005E4723" w:rsidP="00AD05DB">
            <w:pPr>
              <w:rPr>
                <w:b/>
                <w:color w:val="000000"/>
                <w:sz w:val="18"/>
                <w:szCs w:val="18"/>
              </w:rPr>
            </w:pPr>
            <w:r w:rsidRPr="000978A9">
              <w:rPr>
                <w:b/>
                <w:color w:val="000000"/>
                <w:sz w:val="18"/>
                <w:szCs w:val="18"/>
              </w:rPr>
              <w:t>S</w:t>
            </w:r>
          </w:p>
        </w:tc>
        <w:tc>
          <w:tcPr>
            <w:tcW w:w="113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5E4723" w:rsidRPr="000978A9" w:rsidRDefault="005E4723" w:rsidP="00AD05DB">
            <w:pPr>
              <w:rPr>
                <w:b/>
                <w:color w:val="000000"/>
                <w:sz w:val="18"/>
                <w:szCs w:val="18"/>
              </w:rPr>
            </w:pPr>
            <w:r w:rsidRPr="000978A9">
              <w:rPr>
                <w:b/>
                <w:color w:val="000000"/>
                <w:sz w:val="18"/>
                <w:szCs w:val="18"/>
              </w:rPr>
              <w:t>Al</w:t>
            </w:r>
          </w:p>
        </w:tc>
        <w:tc>
          <w:tcPr>
            <w:tcW w:w="124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5E4723" w:rsidRPr="000978A9" w:rsidRDefault="005E4723" w:rsidP="00AD05DB">
            <w:pPr>
              <w:rPr>
                <w:b/>
                <w:color w:val="000000"/>
                <w:sz w:val="18"/>
                <w:szCs w:val="18"/>
              </w:rPr>
            </w:pPr>
            <w:r w:rsidRPr="000978A9">
              <w:rPr>
                <w:b/>
                <w:color w:val="000000"/>
                <w:sz w:val="18"/>
                <w:szCs w:val="18"/>
              </w:rPr>
              <w:t>Mn</w:t>
            </w:r>
          </w:p>
        </w:tc>
        <w:tc>
          <w:tcPr>
            <w:tcW w:w="124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5E4723" w:rsidRPr="000978A9" w:rsidRDefault="005E4723" w:rsidP="00AD05DB">
            <w:pPr>
              <w:rPr>
                <w:b/>
                <w:color w:val="000000"/>
                <w:sz w:val="18"/>
                <w:szCs w:val="18"/>
              </w:rPr>
            </w:pPr>
            <w:r w:rsidRPr="000978A9">
              <w:rPr>
                <w:b/>
                <w:color w:val="000000"/>
                <w:sz w:val="18"/>
                <w:szCs w:val="18"/>
              </w:rPr>
              <w:t>Fe</w:t>
            </w:r>
          </w:p>
        </w:tc>
      </w:tr>
      <w:tr w:rsidR="005E4723" w:rsidRPr="000978A9" w:rsidTr="00AD05DB">
        <w:trPr>
          <w:trHeight w:val="170"/>
        </w:trPr>
        <w:tc>
          <w:tcPr>
            <w:tcW w:w="1525" w:type="dxa"/>
            <w:tcBorders>
              <w:top w:val="single" w:sz="4" w:space="0" w:color="auto"/>
            </w:tcBorders>
            <w:noWrap/>
          </w:tcPr>
          <w:p w:rsidR="005E4723" w:rsidRPr="002B4FE0" w:rsidRDefault="005E4723" w:rsidP="00AD05DB">
            <w:pPr>
              <w:rPr>
                <w:b/>
                <w:color w:val="000000"/>
              </w:rPr>
            </w:pPr>
            <w:r w:rsidRPr="000978A9">
              <w:rPr>
                <w:b/>
                <w:color w:val="000000"/>
              </w:rPr>
              <w:t>Beech</w:t>
            </w:r>
            <w:r>
              <w:rPr>
                <w:b/>
                <w:color w:val="000000"/>
              </w:rPr>
              <w:t xml:space="preserve"> </w:t>
            </w:r>
          </w:p>
        </w:tc>
        <w:tc>
          <w:tcPr>
            <w:tcW w:w="2225" w:type="dxa"/>
            <w:tcBorders>
              <w:top w:val="single" w:sz="4" w:space="0" w:color="auto"/>
            </w:tcBorders>
            <w:noWrap/>
            <w:hideMark/>
          </w:tcPr>
          <w:p w:rsidR="005E4723" w:rsidRPr="000978A9" w:rsidRDefault="005E4723" w:rsidP="00AD05DB">
            <w:pPr>
              <w:jc w:val="right"/>
              <w:rPr>
                <w:b/>
                <w:i/>
                <w:color w:val="000000"/>
                <w:sz w:val="18"/>
                <w:szCs w:val="18"/>
              </w:rPr>
            </w:pPr>
            <w:r>
              <w:rPr>
                <w:b/>
                <w:i/>
                <w:color w:val="000000"/>
                <w:sz w:val="18"/>
                <w:szCs w:val="18"/>
              </w:rPr>
              <w:t xml:space="preserve"> </w:t>
            </w:r>
            <m:oMath>
              <m:sSup>
                <m:sSupPr>
                  <m:ctrlPr>
                    <w:rPr>
                      <w:rFonts w:ascii="Cambria Math" w:eastAsia="Calibri" w:hAnsi="Cambria Math"/>
                      <w:b/>
                      <w:i/>
                      <w:color w:val="000000"/>
                      <w:sz w:val="18"/>
                      <w:szCs w:val="18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color w:val="000000"/>
                      <w:sz w:val="18"/>
                      <w:szCs w:val="18"/>
                    </w:rPr>
                    <m:t>R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hAnsi="Cambria Math"/>
                      <w:color w:val="000000"/>
                      <w:sz w:val="18"/>
                      <w:szCs w:val="18"/>
                    </w:rPr>
                    <m:t>2</m:t>
                  </m:r>
                </m:sup>
              </m:sSup>
            </m:oMath>
            <w:r>
              <w:rPr>
                <w:b/>
                <w:i/>
                <w:color w:val="000000"/>
                <w:sz w:val="18"/>
                <w:szCs w:val="18"/>
              </w:rPr>
              <w:t xml:space="preserve"> value</w:t>
            </w:r>
            <w:r w:rsidRPr="000978A9">
              <w:rPr>
                <w:b/>
                <w:i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auto"/>
            </w:tcBorders>
            <w:noWrap/>
          </w:tcPr>
          <w:p w:rsidR="005E4723" w:rsidRPr="00A22883" w:rsidRDefault="005E4723" w:rsidP="00AD05DB">
            <w:pPr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0.</w:t>
            </w:r>
            <w:r w:rsidRPr="00A22883">
              <w:rPr>
                <w:i/>
                <w:color w:val="000000"/>
                <w:sz w:val="18"/>
                <w:szCs w:val="18"/>
              </w:rPr>
              <w:t>2</w:t>
            </w:r>
            <w:r>
              <w:rPr>
                <w:i/>
                <w:color w:val="000000"/>
                <w:sz w:val="18"/>
                <w:szCs w:val="18"/>
              </w:rPr>
              <w:t>0</w:t>
            </w:r>
          </w:p>
        </w:tc>
        <w:tc>
          <w:tcPr>
            <w:tcW w:w="1249" w:type="dxa"/>
            <w:tcBorders>
              <w:top w:val="single" w:sz="4" w:space="0" w:color="auto"/>
            </w:tcBorders>
            <w:noWrap/>
          </w:tcPr>
          <w:p w:rsidR="005E4723" w:rsidRPr="00A22883" w:rsidRDefault="005E4723" w:rsidP="00AD05DB">
            <w:pPr>
              <w:rPr>
                <w:i/>
                <w:color w:val="000000"/>
                <w:sz w:val="18"/>
                <w:szCs w:val="18"/>
              </w:rPr>
            </w:pPr>
            <w:r w:rsidRPr="00A22883">
              <w:rPr>
                <w:i/>
                <w:color w:val="000000"/>
                <w:sz w:val="18"/>
                <w:szCs w:val="18"/>
              </w:rPr>
              <w:t>0.15</w:t>
            </w:r>
          </w:p>
        </w:tc>
        <w:tc>
          <w:tcPr>
            <w:tcW w:w="999" w:type="dxa"/>
            <w:tcBorders>
              <w:top w:val="single" w:sz="4" w:space="0" w:color="auto"/>
            </w:tcBorders>
            <w:noWrap/>
          </w:tcPr>
          <w:p w:rsidR="005E4723" w:rsidRPr="00A22883" w:rsidRDefault="005E4723" w:rsidP="00AD05DB">
            <w:pPr>
              <w:rPr>
                <w:i/>
                <w:color w:val="000000"/>
                <w:sz w:val="18"/>
                <w:szCs w:val="18"/>
              </w:rPr>
            </w:pPr>
            <w:r w:rsidRPr="00A22883">
              <w:rPr>
                <w:i/>
                <w:color w:val="000000"/>
                <w:sz w:val="18"/>
                <w:szCs w:val="18"/>
              </w:rPr>
              <w:t>0.06</w:t>
            </w:r>
          </w:p>
        </w:tc>
        <w:tc>
          <w:tcPr>
            <w:tcW w:w="1124" w:type="dxa"/>
            <w:tcBorders>
              <w:top w:val="single" w:sz="4" w:space="0" w:color="auto"/>
            </w:tcBorders>
          </w:tcPr>
          <w:p w:rsidR="005E4723" w:rsidRPr="00A22883" w:rsidRDefault="005E4723" w:rsidP="00AD05DB">
            <w:pPr>
              <w:rPr>
                <w:i/>
                <w:color w:val="000000"/>
                <w:sz w:val="18"/>
                <w:szCs w:val="18"/>
              </w:rPr>
            </w:pPr>
            <w:r w:rsidRPr="00A22883">
              <w:rPr>
                <w:i/>
                <w:color w:val="000000"/>
                <w:sz w:val="18"/>
                <w:szCs w:val="18"/>
              </w:rPr>
              <w:t>0.28</w:t>
            </w:r>
          </w:p>
        </w:tc>
        <w:tc>
          <w:tcPr>
            <w:tcW w:w="1249" w:type="dxa"/>
            <w:tcBorders>
              <w:top w:val="single" w:sz="4" w:space="0" w:color="auto"/>
            </w:tcBorders>
          </w:tcPr>
          <w:p w:rsidR="005E4723" w:rsidRPr="00A22883" w:rsidRDefault="005E4723" w:rsidP="00AD05DB">
            <w:pPr>
              <w:rPr>
                <w:i/>
                <w:color w:val="000000"/>
                <w:sz w:val="18"/>
                <w:szCs w:val="18"/>
              </w:rPr>
            </w:pPr>
            <w:r w:rsidRPr="00A22883">
              <w:rPr>
                <w:i/>
                <w:color w:val="000000"/>
                <w:sz w:val="18"/>
                <w:szCs w:val="18"/>
              </w:rPr>
              <w:t>0.42</w:t>
            </w:r>
          </w:p>
        </w:tc>
        <w:tc>
          <w:tcPr>
            <w:tcW w:w="1131" w:type="dxa"/>
            <w:tcBorders>
              <w:top w:val="single" w:sz="4" w:space="0" w:color="auto"/>
            </w:tcBorders>
            <w:noWrap/>
          </w:tcPr>
          <w:p w:rsidR="005E4723" w:rsidRPr="00A22883" w:rsidRDefault="005E4723" w:rsidP="00AD05DB">
            <w:pPr>
              <w:rPr>
                <w:i/>
                <w:color w:val="000000"/>
                <w:sz w:val="18"/>
                <w:szCs w:val="18"/>
              </w:rPr>
            </w:pPr>
            <w:r w:rsidRPr="00A22883">
              <w:rPr>
                <w:i/>
                <w:color w:val="000000"/>
                <w:sz w:val="18"/>
                <w:szCs w:val="18"/>
              </w:rPr>
              <w:t>0.11</w:t>
            </w:r>
          </w:p>
        </w:tc>
        <w:tc>
          <w:tcPr>
            <w:tcW w:w="1242" w:type="dxa"/>
            <w:tcBorders>
              <w:top w:val="single" w:sz="4" w:space="0" w:color="auto"/>
            </w:tcBorders>
            <w:noWrap/>
          </w:tcPr>
          <w:p w:rsidR="005E4723" w:rsidRPr="00A22883" w:rsidRDefault="005E4723" w:rsidP="00AD05DB">
            <w:pPr>
              <w:rPr>
                <w:i/>
                <w:color w:val="000000"/>
                <w:sz w:val="18"/>
                <w:szCs w:val="18"/>
              </w:rPr>
            </w:pPr>
            <w:r w:rsidRPr="00A22883">
              <w:rPr>
                <w:i/>
                <w:color w:val="000000"/>
                <w:sz w:val="18"/>
                <w:szCs w:val="18"/>
              </w:rPr>
              <w:t>0.18</w:t>
            </w:r>
          </w:p>
        </w:tc>
        <w:tc>
          <w:tcPr>
            <w:tcW w:w="1242" w:type="dxa"/>
            <w:tcBorders>
              <w:top w:val="single" w:sz="4" w:space="0" w:color="auto"/>
            </w:tcBorders>
            <w:noWrap/>
          </w:tcPr>
          <w:p w:rsidR="005E4723" w:rsidRPr="00A22883" w:rsidRDefault="005E4723" w:rsidP="00AD05DB">
            <w:pPr>
              <w:rPr>
                <w:i/>
                <w:color w:val="000000"/>
                <w:sz w:val="18"/>
                <w:szCs w:val="18"/>
              </w:rPr>
            </w:pPr>
            <w:r w:rsidRPr="00A22883">
              <w:rPr>
                <w:i/>
                <w:color w:val="000000"/>
                <w:sz w:val="18"/>
                <w:szCs w:val="18"/>
              </w:rPr>
              <w:t>0.07</w:t>
            </w:r>
          </w:p>
        </w:tc>
      </w:tr>
      <w:tr w:rsidR="005E4723" w:rsidRPr="000978A9" w:rsidTr="00AD05DB">
        <w:trPr>
          <w:trHeight w:val="163"/>
        </w:trPr>
        <w:tc>
          <w:tcPr>
            <w:tcW w:w="1525" w:type="dxa"/>
            <w:noWrap/>
          </w:tcPr>
          <w:p w:rsidR="005E4723" w:rsidRPr="000978A9" w:rsidRDefault="005E4723" w:rsidP="00AD05DB">
            <w:pPr>
              <w:rPr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Near bark zone</w:t>
            </w:r>
          </w:p>
        </w:tc>
        <w:tc>
          <w:tcPr>
            <w:tcW w:w="2225" w:type="dxa"/>
            <w:noWrap/>
            <w:hideMark/>
          </w:tcPr>
          <w:p w:rsidR="005E4723" w:rsidRPr="000978A9" w:rsidRDefault="005E4723" w:rsidP="00AD05DB">
            <w:pPr>
              <w:jc w:val="right"/>
              <w:rPr>
                <w:b/>
                <w:i/>
                <w:color w:val="000000"/>
                <w:sz w:val="18"/>
                <w:szCs w:val="18"/>
              </w:rPr>
            </w:pPr>
            <w:r>
              <w:rPr>
                <w:b/>
                <w:i/>
                <w:color w:val="000000"/>
                <w:sz w:val="18"/>
                <w:szCs w:val="18"/>
              </w:rPr>
              <w:t>RMSE value</w:t>
            </w:r>
          </w:p>
        </w:tc>
        <w:tc>
          <w:tcPr>
            <w:tcW w:w="992" w:type="dxa"/>
            <w:noWrap/>
          </w:tcPr>
          <w:p w:rsidR="005E4723" w:rsidRPr="00A22883" w:rsidRDefault="005E4723" w:rsidP="00AD05DB">
            <w:pPr>
              <w:rPr>
                <w:i/>
                <w:sz w:val="18"/>
                <w:szCs w:val="18"/>
              </w:rPr>
            </w:pPr>
            <w:r w:rsidRPr="00A22883">
              <w:rPr>
                <w:i/>
                <w:sz w:val="18"/>
                <w:szCs w:val="18"/>
              </w:rPr>
              <w:t>0.38</w:t>
            </w:r>
          </w:p>
        </w:tc>
        <w:tc>
          <w:tcPr>
            <w:tcW w:w="1249" w:type="dxa"/>
            <w:noWrap/>
          </w:tcPr>
          <w:p w:rsidR="005E4723" w:rsidRPr="00A22883" w:rsidRDefault="005E4723" w:rsidP="00AD05DB">
            <w:pPr>
              <w:rPr>
                <w:i/>
                <w:sz w:val="18"/>
                <w:szCs w:val="18"/>
              </w:rPr>
            </w:pPr>
            <w:r w:rsidRPr="00A22883">
              <w:rPr>
                <w:i/>
                <w:sz w:val="18"/>
                <w:szCs w:val="18"/>
              </w:rPr>
              <w:t>0.15</w:t>
            </w:r>
          </w:p>
        </w:tc>
        <w:tc>
          <w:tcPr>
            <w:tcW w:w="999" w:type="dxa"/>
            <w:noWrap/>
          </w:tcPr>
          <w:p w:rsidR="005E4723" w:rsidRPr="00A22883" w:rsidRDefault="005E4723" w:rsidP="00AD05DB">
            <w:pPr>
              <w:rPr>
                <w:i/>
                <w:sz w:val="18"/>
                <w:szCs w:val="18"/>
              </w:rPr>
            </w:pPr>
            <w:r w:rsidRPr="00A22883">
              <w:rPr>
                <w:i/>
                <w:sz w:val="18"/>
                <w:szCs w:val="18"/>
              </w:rPr>
              <w:t>0.5</w:t>
            </w:r>
          </w:p>
        </w:tc>
        <w:tc>
          <w:tcPr>
            <w:tcW w:w="1124" w:type="dxa"/>
          </w:tcPr>
          <w:p w:rsidR="005E4723" w:rsidRPr="00A22883" w:rsidRDefault="005E4723" w:rsidP="00AD05DB">
            <w:pPr>
              <w:rPr>
                <w:i/>
                <w:sz w:val="18"/>
                <w:szCs w:val="18"/>
              </w:rPr>
            </w:pPr>
            <w:r w:rsidRPr="00A22883">
              <w:rPr>
                <w:i/>
                <w:sz w:val="18"/>
                <w:szCs w:val="18"/>
              </w:rPr>
              <w:t>0.07</w:t>
            </w:r>
          </w:p>
        </w:tc>
        <w:tc>
          <w:tcPr>
            <w:tcW w:w="1249" w:type="dxa"/>
          </w:tcPr>
          <w:p w:rsidR="005E4723" w:rsidRPr="00A22883" w:rsidRDefault="005E4723" w:rsidP="00AD05DB">
            <w:pPr>
              <w:rPr>
                <w:i/>
                <w:sz w:val="18"/>
                <w:szCs w:val="18"/>
              </w:rPr>
            </w:pPr>
            <w:r w:rsidRPr="00A22883">
              <w:rPr>
                <w:i/>
                <w:sz w:val="18"/>
                <w:szCs w:val="18"/>
              </w:rPr>
              <w:t>0.08</w:t>
            </w:r>
          </w:p>
        </w:tc>
        <w:tc>
          <w:tcPr>
            <w:tcW w:w="1131" w:type="dxa"/>
            <w:noWrap/>
          </w:tcPr>
          <w:p w:rsidR="005E4723" w:rsidRPr="00A22883" w:rsidRDefault="005E4723" w:rsidP="00AD05DB">
            <w:pPr>
              <w:rPr>
                <w:i/>
                <w:sz w:val="18"/>
                <w:szCs w:val="18"/>
              </w:rPr>
            </w:pPr>
            <w:r w:rsidRPr="00A22883">
              <w:rPr>
                <w:i/>
                <w:sz w:val="18"/>
                <w:szCs w:val="18"/>
              </w:rPr>
              <w:t>0.03</w:t>
            </w:r>
          </w:p>
        </w:tc>
        <w:tc>
          <w:tcPr>
            <w:tcW w:w="1242" w:type="dxa"/>
            <w:noWrap/>
          </w:tcPr>
          <w:p w:rsidR="005E4723" w:rsidRPr="00A22883" w:rsidRDefault="005E4723" w:rsidP="00AD05DB">
            <w:pPr>
              <w:rPr>
                <w:i/>
                <w:sz w:val="18"/>
                <w:szCs w:val="18"/>
              </w:rPr>
            </w:pPr>
            <w:r w:rsidRPr="00A22883">
              <w:rPr>
                <w:i/>
                <w:sz w:val="18"/>
                <w:szCs w:val="18"/>
              </w:rPr>
              <w:t>0.15</w:t>
            </w:r>
          </w:p>
        </w:tc>
        <w:tc>
          <w:tcPr>
            <w:tcW w:w="1242" w:type="dxa"/>
            <w:noWrap/>
          </w:tcPr>
          <w:p w:rsidR="005E4723" w:rsidRPr="00A22883" w:rsidRDefault="005E4723" w:rsidP="00AD05DB">
            <w:pPr>
              <w:rPr>
                <w:i/>
                <w:sz w:val="18"/>
                <w:szCs w:val="18"/>
              </w:rPr>
            </w:pPr>
            <w:r w:rsidRPr="00A22883">
              <w:rPr>
                <w:i/>
                <w:sz w:val="18"/>
                <w:szCs w:val="18"/>
              </w:rPr>
              <w:t>0.05</w:t>
            </w:r>
          </w:p>
        </w:tc>
      </w:tr>
      <w:tr w:rsidR="005E4723" w:rsidRPr="000978A9" w:rsidTr="00AD05DB">
        <w:trPr>
          <w:gridAfter w:val="9"/>
          <w:wAfter w:w="11453" w:type="dxa"/>
          <w:trHeight w:val="179"/>
        </w:trPr>
        <w:tc>
          <w:tcPr>
            <w:tcW w:w="1525" w:type="dxa"/>
            <w:noWrap/>
          </w:tcPr>
          <w:p w:rsidR="005E4723" w:rsidRPr="000978A9" w:rsidRDefault="005E4723" w:rsidP="00AD05DB">
            <w:pPr>
              <w:rPr>
                <w:color w:val="000000"/>
                <w:sz w:val="18"/>
                <w:szCs w:val="18"/>
              </w:rPr>
            </w:pPr>
          </w:p>
        </w:tc>
      </w:tr>
      <w:tr w:rsidR="005E4723" w:rsidRPr="000978A9" w:rsidTr="00AD05DB">
        <w:trPr>
          <w:trHeight w:val="87"/>
        </w:trPr>
        <w:tc>
          <w:tcPr>
            <w:tcW w:w="1525" w:type="dxa"/>
            <w:noWrap/>
          </w:tcPr>
          <w:p w:rsidR="005E4723" w:rsidRPr="00BD4B9D" w:rsidRDefault="005E4723" w:rsidP="00AD05DB">
            <w:pPr>
              <w:rPr>
                <w:b/>
                <w:color w:val="000000"/>
              </w:rPr>
            </w:pPr>
            <w:r w:rsidRPr="00E125A4">
              <w:rPr>
                <w:i/>
                <w:color w:val="000000"/>
                <w:sz w:val="18"/>
                <w:szCs w:val="18"/>
              </w:rPr>
              <w:t>Near pith zone</w:t>
            </w:r>
          </w:p>
        </w:tc>
        <w:tc>
          <w:tcPr>
            <w:tcW w:w="2225" w:type="dxa"/>
            <w:noWrap/>
          </w:tcPr>
          <w:p w:rsidR="005E4723" w:rsidRPr="000978A9" w:rsidRDefault="005E4723" w:rsidP="00AD05DB">
            <w:pPr>
              <w:jc w:val="right"/>
              <w:rPr>
                <w:b/>
                <w:i/>
                <w:color w:val="000000"/>
                <w:sz w:val="18"/>
                <w:szCs w:val="18"/>
              </w:rPr>
            </w:pPr>
            <w:r>
              <w:rPr>
                <w:b/>
                <w:i/>
                <w:color w:val="000000"/>
                <w:sz w:val="18"/>
                <w:szCs w:val="18"/>
              </w:rPr>
              <w:t xml:space="preserve"> </w:t>
            </w:r>
            <m:oMath>
              <m:sSup>
                <m:sSupPr>
                  <m:ctrlPr>
                    <w:rPr>
                      <w:rFonts w:ascii="Cambria Math" w:eastAsia="Calibri" w:hAnsi="Cambria Math"/>
                      <w:b/>
                      <w:i/>
                      <w:color w:val="000000"/>
                      <w:sz w:val="18"/>
                      <w:szCs w:val="18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color w:val="000000"/>
                      <w:sz w:val="18"/>
                      <w:szCs w:val="18"/>
                    </w:rPr>
                    <m:t>R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hAnsi="Cambria Math"/>
                      <w:color w:val="000000"/>
                      <w:sz w:val="18"/>
                      <w:szCs w:val="18"/>
                    </w:rPr>
                    <m:t>2</m:t>
                  </m:r>
                </m:sup>
              </m:sSup>
            </m:oMath>
            <w:r>
              <w:rPr>
                <w:b/>
                <w:i/>
                <w:color w:val="000000"/>
                <w:sz w:val="18"/>
                <w:szCs w:val="18"/>
              </w:rPr>
              <w:t xml:space="preserve"> value</w:t>
            </w:r>
            <w:r w:rsidRPr="000978A9">
              <w:rPr>
                <w:b/>
                <w:i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92" w:type="dxa"/>
            <w:noWrap/>
          </w:tcPr>
          <w:p w:rsidR="005E4723" w:rsidRPr="00A22883" w:rsidRDefault="005E4723" w:rsidP="00AD05DB">
            <w:pPr>
              <w:rPr>
                <w:i/>
                <w:color w:val="000000"/>
                <w:sz w:val="18"/>
                <w:szCs w:val="18"/>
              </w:rPr>
            </w:pPr>
            <w:r w:rsidRPr="00A22883">
              <w:rPr>
                <w:i/>
                <w:sz w:val="18"/>
                <w:szCs w:val="18"/>
              </w:rPr>
              <w:t>0.27</w:t>
            </w:r>
          </w:p>
        </w:tc>
        <w:tc>
          <w:tcPr>
            <w:tcW w:w="1249" w:type="dxa"/>
            <w:noWrap/>
          </w:tcPr>
          <w:p w:rsidR="005E4723" w:rsidRPr="00A22883" w:rsidRDefault="005E4723" w:rsidP="00AD05DB">
            <w:pPr>
              <w:rPr>
                <w:i/>
                <w:color w:val="000000"/>
                <w:sz w:val="18"/>
                <w:szCs w:val="18"/>
              </w:rPr>
            </w:pPr>
            <w:r w:rsidRPr="00A22883">
              <w:rPr>
                <w:i/>
                <w:color w:val="000000"/>
                <w:sz w:val="18"/>
                <w:szCs w:val="18"/>
              </w:rPr>
              <w:t>0.19</w:t>
            </w:r>
          </w:p>
        </w:tc>
        <w:tc>
          <w:tcPr>
            <w:tcW w:w="999" w:type="dxa"/>
            <w:noWrap/>
          </w:tcPr>
          <w:p w:rsidR="005E4723" w:rsidRPr="00A22883" w:rsidRDefault="005E4723" w:rsidP="00AD05DB">
            <w:pPr>
              <w:rPr>
                <w:i/>
                <w:color w:val="000000"/>
                <w:sz w:val="18"/>
                <w:szCs w:val="18"/>
              </w:rPr>
            </w:pPr>
            <w:r w:rsidRPr="00A22883">
              <w:rPr>
                <w:i/>
                <w:color w:val="000000"/>
                <w:sz w:val="18"/>
                <w:szCs w:val="18"/>
              </w:rPr>
              <w:t>0.03</w:t>
            </w:r>
          </w:p>
        </w:tc>
        <w:tc>
          <w:tcPr>
            <w:tcW w:w="1124" w:type="dxa"/>
          </w:tcPr>
          <w:p w:rsidR="005E4723" w:rsidRPr="00A22883" w:rsidRDefault="005E4723" w:rsidP="00AD05DB">
            <w:pPr>
              <w:rPr>
                <w:i/>
                <w:color w:val="000000"/>
                <w:sz w:val="18"/>
                <w:szCs w:val="18"/>
              </w:rPr>
            </w:pPr>
            <w:r w:rsidRPr="00A22883">
              <w:rPr>
                <w:i/>
                <w:color w:val="000000"/>
                <w:sz w:val="18"/>
                <w:szCs w:val="18"/>
              </w:rPr>
              <w:t>0.03</w:t>
            </w:r>
          </w:p>
        </w:tc>
        <w:tc>
          <w:tcPr>
            <w:tcW w:w="1249" w:type="dxa"/>
          </w:tcPr>
          <w:p w:rsidR="005E4723" w:rsidRPr="00A22883" w:rsidRDefault="005E4723" w:rsidP="00AD05DB">
            <w:pPr>
              <w:rPr>
                <w:i/>
                <w:color w:val="000000"/>
                <w:sz w:val="18"/>
                <w:szCs w:val="18"/>
              </w:rPr>
            </w:pPr>
            <w:r w:rsidRPr="00A22883">
              <w:rPr>
                <w:i/>
                <w:color w:val="000000"/>
                <w:sz w:val="18"/>
                <w:szCs w:val="18"/>
              </w:rPr>
              <w:t>0.18</w:t>
            </w:r>
          </w:p>
        </w:tc>
        <w:tc>
          <w:tcPr>
            <w:tcW w:w="1131" w:type="dxa"/>
            <w:noWrap/>
          </w:tcPr>
          <w:p w:rsidR="005E4723" w:rsidRPr="00A22883" w:rsidRDefault="005E4723" w:rsidP="00AD05DB">
            <w:pPr>
              <w:rPr>
                <w:i/>
                <w:color w:val="000000"/>
                <w:sz w:val="18"/>
                <w:szCs w:val="18"/>
              </w:rPr>
            </w:pPr>
            <w:r w:rsidRPr="00A22883">
              <w:rPr>
                <w:i/>
                <w:color w:val="000000"/>
                <w:sz w:val="18"/>
                <w:szCs w:val="18"/>
              </w:rPr>
              <w:t>0.07</w:t>
            </w:r>
          </w:p>
        </w:tc>
        <w:tc>
          <w:tcPr>
            <w:tcW w:w="1242" w:type="dxa"/>
            <w:noWrap/>
          </w:tcPr>
          <w:p w:rsidR="005E4723" w:rsidRPr="00A22883" w:rsidRDefault="005E4723" w:rsidP="00AD05DB">
            <w:pPr>
              <w:rPr>
                <w:i/>
                <w:color w:val="000000"/>
                <w:sz w:val="18"/>
                <w:szCs w:val="18"/>
              </w:rPr>
            </w:pPr>
            <w:r w:rsidRPr="00A22883">
              <w:rPr>
                <w:i/>
                <w:color w:val="000000"/>
                <w:sz w:val="18"/>
                <w:szCs w:val="18"/>
              </w:rPr>
              <w:t>0.003</w:t>
            </w:r>
          </w:p>
        </w:tc>
        <w:tc>
          <w:tcPr>
            <w:tcW w:w="1242" w:type="dxa"/>
            <w:noWrap/>
          </w:tcPr>
          <w:p w:rsidR="005E4723" w:rsidRPr="00A22883" w:rsidRDefault="005E4723" w:rsidP="00AD05DB">
            <w:pPr>
              <w:rPr>
                <w:i/>
                <w:color w:val="000000"/>
                <w:sz w:val="18"/>
                <w:szCs w:val="18"/>
              </w:rPr>
            </w:pPr>
            <w:r w:rsidRPr="00A22883">
              <w:rPr>
                <w:i/>
                <w:color w:val="000000"/>
                <w:sz w:val="18"/>
                <w:szCs w:val="18"/>
              </w:rPr>
              <w:t>0.18</w:t>
            </w:r>
          </w:p>
        </w:tc>
      </w:tr>
      <w:tr w:rsidR="005E4723" w:rsidRPr="000978A9" w:rsidTr="00AD05DB">
        <w:trPr>
          <w:trHeight w:val="231"/>
        </w:trPr>
        <w:tc>
          <w:tcPr>
            <w:tcW w:w="1525" w:type="dxa"/>
            <w:noWrap/>
          </w:tcPr>
          <w:p w:rsidR="005E4723" w:rsidRPr="00E125A4" w:rsidRDefault="005E4723" w:rsidP="00AD05DB">
            <w:pPr>
              <w:rPr>
                <w:i/>
                <w:color w:val="000000"/>
                <w:sz w:val="18"/>
                <w:szCs w:val="18"/>
              </w:rPr>
            </w:pPr>
          </w:p>
        </w:tc>
        <w:tc>
          <w:tcPr>
            <w:tcW w:w="2225" w:type="dxa"/>
            <w:noWrap/>
          </w:tcPr>
          <w:p w:rsidR="005E4723" w:rsidRPr="000978A9" w:rsidRDefault="005E4723" w:rsidP="00AD05DB">
            <w:pPr>
              <w:jc w:val="right"/>
              <w:rPr>
                <w:b/>
                <w:i/>
                <w:color w:val="000000"/>
                <w:sz w:val="18"/>
                <w:szCs w:val="18"/>
              </w:rPr>
            </w:pPr>
            <w:r>
              <w:rPr>
                <w:b/>
                <w:i/>
                <w:color w:val="000000"/>
                <w:sz w:val="18"/>
                <w:szCs w:val="18"/>
              </w:rPr>
              <w:t>RMSE value</w:t>
            </w:r>
          </w:p>
        </w:tc>
        <w:tc>
          <w:tcPr>
            <w:tcW w:w="992" w:type="dxa"/>
            <w:noWrap/>
          </w:tcPr>
          <w:p w:rsidR="005E4723" w:rsidRPr="00A22883" w:rsidRDefault="005E4723" w:rsidP="00AD05DB">
            <w:pPr>
              <w:rPr>
                <w:i/>
                <w:sz w:val="18"/>
                <w:szCs w:val="18"/>
              </w:rPr>
            </w:pPr>
            <w:r w:rsidRPr="00A22883">
              <w:rPr>
                <w:i/>
                <w:sz w:val="18"/>
                <w:szCs w:val="18"/>
              </w:rPr>
              <w:t>0.77</w:t>
            </w:r>
          </w:p>
        </w:tc>
        <w:tc>
          <w:tcPr>
            <w:tcW w:w="1249" w:type="dxa"/>
            <w:noWrap/>
          </w:tcPr>
          <w:p w:rsidR="005E4723" w:rsidRPr="00A22883" w:rsidRDefault="005E4723" w:rsidP="00AD05DB">
            <w:pPr>
              <w:rPr>
                <w:i/>
                <w:sz w:val="18"/>
                <w:szCs w:val="18"/>
              </w:rPr>
            </w:pPr>
            <w:r w:rsidRPr="00A22883">
              <w:rPr>
                <w:i/>
                <w:sz w:val="18"/>
                <w:szCs w:val="18"/>
              </w:rPr>
              <w:t>0.17</w:t>
            </w:r>
          </w:p>
        </w:tc>
        <w:tc>
          <w:tcPr>
            <w:tcW w:w="999" w:type="dxa"/>
            <w:noWrap/>
          </w:tcPr>
          <w:p w:rsidR="005E4723" w:rsidRPr="00A22883" w:rsidRDefault="005E4723" w:rsidP="00AD05DB">
            <w:pPr>
              <w:rPr>
                <w:i/>
                <w:sz w:val="18"/>
                <w:szCs w:val="18"/>
              </w:rPr>
            </w:pPr>
            <w:r w:rsidRPr="00A22883">
              <w:rPr>
                <w:i/>
                <w:sz w:val="18"/>
                <w:szCs w:val="18"/>
              </w:rPr>
              <w:t>0.48</w:t>
            </w:r>
          </w:p>
        </w:tc>
        <w:tc>
          <w:tcPr>
            <w:tcW w:w="1124" w:type="dxa"/>
          </w:tcPr>
          <w:p w:rsidR="005E4723" w:rsidRPr="00A22883" w:rsidRDefault="005E4723" w:rsidP="00AD05DB">
            <w:pPr>
              <w:rPr>
                <w:i/>
                <w:sz w:val="18"/>
                <w:szCs w:val="18"/>
              </w:rPr>
            </w:pPr>
            <w:r w:rsidRPr="00A22883">
              <w:rPr>
                <w:i/>
                <w:sz w:val="18"/>
                <w:szCs w:val="18"/>
              </w:rPr>
              <w:t>0.06</w:t>
            </w:r>
          </w:p>
        </w:tc>
        <w:tc>
          <w:tcPr>
            <w:tcW w:w="1249" w:type="dxa"/>
          </w:tcPr>
          <w:p w:rsidR="005E4723" w:rsidRPr="00A22883" w:rsidRDefault="005E4723" w:rsidP="00AD05DB">
            <w:pPr>
              <w:rPr>
                <w:i/>
                <w:sz w:val="18"/>
                <w:szCs w:val="18"/>
              </w:rPr>
            </w:pPr>
            <w:r w:rsidRPr="00A22883">
              <w:rPr>
                <w:i/>
                <w:sz w:val="18"/>
                <w:szCs w:val="18"/>
              </w:rPr>
              <w:t>0.11</w:t>
            </w:r>
          </w:p>
        </w:tc>
        <w:tc>
          <w:tcPr>
            <w:tcW w:w="1131" w:type="dxa"/>
            <w:noWrap/>
          </w:tcPr>
          <w:p w:rsidR="005E4723" w:rsidRPr="00A22883" w:rsidRDefault="005E4723" w:rsidP="00AD05DB">
            <w:pPr>
              <w:rPr>
                <w:i/>
                <w:sz w:val="18"/>
                <w:szCs w:val="18"/>
              </w:rPr>
            </w:pPr>
            <w:r w:rsidRPr="00A22883">
              <w:rPr>
                <w:i/>
                <w:sz w:val="18"/>
                <w:szCs w:val="18"/>
              </w:rPr>
              <w:t>0.03</w:t>
            </w:r>
          </w:p>
        </w:tc>
        <w:tc>
          <w:tcPr>
            <w:tcW w:w="1242" w:type="dxa"/>
            <w:noWrap/>
          </w:tcPr>
          <w:p w:rsidR="005E4723" w:rsidRPr="00A22883" w:rsidRDefault="005E4723" w:rsidP="00AD05DB">
            <w:pPr>
              <w:rPr>
                <w:i/>
                <w:sz w:val="18"/>
                <w:szCs w:val="18"/>
              </w:rPr>
            </w:pPr>
            <w:r w:rsidRPr="00A22883">
              <w:rPr>
                <w:i/>
                <w:sz w:val="18"/>
                <w:szCs w:val="18"/>
              </w:rPr>
              <w:t>0.11</w:t>
            </w:r>
          </w:p>
        </w:tc>
        <w:tc>
          <w:tcPr>
            <w:tcW w:w="1242" w:type="dxa"/>
            <w:noWrap/>
          </w:tcPr>
          <w:p w:rsidR="005E4723" w:rsidRPr="00A22883" w:rsidRDefault="005E4723" w:rsidP="00AD05DB">
            <w:pPr>
              <w:rPr>
                <w:i/>
                <w:sz w:val="18"/>
                <w:szCs w:val="18"/>
              </w:rPr>
            </w:pPr>
            <w:r w:rsidRPr="00A22883">
              <w:rPr>
                <w:i/>
                <w:sz w:val="18"/>
                <w:szCs w:val="18"/>
              </w:rPr>
              <w:t>0.08</w:t>
            </w:r>
          </w:p>
        </w:tc>
      </w:tr>
      <w:tr w:rsidR="005E4723" w:rsidRPr="000978A9" w:rsidTr="00AD05DB">
        <w:trPr>
          <w:gridAfter w:val="9"/>
          <w:wAfter w:w="11453" w:type="dxa"/>
          <w:trHeight w:val="70"/>
        </w:trPr>
        <w:tc>
          <w:tcPr>
            <w:tcW w:w="1525" w:type="dxa"/>
            <w:noWrap/>
          </w:tcPr>
          <w:p w:rsidR="005E4723" w:rsidRPr="000978A9" w:rsidRDefault="005E4723" w:rsidP="00AD05DB">
            <w:pPr>
              <w:rPr>
                <w:color w:val="000000"/>
                <w:sz w:val="18"/>
                <w:szCs w:val="18"/>
              </w:rPr>
            </w:pPr>
          </w:p>
        </w:tc>
      </w:tr>
      <w:tr w:rsidR="005E4723" w:rsidRPr="000978A9" w:rsidTr="00AD05DB">
        <w:trPr>
          <w:trHeight w:val="252"/>
        </w:trPr>
        <w:tc>
          <w:tcPr>
            <w:tcW w:w="1525" w:type="dxa"/>
            <w:noWrap/>
          </w:tcPr>
          <w:p w:rsidR="005E4723" w:rsidRPr="000978A9" w:rsidRDefault="005E4723" w:rsidP="00AD05DB"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Oak</w:t>
            </w:r>
          </w:p>
        </w:tc>
        <w:tc>
          <w:tcPr>
            <w:tcW w:w="2225" w:type="dxa"/>
            <w:noWrap/>
          </w:tcPr>
          <w:p w:rsidR="005E4723" w:rsidRPr="000978A9" w:rsidRDefault="005E4723" w:rsidP="00AD05DB">
            <w:pPr>
              <w:jc w:val="right"/>
              <w:rPr>
                <w:b/>
                <w:i/>
                <w:color w:val="000000"/>
                <w:sz w:val="18"/>
                <w:szCs w:val="18"/>
              </w:rPr>
            </w:pPr>
            <w:r>
              <w:rPr>
                <w:b/>
                <w:i/>
                <w:color w:val="000000"/>
                <w:sz w:val="18"/>
                <w:szCs w:val="18"/>
              </w:rPr>
              <w:t xml:space="preserve"> </w:t>
            </w:r>
            <m:oMath>
              <m:sSup>
                <m:sSupPr>
                  <m:ctrlPr>
                    <w:rPr>
                      <w:rFonts w:ascii="Cambria Math" w:eastAsia="Calibri" w:hAnsi="Cambria Math"/>
                      <w:b/>
                      <w:i/>
                      <w:color w:val="000000"/>
                      <w:sz w:val="18"/>
                      <w:szCs w:val="18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color w:val="000000"/>
                      <w:sz w:val="18"/>
                      <w:szCs w:val="18"/>
                    </w:rPr>
                    <m:t>R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hAnsi="Cambria Math"/>
                      <w:color w:val="000000"/>
                      <w:sz w:val="18"/>
                      <w:szCs w:val="18"/>
                    </w:rPr>
                    <m:t>2</m:t>
                  </m:r>
                </m:sup>
              </m:sSup>
            </m:oMath>
            <w:r>
              <w:rPr>
                <w:b/>
                <w:i/>
                <w:color w:val="000000"/>
                <w:sz w:val="18"/>
                <w:szCs w:val="18"/>
              </w:rPr>
              <w:t xml:space="preserve"> value</w:t>
            </w:r>
            <w:r w:rsidRPr="000978A9">
              <w:rPr>
                <w:b/>
                <w:i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92" w:type="dxa"/>
            <w:noWrap/>
          </w:tcPr>
          <w:p w:rsidR="005E4723" w:rsidRPr="00A22883" w:rsidRDefault="005E4723" w:rsidP="00AD05DB">
            <w:pPr>
              <w:rPr>
                <w:i/>
                <w:color w:val="000000"/>
                <w:sz w:val="18"/>
                <w:szCs w:val="18"/>
              </w:rPr>
            </w:pPr>
            <w:r w:rsidRPr="00A22883">
              <w:rPr>
                <w:i/>
                <w:color w:val="000000"/>
                <w:sz w:val="18"/>
                <w:szCs w:val="18"/>
              </w:rPr>
              <w:t>0.53</w:t>
            </w:r>
          </w:p>
        </w:tc>
        <w:tc>
          <w:tcPr>
            <w:tcW w:w="1249" w:type="dxa"/>
            <w:noWrap/>
          </w:tcPr>
          <w:p w:rsidR="005E4723" w:rsidRPr="00A22883" w:rsidRDefault="005E4723" w:rsidP="00AD05DB">
            <w:pPr>
              <w:rPr>
                <w:i/>
                <w:color w:val="000000"/>
                <w:sz w:val="18"/>
                <w:szCs w:val="18"/>
              </w:rPr>
            </w:pPr>
            <w:r w:rsidRPr="00A22883">
              <w:rPr>
                <w:i/>
                <w:color w:val="000000"/>
                <w:sz w:val="18"/>
                <w:szCs w:val="18"/>
              </w:rPr>
              <w:t>0.24</w:t>
            </w:r>
          </w:p>
        </w:tc>
        <w:tc>
          <w:tcPr>
            <w:tcW w:w="999" w:type="dxa"/>
            <w:noWrap/>
          </w:tcPr>
          <w:p w:rsidR="005E4723" w:rsidRPr="00A22883" w:rsidRDefault="005E4723" w:rsidP="00AD05DB">
            <w:pPr>
              <w:rPr>
                <w:i/>
                <w:color w:val="000000"/>
                <w:sz w:val="18"/>
                <w:szCs w:val="18"/>
              </w:rPr>
            </w:pPr>
            <w:r w:rsidRPr="00A22883">
              <w:rPr>
                <w:i/>
                <w:color w:val="000000"/>
                <w:sz w:val="18"/>
                <w:szCs w:val="18"/>
              </w:rPr>
              <w:t>0.1</w:t>
            </w:r>
          </w:p>
        </w:tc>
        <w:tc>
          <w:tcPr>
            <w:tcW w:w="1124" w:type="dxa"/>
          </w:tcPr>
          <w:p w:rsidR="005E4723" w:rsidRPr="00A22883" w:rsidRDefault="005E4723" w:rsidP="00AD05DB">
            <w:pPr>
              <w:rPr>
                <w:i/>
                <w:color w:val="000000"/>
                <w:sz w:val="18"/>
                <w:szCs w:val="18"/>
              </w:rPr>
            </w:pPr>
            <w:r w:rsidRPr="00A22883">
              <w:rPr>
                <w:i/>
                <w:color w:val="000000"/>
                <w:sz w:val="18"/>
                <w:szCs w:val="18"/>
              </w:rPr>
              <w:t>0.16</w:t>
            </w:r>
          </w:p>
        </w:tc>
        <w:tc>
          <w:tcPr>
            <w:tcW w:w="1249" w:type="dxa"/>
          </w:tcPr>
          <w:p w:rsidR="005E4723" w:rsidRPr="00A22883" w:rsidRDefault="005E4723" w:rsidP="00AD05DB">
            <w:pPr>
              <w:rPr>
                <w:i/>
                <w:color w:val="000000"/>
                <w:sz w:val="18"/>
                <w:szCs w:val="18"/>
              </w:rPr>
            </w:pPr>
            <w:r w:rsidRPr="00A22883">
              <w:rPr>
                <w:i/>
                <w:color w:val="000000"/>
                <w:sz w:val="18"/>
                <w:szCs w:val="18"/>
              </w:rPr>
              <w:t>0.35</w:t>
            </w:r>
          </w:p>
        </w:tc>
        <w:tc>
          <w:tcPr>
            <w:tcW w:w="1131" w:type="dxa"/>
            <w:noWrap/>
          </w:tcPr>
          <w:p w:rsidR="005E4723" w:rsidRPr="00A22883" w:rsidRDefault="005E4723" w:rsidP="00AD05DB">
            <w:pPr>
              <w:rPr>
                <w:i/>
                <w:color w:val="000000"/>
                <w:sz w:val="18"/>
                <w:szCs w:val="18"/>
              </w:rPr>
            </w:pPr>
            <w:r w:rsidRPr="00A22883">
              <w:rPr>
                <w:i/>
                <w:color w:val="000000"/>
                <w:sz w:val="18"/>
                <w:szCs w:val="18"/>
              </w:rPr>
              <w:t>0.16</w:t>
            </w:r>
          </w:p>
        </w:tc>
        <w:tc>
          <w:tcPr>
            <w:tcW w:w="1242" w:type="dxa"/>
            <w:noWrap/>
          </w:tcPr>
          <w:p w:rsidR="005E4723" w:rsidRPr="00A22883" w:rsidRDefault="005E4723" w:rsidP="00AD05DB">
            <w:pPr>
              <w:rPr>
                <w:i/>
                <w:color w:val="000000"/>
                <w:sz w:val="18"/>
                <w:szCs w:val="18"/>
              </w:rPr>
            </w:pPr>
            <w:r w:rsidRPr="00A22883">
              <w:rPr>
                <w:i/>
                <w:color w:val="000000"/>
                <w:sz w:val="18"/>
                <w:szCs w:val="18"/>
              </w:rPr>
              <w:t>0.1</w:t>
            </w:r>
          </w:p>
        </w:tc>
        <w:tc>
          <w:tcPr>
            <w:tcW w:w="1242" w:type="dxa"/>
            <w:noWrap/>
          </w:tcPr>
          <w:p w:rsidR="005E4723" w:rsidRPr="00A22883" w:rsidRDefault="005E4723" w:rsidP="00AD05DB">
            <w:pPr>
              <w:rPr>
                <w:i/>
                <w:color w:val="000000"/>
                <w:sz w:val="18"/>
                <w:szCs w:val="18"/>
              </w:rPr>
            </w:pPr>
            <w:r w:rsidRPr="00A22883">
              <w:rPr>
                <w:i/>
                <w:color w:val="000000"/>
                <w:sz w:val="18"/>
                <w:szCs w:val="18"/>
              </w:rPr>
              <w:t>0.24</w:t>
            </w:r>
          </w:p>
        </w:tc>
      </w:tr>
      <w:tr w:rsidR="005E4723" w:rsidRPr="000978A9" w:rsidTr="00AD05DB">
        <w:trPr>
          <w:trHeight w:val="243"/>
        </w:trPr>
        <w:tc>
          <w:tcPr>
            <w:tcW w:w="1525" w:type="dxa"/>
            <w:noWrap/>
          </w:tcPr>
          <w:p w:rsidR="005E4723" w:rsidRPr="000978A9" w:rsidRDefault="005E4723" w:rsidP="00AD05DB">
            <w:pPr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Near bark zone</w:t>
            </w:r>
          </w:p>
        </w:tc>
        <w:tc>
          <w:tcPr>
            <w:tcW w:w="2225" w:type="dxa"/>
            <w:noWrap/>
          </w:tcPr>
          <w:p w:rsidR="005E4723" w:rsidRPr="000978A9" w:rsidRDefault="005E4723" w:rsidP="00AD05DB">
            <w:pPr>
              <w:jc w:val="right"/>
              <w:rPr>
                <w:b/>
                <w:i/>
                <w:color w:val="000000"/>
                <w:sz w:val="18"/>
                <w:szCs w:val="18"/>
              </w:rPr>
            </w:pPr>
            <w:r>
              <w:rPr>
                <w:b/>
                <w:i/>
                <w:color w:val="000000"/>
                <w:sz w:val="18"/>
                <w:szCs w:val="18"/>
              </w:rPr>
              <w:t>RMSE value</w:t>
            </w:r>
          </w:p>
        </w:tc>
        <w:tc>
          <w:tcPr>
            <w:tcW w:w="992" w:type="dxa"/>
            <w:noWrap/>
          </w:tcPr>
          <w:p w:rsidR="005E4723" w:rsidRPr="00A22883" w:rsidRDefault="005E4723" w:rsidP="00AD05DB">
            <w:pPr>
              <w:rPr>
                <w:i/>
                <w:sz w:val="18"/>
                <w:szCs w:val="18"/>
              </w:rPr>
            </w:pPr>
            <w:r w:rsidRPr="00A22883">
              <w:rPr>
                <w:i/>
                <w:sz w:val="18"/>
                <w:szCs w:val="18"/>
              </w:rPr>
              <w:t>0.2</w:t>
            </w:r>
          </w:p>
        </w:tc>
        <w:tc>
          <w:tcPr>
            <w:tcW w:w="1249" w:type="dxa"/>
            <w:noWrap/>
          </w:tcPr>
          <w:p w:rsidR="005E4723" w:rsidRPr="00A22883" w:rsidRDefault="005E4723" w:rsidP="00AD05DB">
            <w:pPr>
              <w:rPr>
                <w:i/>
                <w:sz w:val="18"/>
                <w:szCs w:val="18"/>
              </w:rPr>
            </w:pPr>
            <w:r w:rsidRPr="00A22883">
              <w:rPr>
                <w:i/>
                <w:sz w:val="18"/>
                <w:szCs w:val="18"/>
              </w:rPr>
              <w:t>0.11</w:t>
            </w:r>
          </w:p>
        </w:tc>
        <w:tc>
          <w:tcPr>
            <w:tcW w:w="999" w:type="dxa"/>
            <w:noWrap/>
          </w:tcPr>
          <w:p w:rsidR="005E4723" w:rsidRPr="00A22883" w:rsidRDefault="005E4723" w:rsidP="00AD05DB">
            <w:pPr>
              <w:rPr>
                <w:i/>
                <w:sz w:val="18"/>
                <w:szCs w:val="18"/>
              </w:rPr>
            </w:pPr>
            <w:r w:rsidRPr="00A22883">
              <w:rPr>
                <w:i/>
                <w:sz w:val="18"/>
                <w:szCs w:val="18"/>
              </w:rPr>
              <w:t>0.4</w:t>
            </w:r>
          </w:p>
        </w:tc>
        <w:tc>
          <w:tcPr>
            <w:tcW w:w="1124" w:type="dxa"/>
          </w:tcPr>
          <w:p w:rsidR="005E4723" w:rsidRPr="00A22883" w:rsidRDefault="005E4723" w:rsidP="00AD05DB">
            <w:pPr>
              <w:rPr>
                <w:i/>
                <w:sz w:val="18"/>
                <w:szCs w:val="18"/>
              </w:rPr>
            </w:pPr>
            <w:r w:rsidRPr="00A22883">
              <w:rPr>
                <w:i/>
                <w:sz w:val="18"/>
                <w:szCs w:val="18"/>
              </w:rPr>
              <w:t>0.06</w:t>
            </w:r>
          </w:p>
        </w:tc>
        <w:tc>
          <w:tcPr>
            <w:tcW w:w="1249" w:type="dxa"/>
          </w:tcPr>
          <w:p w:rsidR="005E4723" w:rsidRPr="00A22883" w:rsidRDefault="005E4723" w:rsidP="00AD05DB">
            <w:pPr>
              <w:rPr>
                <w:i/>
                <w:sz w:val="18"/>
                <w:szCs w:val="18"/>
              </w:rPr>
            </w:pPr>
            <w:r w:rsidRPr="00A22883">
              <w:rPr>
                <w:i/>
                <w:sz w:val="18"/>
                <w:szCs w:val="18"/>
              </w:rPr>
              <w:t>0.07</w:t>
            </w:r>
          </w:p>
        </w:tc>
        <w:tc>
          <w:tcPr>
            <w:tcW w:w="1131" w:type="dxa"/>
            <w:noWrap/>
          </w:tcPr>
          <w:p w:rsidR="005E4723" w:rsidRPr="00A22883" w:rsidRDefault="005E4723" w:rsidP="00AD05DB">
            <w:pPr>
              <w:rPr>
                <w:i/>
                <w:sz w:val="18"/>
                <w:szCs w:val="18"/>
              </w:rPr>
            </w:pPr>
            <w:r w:rsidRPr="00A22883">
              <w:rPr>
                <w:i/>
                <w:sz w:val="18"/>
                <w:szCs w:val="18"/>
              </w:rPr>
              <w:t>0.12</w:t>
            </w:r>
          </w:p>
        </w:tc>
        <w:tc>
          <w:tcPr>
            <w:tcW w:w="1242" w:type="dxa"/>
            <w:noWrap/>
          </w:tcPr>
          <w:p w:rsidR="005E4723" w:rsidRPr="00A22883" w:rsidRDefault="005E4723" w:rsidP="00AD05DB">
            <w:pPr>
              <w:rPr>
                <w:i/>
                <w:sz w:val="18"/>
                <w:szCs w:val="18"/>
              </w:rPr>
            </w:pPr>
            <w:r w:rsidRPr="00A22883">
              <w:rPr>
                <w:i/>
                <w:sz w:val="18"/>
                <w:szCs w:val="18"/>
              </w:rPr>
              <w:t>0.02</w:t>
            </w:r>
          </w:p>
        </w:tc>
        <w:tc>
          <w:tcPr>
            <w:tcW w:w="1242" w:type="dxa"/>
            <w:noWrap/>
          </w:tcPr>
          <w:p w:rsidR="005E4723" w:rsidRPr="00A22883" w:rsidRDefault="005E4723" w:rsidP="00AD05DB">
            <w:pPr>
              <w:rPr>
                <w:i/>
                <w:sz w:val="18"/>
                <w:szCs w:val="18"/>
              </w:rPr>
            </w:pPr>
            <w:r w:rsidRPr="00A22883">
              <w:rPr>
                <w:i/>
                <w:sz w:val="18"/>
                <w:szCs w:val="18"/>
              </w:rPr>
              <w:t>0.03</w:t>
            </w:r>
          </w:p>
        </w:tc>
      </w:tr>
      <w:tr w:rsidR="005E4723" w:rsidRPr="000978A9" w:rsidTr="00AD05DB">
        <w:trPr>
          <w:gridAfter w:val="9"/>
          <w:wAfter w:w="11453" w:type="dxa"/>
          <w:trHeight w:val="70"/>
        </w:trPr>
        <w:tc>
          <w:tcPr>
            <w:tcW w:w="1525" w:type="dxa"/>
            <w:noWrap/>
          </w:tcPr>
          <w:p w:rsidR="005E4723" w:rsidRPr="000978A9" w:rsidRDefault="005E4723" w:rsidP="00AD05DB">
            <w:pPr>
              <w:rPr>
                <w:color w:val="000000"/>
                <w:sz w:val="18"/>
                <w:szCs w:val="18"/>
              </w:rPr>
            </w:pPr>
          </w:p>
        </w:tc>
      </w:tr>
      <w:tr w:rsidR="005E4723" w:rsidRPr="000978A9" w:rsidTr="00AD05DB">
        <w:trPr>
          <w:trHeight w:val="202"/>
        </w:trPr>
        <w:tc>
          <w:tcPr>
            <w:tcW w:w="1525" w:type="dxa"/>
            <w:noWrap/>
          </w:tcPr>
          <w:p w:rsidR="005E4723" w:rsidRPr="000978A9" w:rsidRDefault="005E4723" w:rsidP="00AD05DB">
            <w:pPr>
              <w:rPr>
                <w:i/>
                <w:color w:val="000000"/>
                <w:sz w:val="18"/>
                <w:szCs w:val="18"/>
              </w:rPr>
            </w:pPr>
            <w:r w:rsidRPr="00E125A4">
              <w:rPr>
                <w:i/>
                <w:color w:val="000000"/>
                <w:sz w:val="18"/>
                <w:szCs w:val="18"/>
              </w:rPr>
              <w:t>Near pith zone</w:t>
            </w:r>
          </w:p>
        </w:tc>
        <w:tc>
          <w:tcPr>
            <w:tcW w:w="2225" w:type="dxa"/>
            <w:noWrap/>
            <w:hideMark/>
          </w:tcPr>
          <w:p w:rsidR="005E4723" w:rsidRPr="000978A9" w:rsidRDefault="005E4723" w:rsidP="00AD05DB">
            <w:pPr>
              <w:jc w:val="right"/>
              <w:rPr>
                <w:b/>
                <w:i/>
                <w:color w:val="000000"/>
                <w:sz w:val="18"/>
                <w:szCs w:val="18"/>
              </w:rPr>
            </w:pPr>
            <w:r>
              <w:rPr>
                <w:b/>
                <w:i/>
                <w:color w:val="000000"/>
                <w:sz w:val="18"/>
                <w:szCs w:val="18"/>
              </w:rPr>
              <w:t xml:space="preserve"> </w:t>
            </w:r>
            <m:oMath>
              <m:sSup>
                <m:sSupPr>
                  <m:ctrlPr>
                    <w:rPr>
                      <w:rFonts w:ascii="Cambria Math" w:eastAsia="Calibri" w:hAnsi="Cambria Math"/>
                      <w:b/>
                      <w:i/>
                      <w:color w:val="000000"/>
                      <w:sz w:val="18"/>
                      <w:szCs w:val="18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color w:val="000000"/>
                      <w:sz w:val="18"/>
                      <w:szCs w:val="18"/>
                    </w:rPr>
                    <m:t>R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hAnsi="Cambria Math"/>
                      <w:color w:val="000000"/>
                      <w:sz w:val="18"/>
                      <w:szCs w:val="18"/>
                    </w:rPr>
                    <m:t>2</m:t>
                  </m:r>
                </m:sup>
              </m:sSup>
            </m:oMath>
            <w:r>
              <w:rPr>
                <w:b/>
                <w:i/>
                <w:color w:val="000000"/>
                <w:sz w:val="18"/>
                <w:szCs w:val="18"/>
              </w:rPr>
              <w:t xml:space="preserve"> value</w:t>
            </w:r>
            <w:r w:rsidRPr="000978A9">
              <w:rPr>
                <w:b/>
                <w:i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92" w:type="dxa"/>
            <w:noWrap/>
          </w:tcPr>
          <w:p w:rsidR="005E4723" w:rsidRPr="00A22883" w:rsidRDefault="005E4723" w:rsidP="00AD05DB">
            <w:pPr>
              <w:rPr>
                <w:i/>
                <w:color w:val="000000"/>
                <w:sz w:val="18"/>
                <w:szCs w:val="18"/>
              </w:rPr>
            </w:pPr>
            <w:r w:rsidRPr="00A22883">
              <w:rPr>
                <w:i/>
                <w:color w:val="000000"/>
                <w:sz w:val="18"/>
                <w:szCs w:val="18"/>
              </w:rPr>
              <w:t>.09</w:t>
            </w:r>
          </w:p>
        </w:tc>
        <w:tc>
          <w:tcPr>
            <w:tcW w:w="1249" w:type="dxa"/>
            <w:noWrap/>
          </w:tcPr>
          <w:p w:rsidR="005E4723" w:rsidRPr="00A22883" w:rsidRDefault="005E4723" w:rsidP="00AD05DB">
            <w:pPr>
              <w:rPr>
                <w:i/>
                <w:color w:val="000000"/>
                <w:sz w:val="18"/>
                <w:szCs w:val="18"/>
              </w:rPr>
            </w:pPr>
            <w:r w:rsidRPr="00A22883">
              <w:rPr>
                <w:i/>
                <w:color w:val="000000"/>
                <w:sz w:val="18"/>
                <w:szCs w:val="18"/>
              </w:rPr>
              <w:t>.06</w:t>
            </w:r>
          </w:p>
        </w:tc>
        <w:tc>
          <w:tcPr>
            <w:tcW w:w="999" w:type="dxa"/>
            <w:noWrap/>
          </w:tcPr>
          <w:p w:rsidR="005E4723" w:rsidRPr="00A22883" w:rsidRDefault="005E4723" w:rsidP="00AD05DB">
            <w:pPr>
              <w:rPr>
                <w:i/>
                <w:color w:val="000000"/>
                <w:sz w:val="18"/>
                <w:szCs w:val="18"/>
              </w:rPr>
            </w:pPr>
            <w:r w:rsidRPr="00A22883">
              <w:rPr>
                <w:i/>
                <w:color w:val="000000"/>
                <w:sz w:val="18"/>
                <w:szCs w:val="18"/>
              </w:rPr>
              <w:t>0.15</w:t>
            </w:r>
          </w:p>
        </w:tc>
        <w:tc>
          <w:tcPr>
            <w:tcW w:w="1124" w:type="dxa"/>
          </w:tcPr>
          <w:p w:rsidR="005E4723" w:rsidRPr="00A22883" w:rsidRDefault="005E4723" w:rsidP="00AD05DB">
            <w:pPr>
              <w:rPr>
                <w:i/>
                <w:color w:val="000000"/>
                <w:sz w:val="18"/>
                <w:szCs w:val="18"/>
              </w:rPr>
            </w:pPr>
            <w:r w:rsidRPr="00A22883">
              <w:rPr>
                <w:i/>
                <w:color w:val="000000"/>
                <w:sz w:val="18"/>
                <w:szCs w:val="18"/>
              </w:rPr>
              <w:t>0.1</w:t>
            </w:r>
          </w:p>
        </w:tc>
        <w:tc>
          <w:tcPr>
            <w:tcW w:w="1249" w:type="dxa"/>
          </w:tcPr>
          <w:p w:rsidR="005E4723" w:rsidRPr="00A22883" w:rsidRDefault="005E4723" w:rsidP="00AD05DB">
            <w:pPr>
              <w:rPr>
                <w:i/>
                <w:color w:val="000000"/>
                <w:sz w:val="18"/>
                <w:szCs w:val="18"/>
              </w:rPr>
            </w:pPr>
            <w:r w:rsidRPr="00A22883">
              <w:rPr>
                <w:i/>
                <w:color w:val="000000"/>
                <w:sz w:val="18"/>
                <w:szCs w:val="18"/>
              </w:rPr>
              <w:t>0.28</w:t>
            </w:r>
          </w:p>
        </w:tc>
        <w:tc>
          <w:tcPr>
            <w:tcW w:w="1131" w:type="dxa"/>
            <w:noWrap/>
          </w:tcPr>
          <w:p w:rsidR="005E4723" w:rsidRPr="00A22883" w:rsidRDefault="005E4723" w:rsidP="00AD05DB">
            <w:pPr>
              <w:rPr>
                <w:i/>
                <w:color w:val="000000"/>
                <w:sz w:val="18"/>
                <w:szCs w:val="18"/>
              </w:rPr>
            </w:pPr>
            <w:r w:rsidRPr="00A22883">
              <w:rPr>
                <w:i/>
                <w:color w:val="000000"/>
                <w:sz w:val="18"/>
                <w:szCs w:val="18"/>
              </w:rPr>
              <w:t>.02</w:t>
            </w:r>
          </w:p>
        </w:tc>
        <w:tc>
          <w:tcPr>
            <w:tcW w:w="1242" w:type="dxa"/>
            <w:noWrap/>
          </w:tcPr>
          <w:p w:rsidR="005E4723" w:rsidRPr="00A22883" w:rsidRDefault="005E4723" w:rsidP="00AD05DB">
            <w:pPr>
              <w:rPr>
                <w:i/>
                <w:color w:val="000000"/>
                <w:sz w:val="18"/>
                <w:szCs w:val="18"/>
              </w:rPr>
            </w:pPr>
            <w:r w:rsidRPr="00A22883">
              <w:rPr>
                <w:i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1242" w:type="dxa"/>
            <w:noWrap/>
          </w:tcPr>
          <w:p w:rsidR="005E4723" w:rsidRPr="00A22883" w:rsidRDefault="005E4723" w:rsidP="00AD05DB">
            <w:pPr>
              <w:rPr>
                <w:i/>
                <w:color w:val="000000"/>
                <w:sz w:val="18"/>
                <w:szCs w:val="18"/>
              </w:rPr>
            </w:pPr>
            <w:r w:rsidRPr="00A22883">
              <w:rPr>
                <w:i/>
                <w:color w:val="000000"/>
                <w:sz w:val="18"/>
                <w:szCs w:val="18"/>
              </w:rPr>
              <w:t>0.16</w:t>
            </w:r>
          </w:p>
        </w:tc>
      </w:tr>
      <w:tr w:rsidR="005E4723" w:rsidRPr="000978A9" w:rsidTr="00AD05DB">
        <w:trPr>
          <w:trHeight w:val="163"/>
        </w:trPr>
        <w:tc>
          <w:tcPr>
            <w:tcW w:w="1525" w:type="dxa"/>
            <w:tcBorders>
              <w:bottom w:val="single" w:sz="4" w:space="0" w:color="auto"/>
            </w:tcBorders>
            <w:noWrap/>
          </w:tcPr>
          <w:p w:rsidR="005E4723" w:rsidRPr="000978A9" w:rsidRDefault="005E4723" w:rsidP="00AD05DB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225" w:type="dxa"/>
            <w:tcBorders>
              <w:bottom w:val="single" w:sz="4" w:space="0" w:color="auto"/>
            </w:tcBorders>
            <w:noWrap/>
            <w:hideMark/>
          </w:tcPr>
          <w:p w:rsidR="005E4723" w:rsidRPr="000978A9" w:rsidRDefault="005E4723" w:rsidP="00AD05DB">
            <w:pPr>
              <w:jc w:val="right"/>
              <w:rPr>
                <w:b/>
                <w:i/>
                <w:color w:val="000000"/>
                <w:sz w:val="18"/>
                <w:szCs w:val="18"/>
              </w:rPr>
            </w:pPr>
            <w:r>
              <w:rPr>
                <w:b/>
                <w:i/>
                <w:color w:val="000000"/>
                <w:sz w:val="18"/>
                <w:szCs w:val="18"/>
              </w:rPr>
              <w:t>RMSE value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noWrap/>
          </w:tcPr>
          <w:p w:rsidR="005E4723" w:rsidRPr="00A22883" w:rsidRDefault="005E4723" w:rsidP="00AD05DB">
            <w:pPr>
              <w:rPr>
                <w:i/>
                <w:sz w:val="18"/>
                <w:szCs w:val="18"/>
              </w:rPr>
            </w:pPr>
            <w:r w:rsidRPr="00A22883">
              <w:rPr>
                <w:i/>
                <w:sz w:val="18"/>
                <w:szCs w:val="18"/>
              </w:rPr>
              <w:t>.19</w:t>
            </w:r>
          </w:p>
        </w:tc>
        <w:tc>
          <w:tcPr>
            <w:tcW w:w="1249" w:type="dxa"/>
            <w:tcBorders>
              <w:bottom w:val="single" w:sz="4" w:space="0" w:color="auto"/>
            </w:tcBorders>
            <w:noWrap/>
          </w:tcPr>
          <w:p w:rsidR="005E4723" w:rsidRPr="00A22883" w:rsidRDefault="005E4723" w:rsidP="00AD05DB">
            <w:pPr>
              <w:rPr>
                <w:i/>
                <w:sz w:val="18"/>
                <w:szCs w:val="18"/>
              </w:rPr>
            </w:pPr>
            <w:r w:rsidRPr="00A22883">
              <w:rPr>
                <w:i/>
                <w:sz w:val="18"/>
                <w:szCs w:val="18"/>
              </w:rPr>
              <w:t>.08</w:t>
            </w:r>
          </w:p>
        </w:tc>
        <w:tc>
          <w:tcPr>
            <w:tcW w:w="999" w:type="dxa"/>
            <w:tcBorders>
              <w:bottom w:val="single" w:sz="4" w:space="0" w:color="auto"/>
            </w:tcBorders>
            <w:noWrap/>
          </w:tcPr>
          <w:p w:rsidR="005E4723" w:rsidRPr="00A22883" w:rsidRDefault="005E4723" w:rsidP="00AD05DB">
            <w:pPr>
              <w:rPr>
                <w:i/>
                <w:sz w:val="18"/>
                <w:szCs w:val="18"/>
              </w:rPr>
            </w:pPr>
            <w:r w:rsidRPr="00A22883">
              <w:rPr>
                <w:i/>
                <w:sz w:val="18"/>
                <w:szCs w:val="18"/>
              </w:rPr>
              <w:t>0.37</w:t>
            </w:r>
          </w:p>
        </w:tc>
        <w:tc>
          <w:tcPr>
            <w:tcW w:w="1124" w:type="dxa"/>
            <w:tcBorders>
              <w:bottom w:val="single" w:sz="4" w:space="0" w:color="auto"/>
            </w:tcBorders>
          </w:tcPr>
          <w:p w:rsidR="005E4723" w:rsidRPr="00A22883" w:rsidRDefault="005E4723" w:rsidP="00AD05DB">
            <w:pPr>
              <w:rPr>
                <w:i/>
                <w:sz w:val="18"/>
                <w:szCs w:val="18"/>
              </w:rPr>
            </w:pPr>
            <w:r w:rsidRPr="00A22883">
              <w:rPr>
                <w:i/>
                <w:sz w:val="18"/>
                <w:szCs w:val="18"/>
              </w:rPr>
              <w:t>0.07</w:t>
            </w:r>
          </w:p>
        </w:tc>
        <w:tc>
          <w:tcPr>
            <w:tcW w:w="1249" w:type="dxa"/>
            <w:tcBorders>
              <w:bottom w:val="single" w:sz="4" w:space="0" w:color="auto"/>
            </w:tcBorders>
          </w:tcPr>
          <w:p w:rsidR="005E4723" w:rsidRPr="00A22883" w:rsidRDefault="005E4723" w:rsidP="00AD05DB">
            <w:pPr>
              <w:rPr>
                <w:i/>
                <w:sz w:val="18"/>
                <w:szCs w:val="18"/>
              </w:rPr>
            </w:pPr>
            <w:r w:rsidRPr="00A22883">
              <w:rPr>
                <w:i/>
                <w:sz w:val="18"/>
                <w:szCs w:val="18"/>
              </w:rPr>
              <w:t>0.1</w:t>
            </w:r>
          </w:p>
        </w:tc>
        <w:tc>
          <w:tcPr>
            <w:tcW w:w="1131" w:type="dxa"/>
            <w:tcBorders>
              <w:bottom w:val="single" w:sz="4" w:space="0" w:color="auto"/>
            </w:tcBorders>
            <w:noWrap/>
          </w:tcPr>
          <w:p w:rsidR="005E4723" w:rsidRPr="00A22883" w:rsidRDefault="005E4723" w:rsidP="00AD05DB">
            <w:pPr>
              <w:rPr>
                <w:i/>
                <w:sz w:val="18"/>
                <w:szCs w:val="18"/>
              </w:rPr>
            </w:pPr>
            <w:r w:rsidRPr="00A22883">
              <w:rPr>
                <w:i/>
                <w:sz w:val="18"/>
                <w:szCs w:val="18"/>
              </w:rPr>
              <w:t>.02</w:t>
            </w:r>
          </w:p>
        </w:tc>
        <w:tc>
          <w:tcPr>
            <w:tcW w:w="1242" w:type="dxa"/>
            <w:tcBorders>
              <w:bottom w:val="single" w:sz="4" w:space="0" w:color="auto"/>
            </w:tcBorders>
            <w:noWrap/>
          </w:tcPr>
          <w:p w:rsidR="005E4723" w:rsidRPr="00A22883" w:rsidRDefault="005E4723" w:rsidP="00AD05DB">
            <w:pPr>
              <w:rPr>
                <w:i/>
                <w:sz w:val="18"/>
                <w:szCs w:val="18"/>
              </w:rPr>
            </w:pPr>
            <w:r w:rsidRPr="00A22883">
              <w:rPr>
                <w:i/>
                <w:sz w:val="18"/>
                <w:szCs w:val="18"/>
              </w:rPr>
              <w:t>0.02</w:t>
            </w:r>
          </w:p>
        </w:tc>
        <w:tc>
          <w:tcPr>
            <w:tcW w:w="1242" w:type="dxa"/>
            <w:tcBorders>
              <w:bottom w:val="single" w:sz="4" w:space="0" w:color="auto"/>
            </w:tcBorders>
            <w:noWrap/>
          </w:tcPr>
          <w:p w:rsidR="005E4723" w:rsidRPr="00A22883" w:rsidRDefault="005E4723" w:rsidP="00AD05DB">
            <w:pPr>
              <w:rPr>
                <w:i/>
                <w:sz w:val="18"/>
                <w:szCs w:val="18"/>
              </w:rPr>
            </w:pPr>
            <w:r w:rsidRPr="00A22883">
              <w:rPr>
                <w:i/>
                <w:sz w:val="18"/>
                <w:szCs w:val="18"/>
              </w:rPr>
              <w:t>0.03</w:t>
            </w:r>
          </w:p>
        </w:tc>
      </w:tr>
    </w:tbl>
    <w:p w:rsidR="005E4723" w:rsidRDefault="005E4723" w:rsidP="005E4723">
      <w:pPr>
        <w:pStyle w:val="Caption"/>
        <w:keepNext/>
        <w:rPr>
          <w:sz w:val="24"/>
          <w:szCs w:val="24"/>
        </w:rPr>
        <w:sectPr w:rsidR="005E4723" w:rsidSect="00AB168A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p w:rsidR="005E4723" w:rsidRDefault="005E4723" w:rsidP="005E4723">
      <w:pPr>
        <w:pStyle w:val="Caption"/>
        <w:keepNext/>
        <w:rPr>
          <w:sz w:val="24"/>
          <w:szCs w:val="24"/>
        </w:rPr>
      </w:pPr>
      <w:r w:rsidRPr="008D64F8">
        <w:rPr>
          <w:sz w:val="24"/>
          <w:szCs w:val="24"/>
        </w:rPr>
        <w:lastRenderedPageBreak/>
        <w:t xml:space="preserve">Table </w:t>
      </w:r>
      <w:r>
        <w:rPr>
          <w:sz w:val="24"/>
          <w:szCs w:val="24"/>
        </w:rPr>
        <w:t>A</w:t>
      </w:r>
      <w:r w:rsidRPr="008D64F8">
        <w:rPr>
          <w:sz w:val="24"/>
          <w:szCs w:val="24"/>
        </w:rPr>
        <w:t>.</w:t>
      </w:r>
      <w:r>
        <w:rPr>
          <w:szCs w:val="24"/>
        </w:rPr>
        <w:t>2</w:t>
      </w:r>
      <w:r w:rsidRPr="008D64F8">
        <w:rPr>
          <w:sz w:val="24"/>
          <w:szCs w:val="24"/>
        </w:rPr>
        <w:t>, Supplementary data for the reference studies listed in Tables 4 and 5, with the author descriptions, species,</w:t>
      </w:r>
      <w:r w:rsidRPr="008D64F8">
        <w:rPr>
          <w:color w:val="44546A"/>
          <w:sz w:val="24"/>
          <w:szCs w:val="24"/>
        </w:rPr>
        <w:t xml:space="preserve"> </w:t>
      </w:r>
      <w:r w:rsidRPr="008D64F8">
        <w:rPr>
          <w:sz w:val="24"/>
          <w:szCs w:val="24"/>
        </w:rPr>
        <w:t>dendrometric information of the trees sampled and stand and site quality of the plots.</w:t>
      </w:r>
    </w:p>
    <w:p w:rsidR="005E4723" w:rsidRPr="00D71939" w:rsidRDefault="005E4723" w:rsidP="005E4723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25"/>
        <w:gridCol w:w="1575"/>
        <w:gridCol w:w="1035"/>
        <w:gridCol w:w="900"/>
        <w:gridCol w:w="990"/>
        <w:gridCol w:w="4225"/>
      </w:tblGrid>
      <w:tr w:rsidR="005E4723" w:rsidRPr="000978A9" w:rsidTr="00AD05DB">
        <w:tc>
          <w:tcPr>
            <w:tcW w:w="625" w:type="dxa"/>
          </w:tcPr>
          <w:p w:rsidR="005E4723" w:rsidRPr="000978A9" w:rsidRDefault="005E4723" w:rsidP="00AD05DB">
            <w:pPr>
              <w:rPr>
                <w:b/>
                <w:sz w:val="18"/>
                <w:szCs w:val="18"/>
              </w:rPr>
            </w:pPr>
            <w:r w:rsidRPr="000978A9">
              <w:rPr>
                <w:b/>
                <w:sz w:val="18"/>
                <w:szCs w:val="18"/>
              </w:rPr>
              <w:t>Code</w:t>
            </w:r>
          </w:p>
        </w:tc>
        <w:tc>
          <w:tcPr>
            <w:tcW w:w="1575" w:type="dxa"/>
          </w:tcPr>
          <w:p w:rsidR="005E4723" w:rsidRPr="000978A9" w:rsidRDefault="005E4723" w:rsidP="00AD05DB">
            <w:pPr>
              <w:rPr>
                <w:b/>
                <w:sz w:val="18"/>
                <w:szCs w:val="18"/>
              </w:rPr>
            </w:pPr>
            <w:r w:rsidRPr="000978A9">
              <w:rPr>
                <w:b/>
                <w:sz w:val="18"/>
                <w:szCs w:val="18"/>
              </w:rPr>
              <w:t>Author</w:t>
            </w:r>
          </w:p>
        </w:tc>
        <w:tc>
          <w:tcPr>
            <w:tcW w:w="1035" w:type="dxa"/>
          </w:tcPr>
          <w:p w:rsidR="005E4723" w:rsidRPr="000978A9" w:rsidRDefault="005E4723" w:rsidP="00AD05DB">
            <w:pPr>
              <w:rPr>
                <w:b/>
                <w:sz w:val="18"/>
                <w:szCs w:val="18"/>
              </w:rPr>
            </w:pPr>
            <w:r w:rsidRPr="000978A9">
              <w:rPr>
                <w:b/>
                <w:sz w:val="18"/>
                <w:szCs w:val="18"/>
              </w:rPr>
              <w:t>Species</w:t>
            </w:r>
          </w:p>
        </w:tc>
        <w:tc>
          <w:tcPr>
            <w:tcW w:w="900" w:type="dxa"/>
          </w:tcPr>
          <w:p w:rsidR="005E4723" w:rsidRPr="000978A9" w:rsidRDefault="005E4723" w:rsidP="00AD05DB">
            <w:pPr>
              <w:rPr>
                <w:b/>
                <w:sz w:val="18"/>
                <w:szCs w:val="18"/>
              </w:rPr>
            </w:pPr>
            <w:r w:rsidRPr="000978A9">
              <w:rPr>
                <w:b/>
                <w:sz w:val="18"/>
                <w:szCs w:val="18"/>
              </w:rPr>
              <w:t>Age</w:t>
            </w:r>
          </w:p>
        </w:tc>
        <w:tc>
          <w:tcPr>
            <w:tcW w:w="990" w:type="dxa"/>
          </w:tcPr>
          <w:p w:rsidR="005E4723" w:rsidRPr="000978A9" w:rsidRDefault="005E4723" w:rsidP="00AD05DB">
            <w:pPr>
              <w:rPr>
                <w:b/>
                <w:sz w:val="18"/>
                <w:szCs w:val="18"/>
              </w:rPr>
            </w:pPr>
            <w:r w:rsidRPr="000978A9">
              <w:rPr>
                <w:b/>
                <w:sz w:val="18"/>
                <w:szCs w:val="18"/>
              </w:rPr>
              <w:t>DBH</w:t>
            </w:r>
            <w:r>
              <w:rPr>
                <w:b/>
                <w:sz w:val="18"/>
                <w:szCs w:val="18"/>
              </w:rPr>
              <w:t xml:space="preserve"> (</w:t>
            </w:r>
            <w:r w:rsidRPr="000978A9">
              <w:rPr>
                <w:b/>
                <w:sz w:val="18"/>
                <w:szCs w:val="18"/>
              </w:rPr>
              <w:t>cm</w:t>
            </w:r>
            <w:r>
              <w:rPr>
                <w:b/>
                <w:sz w:val="18"/>
                <w:szCs w:val="18"/>
              </w:rPr>
              <w:t>)</w:t>
            </w:r>
          </w:p>
        </w:tc>
        <w:tc>
          <w:tcPr>
            <w:tcW w:w="4225" w:type="dxa"/>
          </w:tcPr>
          <w:p w:rsidR="005E4723" w:rsidRPr="000978A9" w:rsidRDefault="005E4723" w:rsidP="00AD05DB">
            <w:pPr>
              <w:rPr>
                <w:b/>
                <w:sz w:val="18"/>
                <w:szCs w:val="18"/>
              </w:rPr>
            </w:pPr>
            <w:r w:rsidRPr="000978A9">
              <w:rPr>
                <w:b/>
                <w:sz w:val="18"/>
                <w:szCs w:val="18"/>
              </w:rPr>
              <w:t>Stand and site quality</w:t>
            </w:r>
          </w:p>
        </w:tc>
      </w:tr>
      <w:tr w:rsidR="005E4723" w:rsidRPr="000978A9" w:rsidTr="00AD05DB">
        <w:tc>
          <w:tcPr>
            <w:tcW w:w="625" w:type="dxa"/>
          </w:tcPr>
          <w:p w:rsidR="005E4723" w:rsidRPr="000978A9" w:rsidRDefault="005E4723" w:rsidP="00AD05DB">
            <w:pPr>
              <w:rPr>
                <w:sz w:val="18"/>
                <w:szCs w:val="18"/>
              </w:rPr>
            </w:pPr>
            <w:r w:rsidRPr="000978A9">
              <w:rPr>
                <w:sz w:val="18"/>
                <w:szCs w:val="18"/>
              </w:rPr>
              <w:t>(1a)</w:t>
            </w:r>
          </w:p>
        </w:tc>
        <w:tc>
          <w:tcPr>
            <w:tcW w:w="1575" w:type="dxa"/>
          </w:tcPr>
          <w:p w:rsidR="005E4723" w:rsidRPr="00A37EE1" w:rsidRDefault="005E4723" w:rsidP="00AD05DB">
            <w:pPr>
              <w:rPr>
                <w:sz w:val="18"/>
                <w:szCs w:val="18"/>
                <w:lang w:val="fr-FR"/>
              </w:rPr>
            </w:pPr>
            <w:r w:rsidRPr="00A37EE1">
              <w:rPr>
                <w:sz w:val="18"/>
                <w:szCs w:val="18"/>
                <w:lang w:val="fr-FR"/>
              </w:rPr>
              <w:t xml:space="preserve">Pyttel </w:t>
            </w:r>
            <w:r w:rsidRPr="00A37EE1">
              <w:rPr>
                <w:i/>
                <w:sz w:val="18"/>
                <w:szCs w:val="18"/>
                <w:lang w:val="fr-FR"/>
              </w:rPr>
              <w:t>et al</w:t>
            </w:r>
            <w:r w:rsidRPr="00A37EE1">
              <w:rPr>
                <w:sz w:val="18"/>
                <w:szCs w:val="18"/>
                <w:lang w:val="fr-FR"/>
              </w:rPr>
              <w:t>., 2015 (site B)</w:t>
            </w:r>
          </w:p>
        </w:tc>
        <w:tc>
          <w:tcPr>
            <w:tcW w:w="1035" w:type="dxa"/>
          </w:tcPr>
          <w:p w:rsidR="005E4723" w:rsidRPr="0089214D" w:rsidRDefault="005E4723" w:rsidP="00AD05DB">
            <w:pPr>
              <w:rPr>
                <w:sz w:val="18"/>
                <w:szCs w:val="18"/>
              </w:rPr>
            </w:pPr>
            <w:r w:rsidRPr="00D44766">
              <w:rPr>
                <w:i/>
                <w:iCs/>
                <w:sz w:val="18"/>
                <w:szCs w:val="18"/>
              </w:rPr>
              <w:t>Q. petraea</w:t>
            </w:r>
          </w:p>
        </w:tc>
        <w:tc>
          <w:tcPr>
            <w:tcW w:w="900" w:type="dxa"/>
          </w:tcPr>
          <w:p w:rsidR="005E4723" w:rsidRPr="000978A9" w:rsidRDefault="005E4723" w:rsidP="00AD05DB">
            <w:pPr>
              <w:rPr>
                <w:sz w:val="18"/>
                <w:szCs w:val="18"/>
              </w:rPr>
            </w:pPr>
            <w:r w:rsidRPr="000978A9">
              <w:rPr>
                <w:sz w:val="18"/>
                <w:szCs w:val="18"/>
              </w:rPr>
              <w:t>---</w:t>
            </w:r>
          </w:p>
        </w:tc>
        <w:tc>
          <w:tcPr>
            <w:tcW w:w="990" w:type="dxa"/>
          </w:tcPr>
          <w:p w:rsidR="005E4723" w:rsidRPr="000978A9" w:rsidRDefault="005E4723" w:rsidP="00AD05DB">
            <w:pPr>
              <w:rPr>
                <w:sz w:val="18"/>
                <w:szCs w:val="18"/>
              </w:rPr>
            </w:pPr>
            <w:r w:rsidRPr="000978A9">
              <w:rPr>
                <w:sz w:val="18"/>
                <w:szCs w:val="18"/>
              </w:rPr>
              <w:t>8.9</w:t>
            </w:r>
            <w:r>
              <w:rPr>
                <w:sz w:val="18"/>
                <w:szCs w:val="18"/>
              </w:rPr>
              <w:t>-</w:t>
            </w:r>
            <w:r w:rsidRPr="000978A9">
              <w:rPr>
                <w:sz w:val="18"/>
                <w:szCs w:val="18"/>
              </w:rPr>
              <w:t>29.7</w:t>
            </w:r>
          </w:p>
        </w:tc>
        <w:tc>
          <w:tcPr>
            <w:tcW w:w="4225" w:type="dxa"/>
          </w:tcPr>
          <w:p w:rsidR="005E4723" w:rsidRPr="000978A9" w:rsidRDefault="005E4723" w:rsidP="00AD05DB">
            <w:pPr>
              <w:rPr>
                <w:sz w:val="18"/>
                <w:szCs w:val="18"/>
              </w:rPr>
            </w:pPr>
            <w:r w:rsidRPr="000978A9">
              <w:rPr>
                <w:sz w:val="18"/>
                <w:szCs w:val="18"/>
              </w:rPr>
              <w:t xml:space="preserve">Abandoned coppice, mixed forest, </w:t>
            </w:r>
            <w:r>
              <w:rPr>
                <w:sz w:val="18"/>
                <w:szCs w:val="18"/>
              </w:rPr>
              <w:t>l</w:t>
            </w:r>
            <w:r w:rsidRPr="000978A9">
              <w:rPr>
                <w:sz w:val="18"/>
                <w:szCs w:val="18"/>
              </w:rPr>
              <w:t>oamy cambisol</w:t>
            </w:r>
            <w:r>
              <w:rPr>
                <w:sz w:val="18"/>
                <w:szCs w:val="18"/>
              </w:rPr>
              <w:t>,</w:t>
            </w:r>
            <w:r w:rsidRPr="000978A9">
              <w:rPr>
                <w:sz w:val="18"/>
                <w:szCs w:val="18"/>
              </w:rPr>
              <w:t xml:space="preserve"> nutrient rich soil</w:t>
            </w:r>
          </w:p>
        </w:tc>
      </w:tr>
      <w:tr w:rsidR="005E4723" w:rsidRPr="000978A9" w:rsidTr="00AD05DB">
        <w:trPr>
          <w:trHeight w:val="152"/>
        </w:trPr>
        <w:tc>
          <w:tcPr>
            <w:tcW w:w="625" w:type="dxa"/>
          </w:tcPr>
          <w:p w:rsidR="005E4723" w:rsidRPr="000978A9" w:rsidRDefault="005E4723" w:rsidP="00AD05DB">
            <w:pPr>
              <w:rPr>
                <w:sz w:val="18"/>
                <w:szCs w:val="18"/>
              </w:rPr>
            </w:pPr>
            <w:r w:rsidRPr="000978A9">
              <w:rPr>
                <w:sz w:val="18"/>
                <w:szCs w:val="18"/>
              </w:rPr>
              <w:t>(1b)</w:t>
            </w:r>
          </w:p>
        </w:tc>
        <w:tc>
          <w:tcPr>
            <w:tcW w:w="1575" w:type="dxa"/>
          </w:tcPr>
          <w:p w:rsidR="005E4723" w:rsidRPr="00A37EE1" w:rsidRDefault="005E4723" w:rsidP="00AD05DB">
            <w:pPr>
              <w:rPr>
                <w:sz w:val="18"/>
                <w:szCs w:val="18"/>
                <w:lang w:val="fr-FR"/>
              </w:rPr>
            </w:pPr>
            <w:r w:rsidRPr="00A37EE1">
              <w:rPr>
                <w:sz w:val="18"/>
                <w:szCs w:val="18"/>
                <w:lang w:val="fr-FR"/>
              </w:rPr>
              <w:t xml:space="preserve">Pyttel </w:t>
            </w:r>
            <w:r w:rsidRPr="00A37EE1">
              <w:rPr>
                <w:i/>
                <w:sz w:val="18"/>
                <w:szCs w:val="18"/>
                <w:lang w:val="fr-FR"/>
              </w:rPr>
              <w:t>et al</w:t>
            </w:r>
            <w:r w:rsidRPr="00A37EE1">
              <w:rPr>
                <w:sz w:val="18"/>
                <w:szCs w:val="18"/>
                <w:lang w:val="fr-FR"/>
              </w:rPr>
              <w:t>., 2015 (site W)</w:t>
            </w:r>
          </w:p>
        </w:tc>
        <w:tc>
          <w:tcPr>
            <w:tcW w:w="1035" w:type="dxa"/>
          </w:tcPr>
          <w:p w:rsidR="005E4723" w:rsidRPr="000978A9" w:rsidRDefault="005E4723" w:rsidP="00AD05DB">
            <w:pPr>
              <w:rPr>
                <w:sz w:val="18"/>
                <w:szCs w:val="18"/>
              </w:rPr>
            </w:pPr>
            <w:r w:rsidRPr="00D44766">
              <w:rPr>
                <w:i/>
                <w:iCs/>
                <w:sz w:val="18"/>
                <w:szCs w:val="18"/>
              </w:rPr>
              <w:t>Q. petraea</w:t>
            </w:r>
          </w:p>
        </w:tc>
        <w:tc>
          <w:tcPr>
            <w:tcW w:w="900" w:type="dxa"/>
          </w:tcPr>
          <w:p w:rsidR="005E4723" w:rsidRPr="000978A9" w:rsidRDefault="005E4723" w:rsidP="00AD05DB">
            <w:pPr>
              <w:rPr>
                <w:sz w:val="18"/>
                <w:szCs w:val="18"/>
              </w:rPr>
            </w:pPr>
            <w:r w:rsidRPr="000978A9">
              <w:rPr>
                <w:sz w:val="18"/>
                <w:szCs w:val="18"/>
              </w:rPr>
              <w:t>---</w:t>
            </w:r>
          </w:p>
        </w:tc>
        <w:tc>
          <w:tcPr>
            <w:tcW w:w="990" w:type="dxa"/>
          </w:tcPr>
          <w:p w:rsidR="005E4723" w:rsidRPr="000978A9" w:rsidRDefault="005E4723" w:rsidP="00AD05DB">
            <w:pPr>
              <w:rPr>
                <w:sz w:val="18"/>
                <w:szCs w:val="18"/>
              </w:rPr>
            </w:pPr>
            <w:r w:rsidRPr="000978A9">
              <w:rPr>
                <w:sz w:val="18"/>
                <w:szCs w:val="18"/>
              </w:rPr>
              <w:t>8.9</w:t>
            </w:r>
            <w:r>
              <w:rPr>
                <w:sz w:val="18"/>
                <w:szCs w:val="18"/>
              </w:rPr>
              <w:t>-</w:t>
            </w:r>
            <w:r w:rsidRPr="000978A9">
              <w:rPr>
                <w:sz w:val="18"/>
                <w:szCs w:val="18"/>
              </w:rPr>
              <w:t>29.7</w:t>
            </w:r>
          </w:p>
        </w:tc>
        <w:tc>
          <w:tcPr>
            <w:tcW w:w="4225" w:type="dxa"/>
          </w:tcPr>
          <w:p w:rsidR="005E4723" w:rsidRPr="000978A9" w:rsidRDefault="005E4723" w:rsidP="00AD05DB">
            <w:pPr>
              <w:rPr>
                <w:sz w:val="18"/>
                <w:szCs w:val="18"/>
              </w:rPr>
            </w:pPr>
            <w:r w:rsidRPr="000978A9">
              <w:rPr>
                <w:sz w:val="18"/>
                <w:szCs w:val="18"/>
              </w:rPr>
              <w:t>Luvisols</w:t>
            </w:r>
            <w:r>
              <w:rPr>
                <w:sz w:val="18"/>
                <w:szCs w:val="18"/>
              </w:rPr>
              <w:t>,</w:t>
            </w:r>
            <w:r w:rsidRPr="000978A9">
              <w:rPr>
                <w:sz w:val="18"/>
                <w:szCs w:val="18"/>
              </w:rPr>
              <w:t xml:space="preserve"> brown earth, moderate base supply</w:t>
            </w:r>
          </w:p>
        </w:tc>
      </w:tr>
      <w:tr w:rsidR="005E4723" w:rsidRPr="000978A9" w:rsidTr="00AD05DB">
        <w:trPr>
          <w:trHeight w:val="548"/>
        </w:trPr>
        <w:tc>
          <w:tcPr>
            <w:tcW w:w="625" w:type="dxa"/>
          </w:tcPr>
          <w:p w:rsidR="005E4723" w:rsidRPr="000978A9" w:rsidRDefault="005E4723" w:rsidP="00AD05DB">
            <w:pPr>
              <w:rPr>
                <w:sz w:val="18"/>
                <w:szCs w:val="18"/>
              </w:rPr>
            </w:pPr>
            <w:r w:rsidRPr="000978A9">
              <w:rPr>
                <w:sz w:val="18"/>
                <w:szCs w:val="18"/>
              </w:rPr>
              <w:t>(2)</w:t>
            </w:r>
          </w:p>
        </w:tc>
        <w:tc>
          <w:tcPr>
            <w:tcW w:w="1575" w:type="dxa"/>
          </w:tcPr>
          <w:p w:rsidR="005E4723" w:rsidRPr="000978A9" w:rsidRDefault="005E4723" w:rsidP="00AD05DB">
            <w:pPr>
              <w:rPr>
                <w:sz w:val="18"/>
                <w:szCs w:val="18"/>
              </w:rPr>
            </w:pPr>
            <w:r w:rsidRPr="00061398">
              <w:rPr>
                <w:sz w:val="18"/>
                <w:szCs w:val="18"/>
                <w:lang w:val="fr-FR"/>
              </w:rPr>
              <w:t>Lévy</w:t>
            </w:r>
            <w:r w:rsidRPr="000978A9">
              <w:rPr>
                <w:sz w:val="18"/>
                <w:szCs w:val="18"/>
              </w:rPr>
              <w:t xml:space="preserve"> </w:t>
            </w:r>
            <w:r w:rsidRPr="00D44766">
              <w:rPr>
                <w:i/>
                <w:sz w:val="18"/>
                <w:szCs w:val="18"/>
              </w:rPr>
              <w:t>et al</w:t>
            </w:r>
            <w:r w:rsidRPr="000978A9">
              <w:rPr>
                <w:sz w:val="18"/>
                <w:szCs w:val="18"/>
              </w:rPr>
              <w:t>., 1996</w:t>
            </w:r>
          </w:p>
        </w:tc>
        <w:tc>
          <w:tcPr>
            <w:tcW w:w="1035" w:type="dxa"/>
          </w:tcPr>
          <w:p w:rsidR="005E4723" w:rsidRPr="000978A9" w:rsidRDefault="005E4723" w:rsidP="00AD05DB">
            <w:pPr>
              <w:rPr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Q. robur</w:t>
            </w:r>
          </w:p>
        </w:tc>
        <w:tc>
          <w:tcPr>
            <w:tcW w:w="900" w:type="dxa"/>
          </w:tcPr>
          <w:p w:rsidR="005E4723" w:rsidRPr="000978A9" w:rsidRDefault="005E4723" w:rsidP="00AD05DB">
            <w:pPr>
              <w:rPr>
                <w:sz w:val="18"/>
                <w:szCs w:val="18"/>
              </w:rPr>
            </w:pPr>
            <w:r w:rsidRPr="000978A9">
              <w:rPr>
                <w:sz w:val="18"/>
                <w:szCs w:val="18"/>
              </w:rPr>
              <w:t>60</w:t>
            </w:r>
          </w:p>
        </w:tc>
        <w:tc>
          <w:tcPr>
            <w:tcW w:w="990" w:type="dxa"/>
          </w:tcPr>
          <w:p w:rsidR="005E4723" w:rsidRPr="000978A9" w:rsidRDefault="005E4723" w:rsidP="00AD05DB">
            <w:pPr>
              <w:rPr>
                <w:sz w:val="18"/>
                <w:szCs w:val="18"/>
              </w:rPr>
            </w:pPr>
            <w:r w:rsidRPr="000978A9">
              <w:rPr>
                <w:sz w:val="18"/>
                <w:szCs w:val="18"/>
              </w:rPr>
              <w:t>---</w:t>
            </w:r>
          </w:p>
        </w:tc>
        <w:tc>
          <w:tcPr>
            <w:tcW w:w="4225" w:type="dxa"/>
          </w:tcPr>
          <w:p w:rsidR="005E4723" w:rsidRPr="000978A9" w:rsidRDefault="005E4723" w:rsidP="00AD05DB">
            <w:pPr>
              <w:rPr>
                <w:sz w:val="18"/>
                <w:szCs w:val="18"/>
              </w:rPr>
            </w:pPr>
            <w:r w:rsidRPr="000978A9">
              <w:rPr>
                <w:sz w:val="18"/>
                <w:szCs w:val="18"/>
              </w:rPr>
              <w:t>Mixed high forest</w:t>
            </w:r>
            <w:r>
              <w:rPr>
                <w:sz w:val="18"/>
                <w:szCs w:val="18"/>
              </w:rPr>
              <w:t>;</w:t>
            </w:r>
            <w:r w:rsidRPr="000978A9">
              <w:rPr>
                <w:sz w:val="18"/>
                <w:szCs w:val="18"/>
              </w:rPr>
              <w:t xml:space="preserve"> mottled</w:t>
            </w:r>
            <w:r>
              <w:rPr>
                <w:sz w:val="18"/>
                <w:szCs w:val="18"/>
              </w:rPr>
              <w:t>,</w:t>
            </w:r>
            <w:r w:rsidRPr="000978A9">
              <w:rPr>
                <w:sz w:val="18"/>
                <w:szCs w:val="18"/>
              </w:rPr>
              <w:t xml:space="preserve"> leached brown soil</w:t>
            </w:r>
            <w:r>
              <w:rPr>
                <w:sz w:val="18"/>
                <w:szCs w:val="18"/>
              </w:rPr>
              <w:t>;</w:t>
            </w:r>
            <w:r w:rsidRPr="000978A9">
              <w:rPr>
                <w:sz w:val="18"/>
                <w:szCs w:val="18"/>
              </w:rPr>
              <w:t xml:space="preserve"> substrate consists of marl or limestone</w:t>
            </w:r>
            <w:r>
              <w:rPr>
                <w:sz w:val="18"/>
                <w:szCs w:val="18"/>
              </w:rPr>
              <w:t>;</w:t>
            </w:r>
            <w:r w:rsidRPr="000978A9">
              <w:rPr>
                <w:sz w:val="18"/>
                <w:szCs w:val="18"/>
              </w:rPr>
              <w:t xml:space="preserve"> moderate nutrient</w:t>
            </w:r>
            <w:r>
              <w:rPr>
                <w:sz w:val="18"/>
                <w:szCs w:val="18"/>
              </w:rPr>
              <w:t xml:space="preserve"> availability</w:t>
            </w:r>
          </w:p>
        </w:tc>
      </w:tr>
      <w:tr w:rsidR="005E4723" w:rsidRPr="000978A9" w:rsidTr="00AD05DB">
        <w:tc>
          <w:tcPr>
            <w:tcW w:w="625" w:type="dxa"/>
            <w:vMerge w:val="restart"/>
          </w:tcPr>
          <w:p w:rsidR="005E4723" w:rsidRPr="000978A9" w:rsidRDefault="005E4723" w:rsidP="00AD05DB">
            <w:pPr>
              <w:rPr>
                <w:sz w:val="18"/>
                <w:szCs w:val="18"/>
              </w:rPr>
            </w:pPr>
            <w:r w:rsidRPr="000978A9">
              <w:rPr>
                <w:sz w:val="18"/>
                <w:szCs w:val="18"/>
              </w:rPr>
              <w:t>(3)</w:t>
            </w:r>
          </w:p>
        </w:tc>
        <w:tc>
          <w:tcPr>
            <w:tcW w:w="1575" w:type="dxa"/>
            <w:vMerge w:val="restart"/>
          </w:tcPr>
          <w:p w:rsidR="005E4723" w:rsidRPr="000978A9" w:rsidRDefault="005E4723" w:rsidP="00AD05DB">
            <w:pPr>
              <w:rPr>
                <w:sz w:val="18"/>
                <w:szCs w:val="18"/>
              </w:rPr>
            </w:pPr>
            <w:r w:rsidRPr="000978A9">
              <w:rPr>
                <w:sz w:val="18"/>
                <w:szCs w:val="18"/>
              </w:rPr>
              <w:t xml:space="preserve">André </w:t>
            </w:r>
            <w:r w:rsidRPr="00D44766">
              <w:rPr>
                <w:i/>
                <w:sz w:val="18"/>
                <w:szCs w:val="18"/>
              </w:rPr>
              <w:t>et al</w:t>
            </w:r>
            <w:r w:rsidRPr="000978A9">
              <w:rPr>
                <w:sz w:val="18"/>
                <w:szCs w:val="18"/>
              </w:rPr>
              <w:t>., 2010</w:t>
            </w:r>
          </w:p>
        </w:tc>
        <w:tc>
          <w:tcPr>
            <w:tcW w:w="1035" w:type="dxa"/>
          </w:tcPr>
          <w:p w:rsidR="005E4723" w:rsidRPr="000978A9" w:rsidRDefault="005E4723" w:rsidP="00AD05DB">
            <w:pPr>
              <w:rPr>
                <w:sz w:val="18"/>
                <w:szCs w:val="18"/>
              </w:rPr>
            </w:pPr>
            <w:r w:rsidRPr="00D44766">
              <w:rPr>
                <w:i/>
                <w:iCs/>
                <w:sz w:val="18"/>
                <w:szCs w:val="18"/>
              </w:rPr>
              <w:t>Q. petraea</w:t>
            </w:r>
          </w:p>
        </w:tc>
        <w:tc>
          <w:tcPr>
            <w:tcW w:w="900" w:type="dxa"/>
          </w:tcPr>
          <w:p w:rsidR="005E4723" w:rsidRPr="000978A9" w:rsidRDefault="005E4723" w:rsidP="00AD05DB">
            <w:pPr>
              <w:rPr>
                <w:sz w:val="18"/>
                <w:szCs w:val="18"/>
              </w:rPr>
            </w:pPr>
            <w:r w:rsidRPr="000978A9">
              <w:rPr>
                <w:sz w:val="18"/>
                <w:szCs w:val="18"/>
              </w:rPr>
              <w:t>64</w:t>
            </w:r>
            <w:r>
              <w:rPr>
                <w:sz w:val="18"/>
                <w:szCs w:val="18"/>
              </w:rPr>
              <w:t>-</w:t>
            </w:r>
            <w:r w:rsidRPr="000978A9">
              <w:rPr>
                <w:sz w:val="18"/>
                <w:szCs w:val="18"/>
              </w:rPr>
              <w:t>129</w:t>
            </w:r>
          </w:p>
        </w:tc>
        <w:tc>
          <w:tcPr>
            <w:tcW w:w="990" w:type="dxa"/>
          </w:tcPr>
          <w:p w:rsidR="005E4723" w:rsidRPr="000978A9" w:rsidRDefault="005E4723" w:rsidP="00AD05DB">
            <w:pPr>
              <w:rPr>
                <w:sz w:val="18"/>
                <w:szCs w:val="18"/>
              </w:rPr>
            </w:pPr>
            <w:r w:rsidRPr="000978A9">
              <w:rPr>
                <w:sz w:val="18"/>
                <w:szCs w:val="18"/>
              </w:rPr>
              <w:t>17</w:t>
            </w:r>
            <w:r>
              <w:rPr>
                <w:sz w:val="18"/>
                <w:szCs w:val="18"/>
              </w:rPr>
              <w:t>-</w:t>
            </w:r>
            <w:r w:rsidRPr="000978A9">
              <w:rPr>
                <w:sz w:val="18"/>
                <w:szCs w:val="18"/>
              </w:rPr>
              <w:t xml:space="preserve">57 </w:t>
            </w:r>
          </w:p>
        </w:tc>
        <w:tc>
          <w:tcPr>
            <w:tcW w:w="4225" w:type="dxa"/>
            <w:vMerge w:val="restart"/>
          </w:tcPr>
          <w:p w:rsidR="005E4723" w:rsidRPr="000978A9" w:rsidRDefault="005E4723" w:rsidP="00AD05DB">
            <w:pPr>
              <w:rPr>
                <w:sz w:val="18"/>
                <w:szCs w:val="18"/>
              </w:rPr>
            </w:pPr>
            <w:r w:rsidRPr="000978A9">
              <w:rPr>
                <w:sz w:val="18"/>
                <w:szCs w:val="18"/>
              </w:rPr>
              <w:t>Mixed stand, acid</w:t>
            </w:r>
            <w:r>
              <w:rPr>
                <w:sz w:val="18"/>
                <w:szCs w:val="18"/>
              </w:rPr>
              <w:t>ic</w:t>
            </w:r>
            <w:r w:rsidRPr="000978A9">
              <w:rPr>
                <w:sz w:val="18"/>
                <w:szCs w:val="18"/>
              </w:rPr>
              <w:t xml:space="preserve"> brown soil developed </w:t>
            </w:r>
            <w:r>
              <w:rPr>
                <w:sz w:val="18"/>
                <w:szCs w:val="18"/>
              </w:rPr>
              <w:t>from</w:t>
            </w:r>
            <w:r w:rsidRPr="000978A9">
              <w:rPr>
                <w:sz w:val="18"/>
                <w:szCs w:val="18"/>
              </w:rPr>
              <w:t xml:space="preserve"> sandstone and schist, Belgium, low base cation</w:t>
            </w:r>
            <w:r>
              <w:rPr>
                <w:sz w:val="18"/>
                <w:szCs w:val="18"/>
              </w:rPr>
              <w:t xml:space="preserve"> levels</w:t>
            </w:r>
          </w:p>
        </w:tc>
      </w:tr>
      <w:tr w:rsidR="005E4723" w:rsidRPr="000978A9" w:rsidTr="00AD05DB">
        <w:tc>
          <w:tcPr>
            <w:tcW w:w="625" w:type="dxa"/>
            <w:vMerge/>
          </w:tcPr>
          <w:p w:rsidR="005E4723" w:rsidRPr="000978A9" w:rsidRDefault="005E4723" w:rsidP="00AD05DB">
            <w:pPr>
              <w:rPr>
                <w:sz w:val="18"/>
                <w:szCs w:val="18"/>
              </w:rPr>
            </w:pPr>
          </w:p>
        </w:tc>
        <w:tc>
          <w:tcPr>
            <w:tcW w:w="1575" w:type="dxa"/>
            <w:vMerge/>
          </w:tcPr>
          <w:p w:rsidR="005E4723" w:rsidRPr="000978A9" w:rsidRDefault="005E4723" w:rsidP="00AD05DB">
            <w:pPr>
              <w:rPr>
                <w:sz w:val="18"/>
                <w:szCs w:val="18"/>
              </w:rPr>
            </w:pPr>
          </w:p>
        </w:tc>
        <w:tc>
          <w:tcPr>
            <w:tcW w:w="1035" w:type="dxa"/>
          </w:tcPr>
          <w:p w:rsidR="005E4723" w:rsidRPr="000978A9" w:rsidRDefault="005E4723" w:rsidP="00AD05DB">
            <w:pPr>
              <w:rPr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Fagus syl.</w:t>
            </w:r>
          </w:p>
        </w:tc>
        <w:tc>
          <w:tcPr>
            <w:tcW w:w="900" w:type="dxa"/>
          </w:tcPr>
          <w:p w:rsidR="005E4723" w:rsidRPr="000978A9" w:rsidRDefault="005E4723" w:rsidP="00AD05DB">
            <w:pPr>
              <w:rPr>
                <w:sz w:val="18"/>
                <w:szCs w:val="18"/>
              </w:rPr>
            </w:pPr>
            <w:r w:rsidRPr="000978A9">
              <w:rPr>
                <w:sz w:val="18"/>
                <w:szCs w:val="18"/>
              </w:rPr>
              <w:t>43-86</w:t>
            </w:r>
          </w:p>
        </w:tc>
        <w:tc>
          <w:tcPr>
            <w:tcW w:w="990" w:type="dxa"/>
          </w:tcPr>
          <w:p w:rsidR="005E4723" w:rsidRPr="000978A9" w:rsidRDefault="005E4723" w:rsidP="00AD05DB">
            <w:pPr>
              <w:rPr>
                <w:sz w:val="18"/>
                <w:szCs w:val="18"/>
              </w:rPr>
            </w:pPr>
            <w:r w:rsidRPr="000978A9">
              <w:rPr>
                <w:sz w:val="18"/>
                <w:szCs w:val="18"/>
              </w:rPr>
              <w:t>9</w:t>
            </w:r>
            <w:r>
              <w:rPr>
                <w:sz w:val="18"/>
                <w:szCs w:val="18"/>
              </w:rPr>
              <w:t>-</w:t>
            </w:r>
            <w:r w:rsidRPr="000978A9">
              <w:rPr>
                <w:sz w:val="18"/>
                <w:szCs w:val="18"/>
              </w:rPr>
              <w:t>50</w:t>
            </w:r>
          </w:p>
        </w:tc>
        <w:tc>
          <w:tcPr>
            <w:tcW w:w="4225" w:type="dxa"/>
            <w:vMerge/>
          </w:tcPr>
          <w:p w:rsidR="005E4723" w:rsidRPr="000978A9" w:rsidRDefault="005E4723" w:rsidP="00AD05DB">
            <w:pPr>
              <w:rPr>
                <w:sz w:val="18"/>
                <w:szCs w:val="18"/>
              </w:rPr>
            </w:pPr>
          </w:p>
        </w:tc>
      </w:tr>
      <w:tr w:rsidR="005E4723" w:rsidRPr="000978A9" w:rsidTr="00AD05DB">
        <w:tc>
          <w:tcPr>
            <w:tcW w:w="625" w:type="dxa"/>
          </w:tcPr>
          <w:p w:rsidR="005E4723" w:rsidRPr="000978A9" w:rsidRDefault="005E4723" w:rsidP="00AD05DB">
            <w:pPr>
              <w:rPr>
                <w:sz w:val="18"/>
                <w:szCs w:val="18"/>
              </w:rPr>
            </w:pPr>
            <w:r w:rsidRPr="000978A9">
              <w:rPr>
                <w:sz w:val="18"/>
                <w:szCs w:val="18"/>
              </w:rPr>
              <w:t>(4)</w:t>
            </w:r>
          </w:p>
        </w:tc>
        <w:tc>
          <w:tcPr>
            <w:tcW w:w="1575" w:type="dxa"/>
          </w:tcPr>
          <w:p w:rsidR="005E4723" w:rsidRPr="000978A9" w:rsidRDefault="005E4723" w:rsidP="00AD05DB">
            <w:pPr>
              <w:rPr>
                <w:sz w:val="18"/>
                <w:szCs w:val="18"/>
              </w:rPr>
            </w:pPr>
            <w:r w:rsidRPr="000978A9">
              <w:rPr>
                <w:sz w:val="18"/>
                <w:szCs w:val="18"/>
              </w:rPr>
              <w:t xml:space="preserve">Herbauts </w:t>
            </w:r>
            <w:r w:rsidRPr="00D44766">
              <w:rPr>
                <w:i/>
                <w:sz w:val="18"/>
                <w:szCs w:val="18"/>
              </w:rPr>
              <w:t>et al</w:t>
            </w:r>
            <w:r w:rsidRPr="000978A9">
              <w:rPr>
                <w:sz w:val="18"/>
                <w:szCs w:val="18"/>
              </w:rPr>
              <w:t>., 2002</w:t>
            </w:r>
          </w:p>
        </w:tc>
        <w:tc>
          <w:tcPr>
            <w:tcW w:w="1035" w:type="dxa"/>
          </w:tcPr>
          <w:p w:rsidR="005E4723" w:rsidRPr="000978A9" w:rsidRDefault="005E4723" w:rsidP="00AD05DB">
            <w:pPr>
              <w:rPr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Q. robur</w:t>
            </w:r>
            <w:r>
              <w:rPr>
                <w:sz w:val="18"/>
                <w:szCs w:val="18"/>
              </w:rPr>
              <w:t xml:space="preserve">, </w:t>
            </w:r>
            <w:r>
              <w:rPr>
                <w:i/>
                <w:iCs/>
                <w:sz w:val="18"/>
                <w:szCs w:val="18"/>
              </w:rPr>
              <w:t>Fagus syl.</w:t>
            </w:r>
          </w:p>
        </w:tc>
        <w:tc>
          <w:tcPr>
            <w:tcW w:w="900" w:type="dxa"/>
          </w:tcPr>
          <w:p w:rsidR="005E4723" w:rsidRPr="000978A9" w:rsidRDefault="005E4723" w:rsidP="00AD05DB">
            <w:pPr>
              <w:rPr>
                <w:sz w:val="18"/>
                <w:szCs w:val="18"/>
              </w:rPr>
            </w:pPr>
            <w:r w:rsidRPr="000978A9">
              <w:rPr>
                <w:sz w:val="18"/>
                <w:szCs w:val="18"/>
              </w:rPr>
              <w:t>130</w:t>
            </w:r>
            <w:r>
              <w:rPr>
                <w:sz w:val="18"/>
                <w:szCs w:val="18"/>
              </w:rPr>
              <w:t>-</w:t>
            </w:r>
            <w:r w:rsidRPr="000978A9">
              <w:rPr>
                <w:sz w:val="18"/>
                <w:szCs w:val="18"/>
              </w:rPr>
              <w:t>160</w:t>
            </w:r>
          </w:p>
        </w:tc>
        <w:tc>
          <w:tcPr>
            <w:tcW w:w="990" w:type="dxa"/>
          </w:tcPr>
          <w:p w:rsidR="005E4723" w:rsidRPr="000978A9" w:rsidRDefault="005E4723" w:rsidP="00AD05DB">
            <w:pPr>
              <w:rPr>
                <w:sz w:val="18"/>
                <w:szCs w:val="18"/>
              </w:rPr>
            </w:pPr>
            <w:r w:rsidRPr="000978A9">
              <w:rPr>
                <w:sz w:val="18"/>
                <w:szCs w:val="18"/>
              </w:rPr>
              <w:t>---</w:t>
            </w:r>
          </w:p>
        </w:tc>
        <w:tc>
          <w:tcPr>
            <w:tcW w:w="4225" w:type="dxa"/>
          </w:tcPr>
          <w:p w:rsidR="005E4723" w:rsidRPr="000978A9" w:rsidRDefault="005E4723" w:rsidP="00AD05DB">
            <w:pPr>
              <w:rPr>
                <w:sz w:val="18"/>
                <w:szCs w:val="18"/>
              </w:rPr>
            </w:pPr>
            <w:r w:rsidRPr="000978A9">
              <w:rPr>
                <w:sz w:val="18"/>
                <w:szCs w:val="18"/>
              </w:rPr>
              <w:t>Mixed stand, highly acidic soil, very low CEC, poor soil</w:t>
            </w:r>
          </w:p>
        </w:tc>
      </w:tr>
      <w:tr w:rsidR="005E4723" w:rsidRPr="000978A9" w:rsidTr="00AD05DB">
        <w:tc>
          <w:tcPr>
            <w:tcW w:w="625" w:type="dxa"/>
          </w:tcPr>
          <w:p w:rsidR="005E4723" w:rsidRPr="000978A9" w:rsidRDefault="005E4723" w:rsidP="00AD05DB">
            <w:pPr>
              <w:rPr>
                <w:sz w:val="18"/>
                <w:szCs w:val="18"/>
              </w:rPr>
            </w:pPr>
            <w:r w:rsidRPr="000978A9">
              <w:rPr>
                <w:sz w:val="18"/>
                <w:szCs w:val="18"/>
              </w:rPr>
              <w:t>(5)</w:t>
            </w:r>
          </w:p>
        </w:tc>
        <w:tc>
          <w:tcPr>
            <w:tcW w:w="1575" w:type="dxa"/>
          </w:tcPr>
          <w:p w:rsidR="005E4723" w:rsidRPr="000978A9" w:rsidRDefault="005E4723" w:rsidP="00AD05DB">
            <w:pPr>
              <w:rPr>
                <w:sz w:val="18"/>
                <w:szCs w:val="18"/>
              </w:rPr>
            </w:pPr>
            <w:r w:rsidRPr="000978A9">
              <w:rPr>
                <w:sz w:val="18"/>
                <w:szCs w:val="18"/>
              </w:rPr>
              <w:t xml:space="preserve">Penninckx </w:t>
            </w:r>
            <w:r w:rsidRPr="00D44766">
              <w:rPr>
                <w:i/>
                <w:sz w:val="18"/>
                <w:szCs w:val="18"/>
              </w:rPr>
              <w:t>et al</w:t>
            </w:r>
            <w:r w:rsidRPr="000978A9">
              <w:rPr>
                <w:sz w:val="18"/>
                <w:szCs w:val="18"/>
              </w:rPr>
              <w:t>., 2001</w:t>
            </w:r>
          </w:p>
        </w:tc>
        <w:tc>
          <w:tcPr>
            <w:tcW w:w="1035" w:type="dxa"/>
          </w:tcPr>
          <w:p w:rsidR="005E4723" w:rsidRPr="000978A9" w:rsidRDefault="005E4723" w:rsidP="00AD05DB">
            <w:pPr>
              <w:rPr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Q. robur</w:t>
            </w:r>
            <w:r>
              <w:rPr>
                <w:sz w:val="18"/>
                <w:szCs w:val="18"/>
              </w:rPr>
              <w:t xml:space="preserve">, </w:t>
            </w:r>
            <w:r>
              <w:rPr>
                <w:i/>
                <w:iCs/>
                <w:sz w:val="18"/>
                <w:szCs w:val="18"/>
              </w:rPr>
              <w:t>Fagus syl.</w:t>
            </w:r>
          </w:p>
        </w:tc>
        <w:tc>
          <w:tcPr>
            <w:tcW w:w="900" w:type="dxa"/>
          </w:tcPr>
          <w:p w:rsidR="005E4723" w:rsidRPr="000978A9" w:rsidRDefault="005E4723" w:rsidP="00AD05DB">
            <w:pPr>
              <w:rPr>
                <w:sz w:val="18"/>
                <w:szCs w:val="18"/>
              </w:rPr>
            </w:pPr>
            <w:r w:rsidRPr="000978A9">
              <w:rPr>
                <w:sz w:val="18"/>
                <w:szCs w:val="18"/>
              </w:rPr>
              <w:t>130-160</w:t>
            </w:r>
          </w:p>
        </w:tc>
        <w:tc>
          <w:tcPr>
            <w:tcW w:w="990" w:type="dxa"/>
          </w:tcPr>
          <w:p w:rsidR="005E4723" w:rsidRPr="000978A9" w:rsidRDefault="005E4723" w:rsidP="00AD05DB">
            <w:pPr>
              <w:rPr>
                <w:sz w:val="18"/>
                <w:szCs w:val="18"/>
              </w:rPr>
            </w:pPr>
            <w:r w:rsidRPr="000978A9">
              <w:rPr>
                <w:sz w:val="18"/>
                <w:szCs w:val="18"/>
              </w:rPr>
              <w:t>---</w:t>
            </w:r>
          </w:p>
        </w:tc>
        <w:tc>
          <w:tcPr>
            <w:tcW w:w="4225" w:type="dxa"/>
          </w:tcPr>
          <w:p w:rsidR="005E4723" w:rsidRPr="000978A9" w:rsidRDefault="005E4723" w:rsidP="00AD05DB">
            <w:pPr>
              <w:rPr>
                <w:sz w:val="18"/>
                <w:szCs w:val="18"/>
              </w:rPr>
            </w:pPr>
            <w:r w:rsidRPr="000978A9">
              <w:rPr>
                <w:sz w:val="18"/>
                <w:szCs w:val="18"/>
              </w:rPr>
              <w:t>Even</w:t>
            </w:r>
            <w:r>
              <w:rPr>
                <w:sz w:val="18"/>
                <w:szCs w:val="18"/>
              </w:rPr>
              <w:t>ly</w:t>
            </w:r>
            <w:r w:rsidRPr="000978A9">
              <w:rPr>
                <w:sz w:val="18"/>
                <w:szCs w:val="18"/>
              </w:rPr>
              <w:t xml:space="preserve"> aged high forest, mixed stand,</w:t>
            </w:r>
            <w:r>
              <w:rPr>
                <w:sz w:val="18"/>
                <w:szCs w:val="18"/>
              </w:rPr>
              <w:t xml:space="preserve"> acidic</w:t>
            </w:r>
            <w:r w:rsidRPr="000978A9">
              <w:rPr>
                <w:sz w:val="18"/>
                <w:szCs w:val="18"/>
              </w:rPr>
              <w:t xml:space="preserve"> Cambisol soil, </w:t>
            </w:r>
            <w:r>
              <w:rPr>
                <w:sz w:val="18"/>
                <w:szCs w:val="18"/>
              </w:rPr>
              <w:t>very</w:t>
            </w:r>
            <w:r w:rsidRPr="000978A9">
              <w:rPr>
                <w:sz w:val="18"/>
                <w:szCs w:val="18"/>
              </w:rPr>
              <w:t xml:space="preserve"> low effective cation saturation rates (&lt;10%)</w:t>
            </w:r>
          </w:p>
        </w:tc>
      </w:tr>
      <w:tr w:rsidR="005E4723" w:rsidRPr="000978A9" w:rsidTr="00AD05DB">
        <w:tc>
          <w:tcPr>
            <w:tcW w:w="625" w:type="dxa"/>
          </w:tcPr>
          <w:p w:rsidR="005E4723" w:rsidRPr="000978A9" w:rsidRDefault="005E4723" w:rsidP="00AD05DB">
            <w:pPr>
              <w:rPr>
                <w:sz w:val="18"/>
                <w:szCs w:val="18"/>
              </w:rPr>
            </w:pPr>
            <w:r w:rsidRPr="000978A9">
              <w:rPr>
                <w:sz w:val="18"/>
                <w:szCs w:val="18"/>
              </w:rPr>
              <w:t>(6)</w:t>
            </w:r>
          </w:p>
        </w:tc>
        <w:tc>
          <w:tcPr>
            <w:tcW w:w="1575" w:type="dxa"/>
          </w:tcPr>
          <w:p w:rsidR="005E4723" w:rsidRPr="000978A9" w:rsidRDefault="005E4723" w:rsidP="00AD05DB">
            <w:pPr>
              <w:rPr>
                <w:sz w:val="18"/>
                <w:szCs w:val="18"/>
              </w:rPr>
            </w:pPr>
            <w:r w:rsidRPr="000978A9">
              <w:rPr>
                <w:sz w:val="18"/>
                <w:szCs w:val="18"/>
              </w:rPr>
              <w:t>André and Ponette,</w:t>
            </w:r>
            <w:r>
              <w:rPr>
                <w:sz w:val="18"/>
                <w:szCs w:val="18"/>
              </w:rPr>
              <w:t xml:space="preserve"> </w:t>
            </w:r>
            <w:r w:rsidRPr="000978A9">
              <w:rPr>
                <w:sz w:val="18"/>
                <w:szCs w:val="18"/>
              </w:rPr>
              <w:t>2003</w:t>
            </w:r>
          </w:p>
        </w:tc>
        <w:tc>
          <w:tcPr>
            <w:tcW w:w="1035" w:type="dxa"/>
          </w:tcPr>
          <w:p w:rsidR="005E4723" w:rsidRPr="000978A9" w:rsidRDefault="005E4723" w:rsidP="00AD05DB">
            <w:pPr>
              <w:rPr>
                <w:sz w:val="18"/>
                <w:szCs w:val="18"/>
              </w:rPr>
            </w:pPr>
            <w:r w:rsidRPr="00D44766">
              <w:rPr>
                <w:i/>
                <w:iCs/>
                <w:sz w:val="18"/>
                <w:szCs w:val="18"/>
              </w:rPr>
              <w:t>Q. petraea</w:t>
            </w:r>
          </w:p>
        </w:tc>
        <w:tc>
          <w:tcPr>
            <w:tcW w:w="900" w:type="dxa"/>
          </w:tcPr>
          <w:p w:rsidR="005E4723" w:rsidRPr="000978A9" w:rsidRDefault="005E4723" w:rsidP="00AD05DB">
            <w:pPr>
              <w:rPr>
                <w:sz w:val="18"/>
                <w:szCs w:val="18"/>
              </w:rPr>
            </w:pPr>
            <w:r w:rsidRPr="000978A9">
              <w:rPr>
                <w:sz w:val="18"/>
                <w:szCs w:val="18"/>
              </w:rPr>
              <w:t>---</w:t>
            </w:r>
          </w:p>
        </w:tc>
        <w:tc>
          <w:tcPr>
            <w:tcW w:w="990" w:type="dxa"/>
          </w:tcPr>
          <w:p w:rsidR="005E4723" w:rsidRPr="000978A9" w:rsidRDefault="005E4723" w:rsidP="00AD05DB">
            <w:pPr>
              <w:rPr>
                <w:sz w:val="18"/>
                <w:szCs w:val="18"/>
              </w:rPr>
            </w:pPr>
            <w:r w:rsidRPr="000978A9">
              <w:rPr>
                <w:sz w:val="18"/>
                <w:szCs w:val="18"/>
              </w:rPr>
              <w:t>15-66</w:t>
            </w:r>
          </w:p>
        </w:tc>
        <w:tc>
          <w:tcPr>
            <w:tcW w:w="4225" w:type="dxa"/>
          </w:tcPr>
          <w:p w:rsidR="005E4723" w:rsidRPr="000978A9" w:rsidRDefault="005E4723" w:rsidP="00AD05DB">
            <w:pPr>
              <w:rPr>
                <w:sz w:val="18"/>
                <w:szCs w:val="18"/>
              </w:rPr>
            </w:pPr>
            <w:r w:rsidRPr="000978A9">
              <w:rPr>
                <w:sz w:val="18"/>
                <w:szCs w:val="18"/>
              </w:rPr>
              <w:t>Mixed</w:t>
            </w:r>
            <w:r>
              <w:rPr>
                <w:sz w:val="18"/>
                <w:szCs w:val="18"/>
              </w:rPr>
              <w:t>,</w:t>
            </w:r>
            <w:r w:rsidRPr="000978A9">
              <w:rPr>
                <w:sz w:val="18"/>
                <w:szCs w:val="18"/>
              </w:rPr>
              <w:t xml:space="preserve"> even</w:t>
            </w:r>
            <w:r>
              <w:rPr>
                <w:sz w:val="18"/>
                <w:szCs w:val="18"/>
              </w:rPr>
              <w:t>ly</w:t>
            </w:r>
            <w:r w:rsidRPr="000978A9">
              <w:rPr>
                <w:sz w:val="18"/>
                <w:szCs w:val="18"/>
              </w:rPr>
              <w:t xml:space="preserve"> aged stand</w:t>
            </w:r>
            <w:r>
              <w:rPr>
                <w:sz w:val="18"/>
                <w:szCs w:val="18"/>
              </w:rPr>
              <w:t>;</w:t>
            </w:r>
            <w:r w:rsidRPr="000978A9">
              <w:rPr>
                <w:sz w:val="18"/>
                <w:szCs w:val="18"/>
              </w:rPr>
              <w:t xml:space="preserve"> coppice with standards</w:t>
            </w:r>
            <w:r>
              <w:rPr>
                <w:sz w:val="18"/>
                <w:szCs w:val="18"/>
              </w:rPr>
              <w:t>;</w:t>
            </w:r>
            <w:r w:rsidRPr="000978A9">
              <w:rPr>
                <w:sz w:val="18"/>
                <w:szCs w:val="18"/>
              </w:rPr>
              <w:t xml:space="preserve"> heavy clay developed from Famennian shales</w:t>
            </w:r>
            <w:r>
              <w:rPr>
                <w:sz w:val="18"/>
                <w:szCs w:val="18"/>
              </w:rPr>
              <w:t xml:space="preserve">; </w:t>
            </w:r>
            <w:r w:rsidRPr="000978A9">
              <w:rPr>
                <w:sz w:val="18"/>
                <w:szCs w:val="18"/>
              </w:rPr>
              <w:t>Belgium</w:t>
            </w:r>
            <w:r>
              <w:rPr>
                <w:sz w:val="18"/>
                <w:szCs w:val="18"/>
              </w:rPr>
              <w:t>;</w:t>
            </w:r>
            <w:r w:rsidRPr="000978A9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l</w:t>
            </w:r>
            <w:r w:rsidRPr="000978A9">
              <w:rPr>
                <w:sz w:val="18"/>
                <w:szCs w:val="18"/>
              </w:rPr>
              <w:t>ow base CEC</w:t>
            </w:r>
          </w:p>
        </w:tc>
      </w:tr>
      <w:tr w:rsidR="005E4723" w:rsidRPr="000978A9" w:rsidTr="00AD05DB">
        <w:tc>
          <w:tcPr>
            <w:tcW w:w="625" w:type="dxa"/>
          </w:tcPr>
          <w:p w:rsidR="005E4723" w:rsidRPr="000978A9" w:rsidRDefault="005E4723" w:rsidP="00AD05DB">
            <w:pPr>
              <w:rPr>
                <w:sz w:val="18"/>
                <w:szCs w:val="18"/>
              </w:rPr>
            </w:pPr>
            <w:r w:rsidRPr="000978A9">
              <w:rPr>
                <w:sz w:val="18"/>
                <w:szCs w:val="18"/>
              </w:rPr>
              <w:t>(7a)</w:t>
            </w:r>
          </w:p>
        </w:tc>
        <w:tc>
          <w:tcPr>
            <w:tcW w:w="1575" w:type="dxa"/>
          </w:tcPr>
          <w:p w:rsidR="005E4723" w:rsidRPr="000978A9" w:rsidRDefault="005E4723" w:rsidP="00AD05D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Park and</w:t>
            </w:r>
            <w:r w:rsidRPr="000978A9">
              <w:rPr>
                <w:sz w:val="18"/>
                <w:szCs w:val="18"/>
              </w:rPr>
              <w:t xml:space="preserve"> Yanai, 2009 </w:t>
            </w:r>
          </w:p>
        </w:tc>
        <w:tc>
          <w:tcPr>
            <w:tcW w:w="1035" w:type="dxa"/>
          </w:tcPr>
          <w:p w:rsidR="005E4723" w:rsidRPr="000978A9" w:rsidRDefault="005E4723" w:rsidP="00AD05DB">
            <w:pPr>
              <w:rPr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 xml:space="preserve">Fagus </w:t>
            </w:r>
            <w:r w:rsidRPr="001F6C0B">
              <w:rPr>
                <w:i/>
                <w:iCs/>
                <w:sz w:val="18"/>
                <w:szCs w:val="18"/>
              </w:rPr>
              <w:t>grandifolia</w:t>
            </w:r>
          </w:p>
        </w:tc>
        <w:tc>
          <w:tcPr>
            <w:tcW w:w="900" w:type="dxa"/>
          </w:tcPr>
          <w:p w:rsidR="005E4723" w:rsidRPr="000978A9" w:rsidRDefault="005E4723" w:rsidP="00AD05DB">
            <w:pPr>
              <w:rPr>
                <w:sz w:val="18"/>
                <w:szCs w:val="18"/>
              </w:rPr>
            </w:pPr>
            <w:r w:rsidRPr="000978A9">
              <w:rPr>
                <w:sz w:val="18"/>
                <w:szCs w:val="18"/>
              </w:rPr>
              <w:t>---</w:t>
            </w:r>
          </w:p>
        </w:tc>
        <w:tc>
          <w:tcPr>
            <w:tcW w:w="990" w:type="dxa"/>
          </w:tcPr>
          <w:p w:rsidR="005E4723" w:rsidRPr="000978A9" w:rsidRDefault="005E4723" w:rsidP="00AD05DB">
            <w:pPr>
              <w:rPr>
                <w:sz w:val="18"/>
                <w:szCs w:val="18"/>
              </w:rPr>
            </w:pPr>
            <w:r w:rsidRPr="000978A9">
              <w:rPr>
                <w:sz w:val="18"/>
                <w:szCs w:val="18"/>
              </w:rPr>
              <w:t>10-50</w:t>
            </w:r>
          </w:p>
        </w:tc>
        <w:tc>
          <w:tcPr>
            <w:tcW w:w="4225" w:type="dxa"/>
          </w:tcPr>
          <w:p w:rsidR="005E4723" w:rsidRPr="000978A9" w:rsidRDefault="005E4723" w:rsidP="00AD05DB">
            <w:pPr>
              <w:rPr>
                <w:sz w:val="18"/>
                <w:szCs w:val="18"/>
              </w:rPr>
            </w:pPr>
            <w:r w:rsidRPr="000978A9">
              <w:rPr>
                <w:sz w:val="18"/>
                <w:szCs w:val="18"/>
              </w:rPr>
              <w:t>(Catchment 14) Mixed stand</w:t>
            </w:r>
            <w:r>
              <w:rPr>
                <w:sz w:val="18"/>
                <w:szCs w:val="18"/>
              </w:rPr>
              <w:t>;</w:t>
            </w:r>
            <w:r w:rsidRPr="000978A9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c</w:t>
            </w:r>
            <w:r w:rsidRPr="000978A9">
              <w:rPr>
                <w:sz w:val="18"/>
                <w:szCs w:val="18"/>
              </w:rPr>
              <w:t xml:space="preserve">oarse </w:t>
            </w:r>
            <w:r>
              <w:rPr>
                <w:sz w:val="18"/>
                <w:szCs w:val="18"/>
              </w:rPr>
              <w:t>l</w:t>
            </w:r>
            <w:r w:rsidRPr="000978A9">
              <w:rPr>
                <w:sz w:val="18"/>
                <w:szCs w:val="18"/>
              </w:rPr>
              <w:t>oamy, mixed</w:t>
            </w:r>
            <w:r>
              <w:rPr>
                <w:sz w:val="18"/>
                <w:szCs w:val="18"/>
              </w:rPr>
              <w:t>,</w:t>
            </w:r>
            <w:r w:rsidRPr="000978A9">
              <w:rPr>
                <w:sz w:val="18"/>
                <w:szCs w:val="18"/>
              </w:rPr>
              <w:t xml:space="preserve"> frigid soil</w:t>
            </w:r>
            <w:r>
              <w:rPr>
                <w:sz w:val="18"/>
                <w:szCs w:val="18"/>
              </w:rPr>
              <w:t>;</w:t>
            </w:r>
            <w:r w:rsidRPr="000978A9">
              <w:rPr>
                <w:sz w:val="18"/>
                <w:szCs w:val="18"/>
              </w:rPr>
              <w:t xml:space="preserve"> Ca, Mg, Mn, </w:t>
            </w:r>
            <w:r>
              <w:rPr>
                <w:sz w:val="18"/>
                <w:szCs w:val="18"/>
              </w:rPr>
              <w:t>and NO</w:t>
            </w:r>
            <w:r w:rsidRPr="00E4720C">
              <w:rPr>
                <w:sz w:val="18"/>
                <w:szCs w:val="18"/>
                <w:vertAlign w:val="subscript"/>
              </w:rPr>
              <w:t>3</w:t>
            </w:r>
            <w:r w:rsidRPr="000978A9">
              <w:rPr>
                <w:sz w:val="18"/>
                <w:szCs w:val="18"/>
              </w:rPr>
              <w:t>- concentration</w:t>
            </w:r>
            <w:r>
              <w:rPr>
                <w:sz w:val="18"/>
                <w:szCs w:val="18"/>
              </w:rPr>
              <w:t>s</w:t>
            </w:r>
            <w:r w:rsidRPr="000978A9">
              <w:rPr>
                <w:sz w:val="18"/>
                <w:szCs w:val="18"/>
              </w:rPr>
              <w:t xml:space="preserve"> higher in </w:t>
            </w:r>
            <w:r>
              <w:rPr>
                <w:sz w:val="18"/>
                <w:szCs w:val="18"/>
              </w:rPr>
              <w:t xml:space="preserve">the </w:t>
            </w:r>
            <w:r w:rsidRPr="000978A9">
              <w:rPr>
                <w:sz w:val="18"/>
                <w:szCs w:val="18"/>
              </w:rPr>
              <w:t xml:space="preserve">soil than </w:t>
            </w:r>
            <w:r>
              <w:rPr>
                <w:sz w:val="18"/>
                <w:szCs w:val="18"/>
              </w:rPr>
              <w:t xml:space="preserve">those in </w:t>
            </w:r>
            <w:r w:rsidRPr="000978A9">
              <w:rPr>
                <w:sz w:val="18"/>
                <w:szCs w:val="18"/>
              </w:rPr>
              <w:t>(7b)</w:t>
            </w:r>
          </w:p>
        </w:tc>
      </w:tr>
      <w:tr w:rsidR="005E4723" w:rsidRPr="000978A9" w:rsidTr="00AD05DB">
        <w:tc>
          <w:tcPr>
            <w:tcW w:w="625" w:type="dxa"/>
          </w:tcPr>
          <w:p w:rsidR="005E4723" w:rsidRPr="000978A9" w:rsidRDefault="005E4723" w:rsidP="00AD05DB">
            <w:pPr>
              <w:rPr>
                <w:sz w:val="18"/>
                <w:szCs w:val="18"/>
              </w:rPr>
            </w:pPr>
            <w:r w:rsidRPr="000978A9">
              <w:rPr>
                <w:sz w:val="18"/>
                <w:szCs w:val="18"/>
              </w:rPr>
              <w:t>(7b)</w:t>
            </w:r>
          </w:p>
        </w:tc>
        <w:tc>
          <w:tcPr>
            <w:tcW w:w="1575" w:type="dxa"/>
          </w:tcPr>
          <w:p w:rsidR="005E4723" w:rsidRPr="000978A9" w:rsidRDefault="005E4723" w:rsidP="00AD05D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Park and</w:t>
            </w:r>
            <w:r w:rsidRPr="000978A9">
              <w:rPr>
                <w:sz w:val="18"/>
                <w:szCs w:val="18"/>
              </w:rPr>
              <w:t xml:space="preserve"> Yanai, 2009 </w:t>
            </w:r>
          </w:p>
        </w:tc>
        <w:tc>
          <w:tcPr>
            <w:tcW w:w="1035" w:type="dxa"/>
          </w:tcPr>
          <w:p w:rsidR="005E4723" w:rsidRPr="000978A9" w:rsidRDefault="005E4723" w:rsidP="00AD05DB">
            <w:pPr>
              <w:rPr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 xml:space="preserve">Fagus </w:t>
            </w:r>
            <w:r w:rsidRPr="001F6C0B">
              <w:rPr>
                <w:i/>
                <w:iCs/>
                <w:sz w:val="18"/>
                <w:szCs w:val="18"/>
              </w:rPr>
              <w:t>grandifolia</w:t>
            </w:r>
          </w:p>
        </w:tc>
        <w:tc>
          <w:tcPr>
            <w:tcW w:w="900" w:type="dxa"/>
          </w:tcPr>
          <w:p w:rsidR="005E4723" w:rsidRPr="000978A9" w:rsidRDefault="005E4723" w:rsidP="00AD05DB">
            <w:pPr>
              <w:rPr>
                <w:sz w:val="18"/>
                <w:szCs w:val="18"/>
              </w:rPr>
            </w:pPr>
            <w:r w:rsidRPr="000978A9">
              <w:rPr>
                <w:sz w:val="18"/>
                <w:szCs w:val="18"/>
              </w:rPr>
              <w:t>---</w:t>
            </w:r>
          </w:p>
        </w:tc>
        <w:tc>
          <w:tcPr>
            <w:tcW w:w="990" w:type="dxa"/>
          </w:tcPr>
          <w:p w:rsidR="005E4723" w:rsidRPr="000978A9" w:rsidRDefault="005E4723" w:rsidP="00AD05DB">
            <w:pPr>
              <w:rPr>
                <w:sz w:val="18"/>
                <w:szCs w:val="18"/>
              </w:rPr>
            </w:pPr>
            <w:r w:rsidRPr="000978A9">
              <w:rPr>
                <w:sz w:val="18"/>
                <w:szCs w:val="18"/>
              </w:rPr>
              <w:t>10-50</w:t>
            </w:r>
          </w:p>
        </w:tc>
        <w:tc>
          <w:tcPr>
            <w:tcW w:w="4225" w:type="dxa"/>
          </w:tcPr>
          <w:p w:rsidR="005E4723" w:rsidRPr="000978A9" w:rsidRDefault="005E4723" w:rsidP="00AD05DB">
            <w:pPr>
              <w:rPr>
                <w:sz w:val="18"/>
                <w:szCs w:val="18"/>
              </w:rPr>
            </w:pPr>
            <w:r w:rsidRPr="000978A9">
              <w:rPr>
                <w:sz w:val="18"/>
                <w:szCs w:val="18"/>
              </w:rPr>
              <w:t>(Catchment 15) Mixed stand</w:t>
            </w:r>
            <w:r>
              <w:rPr>
                <w:sz w:val="18"/>
                <w:szCs w:val="18"/>
              </w:rPr>
              <w:t>;</w:t>
            </w:r>
            <w:r w:rsidRPr="000978A9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c</w:t>
            </w:r>
            <w:r w:rsidRPr="000978A9">
              <w:rPr>
                <w:sz w:val="18"/>
                <w:szCs w:val="18"/>
              </w:rPr>
              <w:t xml:space="preserve">oarse </w:t>
            </w:r>
            <w:r>
              <w:rPr>
                <w:sz w:val="18"/>
                <w:szCs w:val="18"/>
              </w:rPr>
              <w:t>l</w:t>
            </w:r>
            <w:r w:rsidRPr="000978A9">
              <w:rPr>
                <w:sz w:val="18"/>
                <w:szCs w:val="18"/>
              </w:rPr>
              <w:t>oamy, mixed</w:t>
            </w:r>
            <w:r>
              <w:rPr>
                <w:sz w:val="18"/>
                <w:szCs w:val="18"/>
              </w:rPr>
              <w:t>,</w:t>
            </w:r>
            <w:r w:rsidRPr="000978A9">
              <w:rPr>
                <w:sz w:val="18"/>
                <w:szCs w:val="18"/>
              </w:rPr>
              <w:t xml:space="preserve"> frigid</w:t>
            </w:r>
            <w:r>
              <w:rPr>
                <w:sz w:val="18"/>
                <w:szCs w:val="18"/>
              </w:rPr>
              <w:t>,</w:t>
            </w:r>
            <w:r w:rsidRPr="000978A9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a</w:t>
            </w:r>
            <w:r w:rsidRPr="000978A9">
              <w:rPr>
                <w:sz w:val="18"/>
                <w:szCs w:val="18"/>
              </w:rPr>
              <w:t>cidic soil</w:t>
            </w:r>
          </w:p>
        </w:tc>
      </w:tr>
      <w:tr w:rsidR="005E4723" w:rsidRPr="000978A9" w:rsidTr="00AD05DB">
        <w:tc>
          <w:tcPr>
            <w:tcW w:w="625" w:type="dxa"/>
          </w:tcPr>
          <w:p w:rsidR="005E4723" w:rsidRPr="000978A9" w:rsidRDefault="005E4723" w:rsidP="00AD05DB">
            <w:pPr>
              <w:rPr>
                <w:sz w:val="18"/>
                <w:szCs w:val="18"/>
              </w:rPr>
            </w:pPr>
            <w:r w:rsidRPr="000978A9">
              <w:rPr>
                <w:sz w:val="18"/>
                <w:szCs w:val="18"/>
              </w:rPr>
              <w:t>(8)</w:t>
            </w:r>
          </w:p>
        </w:tc>
        <w:tc>
          <w:tcPr>
            <w:tcW w:w="1575" w:type="dxa"/>
          </w:tcPr>
          <w:p w:rsidR="005E4723" w:rsidRPr="000978A9" w:rsidRDefault="005E4723" w:rsidP="00AD05DB">
            <w:pPr>
              <w:rPr>
                <w:sz w:val="18"/>
                <w:szCs w:val="18"/>
              </w:rPr>
            </w:pPr>
            <w:r w:rsidRPr="000978A9">
              <w:rPr>
                <w:sz w:val="18"/>
                <w:szCs w:val="18"/>
              </w:rPr>
              <w:t xml:space="preserve">Meisch </w:t>
            </w:r>
            <w:r w:rsidRPr="00D44766">
              <w:rPr>
                <w:i/>
                <w:sz w:val="18"/>
                <w:szCs w:val="18"/>
              </w:rPr>
              <w:t>et al</w:t>
            </w:r>
            <w:r w:rsidRPr="000978A9">
              <w:rPr>
                <w:sz w:val="18"/>
                <w:szCs w:val="18"/>
              </w:rPr>
              <w:t>., 1986</w:t>
            </w:r>
          </w:p>
        </w:tc>
        <w:tc>
          <w:tcPr>
            <w:tcW w:w="1035" w:type="dxa"/>
          </w:tcPr>
          <w:p w:rsidR="005E4723" w:rsidRPr="000978A9" w:rsidRDefault="005E4723" w:rsidP="00AD05DB">
            <w:pPr>
              <w:rPr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Fagus syl.</w:t>
            </w:r>
          </w:p>
        </w:tc>
        <w:tc>
          <w:tcPr>
            <w:tcW w:w="900" w:type="dxa"/>
          </w:tcPr>
          <w:p w:rsidR="005E4723" w:rsidRPr="000978A9" w:rsidRDefault="005E4723" w:rsidP="00AD05DB">
            <w:pPr>
              <w:rPr>
                <w:sz w:val="18"/>
                <w:szCs w:val="18"/>
              </w:rPr>
            </w:pPr>
            <w:r w:rsidRPr="000978A9">
              <w:rPr>
                <w:sz w:val="18"/>
                <w:szCs w:val="18"/>
              </w:rPr>
              <w:t>---</w:t>
            </w:r>
          </w:p>
        </w:tc>
        <w:tc>
          <w:tcPr>
            <w:tcW w:w="990" w:type="dxa"/>
          </w:tcPr>
          <w:p w:rsidR="005E4723" w:rsidRPr="000978A9" w:rsidRDefault="005E4723" w:rsidP="00AD05DB">
            <w:pPr>
              <w:rPr>
                <w:sz w:val="18"/>
                <w:szCs w:val="18"/>
              </w:rPr>
            </w:pPr>
            <w:r w:rsidRPr="000978A9">
              <w:rPr>
                <w:sz w:val="18"/>
                <w:szCs w:val="18"/>
              </w:rPr>
              <w:t>---</w:t>
            </w:r>
          </w:p>
        </w:tc>
        <w:tc>
          <w:tcPr>
            <w:tcW w:w="4225" w:type="dxa"/>
          </w:tcPr>
          <w:p w:rsidR="005E4723" w:rsidRPr="000978A9" w:rsidRDefault="005E4723" w:rsidP="00AD05DB">
            <w:pPr>
              <w:rPr>
                <w:sz w:val="18"/>
                <w:szCs w:val="18"/>
              </w:rPr>
            </w:pPr>
            <w:r w:rsidRPr="000978A9">
              <w:rPr>
                <w:sz w:val="18"/>
                <w:szCs w:val="18"/>
              </w:rPr>
              <w:t>NA</w:t>
            </w:r>
          </w:p>
        </w:tc>
      </w:tr>
    </w:tbl>
    <w:p w:rsidR="005E4723" w:rsidRPr="000978A9" w:rsidRDefault="005E4723" w:rsidP="005E4723">
      <w:pPr>
        <w:spacing w:after="160"/>
        <w:jc w:val="both"/>
        <w:rPr>
          <w:rFonts w:eastAsia="Calibri"/>
          <w:lang w:eastAsia="en-US"/>
        </w:rPr>
      </w:pPr>
    </w:p>
    <w:p w:rsidR="005E4723" w:rsidRPr="000978A9" w:rsidRDefault="005E4723" w:rsidP="005E4723">
      <w:pPr>
        <w:jc w:val="both"/>
        <w:rPr>
          <w:color w:val="FF0000"/>
        </w:rPr>
      </w:pPr>
    </w:p>
    <w:p w:rsidR="005E4723" w:rsidRDefault="005E4723" w:rsidP="005E4723">
      <w:pPr>
        <w:jc w:val="both"/>
        <w:rPr>
          <w:color w:val="FF0000"/>
        </w:rPr>
      </w:pPr>
    </w:p>
    <w:p w:rsidR="005E4723" w:rsidRDefault="005E4723" w:rsidP="005E4723">
      <w:pPr>
        <w:jc w:val="both"/>
        <w:rPr>
          <w:color w:val="FF0000"/>
        </w:rPr>
      </w:pPr>
    </w:p>
    <w:p w:rsidR="005E4723" w:rsidRDefault="005E4723" w:rsidP="005E4723">
      <w:pPr>
        <w:jc w:val="both"/>
        <w:rPr>
          <w:color w:val="FF0000"/>
        </w:rPr>
      </w:pPr>
    </w:p>
    <w:p w:rsidR="005E4723" w:rsidRDefault="005E4723" w:rsidP="005E4723">
      <w:pPr>
        <w:jc w:val="both"/>
        <w:rPr>
          <w:color w:val="FF0000"/>
        </w:rPr>
      </w:pPr>
    </w:p>
    <w:p w:rsidR="005E4723" w:rsidRDefault="005E4723" w:rsidP="005E4723">
      <w:pPr>
        <w:jc w:val="both"/>
        <w:rPr>
          <w:color w:val="FF0000"/>
        </w:rPr>
      </w:pPr>
    </w:p>
    <w:p w:rsidR="005E4723" w:rsidRDefault="005E4723" w:rsidP="005E4723">
      <w:pPr>
        <w:jc w:val="both"/>
        <w:rPr>
          <w:color w:val="FF0000"/>
        </w:rPr>
      </w:pPr>
    </w:p>
    <w:p w:rsidR="005E4723" w:rsidRDefault="005E4723" w:rsidP="005E4723">
      <w:pPr>
        <w:jc w:val="both"/>
        <w:rPr>
          <w:color w:val="FF0000"/>
        </w:rPr>
      </w:pPr>
    </w:p>
    <w:p w:rsidR="005E4723" w:rsidRDefault="005E4723" w:rsidP="005E4723">
      <w:pPr>
        <w:jc w:val="both"/>
        <w:rPr>
          <w:color w:val="FF0000"/>
        </w:rPr>
      </w:pPr>
    </w:p>
    <w:p w:rsidR="00F4526F" w:rsidRDefault="00F4526F">
      <w:bookmarkStart w:id="0" w:name="_GoBack"/>
      <w:bookmarkEnd w:id="0"/>
    </w:p>
    <w:sectPr w:rsidR="00F4526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4723"/>
    <w:rsid w:val="003A0A23"/>
    <w:rsid w:val="005E4723"/>
    <w:rsid w:val="009C003D"/>
    <w:rsid w:val="00F452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85CEC46-4454-4C07-A6B9-ACD3C743F3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E472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fr-FR"/>
    </w:rPr>
  </w:style>
  <w:style w:type="paragraph" w:styleId="Heading1">
    <w:name w:val="heading 1"/>
    <w:basedOn w:val="Normal"/>
    <w:next w:val="Normal"/>
    <w:link w:val="Heading1Char"/>
    <w:uiPriority w:val="9"/>
    <w:qFormat/>
    <w:rsid w:val="005E4723"/>
    <w:pPr>
      <w:spacing w:after="160" w:line="480" w:lineRule="auto"/>
      <w:outlineLvl w:val="0"/>
    </w:pPr>
    <w:rPr>
      <w:rFonts w:eastAsia="Calibri"/>
      <w:b/>
      <w:sz w:val="27"/>
      <w:szCs w:val="27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E4723"/>
    <w:rPr>
      <w:rFonts w:ascii="Times New Roman" w:eastAsia="Calibri" w:hAnsi="Times New Roman" w:cs="Times New Roman"/>
      <w:b/>
      <w:sz w:val="27"/>
      <w:szCs w:val="27"/>
      <w:lang w:val="en-GB"/>
    </w:rPr>
  </w:style>
  <w:style w:type="table" w:styleId="TableGrid">
    <w:name w:val="Table Grid"/>
    <w:basedOn w:val="TableNormal"/>
    <w:uiPriority w:val="39"/>
    <w:rsid w:val="005E472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5E4723"/>
    <w:pPr>
      <w:spacing w:after="200"/>
    </w:pPr>
    <w:rPr>
      <w:i/>
      <w:iCs/>
      <w:color w:val="1F497D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371</Words>
  <Characters>2117</Characters>
  <Application>Microsoft Office Word</Application>
  <DocSecurity>0</DocSecurity>
  <Lines>17</Lines>
  <Paragraphs>4</Paragraphs>
  <ScaleCrop>false</ScaleCrop>
  <Company>Springer Nature</Company>
  <LinksUpToDate>false</LinksUpToDate>
  <CharactersWithSpaces>2484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2021-08-24T08:18:00Z</dcterms:created>
  <dcterms:modified xsi:type="dcterms:W3CDTF">2021-08-24T08:18:00Z</dcterms:modified>
</cp:coreProperties>
</file>