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6C443" w14:textId="5077358E" w:rsidR="00FD67BC" w:rsidRPr="000A0DDD" w:rsidRDefault="000C323B" w:rsidP="005341D9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B71E1D">
        <w:rPr>
          <w:rFonts w:ascii="Arial" w:hAnsi="Arial" w:cs="Arial"/>
          <w:b/>
          <w:bCs/>
          <w:sz w:val="32"/>
          <w:szCs w:val="32"/>
          <w:lang w:val="en-GB"/>
        </w:rPr>
        <w:t xml:space="preserve">Supplementary </w:t>
      </w:r>
      <w:r w:rsidR="00675C2E">
        <w:rPr>
          <w:rFonts w:ascii="Arial" w:hAnsi="Arial" w:cs="Arial"/>
          <w:b/>
          <w:bCs/>
          <w:sz w:val="32"/>
          <w:szCs w:val="32"/>
          <w:lang w:val="en-GB"/>
        </w:rPr>
        <w:t>Figures</w:t>
      </w:r>
      <w:r w:rsidR="00B71E1D" w:rsidRPr="00B71E1D">
        <w:rPr>
          <w:rFonts w:ascii="Arial" w:hAnsi="Arial" w:cs="Arial"/>
          <w:b/>
          <w:bCs/>
          <w:sz w:val="32"/>
          <w:szCs w:val="32"/>
          <w:lang w:val="en-GB"/>
        </w:rPr>
        <w:t xml:space="preserve">: </w:t>
      </w:r>
      <w:r w:rsidR="000A0DDD" w:rsidRPr="000A0DDD">
        <w:rPr>
          <w:rFonts w:ascii="Arial" w:hAnsi="Arial" w:cs="Arial"/>
          <w:sz w:val="32"/>
          <w:szCs w:val="32"/>
          <w:lang w:val="en-GB"/>
        </w:rPr>
        <w:t>Comparing the Effect of Faecal Microbiota and Faecal Filtrate Transplantations on Intestinal Health in Weaned Piglets</w:t>
      </w:r>
    </w:p>
    <w:p w14:paraId="5B7501C5" w14:textId="31A09C22" w:rsidR="003A0F89" w:rsidRDefault="0059008B" w:rsidP="003A0F8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en-GB"/>
        </w:rPr>
        <w:drawing>
          <wp:inline distT="0" distB="0" distL="0" distR="0" wp14:anchorId="7992829D" wp14:editId="324A5F93">
            <wp:extent cx="3228975" cy="5569686"/>
            <wp:effectExtent l="0" t="0" r="0" b="0"/>
            <wp:docPr id="953233851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33851" name="Imagen 2" descr="Diagrama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9" t="1568" r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05" cy="55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F4B7" w14:textId="092A9D3C" w:rsidR="00C428A1" w:rsidRDefault="00FD67BC" w:rsidP="002E70B2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E34CE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r w:rsidR="0067062B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Pr="007E34CE">
        <w:rPr>
          <w:rFonts w:ascii="Arial" w:hAnsi="Arial" w:cs="Arial"/>
          <w:b/>
          <w:bCs/>
          <w:sz w:val="24"/>
          <w:szCs w:val="24"/>
          <w:lang w:val="en-GB"/>
        </w:rPr>
        <w:t>1</w:t>
      </w:r>
      <w:r w:rsidRPr="007E34CE">
        <w:rPr>
          <w:rFonts w:ascii="Arial" w:hAnsi="Arial" w:cs="Arial"/>
          <w:sz w:val="24"/>
          <w:szCs w:val="24"/>
          <w:lang w:val="en-GB"/>
        </w:rPr>
        <w:t xml:space="preserve">. </w:t>
      </w:r>
      <w:r w:rsidR="00D74EDE">
        <w:rPr>
          <w:rFonts w:ascii="Arial" w:hAnsi="Arial" w:cs="Arial"/>
          <w:sz w:val="24"/>
          <w:szCs w:val="24"/>
          <w:lang w:val="en-GB"/>
        </w:rPr>
        <w:t xml:space="preserve">Flowchart illustrating </w:t>
      </w:r>
      <w:r w:rsidR="00FC38FB" w:rsidRPr="00FC38FB">
        <w:rPr>
          <w:rFonts w:ascii="Arial" w:hAnsi="Arial" w:cs="Arial"/>
          <w:sz w:val="24"/>
          <w:szCs w:val="24"/>
          <w:lang w:val="en-GB"/>
        </w:rPr>
        <w:t>the preparation of capsules used in each treatment group: control, faecal microbiota transplantation (FMT), and faecal filtrate transplantation (FFT).</w:t>
      </w:r>
      <w:r w:rsidR="00FC38FB" w:rsidRPr="00FC38FB" w:rsidDel="00FC38FB">
        <w:rPr>
          <w:rFonts w:ascii="Arial" w:hAnsi="Arial" w:cs="Arial"/>
          <w:sz w:val="24"/>
          <w:szCs w:val="24"/>
          <w:lang w:val="en-GB"/>
        </w:rPr>
        <w:t xml:space="preserve"> </w:t>
      </w:r>
      <w:r w:rsidR="0059008B">
        <w:rPr>
          <w:rFonts w:ascii="Arial" w:hAnsi="Arial" w:cs="Arial"/>
          <w:sz w:val="24"/>
          <w:szCs w:val="24"/>
          <w:lang w:val="en-GB"/>
        </w:rPr>
        <w:t xml:space="preserve">Created with </w:t>
      </w:r>
      <w:proofErr w:type="spellStart"/>
      <w:r w:rsidR="00613D88" w:rsidRPr="00613D88">
        <w:rPr>
          <w:rFonts w:ascii="Arial" w:hAnsi="Arial" w:cs="Arial"/>
          <w:sz w:val="24"/>
          <w:szCs w:val="24"/>
        </w:rPr>
        <w:t>BioRender</w:t>
      </w:r>
      <w:proofErr w:type="spellEnd"/>
      <w:r w:rsidR="00613D88" w:rsidRPr="00613D88">
        <w:rPr>
          <w:rFonts w:ascii="Arial" w:hAnsi="Arial" w:cs="Arial"/>
          <w:sz w:val="24"/>
          <w:szCs w:val="24"/>
        </w:rPr>
        <w:t xml:space="preserve"> (https://biorender.com/).</w:t>
      </w:r>
    </w:p>
    <w:p w14:paraId="5C553368" w14:textId="77777777" w:rsidR="001E61F8" w:rsidRDefault="00C428A1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13B7B150" w14:textId="77777777" w:rsidR="00447237" w:rsidRPr="007E34CE" w:rsidRDefault="00AB7255" w:rsidP="007E34CE">
      <w:pPr>
        <w:spacing w:line="48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7E34CE">
        <w:rPr>
          <w:rFonts w:ascii="Arial" w:hAnsi="Arial" w:cs="Arial"/>
          <w:noProof/>
          <w:sz w:val="24"/>
          <w:szCs w:val="24"/>
          <w:lang w:val="en-GB"/>
        </w:rPr>
        <w:lastRenderedPageBreak/>
        <w:drawing>
          <wp:inline distT="0" distB="0" distL="0" distR="0" wp14:anchorId="2E4F8BA6" wp14:editId="47DE5234">
            <wp:extent cx="4263241" cy="2881417"/>
            <wp:effectExtent l="0" t="0" r="4445" b="0"/>
            <wp:docPr id="1191854531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54531" name="Gráfico 1191854531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2822" t="6928" r="1399" b="2260"/>
                    <a:stretch/>
                  </pic:blipFill>
                  <pic:spPr bwMode="auto">
                    <a:xfrm>
                      <a:off x="0" y="0"/>
                      <a:ext cx="4282671" cy="289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1CE14" w14:textId="1682A764" w:rsidR="00DF4C88" w:rsidRDefault="00447237" w:rsidP="002E70B2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E34CE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r w:rsidR="0067062B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DF4C88">
        <w:rPr>
          <w:rFonts w:ascii="Arial" w:hAnsi="Arial" w:cs="Arial"/>
          <w:b/>
          <w:bCs/>
          <w:sz w:val="24"/>
          <w:szCs w:val="24"/>
          <w:lang w:val="en-GB"/>
        </w:rPr>
        <w:t>2</w:t>
      </w:r>
      <w:r w:rsidRPr="007E34CE">
        <w:rPr>
          <w:rFonts w:ascii="Arial" w:hAnsi="Arial" w:cs="Arial"/>
          <w:sz w:val="24"/>
          <w:szCs w:val="24"/>
          <w:lang w:val="en-GB"/>
        </w:rPr>
        <w:t xml:space="preserve">. Relative abundance (%) of the top 20 genus </w:t>
      </w:r>
      <w:r w:rsidR="00AA1DD4" w:rsidRPr="007E34CE">
        <w:rPr>
          <w:rFonts w:ascii="Arial" w:hAnsi="Arial" w:cs="Arial"/>
          <w:sz w:val="24"/>
          <w:szCs w:val="24"/>
          <w:lang w:val="en-GB"/>
        </w:rPr>
        <w:t xml:space="preserve">in the </w:t>
      </w:r>
      <w:r w:rsidR="00012DC3">
        <w:rPr>
          <w:rFonts w:ascii="Arial" w:hAnsi="Arial" w:cs="Arial"/>
          <w:sz w:val="24"/>
          <w:szCs w:val="24"/>
          <w:lang w:val="en-GB"/>
        </w:rPr>
        <w:t xml:space="preserve">sow </w:t>
      </w:r>
      <w:r w:rsidR="00981A33">
        <w:rPr>
          <w:rFonts w:ascii="Arial" w:hAnsi="Arial" w:cs="Arial"/>
          <w:sz w:val="24"/>
          <w:szCs w:val="24"/>
          <w:lang w:val="en-GB"/>
        </w:rPr>
        <w:t xml:space="preserve">donor </w:t>
      </w:r>
      <w:r w:rsidRPr="007E34CE">
        <w:rPr>
          <w:rFonts w:ascii="Arial" w:hAnsi="Arial" w:cs="Arial"/>
          <w:sz w:val="24"/>
          <w:szCs w:val="24"/>
          <w:lang w:val="en-GB"/>
        </w:rPr>
        <w:t xml:space="preserve">faecal </w:t>
      </w:r>
      <w:r w:rsidR="009575ED" w:rsidRPr="007E34CE">
        <w:rPr>
          <w:rFonts w:ascii="Arial" w:hAnsi="Arial" w:cs="Arial"/>
          <w:sz w:val="24"/>
          <w:szCs w:val="24"/>
          <w:lang w:val="en-GB"/>
        </w:rPr>
        <w:t xml:space="preserve">material </w:t>
      </w:r>
      <w:r w:rsidR="00F35594" w:rsidRPr="007E34CE">
        <w:rPr>
          <w:rFonts w:ascii="Arial" w:hAnsi="Arial" w:cs="Arial"/>
          <w:sz w:val="24"/>
          <w:szCs w:val="24"/>
          <w:lang w:val="en-GB"/>
        </w:rPr>
        <w:t>from high</w:t>
      </w:r>
      <w:r w:rsidR="001C20F8" w:rsidRPr="007E34CE">
        <w:rPr>
          <w:rFonts w:ascii="Arial" w:hAnsi="Arial" w:cs="Arial"/>
          <w:sz w:val="24"/>
          <w:szCs w:val="24"/>
          <w:lang w:val="en-GB"/>
        </w:rPr>
        <w:t xml:space="preserve"> health status </w:t>
      </w:r>
      <w:r w:rsidR="00012DC3">
        <w:rPr>
          <w:rFonts w:ascii="Arial" w:hAnsi="Arial" w:cs="Arial"/>
          <w:sz w:val="24"/>
          <w:szCs w:val="24"/>
          <w:lang w:val="en-GB"/>
        </w:rPr>
        <w:t>f</w:t>
      </w:r>
      <w:r w:rsidR="00AA1DD4" w:rsidRPr="007E34CE">
        <w:rPr>
          <w:rFonts w:ascii="Arial" w:hAnsi="Arial" w:cs="Arial"/>
          <w:sz w:val="24"/>
          <w:szCs w:val="24"/>
          <w:lang w:val="en-GB"/>
        </w:rPr>
        <w:t>arm 1, farm 2 and farm 3</w:t>
      </w:r>
      <w:r w:rsidR="001C20F8" w:rsidRPr="007E34CE">
        <w:rPr>
          <w:rFonts w:ascii="Arial" w:hAnsi="Arial" w:cs="Arial"/>
          <w:sz w:val="24"/>
          <w:szCs w:val="24"/>
          <w:lang w:val="en-GB"/>
        </w:rPr>
        <w:t>.</w:t>
      </w:r>
    </w:p>
    <w:p w14:paraId="716E94FD" w14:textId="77777777" w:rsidR="00DF4C88" w:rsidRDefault="00DF4C88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6F2E59A1" w14:textId="38BE88F7" w:rsidR="009E23C1" w:rsidRPr="001E61F8" w:rsidRDefault="009E23C1" w:rsidP="003150B7">
      <w:pPr>
        <w:jc w:val="center"/>
        <w:rPr>
          <w:rFonts w:ascii="Arial" w:hAnsi="Arial" w:cs="Arial"/>
          <w:sz w:val="24"/>
          <w:szCs w:val="24"/>
          <w:lang w:val="it-IT"/>
        </w:rPr>
      </w:pPr>
      <w:r w:rsidRPr="001E61F8">
        <w:rPr>
          <w:rFonts w:ascii="Arial" w:hAnsi="Arial" w:cs="Arial"/>
          <w:noProof/>
          <w:sz w:val="24"/>
          <w:szCs w:val="24"/>
          <w:lang w:val="it-IT"/>
        </w:rPr>
        <w:lastRenderedPageBreak/>
        <w:drawing>
          <wp:inline distT="0" distB="0" distL="0" distR="0" wp14:anchorId="63EFFF75" wp14:editId="5B74FE3D">
            <wp:extent cx="5210810" cy="5210810"/>
            <wp:effectExtent l="0" t="0" r="8890" b="8890"/>
            <wp:docPr id="855935245" name="Immagine 1" descr="Immagine che contiene testo, cerchio, diagramm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5245" name="Immagine 1" descr="Immagine che contiene testo, cerchio, diagramm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E2CF" w14:textId="14361E8E" w:rsidR="009E23C1" w:rsidRDefault="009E23C1" w:rsidP="003150B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9E23C1">
        <w:rPr>
          <w:rFonts w:ascii="Arial" w:hAnsi="Arial" w:cs="Arial"/>
          <w:b/>
          <w:bCs/>
          <w:sz w:val="24"/>
          <w:szCs w:val="24"/>
          <w:lang w:val="en-GB"/>
        </w:rPr>
        <w:t>Figure S</w:t>
      </w:r>
      <w:r w:rsidR="009F3094"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Pr="003150B7">
        <w:rPr>
          <w:rFonts w:ascii="Arial" w:hAnsi="Arial" w:cs="Arial"/>
          <w:b/>
          <w:bCs/>
          <w:sz w:val="24"/>
          <w:szCs w:val="24"/>
          <w:lang w:val="en-GB"/>
        </w:rPr>
        <w:t>.</w:t>
      </w:r>
      <w:r w:rsidRPr="007E34CE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Phylogenetic t</w:t>
      </w:r>
      <w:r w:rsidRPr="00F625DF">
        <w:rPr>
          <w:rFonts w:ascii="Arial" w:hAnsi="Arial" w:cs="Arial"/>
          <w:sz w:val="24"/>
          <w:szCs w:val="24"/>
          <w:lang w:val="en-GB"/>
        </w:rPr>
        <w:t xml:space="preserve">ree based on all </w:t>
      </w:r>
      <w:r>
        <w:rPr>
          <w:rFonts w:ascii="Arial" w:hAnsi="Arial" w:cs="Arial"/>
          <w:sz w:val="24"/>
          <w:szCs w:val="24"/>
          <w:lang w:val="en-GB"/>
        </w:rPr>
        <w:t xml:space="preserve">81 </w:t>
      </w:r>
      <w:r w:rsidRPr="00F625DF">
        <w:rPr>
          <w:rFonts w:ascii="Arial" w:hAnsi="Arial" w:cs="Arial"/>
          <w:sz w:val="24"/>
          <w:szCs w:val="24"/>
          <w:lang w:val="en-GB"/>
        </w:rPr>
        <w:t>genome</w:t>
      </w:r>
      <w:r>
        <w:rPr>
          <w:rFonts w:ascii="Arial" w:hAnsi="Arial" w:cs="Arial"/>
          <w:sz w:val="24"/>
          <w:szCs w:val="24"/>
          <w:lang w:val="en-GB"/>
        </w:rPr>
        <w:t xml:space="preserve"> assemblies (BIN)</w:t>
      </w:r>
      <w:r w:rsidRPr="00F625DF">
        <w:rPr>
          <w:rFonts w:ascii="Arial" w:hAnsi="Arial" w:cs="Arial"/>
          <w:sz w:val="24"/>
          <w:szCs w:val="24"/>
          <w:lang w:val="en-GB"/>
        </w:rPr>
        <w:t xml:space="preserve">, generated using </w:t>
      </w:r>
      <w:proofErr w:type="spellStart"/>
      <w:r w:rsidRPr="00F625DF">
        <w:rPr>
          <w:rFonts w:ascii="Arial" w:hAnsi="Arial" w:cs="Arial"/>
          <w:sz w:val="24"/>
          <w:szCs w:val="24"/>
          <w:lang w:val="en-GB"/>
        </w:rPr>
        <w:t>Phylophlan</w:t>
      </w:r>
      <w:proofErr w:type="spellEnd"/>
      <w:r w:rsidRPr="00F625DF">
        <w:rPr>
          <w:rFonts w:ascii="Arial" w:hAnsi="Arial" w:cs="Arial"/>
          <w:sz w:val="24"/>
          <w:szCs w:val="24"/>
          <w:lang w:val="en-GB"/>
        </w:rPr>
        <w:t xml:space="preserve">. </w:t>
      </w:r>
      <w:r w:rsidR="00DD6952">
        <w:rPr>
          <w:rFonts w:ascii="Arial" w:hAnsi="Arial" w:cs="Arial"/>
          <w:sz w:val="24"/>
          <w:szCs w:val="24"/>
          <w:lang w:val="en-GB"/>
        </w:rPr>
        <w:t xml:space="preserve">The figure shows that lyophilization had minimal impact on the bacterial composition of </w:t>
      </w:r>
      <w:r w:rsidR="00B30370">
        <w:rPr>
          <w:rFonts w:ascii="Arial" w:hAnsi="Arial" w:cs="Arial"/>
          <w:sz w:val="24"/>
          <w:szCs w:val="24"/>
          <w:lang w:val="en-GB"/>
        </w:rPr>
        <w:t>faecal microbiota transplantation (</w:t>
      </w:r>
      <w:r w:rsidR="00DD6952">
        <w:rPr>
          <w:rFonts w:ascii="Arial" w:hAnsi="Arial" w:cs="Arial"/>
          <w:sz w:val="24"/>
          <w:szCs w:val="24"/>
          <w:lang w:val="en-GB"/>
        </w:rPr>
        <w:t>FMT</w:t>
      </w:r>
      <w:r w:rsidR="00B30370">
        <w:rPr>
          <w:rFonts w:ascii="Arial" w:hAnsi="Arial" w:cs="Arial"/>
          <w:sz w:val="24"/>
          <w:szCs w:val="24"/>
          <w:lang w:val="en-GB"/>
        </w:rPr>
        <w:t>)</w:t>
      </w:r>
      <w:r w:rsidR="00DD6952">
        <w:rPr>
          <w:rFonts w:ascii="Arial" w:hAnsi="Arial" w:cs="Arial"/>
          <w:sz w:val="24"/>
          <w:szCs w:val="24"/>
          <w:lang w:val="en-GB"/>
        </w:rPr>
        <w:t>.</w:t>
      </w:r>
      <w:r w:rsidR="00DD6952" w:rsidRPr="00F625DF">
        <w:rPr>
          <w:rFonts w:ascii="Arial" w:hAnsi="Arial" w:cs="Arial"/>
          <w:sz w:val="24"/>
          <w:szCs w:val="24"/>
          <w:lang w:val="en-GB"/>
        </w:rPr>
        <w:t xml:space="preserve"> </w:t>
      </w:r>
      <w:r w:rsidRPr="00F625DF">
        <w:rPr>
          <w:rFonts w:ascii="Arial" w:hAnsi="Arial" w:cs="Arial"/>
          <w:sz w:val="24"/>
          <w:szCs w:val="24"/>
          <w:lang w:val="en-GB"/>
        </w:rPr>
        <w:t>Phyla are indicated with colours.</w:t>
      </w:r>
      <w:r>
        <w:rPr>
          <w:rFonts w:ascii="Arial" w:hAnsi="Arial" w:cs="Arial"/>
          <w:sz w:val="24"/>
          <w:szCs w:val="24"/>
          <w:lang w:val="en-GB"/>
        </w:rPr>
        <w:t xml:space="preserve"> The sample of origin is indicated as filled circle. The tree was arbitrary rooted on </w:t>
      </w:r>
      <w:proofErr w:type="spellStart"/>
      <w:r w:rsidRPr="005259C3">
        <w:rPr>
          <w:rFonts w:ascii="Arial" w:hAnsi="Arial" w:cs="Arial"/>
          <w:i/>
          <w:iCs/>
          <w:sz w:val="24"/>
          <w:szCs w:val="24"/>
          <w:lang w:val="en-GB"/>
        </w:rPr>
        <w:t>Methanobacteriota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Pr="00E27638">
        <w:rPr>
          <w:rFonts w:ascii="Arial" w:hAnsi="Arial" w:cs="Arial"/>
          <w:sz w:val="24"/>
          <w:szCs w:val="24"/>
          <w:lang w:val="en-GB"/>
        </w:rPr>
        <w:t>The scale bar indicates the expected number of substitutions per site.</w:t>
      </w: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3D4E3E43" w14:textId="1E26E160" w:rsidR="00D73A45" w:rsidRPr="00175930" w:rsidRDefault="005B1A39" w:rsidP="00175930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/>
        </w:rPr>
        <w:lastRenderedPageBreak/>
        <w:drawing>
          <wp:inline distT="0" distB="0" distL="0" distR="0" wp14:anchorId="54A0E64F" wp14:editId="3C004DB5">
            <wp:extent cx="5400040" cy="3556000"/>
            <wp:effectExtent l="0" t="0" r="0" b="6350"/>
            <wp:docPr id="1939843361" name="Imagen 4" descr="Interfaz de usuario gráfica, Aplicación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43361" name="Imagen 4" descr="Interfaz de usuario gráfica, Aplicación, Gráfico de barras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0BBE" w14:textId="6538AB18" w:rsidR="0067062B" w:rsidRDefault="000146A4" w:rsidP="005259C3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337DC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r w:rsidR="001E61F8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9F3094">
        <w:rPr>
          <w:rFonts w:ascii="Arial" w:hAnsi="Arial" w:cs="Arial"/>
          <w:b/>
          <w:bCs/>
          <w:sz w:val="24"/>
          <w:szCs w:val="24"/>
          <w:lang w:val="en-GB"/>
        </w:rPr>
        <w:t>4</w:t>
      </w:r>
      <w:r w:rsidRPr="007337DC">
        <w:rPr>
          <w:rFonts w:ascii="Arial" w:hAnsi="Arial" w:cs="Arial"/>
          <w:sz w:val="24"/>
          <w:szCs w:val="24"/>
          <w:lang w:val="en-GB"/>
        </w:rPr>
        <w:t>.</w:t>
      </w:r>
      <w:r w:rsidR="008A6D09" w:rsidRPr="007337DC">
        <w:rPr>
          <w:rFonts w:ascii="Arial" w:eastAsia="Times New Roman" w:hAnsi="Arial" w:cs="Arial"/>
          <w:color w:val="202020"/>
          <w:sz w:val="24"/>
          <w:szCs w:val="24"/>
          <w:lang w:val="en-GB" w:eastAsia="ca-ES"/>
          <w14:ligatures w14:val="none"/>
        </w:rPr>
        <w:t xml:space="preserve"> </w:t>
      </w:r>
      <w:r w:rsidR="008A6D09" w:rsidRPr="007337DC">
        <w:rPr>
          <w:rFonts w:ascii="Arial" w:hAnsi="Arial" w:cs="Arial"/>
          <w:sz w:val="24"/>
          <w:szCs w:val="24"/>
          <w:lang w:val="en-GB"/>
        </w:rPr>
        <w:t>Crypt depth observed for</w:t>
      </w:r>
      <w:r w:rsidR="00D458CF">
        <w:rPr>
          <w:rFonts w:ascii="Arial" w:hAnsi="Arial" w:cs="Arial"/>
          <w:sz w:val="24"/>
          <w:szCs w:val="24"/>
          <w:lang w:val="en-GB"/>
        </w:rPr>
        <w:t xml:space="preserve"> </w:t>
      </w:r>
      <w:r w:rsidR="008A6D09" w:rsidRPr="007337DC">
        <w:rPr>
          <w:rFonts w:ascii="Arial" w:hAnsi="Arial" w:cs="Arial"/>
          <w:sz w:val="24"/>
          <w:szCs w:val="24"/>
          <w:lang w:val="en-GB"/>
        </w:rPr>
        <w:t>ileum</w:t>
      </w:r>
      <w:r w:rsidR="00B30370">
        <w:rPr>
          <w:rFonts w:ascii="Arial" w:hAnsi="Arial" w:cs="Arial"/>
          <w:sz w:val="24"/>
          <w:szCs w:val="24"/>
          <w:lang w:val="en-GB"/>
        </w:rPr>
        <w:t xml:space="preserve"> (</w:t>
      </w:r>
      <w:r w:rsidR="00B30370" w:rsidRPr="006741E6">
        <w:rPr>
          <w:rFonts w:ascii="Arial" w:hAnsi="Arial" w:cs="Arial"/>
          <w:b/>
          <w:sz w:val="24"/>
          <w:szCs w:val="24"/>
          <w:lang w:val="en-GB"/>
        </w:rPr>
        <w:t>A</w:t>
      </w:r>
      <w:r w:rsidR="00B30370">
        <w:rPr>
          <w:rFonts w:ascii="Arial" w:hAnsi="Arial" w:cs="Arial"/>
          <w:sz w:val="24"/>
          <w:szCs w:val="24"/>
          <w:lang w:val="en-GB"/>
        </w:rPr>
        <w:t>)</w:t>
      </w:r>
      <w:r w:rsidR="002E20C8" w:rsidRPr="007337DC">
        <w:rPr>
          <w:rFonts w:ascii="Arial" w:hAnsi="Arial" w:cs="Arial"/>
          <w:sz w:val="24"/>
          <w:szCs w:val="24"/>
          <w:lang w:val="en-GB"/>
        </w:rPr>
        <w:t>,</w:t>
      </w:r>
      <w:r w:rsidR="006741E6">
        <w:rPr>
          <w:rFonts w:ascii="Arial" w:hAnsi="Arial" w:cs="Arial"/>
          <w:sz w:val="24"/>
          <w:szCs w:val="24"/>
          <w:lang w:val="en-GB"/>
        </w:rPr>
        <w:t xml:space="preserve"> </w:t>
      </w:r>
      <w:r w:rsidR="002E20C8" w:rsidRPr="007337DC">
        <w:rPr>
          <w:rFonts w:ascii="Arial" w:hAnsi="Arial" w:cs="Arial"/>
          <w:sz w:val="24"/>
          <w:szCs w:val="24"/>
          <w:lang w:val="en-GB"/>
        </w:rPr>
        <w:t>jejunum</w:t>
      </w:r>
      <w:r w:rsidR="00B30370">
        <w:rPr>
          <w:rFonts w:ascii="Arial" w:hAnsi="Arial" w:cs="Arial"/>
          <w:sz w:val="24"/>
          <w:szCs w:val="24"/>
          <w:lang w:val="en-GB"/>
        </w:rPr>
        <w:t xml:space="preserve"> (</w:t>
      </w:r>
      <w:r w:rsidR="00B30370" w:rsidRPr="006741E6">
        <w:rPr>
          <w:rFonts w:ascii="Arial" w:hAnsi="Arial" w:cs="Arial"/>
          <w:b/>
          <w:bCs/>
          <w:sz w:val="24"/>
          <w:szCs w:val="24"/>
          <w:lang w:val="en-GB"/>
        </w:rPr>
        <w:t>B</w:t>
      </w:r>
      <w:r w:rsidR="00B30370">
        <w:rPr>
          <w:rFonts w:ascii="Arial" w:hAnsi="Arial" w:cs="Arial"/>
          <w:sz w:val="24"/>
          <w:szCs w:val="24"/>
          <w:lang w:val="en-GB"/>
        </w:rPr>
        <w:t>)</w:t>
      </w:r>
      <w:r w:rsidR="002E20C8" w:rsidRPr="007337DC">
        <w:rPr>
          <w:rFonts w:ascii="Arial" w:hAnsi="Arial" w:cs="Arial"/>
          <w:sz w:val="24"/>
          <w:szCs w:val="24"/>
          <w:lang w:val="en-GB"/>
        </w:rPr>
        <w:t>, duodenum</w:t>
      </w:r>
      <w:r w:rsidR="00B30370">
        <w:rPr>
          <w:rFonts w:ascii="Arial" w:hAnsi="Arial" w:cs="Arial"/>
          <w:sz w:val="24"/>
          <w:szCs w:val="24"/>
          <w:lang w:val="en-GB"/>
        </w:rPr>
        <w:t xml:space="preserve"> (</w:t>
      </w:r>
      <w:r w:rsidR="00B30370" w:rsidRPr="006741E6">
        <w:rPr>
          <w:rFonts w:ascii="Arial" w:hAnsi="Arial" w:cs="Arial"/>
          <w:b/>
          <w:bCs/>
          <w:sz w:val="24"/>
          <w:szCs w:val="24"/>
          <w:lang w:val="en-GB"/>
        </w:rPr>
        <w:t>C</w:t>
      </w:r>
      <w:r w:rsidR="00B30370">
        <w:rPr>
          <w:rFonts w:ascii="Arial" w:hAnsi="Arial" w:cs="Arial"/>
          <w:sz w:val="24"/>
          <w:szCs w:val="24"/>
          <w:lang w:val="en-GB"/>
        </w:rPr>
        <w:t>)</w:t>
      </w:r>
      <w:r w:rsidR="002E20C8" w:rsidRPr="007337DC">
        <w:rPr>
          <w:rFonts w:ascii="Arial" w:hAnsi="Arial" w:cs="Arial"/>
          <w:sz w:val="24"/>
          <w:szCs w:val="24"/>
          <w:lang w:val="en-GB"/>
        </w:rPr>
        <w:t xml:space="preserve">, </w:t>
      </w:r>
      <w:r w:rsidR="008A6D09" w:rsidRPr="007337DC">
        <w:rPr>
          <w:rFonts w:ascii="Arial" w:hAnsi="Arial" w:cs="Arial"/>
          <w:sz w:val="24"/>
          <w:szCs w:val="24"/>
          <w:lang w:val="en-GB"/>
        </w:rPr>
        <w:t>and</w:t>
      </w:r>
      <w:r w:rsidR="006741E6">
        <w:rPr>
          <w:rFonts w:ascii="Arial" w:hAnsi="Arial" w:cs="Arial"/>
          <w:sz w:val="24"/>
          <w:szCs w:val="24"/>
          <w:lang w:val="en-GB"/>
        </w:rPr>
        <w:t xml:space="preserve"> </w:t>
      </w:r>
      <w:r w:rsidR="008A6D09" w:rsidRPr="007337DC">
        <w:rPr>
          <w:rFonts w:ascii="Arial" w:hAnsi="Arial" w:cs="Arial"/>
          <w:sz w:val="24"/>
          <w:szCs w:val="24"/>
          <w:lang w:val="en-GB"/>
        </w:rPr>
        <w:t xml:space="preserve">caecum </w:t>
      </w:r>
      <w:r w:rsidR="00B30370">
        <w:rPr>
          <w:rFonts w:ascii="Arial" w:hAnsi="Arial" w:cs="Arial"/>
          <w:sz w:val="24"/>
          <w:szCs w:val="24"/>
          <w:lang w:val="en-GB"/>
        </w:rPr>
        <w:t>(</w:t>
      </w:r>
      <w:r w:rsidR="00B30370" w:rsidRPr="006741E6">
        <w:rPr>
          <w:rFonts w:ascii="Arial" w:hAnsi="Arial" w:cs="Arial"/>
          <w:b/>
          <w:bCs/>
          <w:sz w:val="24"/>
          <w:szCs w:val="24"/>
          <w:lang w:val="en-GB"/>
        </w:rPr>
        <w:t>D</w:t>
      </w:r>
      <w:r w:rsidR="00B30370">
        <w:rPr>
          <w:rFonts w:ascii="Arial" w:hAnsi="Arial" w:cs="Arial"/>
          <w:sz w:val="24"/>
          <w:szCs w:val="24"/>
          <w:lang w:val="en-GB"/>
        </w:rPr>
        <w:t xml:space="preserve">) </w:t>
      </w:r>
      <w:r w:rsidR="008A6D09" w:rsidRPr="007337DC">
        <w:rPr>
          <w:rFonts w:ascii="Arial" w:hAnsi="Arial" w:cs="Arial"/>
          <w:sz w:val="24"/>
          <w:szCs w:val="24"/>
          <w:lang w:val="en-GB"/>
        </w:rPr>
        <w:t xml:space="preserve">in </w:t>
      </w:r>
      <w:r w:rsidR="00450712">
        <w:rPr>
          <w:rFonts w:ascii="Arial" w:hAnsi="Arial" w:cs="Arial"/>
          <w:sz w:val="24"/>
          <w:szCs w:val="24"/>
          <w:lang w:val="en-GB"/>
        </w:rPr>
        <w:t xml:space="preserve">piglets </w:t>
      </w:r>
      <w:r w:rsidR="00C57279">
        <w:rPr>
          <w:rFonts w:ascii="Arial" w:hAnsi="Arial" w:cs="Arial"/>
          <w:sz w:val="24"/>
          <w:szCs w:val="24"/>
          <w:lang w:val="en-GB"/>
        </w:rPr>
        <w:t>treated with</w:t>
      </w:r>
      <w:r w:rsidR="00450712" w:rsidRPr="007337DC">
        <w:rPr>
          <w:rFonts w:ascii="Arial" w:hAnsi="Arial" w:cs="Arial"/>
          <w:sz w:val="24"/>
          <w:szCs w:val="24"/>
          <w:lang w:val="en-GB"/>
        </w:rPr>
        <w:t xml:space="preserve"> </w:t>
      </w:r>
      <w:r w:rsidR="00B30370">
        <w:rPr>
          <w:rFonts w:ascii="Arial" w:hAnsi="Arial" w:cs="Arial"/>
          <w:sz w:val="24"/>
          <w:szCs w:val="24"/>
          <w:lang w:val="en-GB"/>
        </w:rPr>
        <w:t>faecal microbiota transplantation (FMT)</w:t>
      </w:r>
      <w:r w:rsidR="00450712">
        <w:rPr>
          <w:rFonts w:ascii="Arial" w:hAnsi="Arial" w:cs="Arial"/>
          <w:sz w:val="24"/>
          <w:szCs w:val="24"/>
          <w:lang w:val="en-GB"/>
        </w:rPr>
        <w:t xml:space="preserve">, faecal filtrate transplantation (FFT) </w:t>
      </w:r>
      <w:r w:rsidR="002B71A9">
        <w:rPr>
          <w:rFonts w:ascii="Arial" w:hAnsi="Arial" w:cs="Arial"/>
          <w:sz w:val="24"/>
          <w:szCs w:val="24"/>
          <w:lang w:val="en-GB"/>
        </w:rPr>
        <w:t>and</w:t>
      </w:r>
      <w:r w:rsidR="00C57279">
        <w:rPr>
          <w:rFonts w:ascii="Arial" w:hAnsi="Arial" w:cs="Arial"/>
          <w:sz w:val="24"/>
          <w:szCs w:val="24"/>
          <w:lang w:val="en-GB"/>
        </w:rPr>
        <w:t xml:space="preserve"> c</w:t>
      </w:r>
      <w:r w:rsidR="00450712">
        <w:rPr>
          <w:rFonts w:ascii="Arial" w:hAnsi="Arial" w:cs="Arial"/>
          <w:sz w:val="24"/>
          <w:szCs w:val="24"/>
          <w:lang w:val="en-GB"/>
        </w:rPr>
        <w:t xml:space="preserve">ontrol. Data are presented as the mean ± </w:t>
      </w:r>
      <w:r w:rsidR="002B71A9">
        <w:rPr>
          <w:rFonts w:ascii="Arial" w:hAnsi="Arial" w:cs="Arial"/>
          <w:sz w:val="24"/>
          <w:szCs w:val="24"/>
          <w:lang w:val="en-GB"/>
        </w:rPr>
        <w:t>SD</w:t>
      </w:r>
      <w:r w:rsidR="008A6D09" w:rsidRPr="007337DC">
        <w:rPr>
          <w:rFonts w:ascii="Arial" w:hAnsi="Arial" w:cs="Arial"/>
          <w:sz w:val="24"/>
          <w:szCs w:val="24"/>
          <w:lang w:val="en-GB"/>
        </w:rPr>
        <w:t>.</w:t>
      </w:r>
    </w:p>
    <w:p w14:paraId="4A84EAA0" w14:textId="77777777" w:rsidR="0067062B" w:rsidRDefault="0067062B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1D98C1D6" w14:textId="5332BC3A" w:rsidR="007337DC" w:rsidRDefault="00F60B1C" w:rsidP="00985EA4">
      <w:pPr>
        <w:spacing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5C6BD137" wp14:editId="54B51F2C">
            <wp:extent cx="5100495" cy="3556000"/>
            <wp:effectExtent l="0" t="0" r="5080" b="6350"/>
            <wp:docPr id="1600810611" name="Imagen 3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10611" name="Imagen 3" descr="Gráfico, Gráfico de barras&#10;&#10;El contenido generado por IA puede ser incorrecto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95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B713" w14:textId="27805E0A" w:rsidR="0067062B" w:rsidRDefault="002E20C8" w:rsidP="002E70B2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337DC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r w:rsidR="001E61F8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9F3094">
        <w:rPr>
          <w:rFonts w:ascii="Arial" w:hAnsi="Arial" w:cs="Arial"/>
          <w:b/>
          <w:bCs/>
          <w:sz w:val="24"/>
          <w:szCs w:val="24"/>
          <w:lang w:val="en-GB"/>
        </w:rPr>
        <w:t>5</w:t>
      </w:r>
      <w:r w:rsidRPr="007337DC">
        <w:rPr>
          <w:rFonts w:ascii="Arial" w:hAnsi="Arial" w:cs="Arial"/>
          <w:sz w:val="24"/>
          <w:szCs w:val="24"/>
          <w:lang w:val="en-GB"/>
        </w:rPr>
        <w:t>.</w:t>
      </w:r>
      <w:r w:rsidRPr="007337DC">
        <w:rPr>
          <w:rFonts w:ascii="Arial" w:eastAsia="Times New Roman" w:hAnsi="Arial" w:cs="Arial"/>
          <w:color w:val="202020"/>
          <w:sz w:val="24"/>
          <w:szCs w:val="24"/>
          <w:lang w:val="en-GB" w:eastAsia="ca-ES"/>
          <w14:ligatures w14:val="none"/>
        </w:rPr>
        <w:t xml:space="preserve"> </w:t>
      </w:r>
      <w:r w:rsidR="00B909A4" w:rsidRPr="007337DC">
        <w:rPr>
          <w:rFonts w:ascii="Arial" w:hAnsi="Arial" w:cs="Arial"/>
          <w:sz w:val="24"/>
          <w:szCs w:val="24"/>
          <w:lang w:val="en-GB"/>
        </w:rPr>
        <w:t xml:space="preserve">Villus height </w:t>
      </w:r>
      <w:r w:rsidRPr="007337DC">
        <w:rPr>
          <w:rFonts w:ascii="Arial" w:hAnsi="Arial" w:cs="Arial"/>
          <w:sz w:val="24"/>
          <w:szCs w:val="24"/>
          <w:lang w:val="en-GB"/>
        </w:rPr>
        <w:t>observed for ileum</w:t>
      </w:r>
      <w:r w:rsidR="00C57279">
        <w:rPr>
          <w:rFonts w:ascii="Arial" w:hAnsi="Arial" w:cs="Arial"/>
          <w:sz w:val="24"/>
          <w:szCs w:val="24"/>
          <w:lang w:val="en-GB"/>
        </w:rPr>
        <w:t xml:space="preserve"> (</w:t>
      </w:r>
      <w:r w:rsidR="00C57279" w:rsidRPr="006741E6">
        <w:rPr>
          <w:rFonts w:ascii="Arial" w:hAnsi="Arial" w:cs="Arial"/>
          <w:b/>
          <w:sz w:val="24"/>
          <w:szCs w:val="24"/>
          <w:lang w:val="en-GB"/>
        </w:rPr>
        <w:t>A</w:t>
      </w:r>
      <w:r w:rsidR="00C57279">
        <w:rPr>
          <w:rFonts w:ascii="Arial" w:hAnsi="Arial" w:cs="Arial"/>
          <w:sz w:val="24"/>
          <w:szCs w:val="24"/>
          <w:lang w:val="en-GB"/>
        </w:rPr>
        <w:t>)</w:t>
      </w:r>
      <w:r w:rsidRPr="007337DC">
        <w:rPr>
          <w:rFonts w:ascii="Arial" w:hAnsi="Arial" w:cs="Arial"/>
          <w:sz w:val="24"/>
          <w:szCs w:val="24"/>
          <w:lang w:val="en-GB"/>
        </w:rPr>
        <w:t>, jejunum</w:t>
      </w:r>
      <w:r w:rsidR="00C57279">
        <w:rPr>
          <w:rFonts w:ascii="Arial" w:hAnsi="Arial" w:cs="Arial"/>
          <w:sz w:val="24"/>
          <w:szCs w:val="24"/>
          <w:lang w:val="en-GB"/>
        </w:rPr>
        <w:t xml:space="preserve"> (</w:t>
      </w:r>
      <w:r w:rsidR="00C57279" w:rsidRPr="006741E6">
        <w:rPr>
          <w:rFonts w:ascii="Arial" w:hAnsi="Arial" w:cs="Arial"/>
          <w:b/>
          <w:bCs/>
          <w:sz w:val="24"/>
          <w:szCs w:val="24"/>
          <w:lang w:val="en-GB"/>
        </w:rPr>
        <w:t>B</w:t>
      </w:r>
      <w:r w:rsidR="00C57279">
        <w:rPr>
          <w:rFonts w:ascii="Arial" w:hAnsi="Arial" w:cs="Arial"/>
          <w:sz w:val="24"/>
          <w:szCs w:val="24"/>
          <w:lang w:val="en-GB"/>
        </w:rPr>
        <w:t>)</w:t>
      </w:r>
      <w:r w:rsidR="00B909A4" w:rsidRPr="007337DC">
        <w:rPr>
          <w:rFonts w:ascii="Arial" w:hAnsi="Arial" w:cs="Arial"/>
          <w:sz w:val="24"/>
          <w:szCs w:val="24"/>
          <w:lang w:val="en-GB"/>
        </w:rPr>
        <w:t xml:space="preserve"> and </w:t>
      </w:r>
      <w:r w:rsidRPr="007337DC">
        <w:rPr>
          <w:rFonts w:ascii="Arial" w:hAnsi="Arial" w:cs="Arial"/>
          <w:sz w:val="24"/>
          <w:szCs w:val="24"/>
          <w:lang w:val="en-GB"/>
        </w:rPr>
        <w:t>duodenum</w:t>
      </w:r>
      <w:r w:rsidR="00B909A4" w:rsidRPr="007337DC">
        <w:rPr>
          <w:rFonts w:ascii="Arial" w:hAnsi="Arial" w:cs="Arial"/>
          <w:sz w:val="24"/>
          <w:szCs w:val="24"/>
          <w:lang w:val="en-GB"/>
        </w:rPr>
        <w:t xml:space="preserve"> </w:t>
      </w:r>
      <w:r w:rsidR="00C57279">
        <w:rPr>
          <w:rFonts w:ascii="Arial" w:hAnsi="Arial" w:cs="Arial"/>
          <w:sz w:val="24"/>
          <w:szCs w:val="24"/>
          <w:lang w:val="en-GB"/>
        </w:rPr>
        <w:t>(</w:t>
      </w:r>
      <w:r w:rsidR="00C57279" w:rsidRPr="006741E6">
        <w:rPr>
          <w:rFonts w:ascii="Arial" w:hAnsi="Arial" w:cs="Arial"/>
          <w:b/>
          <w:bCs/>
          <w:sz w:val="24"/>
          <w:szCs w:val="24"/>
          <w:lang w:val="en-GB"/>
        </w:rPr>
        <w:t>C</w:t>
      </w:r>
      <w:r w:rsidR="00C57279">
        <w:rPr>
          <w:rFonts w:ascii="Arial" w:hAnsi="Arial" w:cs="Arial"/>
          <w:sz w:val="24"/>
          <w:szCs w:val="24"/>
          <w:lang w:val="en-GB"/>
        </w:rPr>
        <w:t xml:space="preserve">) </w:t>
      </w:r>
      <w:r w:rsidRPr="007337DC">
        <w:rPr>
          <w:rFonts w:ascii="Arial" w:hAnsi="Arial" w:cs="Arial"/>
          <w:sz w:val="24"/>
          <w:szCs w:val="24"/>
          <w:lang w:val="en-GB"/>
        </w:rPr>
        <w:t xml:space="preserve">in </w:t>
      </w:r>
      <w:r w:rsidR="00C57279">
        <w:rPr>
          <w:rFonts w:ascii="Arial" w:hAnsi="Arial" w:cs="Arial"/>
          <w:sz w:val="24"/>
          <w:szCs w:val="24"/>
          <w:lang w:val="en-GB"/>
        </w:rPr>
        <w:t>piglets treated with</w:t>
      </w:r>
      <w:r w:rsidR="00C57279" w:rsidRPr="007337DC">
        <w:rPr>
          <w:rFonts w:ascii="Arial" w:hAnsi="Arial" w:cs="Arial"/>
          <w:sz w:val="24"/>
          <w:szCs w:val="24"/>
          <w:lang w:val="en-GB"/>
        </w:rPr>
        <w:t xml:space="preserve"> </w:t>
      </w:r>
      <w:r w:rsidR="00C57279">
        <w:rPr>
          <w:rFonts w:ascii="Arial" w:hAnsi="Arial" w:cs="Arial"/>
          <w:sz w:val="24"/>
          <w:szCs w:val="24"/>
          <w:lang w:val="en-GB"/>
        </w:rPr>
        <w:t xml:space="preserve">faecal microbiota transplantation (FMT), faecal filtrate transplantation (FFT) </w:t>
      </w:r>
      <w:r w:rsidR="002B71A9">
        <w:rPr>
          <w:rFonts w:ascii="Arial" w:hAnsi="Arial" w:cs="Arial"/>
          <w:sz w:val="24"/>
          <w:szCs w:val="24"/>
          <w:lang w:val="en-GB"/>
        </w:rPr>
        <w:t>and</w:t>
      </w:r>
      <w:r w:rsidR="00C57279">
        <w:rPr>
          <w:rFonts w:ascii="Arial" w:hAnsi="Arial" w:cs="Arial"/>
          <w:sz w:val="24"/>
          <w:szCs w:val="24"/>
          <w:lang w:val="en-GB"/>
        </w:rPr>
        <w:t xml:space="preserve"> control.</w:t>
      </w:r>
      <w:r w:rsidR="00C57279" w:rsidRPr="007337DC" w:rsidDel="00C57279">
        <w:rPr>
          <w:rFonts w:ascii="Arial" w:hAnsi="Arial" w:cs="Arial"/>
          <w:sz w:val="24"/>
          <w:szCs w:val="24"/>
          <w:lang w:val="en-GB"/>
        </w:rPr>
        <w:t xml:space="preserve"> </w:t>
      </w:r>
      <w:r w:rsidR="00C57279">
        <w:rPr>
          <w:rFonts w:ascii="Arial" w:hAnsi="Arial" w:cs="Arial"/>
          <w:sz w:val="24"/>
          <w:szCs w:val="24"/>
          <w:lang w:val="en-GB"/>
        </w:rPr>
        <w:t xml:space="preserve">Data are presented as the mean ± </w:t>
      </w:r>
      <w:r w:rsidR="002B71A9">
        <w:rPr>
          <w:rFonts w:ascii="Arial" w:hAnsi="Arial" w:cs="Arial"/>
          <w:sz w:val="24"/>
          <w:szCs w:val="24"/>
          <w:lang w:val="en-GB"/>
        </w:rPr>
        <w:t>SD</w:t>
      </w:r>
      <w:r w:rsidRPr="007337DC">
        <w:rPr>
          <w:rFonts w:ascii="Arial" w:hAnsi="Arial" w:cs="Arial"/>
          <w:sz w:val="24"/>
          <w:szCs w:val="24"/>
          <w:lang w:val="en-GB"/>
        </w:rPr>
        <w:t>.</w:t>
      </w:r>
      <w:r w:rsidR="007337DC" w:rsidRPr="007337DC">
        <w:rPr>
          <w:rFonts w:ascii="Arial" w:hAnsi="Arial" w:cs="Arial"/>
          <w:sz w:val="24"/>
          <w:szCs w:val="24"/>
          <w:lang w:val="en-GB"/>
        </w:rPr>
        <w:t xml:space="preserve"> </w:t>
      </w:r>
      <w:r w:rsidR="00C57279">
        <w:rPr>
          <w:rFonts w:ascii="Arial" w:hAnsi="Arial" w:cs="Arial"/>
          <w:sz w:val="24"/>
          <w:szCs w:val="24"/>
          <w:lang w:val="en-GB"/>
        </w:rPr>
        <w:t>Asterisks denotes significant differences between group (</w:t>
      </w:r>
      <w:r w:rsidR="002B71A9">
        <w:rPr>
          <w:rFonts w:ascii="Arial" w:hAnsi="Arial" w:cs="Arial"/>
          <w:i/>
          <w:iCs/>
          <w:sz w:val="24"/>
          <w:szCs w:val="24"/>
          <w:lang w:val="en-GB"/>
        </w:rPr>
        <w:t xml:space="preserve">P </w:t>
      </w:r>
      <w:r w:rsidR="00C57279">
        <w:rPr>
          <w:rFonts w:ascii="Arial" w:hAnsi="Arial" w:cs="Arial"/>
          <w:sz w:val="24"/>
          <w:szCs w:val="24"/>
          <w:lang w:val="en-GB"/>
        </w:rPr>
        <w:t xml:space="preserve">&lt;0.05) calculated with </w:t>
      </w:r>
      <w:r w:rsidR="007337DC" w:rsidRPr="002B0DE3">
        <w:rPr>
          <w:rFonts w:ascii="Arial" w:hAnsi="Arial" w:cs="Arial"/>
          <w:sz w:val="24"/>
          <w:szCs w:val="24"/>
          <w:lang w:val="en-GB"/>
        </w:rPr>
        <w:t>one-way ANOVA</w:t>
      </w:r>
      <w:r w:rsidR="007337DC" w:rsidRPr="00966FDA">
        <w:rPr>
          <w:rFonts w:ascii="Arial" w:hAnsi="Arial" w:cs="Arial"/>
          <w:sz w:val="24"/>
          <w:szCs w:val="24"/>
          <w:lang w:val="en-GB"/>
        </w:rPr>
        <w:t>.</w:t>
      </w:r>
      <w:r w:rsidR="007337DC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D24B513" w14:textId="77777777" w:rsidR="0067062B" w:rsidRDefault="0067062B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14:paraId="49CC8F21" w14:textId="0C2913BC" w:rsidR="00DE73F5" w:rsidRDefault="00BC491C" w:rsidP="007C69F8">
      <w:pPr>
        <w:pStyle w:val="ANMmaintext"/>
        <w:jc w:val="center"/>
        <w:rPr>
          <w:b/>
          <w:bCs/>
        </w:rPr>
      </w:pPr>
      <w:r w:rsidRPr="00BC491C">
        <w:rPr>
          <w:b/>
          <w:bCs/>
        </w:rPr>
        <w:lastRenderedPageBreak/>
        <w:t xml:space="preserve"> </w:t>
      </w:r>
      <w:r w:rsidR="00895E6F">
        <w:rPr>
          <w:b/>
          <w:bCs/>
          <w:noProof/>
        </w:rPr>
        <w:drawing>
          <wp:inline distT="0" distB="0" distL="0" distR="0" wp14:anchorId="316F1038" wp14:editId="5586F328">
            <wp:extent cx="4144488" cy="2638326"/>
            <wp:effectExtent l="0" t="0" r="8890" b="0"/>
            <wp:docPr id="2024686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r="3653"/>
                    <a:stretch/>
                  </pic:blipFill>
                  <pic:spPr bwMode="auto">
                    <a:xfrm>
                      <a:off x="0" y="0"/>
                      <a:ext cx="4161869" cy="26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76436" w14:textId="054E02AC" w:rsidR="0067062B" w:rsidRDefault="005C1B7F" w:rsidP="005259C3">
      <w:pPr>
        <w:pStyle w:val="ANMmaintext"/>
        <w:spacing w:after="240"/>
      </w:pPr>
      <w:r w:rsidRPr="00BF2422">
        <w:rPr>
          <w:b/>
          <w:bCs/>
        </w:rPr>
        <w:t xml:space="preserve">Figure </w:t>
      </w:r>
      <w:r w:rsidR="001E61F8">
        <w:rPr>
          <w:b/>
          <w:bCs/>
        </w:rPr>
        <w:t>S</w:t>
      </w:r>
      <w:r w:rsidR="009F3094">
        <w:rPr>
          <w:b/>
          <w:bCs/>
        </w:rPr>
        <w:t>6</w:t>
      </w:r>
      <w:r>
        <w:t>.</w:t>
      </w:r>
      <w:r w:rsidR="007C69F8">
        <w:t xml:space="preserve"> Free IgA concentration in serum in the control</w:t>
      </w:r>
      <w:r w:rsidR="001E3B0A">
        <w:t xml:space="preserve"> and </w:t>
      </w:r>
      <w:r w:rsidR="00B13468">
        <w:rPr>
          <w:szCs w:val="24"/>
        </w:rPr>
        <w:t xml:space="preserve">faecal microbiota transplantation (FMT) </w:t>
      </w:r>
      <w:r w:rsidR="007C69F8">
        <w:t>group</w:t>
      </w:r>
      <w:r w:rsidR="00C57279">
        <w:t>.</w:t>
      </w:r>
      <w:r w:rsidR="007C69F8">
        <w:t xml:space="preserve"> </w:t>
      </w:r>
      <w:r w:rsidR="00C57279">
        <w:rPr>
          <w:szCs w:val="24"/>
        </w:rPr>
        <w:t xml:space="preserve">Data are presented as the mean ± </w:t>
      </w:r>
      <w:r w:rsidR="002B71A9">
        <w:rPr>
          <w:szCs w:val="24"/>
        </w:rPr>
        <w:t>SD</w:t>
      </w:r>
      <w:r w:rsidR="00C57279" w:rsidRPr="007337DC">
        <w:rPr>
          <w:szCs w:val="24"/>
        </w:rPr>
        <w:t>.</w:t>
      </w:r>
      <w:r w:rsidR="007C69F8">
        <w:t xml:space="preserve"> </w:t>
      </w:r>
      <w:r w:rsidR="0067062B">
        <w:br w:type="page"/>
      </w:r>
    </w:p>
    <w:p w14:paraId="38E1E1D7" w14:textId="0DAD8A8D" w:rsidR="00FF3138" w:rsidRDefault="00C02AFC" w:rsidP="00FF3138">
      <w:pPr>
        <w:spacing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/>
        </w:rPr>
        <w:lastRenderedPageBreak/>
        <w:drawing>
          <wp:inline distT="0" distB="0" distL="0" distR="0" wp14:anchorId="55A90888" wp14:editId="13F9C06C">
            <wp:extent cx="5399738" cy="2013995"/>
            <wp:effectExtent l="0" t="0" r="0" b="5715"/>
            <wp:docPr id="637479729" name="Imagen 3" descr="Gráfico, Gráfico de cajas y bigot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79729" name="Imagen 3" descr="Gráfico, Gráfico de cajas y bigotes&#10;&#10;El contenido generado por IA puede ser incorrecto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BDD12" w14:textId="33D08CAA" w:rsidR="0067062B" w:rsidRDefault="008A70DA" w:rsidP="002E70B2">
      <w:pPr>
        <w:pStyle w:val="ANMmaintext"/>
        <w:spacing w:line="360" w:lineRule="auto"/>
        <w:rPr>
          <w:szCs w:val="24"/>
        </w:rPr>
      </w:pPr>
      <w:r w:rsidRPr="00FF3138">
        <w:rPr>
          <w:b/>
          <w:bCs/>
          <w:szCs w:val="24"/>
        </w:rPr>
        <w:t xml:space="preserve">Figure </w:t>
      </w:r>
      <w:r w:rsidR="001E61F8">
        <w:rPr>
          <w:b/>
          <w:bCs/>
          <w:szCs w:val="24"/>
        </w:rPr>
        <w:t>S</w:t>
      </w:r>
      <w:r w:rsidR="009F3094">
        <w:rPr>
          <w:b/>
          <w:bCs/>
          <w:szCs w:val="24"/>
        </w:rPr>
        <w:t>7</w:t>
      </w:r>
      <w:r w:rsidRPr="00FF3138">
        <w:rPr>
          <w:b/>
          <w:bCs/>
          <w:szCs w:val="24"/>
        </w:rPr>
        <w:t>.</w:t>
      </w:r>
      <w:r>
        <w:rPr>
          <w:b/>
          <w:bCs/>
          <w:szCs w:val="24"/>
          <w:lang w:val="ca-ES"/>
        </w:rPr>
        <w:t xml:space="preserve"> </w:t>
      </w:r>
      <w:r w:rsidR="005249AC">
        <w:rPr>
          <w:szCs w:val="24"/>
        </w:rPr>
        <w:t>A</w:t>
      </w:r>
      <w:r w:rsidR="003F629B" w:rsidRPr="003F629B">
        <w:rPr>
          <w:szCs w:val="24"/>
        </w:rPr>
        <w:t xml:space="preserve">lpha-diversity </w:t>
      </w:r>
      <w:r w:rsidR="00213F06">
        <w:rPr>
          <w:szCs w:val="24"/>
        </w:rPr>
        <w:t xml:space="preserve">comparison </w:t>
      </w:r>
      <w:r w:rsidR="003F629B" w:rsidRPr="003F629B">
        <w:rPr>
          <w:szCs w:val="24"/>
        </w:rPr>
        <w:t xml:space="preserve">in faecal </w:t>
      </w:r>
      <w:r w:rsidR="00213F06">
        <w:rPr>
          <w:szCs w:val="24"/>
        </w:rPr>
        <w:t>samples</w:t>
      </w:r>
      <w:r w:rsidR="00692B16">
        <w:rPr>
          <w:szCs w:val="24"/>
        </w:rPr>
        <w:t xml:space="preserve"> of</w:t>
      </w:r>
      <w:r w:rsidR="00692B16" w:rsidRPr="003F629B">
        <w:rPr>
          <w:szCs w:val="24"/>
        </w:rPr>
        <w:t xml:space="preserve"> pigs treated</w:t>
      </w:r>
      <w:r w:rsidR="00692B16">
        <w:rPr>
          <w:szCs w:val="24"/>
        </w:rPr>
        <w:t xml:space="preserve"> with</w:t>
      </w:r>
      <w:r w:rsidR="00692B16" w:rsidRPr="007337DC">
        <w:rPr>
          <w:szCs w:val="24"/>
        </w:rPr>
        <w:t xml:space="preserve"> </w:t>
      </w:r>
      <w:r w:rsidR="00692B16">
        <w:rPr>
          <w:szCs w:val="24"/>
        </w:rPr>
        <w:t>faecal microbiota transplantation (FMT), faecal filtrate transplantation (FFT)</w:t>
      </w:r>
      <w:r w:rsidR="002B71A9">
        <w:rPr>
          <w:szCs w:val="24"/>
        </w:rPr>
        <w:t xml:space="preserve"> and control</w:t>
      </w:r>
      <w:r w:rsidR="00692B16">
        <w:rPr>
          <w:szCs w:val="24"/>
        </w:rPr>
        <w:t>. (</w:t>
      </w:r>
      <w:r w:rsidR="00692B16" w:rsidRPr="005259C3">
        <w:rPr>
          <w:b/>
          <w:bCs/>
          <w:szCs w:val="24"/>
        </w:rPr>
        <w:t>A</w:t>
      </w:r>
      <w:r w:rsidR="00692B16">
        <w:rPr>
          <w:szCs w:val="24"/>
        </w:rPr>
        <w:t xml:space="preserve">) </w:t>
      </w:r>
      <w:r w:rsidR="00D51A46">
        <w:rPr>
          <w:szCs w:val="24"/>
        </w:rPr>
        <w:t xml:space="preserve">Shannon index </w:t>
      </w:r>
      <w:r w:rsidR="009962AB">
        <w:rPr>
          <w:szCs w:val="24"/>
        </w:rPr>
        <w:t>from</w:t>
      </w:r>
      <w:r w:rsidR="00D51A46">
        <w:rPr>
          <w:szCs w:val="24"/>
        </w:rPr>
        <w:t xml:space="preserve"> </w:t>
      </w:r>
      <w:r w:rsidR="00B62DF7">
        <w:rPr>
          <w:szCs w:val="24"/>
        </w:rPr>
        <w:t xml:space="preserve">16S rRNA </w:t>
      </w:r>
      <w:r w:rsidR="006B4A2E">
        <w:rPr>
          <w:szCs w:val="24"/>
        </w:rPr>
        <w:t xml:space="preserve">data </w:t>
      </w:r>
      <w:r w:rsidR="00692B16">
        <w:rPr>
          <w:szCs w:val="24"/>
        </w:rPr>
        <w:t xml:space="preserve">through the </w:t>
      </w:r>
      <w:r w:rsidR="00B62DF7">
        <w:rPr>
          <w:szCs w:val="24"/>
        </w:rPr>
        <w:t>study</w:t>
      </w:r>
      <w:r w:rsidR="00692B16">
        <w:rPr>
          <w:szCs w:val="24"/>
        </w:rPr>
        <w:t xml:space="preserve">. </w:t>
      </w:r>
      <w:r w:rsidR="00132BD8">
        <w:rPr>
          <w:szCs w:val="24"/>
        </w:rPr>
        <w:t>(</w:t>
      </w:r>
      <w:r w:rsidR="00132BD8" w:rsidRPr="003F0A38">
        <w:rPr>
          <w:b/>
          <w:bCs/>
          <w:szCs w:val="24"/>
        </w:rPr>
        <w:t>B</w:t>
      </w:r>
      <w:r w:rsidR="00132BD8">
        <w:rPr>
          <w:szCs w:val="24"/>
        </w:rPr>
        <w:t xml:space="preserve">) </w:t>
      </w:r>
      <w:r w:rsidR="00F0696D">
        <w:rPr>
          <w:szCs w:val="24"/>
        </w:rPr>
        <w:t xml:space="preserve">Chao1 and Shannon </w:t>
      </w:r>
      <w:r w:rsidR="00132BD8">
        <w:rPr>
          <w:szCs w:val="24"/>
        </w:rPr>
        <w:t xml:space="preserve">index </w:t>
      </w:r>
      <w:r w:rsidR="009962AB">
        <w:rPr>
          <w:szCs w:val="24"/>
        </w:rPr>
        <w:t>from</w:t>
      </w:r>
      <w:r w:rsidR="00F266C9">
        <w:rPr>
          <w:szCs w:val="24"/>
        </w:rPr>
        <w:t xml:space="preserve"> </w:t>
      </w:r>
      <w:r w:rsidR="003F629B" w:rsidRPr="003F629B">
        <w:rPr>
          <w:szCs w:val="24"/>
        </w:rPr>
        <w:t>shotgun data</w:t>
      </w:r>
      <w:r w:rsidR="003F0A38">
        <w:rPr>
          <w:szCs w:val="24"/>
        </w:rPr>
        <w:t xml:space="preserve"> on day 7</w:t>
      </w:r>
      <w:r w:rsidR="003F629B" w:rsidRPr="003F629B">
        <w:rPr>
          <w:szCs w:val="24"/>
        </w:rPr>
        <w:t xml:space="preserve">. </w:t>
      </w:r>
      <w:r w:rsidR="009962AB">
        <w:rPr>
          <w:szCs w:val="24"/>
        </w:rPr>
        <w:t>C</w:t>
      </w:r>
      <w:r w:rsidR="003F629B" w:rsidRPr="003F0A38">
        <w:rPr>
          <w:szCs w:val="24"/>
        </w:rPr>
        <w:t xml:space="preserve">omparisons were performed using the Wilcoxon rank-sum </w:t>
      </w:r>
      <w:r w:rsidR="003F629B" w:rsidRPr="003A0F89">
        <w:rPr>
          <w:szCs w:val="24"/>
        </w:rPr>
        <w:t>test</w:t>
      </w:r>
      <w:r w:rsidR="000340F2" w:rsidRPr="003A0F89">
        <w:rPr>
          <w:szCs w:val="24"/>
        </w:rPr>
        <w:t xml:space="preserve">. </w:t>
      </w:r>
      <w:r w:rsidR="0019366A" w:rsidRPr="003A0F89">
        <w:rPr>
          <w:szCs w:val="24"/>
        </w:rPr>
        <w:t>Original farm refers to</w:t>
      </w:r>
      <w:r w:rsidR="003A0F89" w:rsidRPr="003A0F89">
        <w:rPr>
          <w:szCs w:val="24"/>
        </w:rPr>
        <w:t xml:space="preserve"> f</w:t>
      </w:r>
      <w:r w:rsidR="003A0F89">
        <w:rPr>
          <w:szCs w:val="24"/>
        </w:rPr>
        <w:t>a</w:t>
      </w:r>
      <w:r w:rsidR="003A0F89" w:rsidRPr="003A0F89">
        <w:rPr>
          <w:szCs w:val="24"/>
        </w:rPr>
        <w:t>ecal samples taken in the farm of origin before piglets arrive to the experimental farm</w:t>
      </w:r>
      <w:r w:rsidR="003A0F89">
        <w:rPr>
          <w:color w:val="EE0000"/>
          <w:szCs w:val="24"/>
        </w:rPr>
        <w:t xml:space="preserve">. </w:t>
      </w:r>
    </w:p>
    <w:p w14:paraId="37D2DAF8" w14:textId="77777777" w:rsidR="0067062B" w:rsidRDefault="0067062B">
      <w:pPr>
        <w:rPr>
          <w:rFonts w:ascii="Arial" w:hAnsi="Arial" w:cs="Arial"/>
          <w:kern w:val="2"/>
          <w:sz w:val="24"/>
          <w:szCs w:val="24"/>
          <w:lang w:val="en-GB"/>
        </w:rPr>
      </w:pPr>
      <w:r>
        <w:rPr>
          <w:szCs w:val="24"/>
        </w:rPr>
        <w:br w:type="page"/>
      </w:r>
    </w:p>
    <w:p w14:paraId="775DB093" w14:textId="2D063F36" w:rsidR="00FF3138" w:rsidRDefault="0008587B" w:rsidP="002E70B2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63B3C3D2" wp14:editId="7E4DC5A0">
            <wp:extent cx="5400040" cy="2449830"/>
            <wp:effectExtent l="0" t="0" r="0" b="7620"/>
            <wp:docPr id="1744656647" name="Imagen 4" descr="Gráfico, Diagrama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6647" name="Imagen 4" descr="Gráfico, Diagrama, Gráfico de dispersión&#10;&#10;El contenido generado por IA puede ser incorrec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4A95" w14:textId="5F70B58D" w:rsidR="0067062B" w:rsidRDefault="00E6133A" w:rsidP="002E70B2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A0C49">
        <w:rPr>
          <w:rFonts w:ascii="Arial" w:hAnsi="Arial" w:cs="Arial"/>
          <w:b/>
          <w:bCs/>
          <w:sz w:val="24"/>
          <w:szCs w:val="24"/>
          <w:lang w:val="en-GB"/>
        </w:rPr>
        <w:t xml:space="preserve">Figure </w:t>
      </w:r>
      <w:r w:rsidR="001E61F8">
        <w:rPr>
          <w:rFonts w:ascii="Arial" w:hAnsi="Arial" w:cs="Arial"/>
          <w:b/>
          <w:bCs/>
          <w:sz w:val="24"/>
          <w:szCs w:val="24"/>
          <w:lang w:val="en-GB"/>
        </w:rPr>
        <w:t>S</w:t>
      </w:r>
      <w:r w:rsidR="009F3094">
        <w:rPr>
          <w:rFonts w:ascii="Arial" w:hAnsi="Arial" w:cs="Arial"/>
          <w:b/>
          <w:bCs/>
          <w:sz w:val="24"/>
          <w:szCs w:val="24"/>
          <w:lang w:val="en-GB"/>
        </w:rPr>
        <w:t>8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19366A" w:rsidRPr="0019366A">
        <w:rPr>
          <w:rFonts w:ascii="Arial" w:hAnsi="Arial" w:cs="Arial"/>
          <w:sz w:val="24"/>
          <w:szCs w:val="24"/>
          <w:lang w:val="en-GB"/>
        </w:rPr>
        <w:t>Two-dimensional principal coordinates analysis (</w:t>
      </w:r>
      <w:proofErr w:type="spellStart"/>
      <w:r w:rsidR="0019366A" w:rsidRPr="0019366A">
        <w:rPr>
          <w:rFonts w:ascii="Arial" w:hAnsi="Arial" w:cs="Arial"/>
          <w:sz w:val="24"/>
          <w:szCs w:val="24"/>
          <w:lang w:val="en-GB"/>
        </w:rPr>
        <w:t>PCoA</w:t>
      </w:r>
      <w:proofErr w:type="spellEnd"/>
      <w:r w:rsidR="0019366A" w:rsidRPr="0019366A">
        <w:rPr>
          <w:rFonts w:ascii="Arial" w:hAnsi="Arial" w:cs="Arial"/>
          <w:sz w:val="24"/>
          <w:szCs w:val="24"/>
          <w:lang w:val="en-GB"/>
        </w:rPr>
        <w:t>) plot based on the Bray</w:t>
      </w:r>
      <w:r w:rsidR="0019366A">
        <w:rPr>
          <w:rFonts w:ascii="Arial" w:hAnsi="Arial" w:cs="Arial"/>
          <w:sz w:val="24"/>
          <w:szCs w:val="24"/>
          <w:lang w:val="en-GB"/>
        </w:rPr>
        <w:t>-</w:t>
      </w:r>
      <w:r w:rsidR="0019366A" w:rsidRPr="0019366A">
        <w:rPr>
          <w:rFonts w:ascii="Arial" w:hAnsi="Arial" w:cs="Arial"/>
          <w:sz w:val="24"/>
          <w:szCs w:val="24"/>
          <w:lang w:val="en-GB"/>
        </w:rPr>
        <w:t>Curtis dissimilarity matrix</w:t>
      </w:r>
      <w:r w:rsidR="0019366A" w:rsidRPr="0019366A" w:rsidDel="0019366A">
        <w:rPr>
          <w:rFonts w:ascii="Arial" w:hAnsi="Arial" w:cs="Arial"/>
          <w:sz w:val="24"/>
          <w:szCs w:val="24"/>
          <w:lang w:val="en-GB"/>
        </w:rPr>
        <w:t xml:space="preserve"> </w:t>
      </w:r>
      <w:r w:rsidRPr="006A0C49">
        <w:rPr>
          <w:rFonts w:ascii="Arial" w:hAnsi="Arial" w:cs="Arial"/>
          <w:sz w:val="24"/>
          <w:szCs w:val="24"/>
          <w:lang w:val="en-GB"/>
        </w:rPr>
        <w:t xml:space="preserve">at </w:t>
      </w:r>
      <w:r w:rsidR="00370668">
        <w:rPr>
          <w:rFonts w:ascii="Arial" w:hAnsi="Arial" w:cs="Arial"/>
          <w:sz w:val="24"/>
          <w:szCs w:val="24"/>
          <w:lang w:val="en-GB"/>
        </w:rPr>
        <w:t>genus</w:t>
      </w:r>
      <w:r w:rsidRPr="006A0C49">
        <w:rPr>
          <w:rFonts w:ascii="Arial" w:hAnsi="Arial" w:cs="Arial"/>
          <w:sz w:val="24"/>
          <w:szCs w:val="24"/>
          <w:lang w:val="en-GB"/>
        </w:rPr>
        <w:t xml:space="preserve"> level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E717D0">
        <w:rPr>
          <w:rFonts w:ascii="Arial" w:hAnsi="Arial" w:cs="Arial"/>
          <w:sz w:val="24"/>
          <w:szCs w:val="24"/>
          <w:lang w:val="en-GB"/>
        </w:rPr>
        <w:t xml:space="preserve">in piglets treated </w:t>
      </w:r>
      <w:r w:rsidR="009A58A8">
        <w:rPr>
          <w:rFonts w:ascii="Arial" w:hAnsi="Arial" w:cs="Arial"/>
          <w:sz w:val="24"/>
          <w:szCs w:val="24"/>
          <w:lang w:val="en-GB"/>
        </w:rPr>
        <w:t>with</w:t>
      </w:r>
      <w:r w:rsidR="009A58A8" w:rsidRPr="007337DC">
        <w:rPr>
          <w:rFonts w:ascii="Arial" w:hAnsi="Arial" w:cs="Arial"/>
          <w:sz w:val="24"/>
          <w:szCs w:val="24"/>
          <w:lang w:val="en-GB"/>
        </w:rPr>
        <w:t xml:space="preserve"> </w:t>
      </w:r>
      <w:r w:rsidR="009A58A8">
        <w:rPr>
          <w:rFonts w:ascii="Arial" w:hAnsi="Arial" w:cs="Arial"/>
          <w:sz w:val="24"/>
          <w:szCs w:val="24"/>
          <w:lang w:val="en-GB"/>
        </w:rPr>
        <w:t>faecal microbiota transplantation (FMT), faecal filtrate transplantation (FFT)</w:t>
      </w:r>
      <w:r w:rsidR="00B01DF7">
        <w:rPr>
          <w:rFonts w:ascii="Arial" w:hAnsi="Arial" w:cs="Arial"/>
          <w:sz w:val="24"/>
          <w:szCs w:val="24"/>
          <w:lang w:val="en-GB"/>
        </w:rPr>
        <w:t xml:space="preserve">, </w:t>
      </w:r>
      <w:r w:rsidR="002B71A9">
        <w:rPr>
          <w:rFonts w:ascii="Arial" w:hAnsi="Arial" w:cs="Arial"/>
          <w:sz w:val="24"/>
          <w:szCs w:val="24"/>
          <w:lang w:val="en-GB"/>
        </w:rPr>
        <w:t>and control</w:t>
      </w:r>
      <w:r w:rsidR="00E14F77">
        <w:rPr>
          <w:rFonts w:ascii="Arial" w:hAnsi="Arial" w:cs="Arial"/>
          <w:sz w:val="24"/>
          <w:szCs w:val="24"/>
          <w:lang w:val="en-GB"/>
        </w:rPr>
        <w:t xml:space="preserve">. </w:t>
      </w:r>
      <w:r w:rsidR="00FC1825">
        <w:rPr>
          <w:rFonts w:ascii="Arial" w:hAnsi="Arial" w:cs="Arial"/>
          <w:sz w:val="24"/>
          <w:szCs w:val="24"/>
          <w:lang w:val="en-GB"/>
        </w:rPr>
        <w:t>Data are based on</w:t>
      </w:r>
      <w:r w:rsidR="00E14F77">
        <w:rPr>
          <w:rFonts w:ascii="Arial" w:hAnsi="Arial" w:cs="Arial"/>
          <w:sz w:val="24"/>
          <w:szCs w:val="24"/>
          <w:lang w:val="en-GB"/>
        </w:rPr>
        <w:t xml:space="preserve"> 16S rRNA </w:t>
      </w:r>
      <w:r w:rsidR="00E30191">
        <w:rPr>
          <w:rFonts w:ascii="Arial" w:hAnsi="Arial" w:cs="Arial"/>
          <w:sz w:val="24"/>
          <w:szCs w:val="24"/>
          <w:lang w:val="en-GB"/>
        </w:rPr>
        <w:t>sequencing and refer to</w:t>
      </w:r>
      <w:r w:rsidR="00E14F77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(</w:t>
      </w:r>
      <w:r w:rsidRPr="00F266C9">
        <w:rPr>
          <w:rFonts w:ascii="Arial" w:hAnsi="Arial" w:cs="Arial"/>
          <w:b/>
          <w:bCs/>
          <w:sz w:val="24"/>
          <w:szCs w:val="24"/>
          <w:lang w:val="en-GB"/>
        </w:rPr>
        <w:t>A</w:t>
      </w:r>
      <w:r>
        <w:rPr>
          <w:rFonts w:ascii="Arial" w:hAnsi="Arial" w:cs="Arial"/>
          <w:sz w:val="24"/>
          <w:szCs w:val="24"/>
          <w:lang w:val="en-GB"/>
        </w:rPr>
        <w:t xml:space="preserve">) original </w:t>
      </w:r>
      <w:r w:rsidRPr="003A0F89">
        <w:rPr>
          <w:rFonts w:ascii="Arial" w:hAnsi="Arial" w:cs="Arial"/>
          <w:sz w:val="24"/>
          <w:szCs w:val="24"/>
          <w:lang w:val="en-GB"/>
        </w:rPr>
        <w:t>farm</w:t>
      </w:r>
      <w:r w:rsidR="00E30191" w:rsidRPr="003A0F89">
        <w:rPr>
          <w:rFonts w:ascii="Arial" w:hAnsi="Arial" w:cs="Arial"/>
          <w:sz w:val="24"/>
          <w:szCs w:val="24"/>
          <w:lang w:val="en-GB"/>
        </w:rPr>
        <w:t xml:space="preserve"> (</w:t>
      </w:r>
      <w:r w:rsidR="003A0F89" w:rsidRPr="003A0F89">
        <w:rPr>
          <w:rFonts w:ascii="Arial" w:hAnsi="Arial" w:cs="Arial"/>
          <w:sz w:val="24"/>
          <w:szCs w:val="24"/>
          <w:lang w:val="en-GB"/>
        </w:rPr>
        <w:t>refers to faecal samples taken in the farm of origin before piglets arrive to the experimental farm</w:t>
      </w:r>
      <w:r w:rsidR="00E30191" w:rsidRPr="003A0F89">
        <w:rPr>
          <w:rFonts w:ascii="Arial" w:hAnsi="Arial" w:cs="Arial"/>
          <w:sz w:val="24"/>
          <w:szCs w:val="24"/>
          <w:lang w:val="en-GB"/>
        </w:rPr>
        <w:t>)</w:t>
      </w:r>
      <w:r w:rsidRPr="003A0F89">
        <w:rPr>
          <w:rFonts w:ascii="Arial" w:hAnsi="Arial" w:cs="Arial"/>
          <w:sz w:val="24"/>
          <w:szCs w:val="24"/>
          <w:lang w:val="en-GB"/>
        </w:rPr>
        <w:t xml:space="preserve">, </w:t>
      </w:r>
      <w:r>
        <w:rPr>
          <w:rFonts w:ascii="Arial" w:hAnsi="Arial" w:cs="Arial"/>
          <w:sz w:val="24"/>
          <w:szCs w:val="24"/>
          <w:lang w:val="en-GB"/>
        </w:rPr>
        <w:t>(</w:t>
      </w:r>
      <w:r w:rsidRPr="00F266C9">
        <w:rPr>
          <w:rFonts w:ascii="Arial" w:hAnsi="Arial" w:cs="Arial"/>
          <w:b/>
          <w:bCs/>
          <w:sz w:val="24"/>
          <w:szCs w:val="24"/>
          <w:lang w:val="en-GB"/>
        </w:rPr>
        <w:t>B</w:t>
      </w:r>
      <w:r>
        <w:rPr>
          <w:rFonts w:ascii="Arial" w:hAnsi="Arial" w:cs="Arial"/>
          <w:sz w:val="24"/>
          <w:szCs w:val="24"/>
          <w:lang w:val="en-GB"/>
        </w:rPr>
        <w:t>) day</w:t>
      </w:r>
      <w:r w:rsidR="0008587B">
        <w:rPr>
          <w:rFonts w:ascii="Arial" w:hAnsi="Arial" w:cs="Arial"/>
          <w:sz w:val="24"/>
          <w:szCs w:val="24"/>
          <w:lang w:val="en-GB"/>
        </w:rPr>
        <w:t xml:space="preserve"> 11</w:t>
      </w:r>
      <w:r>
        <w:rPr>
          <w:rFonts w:ascii="Arial" w:hAnsi="Arial" w:cs="Arial"/>
          <w:sz w:val="24"/>
          <w:szCs w:val="24"/>
          <w:lang w:val="en-GB"/>
        </w:rPr>
        <w:t>, (</w:t>
      </w:r>
      <w:r w:rsidRPr="00F266C9">
        <w:rPr>
          <w:rFonts w:ascii="Arial" w:hAnsi="Arial" w:cs="Arial"/>
          <w:b/>
          <w:bCs/>
          <w:sz w:val="24"/>
          <w:szCs w:val="24"/>
          <w:lang w:val="en-GB"/>
        </w:rPr>
        <w:t>C</w:t>
      </w:r>
      <w:r>
        <w:rPr>
          <w:rFonts w:ascii="Arial" w:hAnsi="Arial" w:cs="Arial"/>
          <w:sz w:val="24"/>
          <w:szCs w:val="24"/>
          <w:lang w:val="en-GB"/>
        </w:rPr>
        <w:t xml:space="preserve">) day </w:t>
      </w:r>
      <w:r w:rsidR="0008587B">
        <w:rPr>
          <w:rFonts w:ascii="Arial" w:hAnsi="Arial" w:cs="Arial"/>
          <w:sz w:val="24"/>
          <w:szCs w:val="24"/>
          <w:lang w:val="en-GB"/>
        </w:rPr>
        <w:t>16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="00B01DF7">
        <w:rPr>
          <w:rFonts w:ascii="Arial" w:hAnsi="Arial" w:cs="Arial"/>
          <w:sz w:val="24"/>
          <w:szCs w:val="24"/>
          <w:lang w:val="en-GB"/>
        </w:rPr>
        <w:t xml:space="preserve">and </w:t>
      </w:r>
      <w:r>
        <w:rPr>
          <w:rFonts w:ascii="Arial" w:hAnsi="Arial" w:cs="Arial"/>
          <w:sz w:val="24"/>
          <w:szCs w:val="24"/>
          <w:lang w:val="en-GB"/>
        </w:rPr>
        <w:t>(</w:t>
      </w:r>
      <w:r w:rsidRPr="00F266C9">
        <w:rPr>
          <w:rFonts w:ascii="Arial" w:hAnsi="Arial" w:cs="Arial"/>
          <w:b/>
          <w:bCs/>
          <w:sz w:val="24"/>
          <w:szCs w:val="24"/>
          <w:lang w:val="en-GB"/>
        </w:rPr>
        <w:t>D</w:t>
      </w:r>
      <w:r>
        <w:rPr>
          <w:rFonts w:ascii="Arial" w:hAnsi="Arial" w:cs="Arial"/>
          <w:sz w:val="24"/>
          <w:szCs w:val="24"/>
          <w:lang w:val="en-GB"/>
        </w:rPr>
        <w:t xml:space="preserve">) day </w:t>
      </w:r>
      <w:r w:rsidR="0008587B">
        <w:rPr>
          <w:rFonts w:ascii="Arial" w:hAnsi="Arial" w:cs="Arial"/>
          <w:sz w:val="24"/>
          <w:szCs w:val="24"/>
          <w:lang w:val="en-GB"/>
        </w:rPr>
        <w:t>21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DD1A12">
        <w:rPr>
          <w:rFonts w:ascii="Arial" w:hAnsi="Arial" w:cs="Arial"/>
          <w:sz w:val="24"/>
          <w:szCs w:val="24"/>
          <w:lang w:val="en-GB"/>
        </w:rPr>
        <w:t>(</w:t>
      </w:r>
      <w:r w:rsidR="00DD1A12" w:rsidRPr="00151A78">
        <w:rPr>
          <w:rFonts w:ascii="Arial" w:hAnsi="Arial" w:cs="Arial"/>
          <w:b/>
          <w:bCs/>
          <w:sz w:val="24"/>
          <w:szCs w:val="24"/>
          <w:lang w:val="en-GB"/>
        </w:rPr>
        <w:t>E</w:t>
      </w:r>
      <w:r w:rsidR="00DD1A12">
        <w:rPr>
          <w:rFonts w:ascii="Arial" w:hAnsi="Arial" w:cs="Arial"/>
          <w:sz w:val="24"/>
          <w:szCs w:val="24"/>
          <w:lang w:val="en-GB"/>
        </w:rPr>
        <w:t xml:space="preserve">) </w:t>
      </w:r>
      <w:proofErr w:type="spellStart"/>
      <w:r w:rsidR="00151A78" w:rsidRPr="006A0C49">
        <w:rPr>
          <w:rFonts w:ascii="Arial" w:hAnsi="Arial" w:cs="Arial"/>
          <w:sz w:val="24"/>
          <w:szCs w:val="24"/>
          <w:lang w:val="en-GB"/>
        </w:rPr>
        <w:t>PCoA</w:t>
      </w:r>
      <w:proofErr w:type="spellEnd"/>
      <w:r w:rsidR="00151A78" w:rsidRPr="006A0C49">
        <w:rPr>
          <w:rFonts w:ascii="Arial" w:hAnsi="Arial" w:cs="Arial"/>
          <w:sz w:val="24"/>
          <w:szCs w:val="24"/>
          <w:lang w:val="en-GB"/>
        </w:rPr>
        <w:t xml:space="preserve"> </w:t>
      </w:r>
      <w:r w:rsidR="00151A78">
        <w:rPr>
          <w:rFonts w:ascii="Arial" w:hAnsi="Arial" w:cs="Arial"/>
          <w:sz w:val="24"/>
          <w:szCs w:val="24"/>
          <w:lang w:val="en-GB"/>
        </w:rPr>
        <w:t xml:space="preserve">at </w:t>
      </w:r>
      <w:r w:rsidR="002A37AB">
        <w:rPr>
          <w:rFonts w:ascii="Arial" w:hAnsi="Arial" w:cs="Arial"/>
          <w:sz w:val="24"/>
          <w:szCs w:val="24"/>
          <w:lang w:val="en-GB"/>
        </w:rPr>
        <w:t>feature level</w:t>
      </w:r>
      <w:r w:rsidR="00C51F41">
        <w:rPr>
          <w:rFonts w:ascii="Arial" w:hAnsi="Arial" w:cs="Arial"/>
          <w:sz w:val="24"/>
          <w:szCs w:val="24"/>
          <w:lang w:val="en-GB"/>
        </w:rPr>
        <w:t xml:space="preserve"> </w:t>
      </w:r>
      <w:r w:rsidR="00C9023B">
        <w:rPr>
          <w:rFonts w:ascii="Arial" w:hAnsi="Arial" w:cs="Arial"/>
          <w:sz w:val="24"/>
          <w:szCs w:val="24"/>
          <w:lang w:val="en-GB"/>
        </w:rPr>
        <w:t>o</w:t>
      </w:r>
      <w:r w:rsidR="007B7EE9">
        <w:rPr>
          <w:rFonts w:ascii="Arial" w:hAnsi="Arial" w:cs="Arial"/>
          <w:sz w:val="24"/>
          <w:szCs w:val="24"/>
          <w:lang w:val="en-GB"/>
        </w:rPr>
        <w:t>f samples collected</w:t>
      </w:r>
      <w:r w:rsidR="00A762EF">
        <w:rPr>
          <w:rFonts w:ascii="Arial" w:hAnsi="Arial" w:cs="Arial"/>
          <w:sz w:val="24"/>
          <w:szCs w:val="24"/>
          <w:lang w:val="en-GB"/>
        </w:rPr>
        <w:t xml:space="preserve"> </w:t>
      </w:r>
      <w:r w:rsidR="00B01DF7">
        <w:rPr>
          <w:rFonts w:ascii="Arial" w:hAnsi="Arial" w:cs="Arial"/>
          <w:sz w:val="24"/>
          <w:szCs w:val="24"/>
          <w:lang w:val="en-GB"/>
        </w:rPr>
        <w:t xml:space="preserve">at </w:t>
      </w:r>
      <w:r w:rsidR="00A762EF">
        <w:rPr>
          <w:rFonts w:ascii="Arial" w:hAnsi="Arial" w:cs="Arial"/>
          <w:sz w:val="24"/>
          <w:szCs w:val="24"/>
          <w:lang w:val="en-GB"/>
        </w:rPr>
        <w:t xml:space="preserve">day 7 </w:t>
      </w:r>
      <w:r w:rsidR="00C9023B">
        <w:rPr>
          <w:rFonts w:ascii="Arial" w:hAnsi="Arial" w:cs="Arial"/>
          <w:sz w:val="24"/>
          <w:szCs w:val="24"/>
          <w:lang w:val="en-GB"/>
        </w:rPr>
        <w:t>based on</w:t>
      </w:r>
      <w:r w:rsidR="00DE3F2D">
        <w:rPr>
          <w:rFonts w:ascii="Arial" w:hAnsi="Arial" w:cs="Arial"/>
          <w:sz w:val="24"/>
          <w:szCs w:val="24"/>
          <w:lang w:val="en-GB"/>
        </w:rPr>
        <w:t xml:space="preserve"> shotgun data. </w:t>
      </w:r>
      <w:r w:rsidR="007B7EE9">
        <w:rPr>
          <w:rFonts w:ascii="Arial" w:hAnsi="Arial" w:cs="Arial"/>
          <w:sz w:val="24"/>
          <w:szCs w:val="24"/>
          <w:lang w:val="en-GB"/>
        </w:rPr>
        <w:t>Di</w:t>
      </w:r>
      <w:r w:rsidR="0010208F" w:rsidRPr="006A0C49">
        <w:rPr>
          <w:rFonts w:ascii="Arial" w:hAnsi="Arial" w:cs="Arial"/>
          <w:sz w:val="24"/>
          <w:szCs w:val="24"/>
          <w:lang w:val="en-GB"/>
        </w:rPr>
        <w:t xml:space="preserve">fferences between </w:t>
      </w:r>
      <w:r w:rsidR="0010208F">
        <w:rPr>
          <w:rFonts w:ascii="Arial" w:hAnsi="Arial" w:cs="Arial"/>
          <w:sz w:val="24"/>
          <w:szCs w:val="24"/>
          <w:lang w:val="en-GB"/>
        </w:rPr>
        <w:t>groups</w:t>
      </w:r>
      <w:r w:rsidR="0010208F" w:rsidRPr="006A0C49">
        <w:rPr>
          <w:rFonts w:ascii="Arial" w:hAnsi="Arial" w:cs="Arial"/>
          <w:sz w:val="24"/>
          <w:szCs w:val="24"/>
          <w:lang w:val="en-GB"/>
        </w:rPr>
        <w:t xml:space="preserve"> </w:t>
      </w:r>
      <w:r w:rsidR="0010208F">
        <w:rPr>
          <w:rFonts w:ascii="Arial" w:hAnsi="Arial" w:cs="Arial"/>
          <w:sz w:val="24"/>
          <w:szCs w:val="24"/>
          <w:lang w:val="en-GB"/>
        </w:rPr>
        <w:t>were analysed with PERMANOVA.</w:t>
      </w:r>
    </w:p>
    <w:p w14:paraId="2824865B" w14:textId="3A0587CD" w:rsidR="0031705B" w:rsidRDefault="0067062B" w:rsidP="001B4A2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  <w:r w:rsidR="0031705B">
        <w:rPr>
          <w:noProof/>
          <w:lang w:val="es-ES" w:eastAsia="es-ES"/>
        </w:rPr>
        <w:lastRenderedPageBreak/>
        <w:drawing>
          <wp:inline distT="0" distB="0" distL="0" distR="0" wp14:anchorId="5281E866" wp14:editId="5CBD632D">
            <wp:extent cx="4724400" cy="4458291"/>
            <wp:effectExtent l="0" t="0" r="0" b="0"/>
            <wp:docPr id="722061841" name="Imagen 1" descr="Tabla,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61841" name="Imagen 1" descr="Tabla, Calendari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4306" cy="44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0776" w14:textId="304ACF4C" w:rsidR="0031705B" w:rsidRPr="001B4A2C" w:rsidRDefault="0031705B" w:rsidP="0031705B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1B4A2C">
        <w:rPr>
          <w:rFonts w:ascii="Arial" w:hAnsi="Arial" w:cs="Arial"/>
          <w:b/>
          <w:bCs/>
          <w:sz w:val="24"/>
          <w:szCs w:val="24"/>
          <w:lang w:val="en-GB"/>
        </w:rPr>
        <w:t>Figure S</w:t>
      </w:r>
      <w:r w:rsidR="00C317E7">
        <w:rPr>
          <w:rFonts w:ascii="Arial" w:hAnsi="Arial" w:cs="Arial"/>
          <w:b/>
          <w:bCs/>
          <w:sz w:val="24"/>
          <w:szCs w:val="24"/>
          <w:lang w:val="en-GB"/>
        </w:rPr>
        <w:t>9</w:t>
      </w:r>
      <w:r w:rsidRPr="001B4A2C">
        <w:rPr>
          <w:rFonts w:ascii="Arial" w:hAnsi="Arial" w:cs="Arial"/>
          <w:sz w:val="24"/>
          <w:szCs w:val="24"/>
          <w:lang w:val="en-GB"/>
        </w:rPr>
        <w:t xml:space="preserve">. Relative abundance (copy/16S rRNA) of antimicrobial resistance genes (ARGs) at class level in </w:t>
      </w:r>
      <w:r w:rsidR="000D6F17">
        <w:rPr>
          <w:rFonts w:ascii="Arial" w:hAnsi="Arial" w:cs="Arial"/>
          <w:sz w:val="24"/>
          <w:szCs w:val="24"/>
          <w:lang w:val="en-GB"/>
        </w:rPr>
        <w:t xml:space="preserve">faecal samples collected at </w:t>
      </w:r>
      <w:r w:rsidRPr="001B4A2C">
        <w:rPr>
          <w:rFonts w:ascii="Arial" w:hAnsi="Arial" w:cs="Arial"/>
          <w:sz w:val="24"/>
          <w:szCs w:val="24"/>
          <w:lang w:val="en-GB"/>
        </w:rPr>
        <w:t xml:space="preserve">day 7. </w:t>
      </w:r>
    </w:p>
    <w:p w14:paraId="7D2446BD" w14:textId="77777777" w:rsidR="00B50BB2" w:rsidRPr="009747AD" w:rsidRDefault="00B50BB2" w:rsidP="002E70B2">
      <w:pPr>
        <w:spacing w:before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sectPr w:rsidR="00B50BB2" w:rsidRPr="009747AD" w:rsidSect="00617AF0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C4030" w14:textId="77777777" w:rsidR="00C11F9F" w:rsidRDefault="00C11F9F" w:rsidP="000C323B">
      <w:pPr>
        <w:spacing w:after="0" w:line="240" w:lineRule="auto"/>
      </w:pPr>
      <w:r>
        <w:separator/>
      </w:r>
    </w:p>
  </w:endnote>
  <w:endnote w:type="continuationSeparator" w:id="0">
    <w:p w14:paraId="2E096DF2" w14:textId="77777777" w:rsidR="00C11F9F" w:rsidRDefault="00C11F9F" w:rsidP="000C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5299229"/>
      <w:docPartObj>
        <w:docPartGallery w:val="Page Numbers (Bottom of Page)"/>
        <w:docPartUnique/>
      </w:docPartObj>
    </w:sdtPr>
    <w:sdtEndPr/>
    <w:sdtContent>
      <w:p w14:paraId="16EE53F6" w14:textId="5496BE94" w:rsidR="00945FB3" w:rsidRDefault="00945FB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725A581" w14:textId="77777777" w:rsidR="002E70B2" w:rsidRDefault="002E70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9123" w14:textId="77777777" w:rsidR="00C11F9F" w:rsidRDefault="00C11F9F" w:rsidP="000C323B">
      <w:pPr>
        <w:spacing w:after="0" w:line="240" w:lineRule="auto"/>
      </w:pPr>
      <w:r>
        <w:separator/>
      </w:r>
    </w:p>
  </w:footnote>
  <w:footnote w:type="continuationSeparator" w:id="0">
    <w:p w14:paraId="72A25A7A" w14:textId="77777777" w:rsidR="00C11F9F" w:rsidRDefault="00C11F9F" w:rsidP="000C3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A27DC"/>
    <w:multiLevelType w:val="hybridMultilevel"/>
    <w:tmpl w:val="84A8C114"/>
    <w:lvl w:ilvl="0" w:tplc="1EF85A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047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A45"/>
    <w:rsid w:val="00012DC3"/>
    <w:rsid w:val="000146A4"/>
    <w:rsid w:val="00034092"/>
    <w:rsid w:val="000340F2"/>
    <w:rsid w:val="00034473"/>
    <w:rsid w:val="00035DA0"/>
    <w:rsid w:val="00064A07"/>
    <w:rsid w:val="000671A7"/>
    <w:rsid w:val="000726CD"/>
    <w:rsid w:val="0008587B"/>
    <w:rsid w:val="000900E5"/>
    <w:rsid w:val="00096DD9"/>
    <w:rsid w:val="000A0DDD"/>
    <w:rsid w:val="000A2433"/>
    <w:rsid w:val="000C323B"/>
    <w:rsid w:val="000D6F17"/>
    <w:rsid w:val="0010208F"/>
    <w:rsid w:val="00113262"/>
    <w:rsid w:val="00126323"/>
    <w:rsid w:val="00132BD8"/>
    <w:rsid w:val="00151A78"/>
    <w:rsid w:val="001671F1"/>
    <w:rsid w:val="00175930"/>
    <w:rsid w:val="001765EC"/>
    <w:rsid w:val="00185355"/>
    <w:rsid w:val="0019366A"/>
    <w:rsid w:val="0019430B"/>
    <w:rsid w:val="001B4A2C"/>
    <w:rsid w:val="001C13A8"/>
    <w:rsid w:val="001C20F8"/>
    <w:rsid w:val="001C3B5B"/>
    <w:rsid w:val="001E3649"/>
    <w:rsid w:val="001E3B0A"/>
    <w:rsid w:val="001E61F8"/>
    <w:rsid w:val="002030F9"/>
    <w:rsid w:val="00213F06"/>
    <w:rsid w:val="00223ACD"/>
    <w:rsid w:val="0022684B"/>
    <w:rsid w:val="002347A2"/>
    <w:rsid w:val="00260E95"/>
    <w:rsid w:val="00296871"/>
    <w:rsid w:val="002A37AB"/>
    <w:rsid w:val="002B71A9"/>
    <w:rsid w:val="002D2F28"/>
    <w:rsid w:val="002E20C8"/>
    <w:rsid w:val="002E6A1E"/>
    <w:rsid w:val="002E70B2"/>
    <w:rsid w:val="003150B7"/>
    <w:rsid w:val="0031705B"/>
    <w:rsid w:val="00326FD9"/>
    <w:rsid w:val="003474F9"/>
    <w:rsid w:val="00360177"/>
    <w:rsid w:val="00364646"/>
    <w:rsid w:val="00370668"/>
    <w:rsid w:val="00386AC6"/>
    <w:rsid w:val="003A0F89"/>
    <w:rsid w:val="003A7227"/>
    <w:rsid w:val="003B363D"/>
    <w:rsid w:val="003D1A1E"/>
    <w:rsid w:val="003E0DC0"/>
    <w:rsid w:val="003F0A38"/>
    <w:rsid w:val="003F49F1"/>
    <w:rsid w:val="003F629B"/>
    <w:rsid w:val="00402135"/>
    <w:rsid w:val="00404209"/>
    <w:rsid w:val="0041466E"/>
    <w:rsid w:val="00426DF4"/>
    <w:rsid w:val="00432D48"/>
    <w:rsid w:val="00446E47"/>
    <w:rsid w:val="00447237"/>
    <w:rsid w:val="00450712"/>
    <w:rsid w:val="00457126"/>
    <w:rsid w:val="00463AC7"/>
    <w:rsid w:val="004673B2"/>
    <w:rsid w:val="004C5A9A"/>
    <w:rsid w:val="004D4BCD"/>
    <w:rsid w:val="004E6C3D"/>
    <w:rsid w:val="005249AC"/>
    <w:rsid w:val="005259C3"/>
    <w:rsid w:val="00526C60"/>
    <w:rsid w:val="0052703F"/>
    <w:rsid w:val="005341D9"/>
    <w:rsid w:val="005375A1"/>
    <w:rsid w:val="005659E1"/>
    <w:rsid w:val="0059008B"/>
    <w:rsid w:val="005B13CF"/>
    <w:rsid w:val="005B1A39"/>
    <w:rsid w:val="005C1B7F"/>
    <w:rsid w:val="005C4D1D"/>
    <w:rsid w:val="005D13B1"/>
    <w:rsid w:val="005D7DAD"/>
    <w:rsid w:val="005E66C6"/>
    <w:rsid w:val="005F0AEB"/>
    <w:rsid w:val="005F680E"/>
    <w:rsid w:val="00613D88"/>
    <w:rsid w:val="00617AF0"/>
    <w:rsid w:val="00644774"/>
    <w:rsid w:val="0065209D"/>
    <w:rsid w:val="006658B1"/>
    <w:rsid w:val="0067062B"/>
    <w:rsid w:val="006741E6"/>
    <w:rsid w:val="00675C2E"/>
    <w:rsid w:val="00692B16"/>
    <w:rsid w:val="006B4A2E"/>
    <w:rsid w:val="006C6C6E"/>
    <w:rsid w:val="00732A7E"/>
    <w:rsid w:val="007337DC"/>
    <w:rsid w:val="007370A1"/>
    <w:rsid w:val="00747031"/>
    <w:rsid w:val="00774DE6"/>
    <w:rsid w:val="007762D3"/>
    <w:rsid w:val="00796832"/>
    <w:rsid w:val="007A6EAF"/>
    <w:rsid w:val="007B1104"/>
    <w:rsid w:val="007B7EE9"/>
    <w:rsid w:val="007C3FAB"/>
    <w:rsid w:val="007C69F8"/>
    <w:rsid w:val="007E34CE"/>
    <w:rsid w:val="00834F8F"/>
    <w:rsid w:val="008453F9"/>
    <w:rsid w:val="00845C67"/>
    <w:rsid w:val="00856C13"/>
    <w:rsid w:val="00885E24"/>
    <w:rsid w:val="00895E6F"/>
    <w:rsid w:val="008A6D09"/>
    <w:rsid w:val="008A70DA"/>
    <w:rsid w:val="008B7606"/>
    <w:rsid w:val="008E509C"/>
    <w:rsid w:val="008E725F"/>
    <w:rsid w:val="008F2817"/>
    <w:rsid w:val="00907A29"/>
    <w:rsid w:val="009209E2"/>
    <w:rsid w:val="0093077E"/>
    <w:rsid w:val="00945FB3"/>
    <w:rsid w:val="00951AA6"/>
    <w:rsid w:val="009575ED"/>
    <w:rsid w:val="009747AD"/>
    <w:rsid w:val="00974860"/>
    <w:rsid w:val="00981A33"/>
    <w:rsid w:val="00985EA4"/>
    <w:rsid w:val="00990D31"/>
    <w:rsid w:val="009962AB"/>
    <w:rsid w:val="009A58A8"/>
    <w:rsid w:val="009A6E12"/>
    <w:rsid w:val="009E23C1"/>
    <w:rsid w:val="009E4B1F"/>
    <w:rsid w:val="009F3094"/>
    <w:rsid w:val="00A029E8"/>
    <w:rsid w:val="00A25170"/>
    <w:rsid w:val="00A254FF"/>
    <w:rsid w:val="00A44E5F"/>
    <w:rsid w:val="00A6531F"/>
    <w:rsid w:val="00A70DC8"/>
    <w:rsid w:val="00A762EF"/>
    <w:rsid w:val="00AA1DD4"/>
    <w:rsid w:val="00AB7255"/>
    <w:rsid w:val="00B01DF7"/>
    <w:rsid w:val="00B13468"/>
    <w:rsid w:val="00B1659B"/>
    <w:rsid w:val="00B30370"/>
    <w:rsid w:val="00B50BB2"/>
    <w:rsid w:val="00B62DF7"/>
    <w:rsid w:val="00B71E1D"/>
    <w:rsid w:val="00B84F3F"/>
    <w:rsid w:val="00B909A4"/>
    <w:rsid w:val="00BB0D34"/>
    <w:rsid w:val="00BC4316"/>
    <w:rsid w:val="00BC491C"/>
    <w:rsid w:val="00BF4649"/>
    <w:rsid w:val="00C02AFC"/>
    <w:rsid w:val="00C11F9F"/>
    <w:rsid w:val="00C317E7"/>
    <w:rsid w:val="00C428A1"/>
    <w:rsid w:val="00C51F41"/>
    <w:rsid w:val="00C57279"/>
    <w:rsid w:val="00C9023B"/>
    <w:rsid w:val="00C92A64"/>
    <w:rsid w:val="00CA145A"/>
    <w:rsid w:val="00CB00F7"/>
    <w:rsid w:val="00CB7B4F"/>
    <w:rsid w:val="00CC28E0"/>
    <w:rsid w:val="00CD1E74"/>
    <w:rsid w:val="00D14AD0"/>
    <w:rsid w:val="00D20B24"/>
    <w:rsid w:val="00D22DC1"/>
    <w:rsid w:val="00D458CF"/>
    <w:rsid w:val="00D51A46"/>
    <w:rsid w:val="00D558EE"/>
    <w:rsid w:val="00D73A45"/>
    <w:rsid w:val="00D74EDE"/>
    <w:rsid w:val="00D9037C"/>
    <w:rsid w:val="00D9625E"/>
    <w:rsid w:val="00DA057E"/>
    <w:rsid w:val="00DB199F"/>
    <w:rsid w:val="00DC0CE6"/>
    <w:rsid w:val="00DD1A12"/>
    <w:rsid w:val="00DD6952"/>
    <w:rsid w:val="00DE3F2D"/>
    <w:rsid w:val="00DE4C32"/>
    <w:rsid w:val="00DE73F5"/>
    <w:rsid w:val="00DE7559"/>
    <w:rsid w:val="00DF4C88"/>
    <w:rsid w:val="00E14F77"/>
    <w:rsid w:val="00E20998"/>
    <w:rsid w:val="00E242DA"/>
    <w:rsid w:val="00E25824"/>
    <w:rsid w:val="00E27638"/>
    <w:rsid w:val="00E30191"/>
    <w:rsid w:val="00E40436"/>
    <w:rsid w:val="00E41C39"/>
    <w:rsid w:val="00E610DC"/>
    <w:rsid w:val="00E6133A"/>
    <w:rsid w:val="00E717D0"/>
    <w:rsid w:val="00E73B33"/>
    <w:rsid w:val="00E7764F"/>
    <w:rsid w:val="00EB2792"/>
    <w:rsid w:val="00EC5587"/>
    <w:rsid w:val="00EE4DEF"/>
    <w:rsid w:val="00EE52DF"/>
    <w:rsid w:val="00EF01E6"/>
    <w:rsid w:val="00F0696D"/>
    <w:rsid w:val="00F07EB9"/>
    <w:rsid w:val="00F266C9"/>
    <w:rsid w:val="00F35594"/>
    <w:rsid w:val="00F35B5C"/>
    <w:rsid w:val="00F60B1C"/>
    <w:rsid w:val="00F625DF"/>
    <w:rsid w:val="00F716C0"/>
    <w:rsid w:val="00F8120E"/>
    <w:rsid w:val="00FA1650"/>
    <w:rsid w:val="00FC1825"/>
    <w:rsid w:val="00FC38FB"/>
    <w:rsid w:val="00FD67BC"/>
    <w:rsid w:val="00FF3138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17AE"/>
  <w15:chartTrackingRefBased/>
  <w15:docId w15:val="{FD2D4812-B416-49A0-8B5D-A31B7346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1F8"/>
  </w:style>
  <w:style w:type="paragraph" w:styleId="Ttulo1">
    <w:name w:val="heading 1"/>
    <w:basedOn w:val="Normal"/>
    <w:next w:val="Normal"/>
    <w:link w:val="Ttulo1Car"/>
    <w:uiPriority w:val="9"/>
    <w:qFormat/>
    <w:rsid w:val="00D73A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3A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A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73A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73A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73A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73A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73A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3A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3A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3A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3A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73A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73A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73A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73A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73A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3A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73A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73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3A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73A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73A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73A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73A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73A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73A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3A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73A45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26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Mmaintext">
    <w:name w:val="ANM main text"/>
    <w:basedOn w:val="Normal"/>
    <w:link w:val="ANMmaintextCarCar"/>
    <w:qFormat/>
    <w:rsid w:val="007C69F8"/>
    <w:pPr>
      <w:spacing w:after="0" w:line="480" w:lineRule="auto"/>
      <w:jc w:val="both"/>
    </w:pPr>
    <w:rPr>
      <w:rFonts w:ascii="Arial" w:hAnsi="Arial" w:cs="Arial"/>
      <w:kern w:val="2"/>
      <w:sz w:val="24"/>
      <w:lang w:val="en-GB"/>
    </w:rPr>
  </w:style>
  <w:style w:type="character" w:customStyle="1" w:styleId="ANMmaintextCarCar">
    <w:name w:val="ANM main text Car Car"/>
    <w:link w:val="ANMmaintext"/>
    <w:locked/>
    <w:rsid w:val="007C69F8"/>
    <w:rPr>
      <w:rFonts w:ascii="Arial" w:hAnsi="Arial" w:cs="Arial"/>
      <w:kern w:val="2"/>
      <w:sz w:val="24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C32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323B"/>
  </w:style>
  <w:style w:type="paragraph" w:styleId="Piedepgina">
    <w:name w:val="footer"/>
    <w:basedOn w:val="Normal"/>
    <w:link w:val="PiedepginaCar"/>
    <w:uiPriority w:val="99"/>
    <w:unhideWhenUsed/>
    <w:rsid w:val="000C32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23B"/>
  </w:style>
  <w:style w:type="character" w:styleId="Refdecomentario">
    <w:name w:val="annotation reference"/>
    <w:basedOn w:val="Fuentedeprrafopredeter"/>
    <w:uiPriority w:val="99"/>
    <w:semiHidden/>
    <w:unhideWhenUsed/>
    <w:rsid w:val="00E404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404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40436"/>
    <w:rPr>
      <w:sz w:val="20"/>
      <w:szCs w:val="20"/>
    </w:rPr>
  </w:style>
  <w:style w:type="paragraph" w:styleId="Revisin">
    <w:name w:val="Revision"/>
    <w:hidden/>
    <w:uiPriority w:val="99"/>
    <w:semiHidden/>
    <w:rsid w:val="0067062B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19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19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DE8D2-E1F3-47EA-9928-D00764C7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Tort, Carla</dc:creator>
  <cp:keywords/>
  <dc:description/>
  <cp:lastModifiedBy>Tort, Carla</cp:lastModifiedBy>
  <cp:revision>12</cp:revision>
  <dcterms:created xsi:type="dcterms:W3CDTF">2025-09-03T12:59:00Z</dcterms:created>
  <dcterms:modified xsi:type="dcterms:W3CDTF">2025-10-10T06:18:00Z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