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F9845" w14:textId="152F0A00" w:rsidR="001E1788" w:rsidRDefault="001E1788" w:rsidP="001E1788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Cs/>
          <w:kern w:val="0"/>
          <w:szCs w:val="24"/>
        </w:rPr>
      </w:pPr>
      <w:r w:rsidRPr="007C32FB">
        <w:rPr>
          <w:rFonts w:ascii="Times New Roman" w:eastAsia="宋体" w:hAnsi="Times New Roman" w:cs="Times New Roman"/>
          <w:b/>
          <w:bCs/>
          <w:kern w:val="0"/>
          <w:szCs w:val="24"/>
        </w:rPr>
        <w:t>Table S</w:t>
      </w:r>
      <w:r w:rsidR="00F532D0">
        <w:rPr>
          <w:rFonts w:ascii="Times New Roman" w:eastAsia="宋体" w:hAnsi="Times New Roman" w:cs="Times New Roman"/>
          <w:b/>
          <w:bCs/>
          <w:kern w:val="0"/>
          <w:szCs w:val="24"/>
        </w:rPr>
        <w:t>1</w:t>
      </w:r>
      <w:r>
        <w:rPr>
          <w:rFonts w:ascii="Times New Roman" w:eastAsia="宋体" w:hAnsi="Times New Roman" w:cs="Times New Roman"/>
          <w:bCs/>
          <w:kern w:val="0"/>
          <w:szCs w:val="24"/>
        </w:rPr>
        <w:t xml:space="preserve">. 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Fold </w:t>
      </w:r>
      <w:r>
        <w:rPr>
          <w:rFonts w:ascii="Times New Roman" w:eastAsia="宋体" w:hAnsi="Times New Roman" w:cs="Times New Roman"/>
          <w:bCs/>
          <w:kern w:val="0"/>
          <w:szCs w:val="24"/>
        </w:rPr>
        <w:t>c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hanges in the </w:t>
      </w:r>
      <w:r>
        <w:rPr>
          <w:rFonts w:ascii="Times New Roman" w:eastAsia="宋体" w:hAnsi="Times New Roman" w:cs="Times New Roman"/>
          <w:bCs/>
          <w:kern w:val="0"/>
          <w:szCs w:val="24"/>
        </w:rPr>
        <w:t>e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xpression of some </w:t>
      </w:r>
      <w:r>
        <w:rPr>
          <w:rFonts w:ascii="Times New Roman" w:eastAsia="宋体" w:hAnsi="Times New Roman" w:cs="Times New Roman"/>
          <w:bCs/>
          <w:kern w:val="0"/>
          <w:szCs w:val="24"/>
        </w:rPr>
        <w:t>g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enes </w:t>
      </w:r>
      <w:r>
        <w:rPr>
          <w:rFonts w:ascii="Times New Roman" w:eastAsia="宋体" w:hAnsi="Times New Roman" w:cs="Times New Roman"/>
          <w:bCs/>
          <w:kern w:val="0"/>
          <w:szCs w:val="24"/>
        </w:rPr>
        <w:t>e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ncoding </w:t>
      </w:r>
      <w:r>
        <w:rPr>
          <w:rFonts w:ascii="Times New Roman" w:eastAsia="宋体" w:hAnsi="Times New Roman" w:cs="Times New Roman"/>
          <w:bCs/>
          <w:kern w:val="0"/>
          <w:szCs w:val="24"/>
        </w:rPr>
        <w:t>e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nzymes </w:t>
      </w:r>
      <w:r>
        <w:rPr>
          <w:rFonts w:ascii="Times New Roman" w:eastAsia="宋体" w:hAnsi="Times New Roman" w:cs="Times New Roman"/>
          <w:bCs/>
          <w:kern w:val="0"/>
          <w:szCs w:val="24"/>
        </w:rPr>
        <w:t>i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>nvolved in</w:t>
      </w:r>
      <w:r>
        <w:rPr>
          <w:rFonts w:ascii="Times New Roman" w:eastAsia="宋体" w:hAnsi="Times New Roman" w:cs="Times New Roman"/>
          <w:bCs/>
          <w:kern w:val="0"/>
          <w:szCs w:val="24"/>
        </w:rPr>
        <w:t xml:space="preserve"> v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>ar</w:t>
      </w:r>
      <w:r>
        <w:rPr>
          <w:rFonts w:ascii="Times New Roman" w:eastAsia="宋体" w:hAnsi="Times New Roman" w:cs="Times New Roman"/>
          <w:bCs/>
          <w:kern w:val="0"/>
          <w:szCs w:val="24"/>
        </w:rPr>
        <w:t>io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us </w:t>
      </w:r>
      <w:r>
        <w:rPr>
          <w:rFonts w:ascii="Times New Roman" w:eastAsia="宋体" w:hAnsi="Times New Roman" w:cs="Times New Roman"/>
          <w:bCs/>
          <w:kern w:val="0"/>
          <w:szCs w:val="24"/>
        </w:rPr>
        <w:t>m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etabolisms </w:t>
      </w:r>
      <w:r>
        <w:rPr>
          <w:rFonts w:ascii="Times New Roman" w:eastAsia="宋体" w:hAnsi="Times New Roman" w:cs="Times New Roman"/>
          <w:bCs/>
          <w:kern w:val="0"/>
          <w:szCs w:val="24"/>
        </w:rPr>
        <w:t>f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>ollowi</w:t>
      </w:r>
      <w:bookmarkStart w:id="0" w:name="_GoBack"/>
      <w:bookmarkEnd w:id="0"/>
      <w:r w:rsidRPr="007C32FB">
        <w:rPr>
          <w:rFonts w:ascii="Times New Roman" w:eastAsia="宋体" w:hAnsi="Times New Roman" w:cs="Times New Roman"/>
          <w:bCs/>
          <w:kern w:val="0"/>
          <w:szCs w:val="24"/>
        </w:rPr>
        <w:t xml:space="preserve">ng N </w:t>
      </w:r>
      <w:r>
        <w:rPr>
          <w:rFonts w:ascii="Times New Roman" w:eastAsia="宋体" w:hAnsi="Times New Roman" w:cs="Times New Roman"/>
          <w:bCs/>
          <w:kern w:val="0"/>
          <w:szCs w:val="24"/>
        </w:rPr>
        <w:t>d</w:t>
      </w:r>
      <w:r w:rsidRPr="007C32FB">
        <w:rPr>
          <w:rFonts w:ascii="Times New Roman" w:eastAsia="宋体" w:hAnsi="Times New Roman" w:cs="Times New Roman"/>
          <w:bCs/>
          <w:kern w:val="0"/>
          <w:szCs w:val="24"/>
        </w:rPr>
        <w:t>eprivation.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"/>
        <w:gridCol w:w="3211"/>
        <w:gridCol w:w="1424"/>
        <w:gridCol w:w="1424"/>
        <w:gridCol w:w="1399"/>
      </w:tblGrid>
      <w:tr w:rsidR="001E1788" w14:paraId="34677864" w14:textId="77777777" w:rsidTr="00082A5B">
        <w:trPr>
          <w:trHeight w:val="454"/>
        </w:trPr>
        <w:tc>
          <w:tcPr>
            <w:tcW w:w="1046" w:type="dxa"/>
            <w:tcBorders>
              <w:bottom w:val="single" w:sz="4" w:space="0" w:color="auto"/>
            </w:tcBorders>
          </w:tcPr>
          <w:p w14:paraId="7C618D51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/>
                <w:bCs/>
                <w:position w:val="0"/>
                <w:sz w:val="20"/>
                <w:szCs w:val="20"/>
              </w:rPr>
              <w:t>G</w:t>
            </w:r>
            <w:r w:rsidRPr="008D5FB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ene ID</w:t>
            </w: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14:paraId="45775F1A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/>
                <w:bCs/>
                <w:position w:val="0"/>
                <w:sz w:val="20"/>
                <w:szCs w:val="20"/>
              </w:rPr>
              <w:t>A</w:t>
            </w:r>
            <w:r w:rsidRPr="008D5FB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nnotation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14:paraId="0F8839E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/>
                <w:bCs/>
                <w:position w:val="0"/>
                <w:sz w:val="20"/>
                <w:szCs w:val="20"/>
              </w:rPr>
              <w:t>-</w:t>
            </w:r>
            <w:r w:rsidRPr="008D5FB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 xml:space="preserve"> (RC)</w:t>
            </w:r>
          </w:p>
        </w:tc>
        <w:tc>
          <w:tcPr>
            <w:tcW w:w="1424" w:type="dxa"/>
            <w:tcBorders>
              <w:bottom w:val="single" w:sz="4" w:space="0" w:color="auto"/>
            </w:tcBorders>
          </w:tcPr>
          <w:p w14:paraId="7821CAA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/>
                <w:bCs/>
                <w:position w:val="0"/>
                <w:sz w:val="20"/>
                <w:szCs w:val="20"/>
              </w:rPr>
              <w:t>C</w:t>
            </w:r>
            <w:r w:rsidRPr="008D5FB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tr</w:t>
            </w:r>
            <w:r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 xml:space="preserve"> (RC) </w:t>
            </w:r>
          </w:p>
        </w:tc>
        <w:tc>
          <w:tcPr>
            <w:tcW w:w="1399" w:type="dxa"/>
            <w:tcBorders>
              <w:bottom w:val="single" w:sz="4" w:space="0" w:color="auto"/>
            </w:tcBorders>
          </w:tcPr>
          <w:p w14:paraId="43692970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Log2 (-N/Ctr)</w:t>
            </w:r>
          </w:p>
        </w:tc>
      </w:tr>
      <w:tr w:rsidR="001E1788" w14:paraId="275612F5" w14:textId="77777777" w:rsidTr="00082A5B">
        <w:trPr>
          <w:trHeight w:val="454"/>
        </w:trPr>
        <w:tc>
          <w:tcPr>
            <w:tcW w:w="8504" w:type="dxa"/>
            <w:gridSpan w:val="5"/>
            <w:tcBorders>
              <w:top w:val="single" w:sz="4" w:space="0" w:color="auto"/>
              <w:bottom w:val="nil"/>
            </w:tcBorders>
          </w:tcPr>
          <w:p w14:paraId="008271D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a) Nitrogen metabolism</w:t>
            </w:r>
          </w:p>
        </w:tc>
      </w:tr>
      <w:tr w:rsidR="001E1788" w14:paraId="7493B844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C22104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5275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31D75FE1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nitrate reductase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2E860209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372.514988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6608D37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35.930089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7BA4992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3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.374</w:t>
            </w:r>
          </w:p>
        </w:tc>
      </w:tr>
      <w:tr w:rsidR="001E1788" w14:paraId="360D0E62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6210FFEA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8580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1368D8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glutamine synthetase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64E1100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7599.86143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293079B1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2620.131229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43B9480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1.5363</w:t>
            </w:r>
          </w:p>
        </w:tc>
      </w:tr>
      <w:tr w:rsidR="001E1788" w14:paraId="1FB30FD1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DED9746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2850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ED131D3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glutamine synthetase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0A71138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5649.566353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2F067AB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1314.546504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269E3DB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2.1036</w:t>
            </w:r>
          </w:p>
        </w:tc>
      </w:tr>
      <w:tr w:rsidR="001E1788" w14:paraId="43EC521A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3372997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8662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E75800E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glutamate synthase 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0CBE8A8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2631.326721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04D53709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896.006541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02AD0D8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1.5542</w:t>
            </w:r>
          </w:p>
        </w:tc>
      </w:tr>
      <w:tr w:rsidR="001E1788" w14:paraId="749F0A6E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C167E6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1656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65FCD0F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glutamate synthase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2EE8BA5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4592.013453</w:t>
            </w:r>
          </w:p>
        </w:tc>
        <w:tc>
          <w:tcPr>
            <w:tcW w:w="1424" w:type="dxa"/>
            <w:tcBorders>
              <w:top w:val="nil"/>
              <w:bottom w:val="nil"/>
            </w:tcBorders>
          </w:tcPr>
          <w:p w14:paraId="3141810F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1648.15029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3900F40B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1.4783</w:t>
            </w:r>
          </w:p>
        </w:tc>
      </w:tr>
      <w:tr w:rsidR="001E1788" w14:paraId="0CCFCB28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460264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3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059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7A8750A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nitrate/nitrite transporter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EC9EA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522.5357863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4E23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14.41350449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7010B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5.18</w:t>
            </w:r>
          </w:p>
        </w:tc>
      </w:tr>
      <w:tr w:rsidR="001E1788" w14:paraId="1B9D3491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AB16DF0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8218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23D350B4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nitrate/nitrite transporter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BCBE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819.1701596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B2854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1985.631475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6E14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-1.2774</w:t>
            </w:r>
          </w:p>
        </w:tc>
      </w:tr>
      <w:tr w:rsidR="001E1788" w14:paraId="3A6A958E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8F654FF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1159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D27AEEE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nitrate/nitrite transporter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E905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2022.101247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4361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4786.59297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B098E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-1.2431</w:t>
            </w:r>
          </w:p>
        </w:tc>
      </w:tr>
      <w:tr w:rsidR="001E1788" w14:paraId="500CBA0B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5F843ED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4287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0529EAF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nitrate/nitrite transporter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E734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2483.158466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8F3C9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230.8547903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D3811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3.4271</w:t>
            </w:r>
          </w:p>
        </w:tc>
      </w:tr>
      <w:tr w:rsidR="001E1788" w14:paraId="4442CE31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34A17FB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4803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C86C5D0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nitrate/nitrite transporter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F76EE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2205.7077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2756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858.0521102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EF4D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1.3621</w:t>
            </w:r>
          </w:p>
        </w:tc>
      </w:tr>
      <w:tr w:rsidR="001E1788" w14:paraId="0D22C911" w14:textId="77777777" w:rsidTr="00082A5B">
        <w:trPr>
          <w:trHeight w:val="454"/>
        </w:trPr>
        <w:tc>
          <w:tcPr>
            <w:tcW w:w="8504" w:type="dxa"/>
            <w:gridSpan w:val="5"/>
            <w:tcBorders>
              <w:top w:val="nil"/>
              <w:bottom w:val="nil"/>
            </w:tcBorders>
          </w:tcPr>
          <w:p w14:paraId="51ED069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8D5FB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b) Photosynthesis</w:t>
            </w:r>
          </w:p>
        </w:tc>
      </w:tr>
      <w:tr w:rsidR="001E1788" w14:paraId="4CC4645A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0A884E79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16006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2A371B66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ferredoxin-NADP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  <w:vertAlign w:val="superscript"/>
              </w:rPr>
              <w:t>+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 reductase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2EEAD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6524.733707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B156D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406.6887765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1C161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4.0039</w:t>
            </w:r>
          </w:p>
        </w:tc>
      </w:tr>
      <w:tr w:rsidR="001E1788" w14:paraId="5C5C5768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54AC0CB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19823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2EC09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ferredoxin-NADP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  <w:vertAlign w:val="superscript"/>
              </w:rPr>
              <w:t>+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 reductase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5E944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287.4204597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2A0EE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1141.620768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4B263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-1.9898</w:t>
            </w:r>
          </w:p>
        </w:tc>
      </w:tr>
      <w:tr w:rsidR="001E1788" w14:paraId="273D286C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D9209A5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21017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8E91D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ferredoxin-NADP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  <w:vertAlign w:val="superscript"/>
              </w:rPr>
              <w:t>+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 reductase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3E623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229.6194488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09612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6308.061541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A03B5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-4.7799</w:t>
            </w:r>
          </w:p>
        </w:tc>
      </w:tr>
      <w:tr w:rsidR="001E1788" w14:paraId="096A1B1E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0447FD6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21238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93553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plastocyanin reductase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F58F1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3733.492622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3DA56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8923.667631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BE557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-1.2571</w:t>
            </w:r>
          </w:p>
        </w:tc>
      </w:tr>
      <w:tr w:rsidR="001E1788" w14:paraId="093C7521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469EFF93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20855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F94A6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cytochrome c6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693E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7139.358508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3BD9C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49285.20064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DDD37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-2.7873</w:t>
            </w:r>
          </w:p>
        </w:tc>
      </w:tr>
      <w:tr w:rsidR="001E1788" w14:paraId="28D9ACD5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6F66271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20414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573DE" w14:textId="77777777" w:rsidR="001E1788" w:rsidRPr="00D8330B" w:rsidRDefault="001E1788" w:rsidP="00082A5B">
            <w:pPr>
              <w:jc w:val="left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photosystem II oxygen-evolving enhancer protein 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AEA95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2423.687243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6354A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70912.05802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72595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-4.8708</w:t>
            </w:r>
          </w:p>
        </w:tc>
      </w:tr>
      <w:tr w:rsidR="001E1788" w14:paraId="2313EB1E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41C829D7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21545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9FB5E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photosystem II </w:t>
            </w:r>
            <w:proofErr w:type="spellStart"/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PsbU</w:t>
            </w:r>
            <w:proofErr w:type="spellEnd"/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D0BF5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6157.476445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0826E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67048.99892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89A4A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-3.4448</w:t>
            </w:r>
          </w:p>
        </w:tc>
      </w:tr>
      <w:tr w:rsidR="001E1788" w14:paraId="502B8D9C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4E2F9665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22299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2A978E3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photosystem II </w:t>
            </w:r>
            <w:proofErr w:type="spellStart"/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PsbU</w:t>
            </w:r>
            <w:proofErr w:type="spellEnd"/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F47ED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73.26160807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7101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1089.099582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FFBCC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-3.8939</w:t>
            </w:r>
          </w:p>
        </w:tc>
      </w:tr>
      <w:tr w:rsidR="001E1788" w14:paraId="7DCBFE7B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31E484F8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18665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DFC21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photosystem II Psb27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E5641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202.1556032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FD468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1402.065782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4569F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-2.794</w:t>
            </w:r>
          </w:p>
        </w:tc>
      </w:tr>
      <w:tr w:rsidR="001E1788" w14:paraId="5567D3E0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5EEA408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8089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7F177762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BD872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103.2725483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B7257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480.6728639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E6726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-2.2186</w:t>
            </w:r>
          </w:p>
        </w:tc>
      </w:tr>
      <w:tr w:rsidR="001E1788" w14:paraId="057CE6B2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0B3825A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9066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4081829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396BD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101.9006798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AB331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8413.258399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9332C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-6.3674</w:t>
            </w:r>
          </w:p>
        </w:tc>
      </w:tr>
      <w:tr w:rsidR="001E1788" w14:paraId="2BC3D333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3AAE7A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9875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6E84980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81EA6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82.22104486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CC0CF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9849.406111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DC4CD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-6.9044</w:t>
            </w:r>
          </w:p>
        </w:tc>
      </w:tr>
      <w:tr w:rsidR="001E1788" w14:paraId="44F9C388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single" w:sz="8" w:space="0" w:color="auto"/>
            </w:tcBorders>
          </w:tcPr>
          <w:p w14:paraId="128A2691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0597</w:t>
            </w:r>
          </w:p>
        </w:tc>
        <w:tc>
          <w:tcPr>
            <w:tcW w:w="3211" w:type="dxa"/>
            <w:tcBorders>
              <w:top w:val="nil"/>
              <w:bottom w:val="single" w:sz="8" w:space="0" w:color="auto"/>
            </w:tcBorders>
          </w:tcPr>
          <w:p w14:paraId="58F656C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bottom w:val="single" w:sz="8" w:space="0" w:color="auto"/>
            </w:tcBorders>
            <w:vAlign w:val="center"/>
          </w:tcPr>
          <w:p w14:paraId="7D6AE7ED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3160.505973</w:t>
            </w:r>
          </w:p>
        </w:tc>
        <w:tc>
          <w:tcPr>
            <w:tcW w:w="1424" w:type="dxa"/>
            <w:tcBorders>
              <w:top w:val="nil"/>
              <w:bottom w:val="single" w:sz="8" w:space="0" w:color="auto"/>
            </w:tcBorders>
            <w:vAlign w:val="center"/>
          </w:tcPr>
          <w:p w14:paraId="095069AF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19506.54674</w:t>
            </w:r>
          </w:p>
        </w:tc>
        <w:tc>
          <w:tcPr>
            <w:tcW w:w="1399" w:type="dxa"/>
            <w:tcBorders>
              <w:top w:val="nil"/>
              <w:bottom w:val="single" w:sz="8" w:space="0" w:color="auto"/>
            </w:tcBorders>
            <w:vAlign w:val="center"/>
          </w:tcPr>
          <w:p w14:paraId="6CF31857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-2.6257</w:t>
            </w:r>
          </w:p>
        </w:tc>
      </w:tr>
      <w:tr w:rsidR="001E1788" w14:paraId="082A58B8" w14:textId="77777777" w:rsidTr="00082A5B">
        <w:trPr>
          <w:trHeight w:val="454"/>
        </w:trPr>
        <w:tc>
          <w:tcPr>
            <w:tcW w:w="1046" w:type="dxa"/>
            <w:tcBorders>
              <w:top w:val="single" w:sz="8" w:space="0" w:color="auto"/>
              <w:bottom w:val="nil"/>
            </w:tcBorders>
          </w:tcPr>
          <w:p w14:paraId="3CCF110C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lastRenderedPageBreak/>
              <w:t>20721</w:t>
            </w:r>
          </w:p>
        </w:tc>
        <w:tc>
          <w:tcPr>
            <w:tcW w:w="3211" w:type="dxa"/>
            <w:tcBorders>
              <w:top w:val="single" w:sz="8" w:space="0" w:color="auto"/>
              <w:bottom w:val="nil"/>
            </w:tcBorders>
          </w:tcPr>
          <w:p w14:paraId="6ECDCEA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single" w:sz="8" w:space="0" w:color="auto"/>
              <w:bottom w:val="nil"/>
            </w:tcBorders>
          </w:tcPr>
          <w:p w14:paraId="687CC516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1567.779659</w:t>
            </w:r>
          </w:p>
        </w:tc>
        <w:tc>
          <w:tcPr>
            <w:tcW w:w="1424" w:type="dxa"/>
            <w:tcBorders>
              <w:top w:val="single" w:sz="8" w:space="0" w:color="auto"/>
              <w:bottom w:val="nil"/>
            </w:tcBorders>
          </w:tcPr>
          <w:p w14:paraId="15A1CBAA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37620.59396</w:t>
            </w:r>
          </w:p>
        </w:tc>
        <w:tc>
          <w:tcPr>
            <w:tcW w:w="1399" w:type="dxa"/>
            <w:tcBorders>
              <w:top w:val="single" w:sz="8" w:space="0" w:color="auto"/>
              <w:bottom w:val="nil"/>
            </w:tcBorders>
          </w:tcPr>
          <w:p w14:paraId="7B0EF718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-4.5847</w:t>
            </w:r>
          </w:p>
        </w:tc>
      </w:tr>
      <w:tr w:rsidR="001E1788" w14:paraId="13574716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B9A4E34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1274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9B7060B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FB615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593.9858573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8EE31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22999.15866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687DF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-5.275</w:t>
            </w:r>
          </w:p>
        </w:tc>
      </w:tr>
      <w:tr w:rsidR="001E1788" w14:paraId="624A6C39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64EDF0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1440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6ACDCBD4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17322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2100.489624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AC793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31932.96318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745B7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-3.9262</w:t>
            </w:r>
          </w:p>
        </w:tc>
      </w:tr>
      <w:tr w:rsidR="001E1788" w14:paraId="160C202A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C26B287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1499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539BCD7E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73C8F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169.051626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AEF00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789.8286091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F9D8E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-2.2241</w:t>
            </w:r>
          </w:p>
        </w:tc>
      </w:tr>
      <w:tr w:rsidR="001E1788" w14:paraId="3E01E7BB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6A3A9AFC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1898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6558AA6F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F4BF4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112.5289614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18B22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6129.862889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379BB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-5.7675</w:t>
            </w:r>
          </w:p>
        </w:tc>
      </w:tr>
      <w:tr w:rsidR="001E1788" w14:paraId="1B88008D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6A23C0E1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1901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78AB70AB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E56C4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153.8253808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386C8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11111.98202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65783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-6.1747</w:t>
            </w:r>
          </w:p>
        </w:tc>
      </w:tr>
      <w:tr w:rsidR="001E1788" w14:paraId="59D16BE3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4B89F165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1957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5FE972C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chlorophyll a/b binding protein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A208B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305.9026105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F38C2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18132.13828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13028" w14:textId="77777777" w:rsidR="001E1788" w:rsidRPr="00D8330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-5.8893</w:t>
            </w:r>
          </w:p>
        </w:tc>
      </w:tr>
      <w:tr w:rsidR="001E1788" w14:paraId="65D592A3" w14:textId="77777777" w:rsidTr="00082A5B">
        <w:trPr>
          <w:trHeight w:val="454"/>
        </w:trPr>
        <w:tc>
          <w:tcPr>
            <w:tcW w:w="8504" w:type="dxa"/>
            <w:gridSpan w:val="5"/>
            <w:tcBorders>
              <w:top w:val="nil"/>
              <w:bottom w:val="nil"/>
            </w:tcBorders>
          </w:tcPr>
          <w:p w14:paraId="5224B8E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c</w:t>
            </w:r>
            <w:r w:rsidRPr="008D5FB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)</w:t>
            </w:r>
            <w:r>
              <w:t xml:space="preserve"> </w:t>
            </w:r>
            <w:r w:rsidRPr="00D8330B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Carbohydrate metabolism</w:t>
            </w:r>
          </w:p>
        </w:tc>
      </w:tr>
      <w:tr w:rsidR="001E1788" w14:paraId="45C1EC57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4D675D91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3708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17D622A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phosphoglucomutase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B9A9C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561.9417468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712BD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1444.103523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69BC0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-1.3617</w:t>
            </w:r>
          </w:p>
        </w:tc>
      </w:tr>
      <w:tr w:rsidR="001E1788" w14:paraId="69A2805B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3B94AC6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1418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51A6F3B6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glucose-6-phosphate isomerase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07678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393.2216649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D9BE8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2116.930303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2E39A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-2.4286</w:t>
            </w:r>
          </w:p>
        </w:tc>
      </w:tr>
      <w:tr w:rsidR="001E1788" w14:paraId="64D37437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A23151A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8528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EED4B74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6-phosphofructokinase 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48626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1755.570673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B0D97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3815.9091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50CA9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-1.1201</w:t>
            </w:r>
          </w:p>
        </w:tc>
      </w:tr>
      <w:tr w:rsidR="001E1788" w14:paraId="209B382C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F1E48BF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6698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67D9929D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fructose-1,6-bisphosphatase I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A78F7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34.42486455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F4CBB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370.962968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F9A31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-3.4298</w:t>
            </w:r>
          </w:p>
        </w:tc>
      </w:tr>
      <w:tr w:rsidR="001E1788" w14:paraId="20BEB091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DC6B8E3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0779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BAFD28D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fructose-1,6-bisphosphatase I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D4F41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3840.836003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636E5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9391.592221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4D791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-1.2899</w:t>
            </w:r>
          </w:p>
        </w:tc>
      </w:tr>
      <w:tr w:rsidR="001E1788" w14:paraId="67C6CE2B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4E886AD0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1261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627699FB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fructose-1,6-bisphosphatase I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E2C04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715.1654759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B7CA2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2849.622213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90AF8" w14:textId="77777777" w:rsidR="001E1788" w:rsidRPr="00CF3999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F3999">
              <w:rPr>
                <w:rFonts w:ascii="Times New Roman" w:eastAsia="等线" w:hAnsi="Times New Roman" w:cs="Times New Roman"/>
                <w:color w:val="000000"/>
                <w:sz w:val="20"/>
              </w:rPr>
              <w:t>-1.9944</w:t>
            </w:r>
          </w:p>
        </w:tc>
      </w:tr>
      <w:tr w:rsidR="001E1788" w14:paraId="0CBD7F88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0E02E0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1835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35367D0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fructose-bisphosphate aldolase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26E27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1237.234706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8B4F8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11721.14528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37007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-3.2439</w:t>
            </w:r>
          </w:p>
        </w:tc>
      </w:tr>
      <w:tr w:rsidR="001E1788" w14:paraId="09B768B6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CD246B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3904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9EFD12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fructose-bisphosphate aldolase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82DAB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567.6812127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CEB2A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2403.477382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66F44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-2.082</w:t>
            </w:r>
          </w:p>
        </w:tc>
      </w:tr>
      <w:tr w:rsidR="001E1788" w14:paraId="1B06F1D6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C38BBE6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6572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78D3FB9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8330B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fructose-bisphosphate aldolase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25587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43.03560487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7F429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319.2633999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E93C0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-2.8911</w:t>
            </w:r>
          </w:p>
        </w:tc>
      </w:tr>
      <w:tr w:rsidR="001E1788" w14:paraId="17DC7236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4786459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9631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9AEA0B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triosephosphate dehydrogenase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88C62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2181.947394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E67C4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10855.91448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F8DB8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-2.3148</w:t>
            </w:r>
          </w:p>
        </w:tc>
      </w:tr>
      <w:tr w:rsidR="001E1788" w14:paraId="08D15CA2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F16351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1116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1FFAB6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triosephosphate dehydrogenase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EF4DF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41304.70278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4C4D0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69435.72308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F2313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-0.74937</w:t>
            </w:r>
          </w:p>
        </w:tc>
      </w:tr>
      <w:tr w:rsidR="001E1788" w14:paraId="62B760D8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62DB6653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3704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5F17631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triosephosphate isomerase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FE8D3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518.8210027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3DB3D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4591.391125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EA546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-3.1456</w:t>
            </w:r>
          </w:p>
        </w:tc>
      </w:tr>
      <w:tr w:rsidR="001E1788" w14:paraId="3D469C8D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300B266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8736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36CCC80F" w14:textId="77777777" w:rsidR="001E1788" w:rsidRPr="00B334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  <w:t>phosphoglycerate kinase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3B958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43.52002363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A5344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2143.247823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91991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-5.622</w:t>
            </w:r>
          </w:p>
        </w:tc>
      </w:tr>
      <w:tr w:rsidR="001E1788" w14:paraId="2602FB7E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8F0B4FF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8957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255C8A6F" w14:textId="77777777" w:rsidR="001E1788" w:rsidRPr="00B334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  <w:t>phosphoglycerate kinase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77819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26.22632073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744A0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592.4165008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09D65" w14:textId="77777777" w:rsidR="001E1788" w:rsidRPr="00FE0C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FE0CBA">
              <w:rPr>
                <w:rFonts w:ascii="Times New Roman" w:eastAsia="等线" w:hAnsi="Times New Roman" w:cs="Times New Roman"/>
                <w:color w:val="000000"/>
                <w:sz w:val="20"/>
              </w:rPr>
              <w:t>-4.4975</w:t>
            </w:r>
          </w:p>
        </w:tc>
      </w:tr>
      <w:tr w:rsidR="001E1788" w14:paraId="05F5519D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B76D56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0382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78E5DF4E" w14:textId="77777777" w:rsidR="001E1788" w:rsidRPr="00B334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  <w:t>phosphoglycerate kinase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49C16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365.3435052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4CF70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1678.931479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6AE31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-2.2002</w:t>
            </w:r>
          </w:p>
        </w:tc>
      </w:tr>
      <w:tr w:rsidR="001E1788" w14:paraId="536199B8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F48B646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1480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38564CA" w14:textId="77777777" w:rsidR="001E1788" w:rsidRPr="00B334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  <w:t>phosphoglycerate kinase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84630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3891.219677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9911B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12538.01042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0816B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-1.688</w:t>
            </w:r>
          </w:p>
        </w:tc>
      </w:tr>
      <w:tr w:rsidR="001E1788" w14:paraId="1B9812B6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62531C5B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1192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2973BA35" w14:textId="77777777" w:rsidR="001E1788" w:rsidRPr="00B334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  <w:t>phosphoglycerate mutase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B535A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153.0356733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98434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4299.266489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196EE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-4.8122</w:t>
            </w:r>
          </w:p>
        </w:tc>
      </w:tr>
      <w:tr w:rsidR="001E1788" w14:paraId="4917B967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34129979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2007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8968A21" w14:textId="77777777" w:rsidR="001E1788" w:rsidRPr="00B334BA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  <w:t>phosphoglycerate mutase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DDF4A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803.7777836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C08C7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2054.522339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98D8A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-1.3539</w:t>
            </w:r>
          </w:p>
        </w:tc>
      </w:tr>
      <w:tr w:rsidR="001E1788" w14:paraId="3A1C60F6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E308F31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0522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7F21E6C" w14:textId="77777777" w:rsidR="001E1788" w:rsidRPr="00B334BA" w:rsidRDefault="001E1788" w:rsidP="00082A5B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</w:pPr>
            <w:r w:rsidRPr="00B334BA"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  <w:t>dihydrolipoamide dehydrogenase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5E3FC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218.4954806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810B7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707.7020152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611F9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-1.6955</w:t>
            </w:r>
          </w:p>
        </w:tc>
      </w:tr>
      <w:tr w:rsidR="001E1788" w14:paraId="560EC312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6DC09F99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9485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1B78F72" w14:textId="77777777" w:rsidR="001E1788" w:rsidRPr="00B334BA" w:rsidRDefault="001E1788" w:rsidP="00082A5B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</w:pPr>
            <w:r w:rsidRPr="00B75440">
              <w:rPr>
                <w:rFonts w:ascii="Times New Roman" w:hAnsi="Times New Roman" w:cs="Times New Roman"/>
                <w:color w:val="000000"/>
                <w:sz w:val="20"/>
                <w:szCs w:val="21"/>
                <w:shd w:val="clear" w:color="auto" w:fill="FFFFFF"/>
              </w:rPr>
              <w:t>alcohol dehydrogenase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6BA64" w14:textId="77777777" w:rsidR="001E1788" w:rsidRPr="00C22D21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988.6501276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96E15" w14:textId="77777777" w:rsidR="001E1788" w:rsidRPr="00C22D21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148.9674854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12113" w14:textId="77777777" w:rsidR="001E1788" w:rsidRPr="00C22D21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2.7305</w:t>
            </w:r>
          </w:p>
        </w:tc>
      </w:tr>
      <w:tr w:rsidR="001E1788" w14:paraId="0B128810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single" w:sz="8" w:space="0" w:color="auto"/>
            </w:tcBorders>
          </w:tcPr>
          <w:p w14:paraId="0F5E7C6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1750</w:t>
            </w:r>
          </w:p>
        </w:tc>
        <w:tc>
          <w:tcPr>
            <w:tcW w:w="3211" w:type="dxa"/>
            <w:tcBorders>
              <w:top w:val="nil"/>
              <w:bottom w:val="single" w:sz="8" w:space="0" w:color="auto"/>
            </w:tcBorders>
          </w:tcPr>
          <w:p w14:paraId="36D766B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334BA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pyruvate kinase</w:t>
            </w:r>
          </w:p>
        </w:tc>
        <w:tc>
          <w:tcPr>
            <w:tcW w:w="1424" w:type="dxa"/>
            <w:tcBorders>
              <w:top w:val="nil"/>
              <w:bottom w:val="single" w:sz="8" w:space="0" w:color="auto"/>
            </w:tcBorders>
            <w:vAlign w:val="center"/>
          </w:tcPr>
          <w:p w14:paraId="008C5885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8376.891093</w:t>
            </w:r>
          </w:p>
        </w:tc>
        <w:tc>
          <w:tcPr>
            <w:tcW w:w="1424" w:type="dxa"/>
            <w:tcBorders>
              <w:top w:val="nil"/>
              <w:bottom w:val="single" w:sz="8" w:space="0" w:color="auto"/>
            </w:tcBorders>
            <w:vAlign w:val="center"/>
          </w:tcPr>
          <w:p w14:paraId="232C9839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14156.35406</w:t>
            </w:r>
          </w:p>
        </w:tc>
        <w:tc>
          <w:tcPr>
            <w:tcW w:w="1399" w:type="dxa"/>
            <w:tcBorders>
              <w:top w:val="nil"/>
              <w:bottom w:val="single" w:sz="8" w:space="0" w:color="auto"/>
            </w:tcBorders>
            <w:vAlign w:val="center"/>
          </w:tcPr>
          <w:p w14:paraId="00D87524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-0.75696</w:t>
            </w:r>
          </w:p>
        </w:tc>
      </w:tr>
      <w:tr w:rsidR="001E1788" w14:paraId="02314632" w14:textId="77777777" w:rsidTr="00082A5B">
        <w:trPr>
          <w:trHeight w:val="454"/>
        </w:trPr>
        <w:tc>
          <w:tcPr>
            <w:tcW w:w="1046" w:type="dxa"/>
            <w:tcBorders>
              <w:top w:val="single" w:sz="8" w:space="0" w:color="auto"/>
              <w:bottom w:val="nil"/>
            </w:tcBorders>
          </w:tcPr>
          <w:p w14:paraId="60FA7C74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lastRenderedPageBreak/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1182</w:t>
            </w:r>
          </w:p>
        </w:tc>
        <w:tc>
          <w:tcPr>
            <w:tcW w:w="3211" w:type="dxa"/>
            <w:tcBorders>
              <w:top w:val="single" w:sz="8" w:space="0" w:color="auto"/>
              <w:bottom w:val="nil"/>
            </w:tcBorders>
          </w:tcPr>
          <w:p w14:paraId="0485696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75440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acetyl-CoA synthetase</w:t>
            </w:r>
          </w:p>
        </w:tc>
        <w:tc>
          <w:tcPr>
            <w:tcW w:w="1424" w:type="dxa"/>
            <w:tcBorders>
              <w:top w:val="single" w:sz="8" w:space="0" w:color="auto"/>
              <w:bottom w:val="nil"/>
            </w:tcBorders>
            <w:vAlign w:val="center"/>
          </w:tcPr>
          <w:p w14:paraId="0D29402E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15661.34915</w:t>
            </w:r>
          </w:p>
        </w:tc>
        <w:tc>
          <w:tcPr>
            <w:tcW w:w="1424" w:type="dxa"/>
            <w:tcBorders>
              <w:top w:val="single" w:sz="8" w:space="0" w:color="auto"/>
              <w:bottom w:val="nil"/>
            </w:tcBorders>
            <w:vAlign w:val="center"/>
          </w:tcPr>
          <w:p w14:paraId="028FDB30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24816.91536</w:t>
            </w:r>
          </w:p>
        </w:tc>
        <w:tc>
          <w:tcPr>
            <w:tcW w:w="1399" w:type="dxa"/>
            <w:tcBorders>
              <w:top w:val="single" w:sz="8" w:space="0" w:color="auto"/>
              <w:bottom w:val="nil"/>
            </w:tcBorders>
            <w:vAlign w:val="center"/>
          </w:tcPr>
          <w:p w14:paraId="63D875EF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-0.66412</w:t>
            </w:r>
          </w:p>
        </w:tc>
      </w:tr>
      <w:tr w:rsidR="001E1788" w14:paraId="77448D0C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375E93A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1393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2533CF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75440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acetyl-CoA synthetase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5E124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1792.447579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AD1A9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5875.072001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A00FC" w14:textId="77777777" w:rsidR="001E1788" w:rsidRPr="00C22D2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eastAsia="等线" w:hAnsi="Times New Roman" w:cs="Times New Roman"/>
                <w:color w:val="000000"/>
                <w:sz w:val="20"/>
              </w:rPr>
              <w:t>-1.7127</w:t>
            </w:r>
          </w:p>
        </w:tc>
      </w:tr>
      <w:tr w:rsidR="001E1788" w14:paraId="6A2A353D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BE40CD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9613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6CD0A71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75440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glucokinase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65A54" w14:textId="77777777" w:rsidR="001E1788" w:rsidRPr="00565907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399.0938824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43B15" w14:textId="77777777" w:rsidR="001E1788" w:rsidRPr="00565907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1200.363751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B640E" w14:textId="77777777" w:rsidR="001E1788" w:rsidRPr="00565907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-1.5887</w:t>
            </w:r>
          </w:p>
        </w:tc>
      </w:tr>
      <w:tr w:rsidR="001E1788" w14:paraId="24E0B125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049624A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3839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A4C97C2" w14:textId="77777777" w:rsidR="001E1788" w:rsidRPr="00B75440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phosphoenolpyruvate carboxylase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6D673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2170.954726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DE5F9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751.8670532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C6663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1.5298</w:t>
            </w:r>
          </w:p>
        </w:tc>
      </w:tr>
      <w:tr w:rsidR="001E1788" w14:paraId="63501742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AF88F5D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0062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CA0C219" w14:textId="77777777" w:rsidR="001E1788" w:rsidRPr="00B75440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phosphoenolpyruvate carboxylase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2EE5C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10259.20994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EF885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3722.869952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0C988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1.4624</w:t>
            </w:r>
          </w:p>
        </w:tc>
      </w:tr>
      <w:tr w:rsidR="001E1788" w14:paraId="2A40E9E9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299294E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8233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8D23F26" w14:textId="77777777" w:rsidR="001E1788" w:rsidRPr="00B75440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pyruvate-phosphate </w:t>
            </w:r>
            <w:proofErr w:type="spellStart"/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dikinase</w:t>
            </w:r>
            <w:proofErr w:type="spellEnd"/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D55EB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230.0535757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5EC4A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1065.829123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6BD82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-2.2119</w:t>
            </w:r>
          </w:p>
        </w:tc>
      </w:tr>
      <w:tr w:rsidR="001E1788" w14:paraId="541336A7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175A66A4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9460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22050A3" w14:textId="77777777" w:rsidR="001E1788" w:rsidRPr="00B75440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pyruvate-phosphate </w:t>
            </w:r>
            <w:proofErr w:type="spellStart"/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dikinase</w:t>
            </w:r>
            <w:proofErr w:type="spellEnd"/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23364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849.6122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A4352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2764.841783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56FEA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-1.7023</w:t>
            </w:r>
          </w:p>
        </w:tc>
      </w:tr>
      <w:tr w:rsidR="001E1788" w14:paraId="0327DC1E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00248BEC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3338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5189BC1" w14:textId="77777777" w:rsidR="001E1788" w:rsidRPr="00B554A4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alanine transaminase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BE55F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441.2485027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B66CE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1123.599286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3AB1A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-1.3485</w:t>
            </w:r>
          </w:p>
        </w:tc>
      </w:tr>
      <w:tr w:rsidR="001E1788" w14:paraId="0A6A7726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B340BF2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4846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6BAFA5E" w14:textId="77777777" w:rsidR="001E1788" w:rsidRPr="00B554A4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malate dehydrogenase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39C26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1141.856736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A39E4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161.4788565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BC2BC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2.822</w:t>
            </w:r>
          </w:p>
        </w:tc>
      </w:tr>
      <w:tr w:rsidR="001E1788" w14:paraId="7CCDC8FF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31699FE8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8055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3C285C7A" w14:textId="77777777" w:rsidR="001E1788" w:rsidRPr="00B554A4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ribulose-bisphosphate carboxylase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7BF3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142.509097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00BFE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715.6545376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8ECB6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-2.3282</w:t>
            </w:r>
          </w:p>
        </w:tc>
      </w:tr>
      <w:tr w:rsidR="001E1788" w14:paraId="0758D3AB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DA4D864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3261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380E7AFA" w14:textId="77777777" w:rsidR="001E1788" w:rsidRPr="00B554A4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proofErr w:type="spellStart"/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phosphoribulokinase</w:t>
            </w:r>
            <w:proofErr w:type="spellEnd"/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08C09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330.5398251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8E620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3342.298766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11D96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-3.3379</w:t>
            </w:r>
          </w:p>
        </w:tc>
      </w:tr>
      <w:tr w:rsidR="001E1788" w14:paraId="39504B83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5BD083B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4197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6FF1B9B7" w14:textId="77777777" w:rsidR="001E1788" w:rsidRPr="00B554A4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ribose-5-phosphate isomerase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E8C1B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95.87443166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1AD91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807.1236265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C71A2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-3.0736</w:t>
            </w:r>
          </w:p>
        </w:tc>
      </w:tr>
      <w:tr w:rsidR="001E1788" w14:paraId="55654EE9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86DBD93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0807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50E9A34" w14:textId="77777777" w:rsidR="001E1788" w:rsidRPr="00B554A4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B554A4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transketolase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E82A7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1878.252859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6F844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7453.940962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F1A00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-1.9886</w:t>
            </w:r>
          </w:p>
        </w:tc>
      </w:tr>
      <w:tr w:rsidR="001E1788" w14:paraId="415BE693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A91237A" w14:textId="77777777" w:rsidR="001E1788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1374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D0AC934" w14:textId="77777777" w:rsidR="001E1788" w:rsidRPr="00B554A4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proofErr w:type="spellStart"/>
            <w:r w:rsidRPr="00D43F17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bisphosphatase</w:t>
            </w:r>
            <w:proofErr w:type="spellEnd"/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5871D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246.7051709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D385B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1546.079706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7C637" w14:textId="77777777" w:rsidR="001E1788" w:rsidRPr="00565907" w:rsidRDefault="001E1788" w:rsidP="00082A5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65907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-2.6478</w:t>
            </w:r>
          </w:p>
        </w:tc>
      </w:tr>
      <w:tr w:rsidR="001E1788" w14:paraId="685CAC59" w14:textId="77777777" w:rsidTr="00082A5B">
        <w:trPr>
          <w:trHeight w:val="454"/>
        </w:trPr>
        <w:tc>
          <w:tcPr>
            <w:tcW w:w="8504" w:type="dxa"/>
            <w:gridSpan w:val="5"/>
            <w:tcBorders>
              <w:top w:val="nil"/>
              <w:bottom w:val="nil"/>
            </w:tcBorders>
          </w:tcPr>
          <w:p w14:paraId="7DA970E3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d</w:t>
            </w:r>
            <w:r w:rsidRPr="00C22D21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) TCA cycle</w:t>
            </w:r>
          </w:p>
        </w:tc>
      </w:tr>
      <w:tr w:rsidR="001E1788" w14:paraId="72834BCC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464CC426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1087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A0DBC4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phosphoenolpyruvate </w:t>
            </w:r>
            <w:proofErr w:type="spellStart"/>
            <w:r w:rsidRPr="00C22D2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carboxykinase</w:t>
            </w:r>
            <w:proofErr w:type="spellEnd"/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C946F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1886.406417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73959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16908.97358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FC8B2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-3.1641</w:t>
            </w:r>
          </w:p>
        </w:tc>
      </w:tr>
      <w:tr w:rsidR="001E1788" w14:paraId="68C59679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31FFC9F8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2504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3CF4087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pyruvate carboxylase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64B45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474.4214437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2882F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3868.092124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F3F21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-3.0274</w:t>
            </w:r>
          </w:p>
        </w:tc>
      </w:tr>
      <w:tr w:rsidR="001E1788" w14:paraId="07F968D4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F2A96B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1934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FE4E6DD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aconitate hydratase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973D8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5256.334744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DEADA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2975.154212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78EAD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0.82109</w:t>
            </w:r>
          </w:p>
        </w:tc>
      </w:tr>
      <w:tr w:rsidR="001E1788" w14:paraId="590DAE74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063748AA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1779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1EB455A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succinyl-CoA synthetase subunit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04BE4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11724.29314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C142A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24882.11034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E5AC9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-1.0856</w:t>
            </w:r>
          </w:p>
        </w:tc>
      </w:tr>
      <w:tr w:rsidR="001E1788" w14:paraId="2477E65A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CEA856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9140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C0BFA5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succinate dehydrogenase subunit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07BB5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1363.423445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691E3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3021.180877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7A814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-1.1479</w:t>
            </w:r>
          </w:p>
        </w:tc>
      </w:tr>
      <w:tr w:rsidR="001E1788" w14:paraId="41217EB2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26CCD16E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0540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1A8B2E6C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C22D2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succinate dehydrogenase subunit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0A752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2050.685293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FD692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9391.02257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77A73" w14:textId="77777777" w:rsidR="001E1788" w:rsidRPr="00D3001F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3001F">
              <w:rPr>
                <w:rFonts w:ascii="Times New Roman" w:eastAsia="等线" w:hAnsi="Times New Roman" w:cs="Times New Roman"/>
                <w:color w:val="000000"/>
                <w:sz w:val="20"/>
              </w:rPr>
              <w:t>-2.1952</w:t>
            </w:r>
          </w:p>
        </w:tc>
      </w:tr>
      <w:tr w:rsidR="001E1788" w14:paraId="3427F441" w14:textId="77777777" w:rsidTr="00082A5B">
        <w:trPr>
          <w:trHeight w:val="454"/>
        </w:trPr>
        <w:tc>
          <w:tcPr>
            <w:tcW w:w="8504" w:type="dxa"/>
            <w:gridSpan w:val="5"/>
            <w:tcBorders>
              <w:top w:val="nil"/>
              <w:bottom w:val="nil"/>
            </w:tcBorders>
          </w:tcPr>
          <w:p w14:paraId="3D06423D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e</w:t>
            </w:r>
            <w:r w:rsidRPr="00C22D21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 xml:space="preserve">) </w:t>
            </w:r>
            <w:proofErr w:type="spellStart"/>
            <w:r w:rsidRPr="00D3001F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>Glycerolipid</w:t>
            </w:r>
            <w:proofErr w:type="spellEnd"/>
            <w:r w:rsidRPr="00D3001F">
              <w:rPr>
                <w:rFonts w:ascii="Times New Roman" w:hAnsi="Times New Roman" w:cs="Times New Roman"/>
                <w:b/>
                <w:bCs/>
                <w:position w:val="0"/>
                <w:sz w:val="20"/>
                <w:szCs w:val="20"/>
              </w:rPr>
              <w:t xml:space="preserve"> metabolism</w:t>
            </w:r>
          </w:p>
        </w:tc>
      </w:tr>
      <w:tr w:rsidR="001E1788" w14:paraId="0E7908CE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BD23023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1874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98D965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23D2F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aldehyde reductase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D6989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491.8090271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6961D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1357.935003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9E592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-1.4652</w:t>
            </w:r>
          </w:p>
        </w:tc>
      </w:tr>
      <w:tr w:rsidR="001E1788" w14:paraId="42779CD7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5453767D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0498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20F5875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23D2F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glycerophosphate acyltransferase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58D44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7211.230526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924D3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3049.304318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67231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1.2418</w:t>
            </w:r>
          </w:p>
        </w:tc>
      </w:tr>
      <w:tr w:rsidR="001E1788" w14:paraId="461D98FA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01C8B22F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8970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0B6872E5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23D2F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lysophosphatidic acid-acyltransferase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C690D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1013.096014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6E87D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2302.297269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1C69F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-1.1843</w:t>
            </w:r>
          </w:p>
        </w:tc>
      </w:tr>
      <w:tr w:rsidR="001E1788" w14:paraId="54E8B549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nil"/>
            </w:tcBorders>
          </w:tcPr>
          <w:p w14:paraId="78829924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0296</w:t>
            </w:r>
          </w:p>
        </w:tc>
        <w:tc>
          <w:tcPr>
            <w:tcW w:w="3211" w:type="dxa"/>
            <w:tcBorders>
              <w:top w:val="nil"/>
              <w:bottom w:val="nil"/>
            </w:tcBorders>
          </w:tcPr>
          <w:p w14:paraId="4539F09D" w14:textId="77777777" w:rsidR="001E1788" w:rsidRPr="008D5FBB" w:rsidRDefault="001E1788" w:rsidP="00082A5B">
            <w:pPr>
              <w:jc w:val="left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D23D2F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phospholipid: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 </w:t>
            </w:r>
            <w:r w:rsidRPr="00D23D2F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diacylglycerol </w:t>
            </w:r>
            <w:proofErr w:type="spellStart"/>
            <w:r w:rsidRPr="00D23D2F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acyltra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-</w:t>
            </w:r>
            <w:r w:rsidRPr="00D23D2F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nsferase</w:t>
            </w:r>
            <w:proofErr w:type="spellEnd"/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09EA9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1447.925401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39B41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4931.902112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7C8A1" w14:textId="77777777" w:rsidR="001E1788" w:rsidRPr="002A1C41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-1.7682</w:t>
            </w:r>
          </w:p>
        </w:tc>
      </w:tr>
      <w:tr w:rsidR="001E1788" w14:paraId="587413F9" w14:textId="77777777" w:rsidTr="00082A5B">
        <w:trPr>
          <w:trHeight w:val="454"/>
        </w:trPr>
        <w:tc>
          <w:tcPr>
            <w:tcW w:w="1046" w:type="dxa"/>
            <w:tcBorders>
              <w:top w:val="nil"/>
              <w:bottom w:val="single" w:sz="8" w:space="0" w:color="auto"/>
            </w:tcBorders>
          </w:tcPr>
          <w:p w14:paraId="7E7F8177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positio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1288</w:t>
            </w:r>
          </w:p>
        </w:tc>
        <w:tc>
          <w:tcPr>
            <w:tcW w:w="3211" w:type="dxa"/>
            <w:tcBorders>
              <w:top w:val="nil"/>
              <w:bottom w:val="single" w:sz="8" w:space="0" w:color="auto"/>
            </w:tcBorders>
          </w:tcPr>
          <w:p w14:paraId="7C96AB29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proofErr w:type="spellStart"/>
            <w:r w:rsidRPr="002A1C4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>digalactosyldiacylglycerol</w:t>
            </w:r>
            <w:proofErr w:type="spellEnd"/>
            <w:r w:rsidRPr="002A1C41"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  <w:t xml:space="preserve"> synthase</w:t>
            </w:r>
          </w:p>
        </w:tc>
        <w:tc>
          <w:tcPr>
            <w:tcW w:w="1424" w:type="dxa"/>
            <w:tcBorders>
              <w:top w:val="nil"/>
              <w:bottom w:val="single" w:sz="8" w:space="0" w:color="auto"/>
            </w:tcBorders>
            <w:vAlign w:val="center"/>
          </w:tcPr>
          <w:p w14:paraId="3B314AB1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4552.832176</w:t>
            </w:r>
          </w:p>
        </w:tc>
        <w:tc>
          <w:tcPr>
            <w:tcW w:w="1424" w:type="dxa"/>
            <w:tcBorders>
              <w:top w:val="nil"/>
              <w:bottom w:val="single" w:sz="8" w:space="0" w:color="auto"/>
            </w:tcBorders>
            <w:vAlign w:val="center"/>
          </w:tcPr>
          <w:p w14:paraId="6D0B3972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1833.257131</w:t>
            </w:r>
          </w:p>
        </w:tc>
        <w:tc>
          <w:tcPr>
            <w:tcW w:w="1399" w:type="dxa"/>
            <w:tcBorders>
              <w:top w:val="nil"/>
              <w:bottom w:val="single" w:sz="8" w:space="0" w:color="auto"/>
            </w:tcBorders>
            <w:vAlign w:val="center"/>
          </w:tcPr>
          <w:p w14:paraId="62A7BFC0" w14:textId="77777777" w:rsidR="001E1788" w:rsidRPr="008D5FBB" w:rsidRDefault="001E1788" w:rsidP="00082A5B">
            <w:pPr>
              <w:spacing w:line="360" w:lineRule="auto"/>
              <w:rPr>
                <w:rFonts w:ascii="Times New Roman" w:hAnsi="Times New Roman" w:cs="Times New Roman"/>
                <w:bCs/>
                <w:position w:val="0"/>
                <w:sz w:val="20"/>
                <w:szCs w:val="20"/>
              </w:rPr>
            </w:pPr>
            <w:r w:rsidRPr="002A1C41">
              <w:rPr>
                <w:rFonts w:ascii="Times New Roman" w:eastAsia="等线" w:hAnsi="Times New Roman" w:cs="Times New Roman"/>
                <w:color w:val="000000"/>
                <w:sz w:val="20"/>
              </w:rPr>
              <w:t>1.3124</w:t>
            </w:r>
          </w:p>
        </w:tc>
      </w:tr>
    </w:tbl>
    <w:p w14:paraId="51AE607A" w14:textId="79E16FDD" w:rsidR="009352F2" w:rsidRPr="009B0DF8" w:rsidRDefault="009B0DF8" w:rsidP="009B0DF8">
      <w:pPr>
        <w:rPr>
          <w:rFonts w:hint="eastAsia"/>
          <w:sz w:val="20"/>
        </w:rPr>
      </w:pPr>
      <w:r w:rsidRPr="00787F0F">
        <w:rPr>
          <w:rFonts w:ascii="Times New Roman" w:eastAsia="宋体" w:hAnsi="Times New Roman" w:cs="Times New Roman"/>
          <w:bCs/>
          <w:kern w:val="0"/>
          <w:sz w:val="20"/>
          <w:szCs w:val="24"/>
        </w:rPr>
        <w:t xml:space="preserve">Ctr, control; </w:t>
      </w:r>
      <w:r w:rsidRPr="00787F0F">
        <w:rPr>
          <w:rFonts w:ascii="Times New Roman" w:eastAsia="宋体" w:hAnsi="Times New Roman" w:cs="Times New Roman" w:hint="eastAsia"/>
          <w:bCs/>
          <w:kern w:val="0"/>
          <w:sz w:val="20"/>
          <w:szCs w:val="24"/>
        </w:rPr>
        <w:t>R</w:t>
      </w:r>
      <w:r w:rsidRPr="00787F0F">
        <w:rPr>
          <w:rFonts w:ascii="Times New Roman" w:eastAsia="宋体" w:hAnsi="Times New Roman" w:cs="Times New Roman"/>
          <w:bCs/>
          <w:kern w:val="0"/>
          <w:sz w:val="20"/>
          <w:szCs w:val="24"/>
        </w:rPr>
        <w:t>C, read count.</w:t>
      </w:r>
    </w:p>
    <w:sectPr w:rsidR="009352F2" w:rsidRPr="009B0DF8" w:rsidSect="00BE2C0B">
      <w:pgSz w:w="11906" w:h="16838" w:code="9"/>
      <w:pgMar w:top="1440" w:right="1701" w:bottom="1440" w:left="170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767596" w14:textId="77777777" w:rsidR="00904228" w:rsidRDefault="00904228" w:rsidP="009B0DF8">
      <w:r>
        <w:separator/>
      </w:r>
    </w:p>
  </w:endnote>
  <w:endnote w:type="continuationSeparator" w:id="0">
    <w:p w14:paraId="7DC534DE" w14:textId="77777777" w:rsidR="00904228" w:rsidRDefault="00904228" w:rsidP="009B0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4E7E4A" w14:textId="77777777" w:rsidR="00904228" w:rsidRDefault="00904228" w:rsidP="009B0DF8">
      <w:r>
        <w:separator/>
      </w:r>
    </w:p>
  </w:footnote>
  <w:footnote w:type="continuationSeparator" w:id="0">
    <w:p w14:paraId="4B613D0E" w14:textId="77777777" w:rsidR="00904228" w:rsidRDefault="00904228" w:rsidP="009B0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482"/>
    <w:rsid w:val="001E1788"/>
    <w:rsid w:val="003C1BE0"/>
    <w:rsid w:val="00904228"/>
    <w:rsid w:val="009352F2"/>
    <w:rsid w:val="009702BE"/>
    <w:rsid w:val="009B0DF8"/>
    <w:rsid w:val="00A66628"/>
    <w:rsid w:val="00A66698"/>
    <w:rsid w:val="00B71482"/>
    <w:rsid w:val="00BB5BA2"/>
    <w:rsid w:val="00DB155F"/>
    <w:rsid w:val="00F5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55163"/>
  <w15:chartTrackingRefBased/>
  <w15:docId w15:val="{AEB831E9-E593-4BD6-BF87-82EB7CAA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E1788"/>
    <w:pPr>
      <w:widowControl w:val="0"/>
      <w:jc w:val="both"/>
    </w:pPr>
    <w:rPr>
      <w:position w:val="-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17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1E1788"/>
  </w:style>
  <w:style w:type="paragraph" w:styleId="a5">
    <w:name w:val="header"/>
    <w:basedOn w:val="a"/>
    <w:link w:val="a6"/>
    <w:uiPriority w:val="99"/>
    <w:unhideWhenUsed/>
    <w:rsid w:val="009B0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B0DF8"/>
    <w:rPr>
      <w:position w:val="-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B0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B0DF8"/>
    <w:rPr>
      <w:position w:val="-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793</Words>
  <Characters>4526</Characters>
  <Application>Microsoft Office Word</Application>
  <DocSecurity>0</DocSecurity>
  <Lines>37</Lines>
  <Paragraphs>10</Paragraphs>
  <ScaleCrop>false</ScaleCrop>
  <Company/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5</cp:revision>
  <dcterms:created xsi:type="dcterms:W3CDTF">2021-08-08T07:42:00Z</dcterms:created>
  <dcterms:modified xsi:type="dcterms:W3CDTF">2021-08-14T09:17:00Z</dcterms:modified>
</cp:coreProperties>
</file>