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3FCC" w:rsidRDefault="00C33FCC" w:rsidP="00C33FCC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Supplement materials </w:t>
      </w:r>
    </w:p>
    <w:p w:rsidR="00C33FCC" w:rsidRDefault="00C33FCC" w:rsidP="00C33FCC">
      <w:p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t>Figure.1</w:t>
      </w:r>
      <w:r>
        <w:t xml:space="preserve"> A free ALTP flap was designed to repair large soft tissue defect in the knee region, and presented </w:t>
      </w:r>
      <w:r>
        <w:rPr>
          <w:sz w:val="22"/>
          <w:szCs w:val="22"/>
        </w:rPr>
        <w:t xml:space="preserve">aesthetic appearance of the donor site. A, B: A 31-year-old male sustained with large soft tissue around the knee; C, D: Intraoperative view of the flap; E, F: </w:t>
      </w:r>
      <w:r>
        <w:t>Postoperative view of the receipt site at 15 month following-up</w:t>
      </w:r>
      <w:r>
        <w:rPr>
          <w:sz w:val="22"/>
          <w:szCs w:val="22"/>
        </w:rPr>
        <w:t>.</w:t>
      </w:r>
    </w:p>
    <w:p w:rsidR="00C33FCC" w:rsidRDefault="00C33FCC" w:rsidP="00C33FCC">
      <w:pPr>
        <w:spacing w:line="360" w:lineRule="auto"/>
        <w:jc w:val="center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73552" cy="3294888"/>
            <wp:effectExtent l="0" t="0" r="317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 materials Fig.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3552" cy="3294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FCC" w:rsidRDefault="00C33FCC" w:rsidP="00C33FCC">
      <w:pPr>
        <w:spacing w:line="360" w:lineRule="auto"/>
        <w:jc w:val="center"/>
        <w:rPr>
          <w:sz w:val="22"/>
          <w:szCs w:val="22"/>
        </w:rPr>
      </w:pPr>
    </w:p>
    <w:p w:rsidR="00C33FCC" w:rsidRDefault="00C33FCC" w:rsidP="00C33FCC">
      <w:pPr>
        <w:spacing w:line="360" w:lineRule="auto"/>
        <w:jc w:val="center"/>
        <w:rPr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Figure.2</w:t>
      </w:r>
      <w:r>
        <w:rPr>
          <w:sz w:val="22"/>
          <w:szCs w:val="22"/>
        </w:rPr>
        <w:t xml:space="preserve"> A dual skin paddles ALTP flap was performed for the reconstruction of very large soft tissue defect in the knee regions. A: A 25-year-old male sustained with very large soft tissue defect, exposure of the knee joint; B: A dual skin paddle ALTP flap with a part of fascia </w:t>
      </w:r>
      <w:proofErr w:type="spellStart"/>
      <w:r>
        <w:rPr>
          <w:sz w:val="22"/>
          <w:szCs w:val="22"/>
        </w:rPr>
        <w:t>lata</w:t>
      </w:r>
      <w:proofErr w:type="spellEnd"/>
      <w:r>
        <w:rPr>
          <w:sz w:val="22"/>
          <w:szCs w:val="22"/>
        </w:rPr>
        <w:t xml:space="preserve"> was elevated to reconstruct the soft tissue defect and restore the extensor joint capsule of the knee; C: intraoperative view of the dual skin paddle ALTP flap, The two skin paddles were placed side by side to enlarge the width of the flap. D: the appearance of the recipient site contour was acceptable at the follow-u p. </w:t>
      </w:r>
    </w:p>
    <w:p w:rsidR="00C33FCC" w:rsidRDefault="0062610B" w:rsidP="0062610B">
      <w:pPr>
        <w:jc w:val="center"/>
        <w:rPr>
          <w:b/>
          <w:sz w:val="22"/>
          <w:szCs w:val="22"/>
        </w:rPr>
      </w:pPr>
      <w:r>
        <w:rPr>
          <w:b/>
          <w:noProof/>
          <w:sz w:val="22"/>
          <w:szCs w:val="22"/>
        </w:rPr>
        <w:drawing>
          <wp:inline distT="0" distB="0" distL="0" distR="0">
            <wp:extent cx="4962144" cy="3273552"/>
            <wp:effectExtent l="0" t="0" r="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未标题-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2144" cy="3273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</w:p>
    <w:p w:rsidR="00C33FCC" w:rsidRDefault="00C33FCC" w:rsidP="00C33FCC">
      <w:pPr>
        <w:spacing w:line="360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Video.1 </w:t>
      </w:r>
      <w:r>
        <w:rPr>
          <w:rFonts w:eastAsia="Times-Roman"/>
          <w:kern w:val="0"/>
          <w:sz w:val="22"/>
          <w:szCs w:val="22"/>
        </w:rPr>
        <w:t>The patient gained a good function recovery</w:t>
      </w:r>
    </w:p>
    <w:p w:rsidR="00C33FCC" w:rsidRDefault="00C33FCC" w:rsidP="00C33FCC">
      <w:pPr>
        <w:spacing w:line="360" w:lineRule="auto"/>
        <w:rPr>
          <w:rFonts w:eastAsia="Times-Roman"/>
          <w:kern w:val="0"/>
          <w:sz w:val="22"/>
          <w:szCs w:val="22"/>
        </w:rPr>
      </w:pPr>
      <w:r>
        <w:rPr>
          <w:b/>
          <w:sz w:val="22"/>
          <w:szCs w:val="22"/>
        </w:rPr>
        <w:t xml:space="preserve">Video.2 </w:t>
      </w:r>
      <w:r>
        <w:rPr>
          <w:rFonts w:eastAsia="Times-Roman"/>
          <w:kern w:val="0"/>
          <w:sz w:val="22"/>
          <w:szCs w:val="22"/>
        </w:rPr>
        <w:t>The patient could walk normally without any assistance.</w:t>
      </w:r>
    </w:p>
    <w:p w:rsidR="000B4BD3" w:rsidRPr="00C33FCC" w:rsidRDefault="000B4BD3"/>
    <w:sectPr w:rsidR="000B4BD3" w:rsidRPr="00C33F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6A91" w:rsidRDefault="00FE6A91" w:rsidP="00C33FCC">
      <w:r>
        <w:separator/>
      </w:r>
    </w:p>
  </w:endnote>
  <w:endnote w:type="continuationSeparator" w:id="0">
    <w:p w:rsidR="00FE6A91" w:rsidRDefault="00FE6A91" w:rsidP="00C33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Roman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6A91" w:rsidRDefault="00FE6A91" w:rsidP="00C33FCC">
      <w:r>
        <w:separator/>
      </w:r>
    </w:p>
  </w:footnote>
  <w:footnote w:type="continuationSeparator" w:id="0">
    <w:p w:rsidR="00FE6A91" w:rsidRDefault="00FE6A91" w:rsidP="00C33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046"/>
    <w:rsid w:val="000B4BD3"/>
    <w:rsid w:val="0062610B"/>
    <w:rsid w:val="006D7F84"/>
    <w:rsid w:val="006F1046"/>
    <w:rsid w:val="00C33FCC"/>
    <w:rsid w:val="00FE6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F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F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F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FC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33F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33FC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3FC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33F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33F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33FC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33FC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33FC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33F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739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164</Words>
  <Characters>940</Characters>
  <Application>Microsoft Office Word</Application>
  <DocSecurity>0</DocSecurity>
  <Lines>7</Lines>
  <Paragraphs>2</Paragraphs>
  <ScaleCrop>false</ScaleCrop>
  <Company>China</Company>
  <LinksUpToDate>false</LinksUpToDate>
  <CharactersWithSpaces>1102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2018-12-03T04:23:00Z</dcterms:created>
  <dcterms:modified xsi:type="dcterms:W3CDTF">2018-12-03T04:23:00Z</dcterms:modified>
</cp:coreProperties>
</file>