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EFE78" w14:textId="77777777" w:rsidR="009B1756" w:rsidRDefault="009B1756" w:rsidP="009B1756">
      <w:pPr>
        <w:spacing w:after="240" w:line="360" w:lineRule="auto"/>
        <w:rPr>
          <w:rFonts w:eastAsia="SimSun"/>
          <w:b/>
          <w:bCs/>
          <w:color w:val="1B1C1D"/>
          <w:lang w:eastAsia="zh-CN"/>
        </w:rPr>
      </w:pPr>
      <w:bookmarkStart w:id="0" w:name="_Hlk212671728"/>
      <w:r w:rsidRPr="009C2AE1">
        <w:rPr>
          <w:rFonts w:eastAsia="SimSun"/>
          <w:b/>
          <w:bCs/>
          <w:color w:val="1B1C1D"/>
          <w:lang w:eastAsia="zh-CN"/>
        </w:rPr>
        <w:t>Table 3. Comparison of baseline characteristics and clinical outcomes among the three identified clinical phenotypes</w:t>
      </w:r>
      <w:bookmarkEnd w:id="0"/>
      <w:r w:rsidRPr="009C2AE1">
        <w:rPr>
          <w:rFonts w:eastAsia="SimSun"/>
          <w:b/>
          <w:bCs/>
          <w:color w:val="1B1C1D"/>
          <w:lang w:eastAsia="zh-CN"/>
        </w:rPr>
        <w:t>.</w:t>
      </w:r>
    </w:p>
    <w:tbl>
      <w:tblPr>
        <w:tblW w:w="10198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74"/>
        <w:gridCol w:w="1588"/>
        <w:gridCol w:w="1344"/>
        <w:gridCol w:w="1307"/>
        <w:gridCol w:w="1307"/>
        <w:gridCol w:w="1307"/>
        <w:gridCol w:w="771"/>
        <w:gridCol w:w="700"/>
      </w:tblGrid>
      <w:tr w:rsidR="009B1756" w:rsidRPr="009E42EE" w14:paraId="5EA8A0A2" w14:textId="77777777" w:rsidTr="006C4CA4">
        <w:trPr>
          <w:trHeight w:val="27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E74FF1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bookmarkStart w:id="1" w:name="_Hlk212671738"/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96BB3E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3E0AF5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DB41032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Class1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FDE3BB6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Class2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BA57E05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Class3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6E07BE6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statistics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CFE30F3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p-value</w:t>
            </w:r>
          </w:p>
        </w:tc>
      </w:tr>
      <w:tr w:rsidR="009B1756" w:rsidRPr="009E42EE" w14:paraId="31F15308" w14:textId="77777777" w:rsidTr="006C4CA4">
        <w:trPr>
          <w:trHeight w:val="276"/>
        </w:trPr>
        <w:tc>
          <w:tcPr>
            <w:tcW w:w="0" w:type="auto"/>
            <w:tcBorders>
              <w:top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627563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E2292D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F68BB77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547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FECB140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658C92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72AB6F5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125</w:t>
            </w:r>
          </w:p>
        </w:tc>
        <w:tc>
          <w:tcPr>
            <w:tcW w:w="771" w:type="dxa"/>
            <w:tcBorders>
              <w:top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CB9DF9F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1C4B219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</w:tr>
      <w:tr w:rsidR="009B1756" w:rsidRPr="009E42EE" w14:paraId="7CF79637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20B2D9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8A2996">
              <w:rPr>
                <w:rFonts w:eastAsia="SimSun"/>
                <w:kern w:val="2"/>
                <w:sz w:val="18"/>
                <w:szCs w:val="18"/>
                <w:lang w:eastAsia="zh-CN"/>
              </w:rPr>
              <w:t>14-Day Mortality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1E142AA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9C745C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F33C4C">
              <w:rPr>
                <w:rFonts w:eastAsia="SimSun"/>
                <w:kern w:val="2"/>
                <w:sz w:val="18"/>
                <w:szCs w:val="18"/>
                <w:lang w:eastAsia="zh-CN"/>
              </w:rPr>
              <w:t>28 (5.12%)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CCDC5B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F33C4C">
              <w:rPr>
                <w:rFonts w:eastAsia="SimSun"/>
                <w:kern w:val="2"/>
                <w:sz w:val="18"/>
                <w:szCs w:val="18"/>
                <w:lang w:eastAsia="zh-CN"/>
              </w:rPr>
              <w:t>6 (3.39%)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D266A5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F33C4C">
              <w:rPr>
                <w:rFonts w:eastAsia="SimSun"/>
                <w:kern w:val="2"/>
                <w:sz w:val="18"/>
                <w:szCs w:val="18"/>
                <w:lang w:eastAsia="zh-CN"/>
              </w:rPr>
              <w:t>3 (2.19%)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5CBB29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F33C4C">
              <w:rPr>
                <w:rFonts w:eastAsia="SimSun"/>
                <w:kern w:val="2"/>
                <w:sz w:val="18"/>
                <w:szCs w:val="18"/>
                <w:lang w:eastAsia="zh-CN"/>
              </w:rPr>
              <w:t>15 (7.61%)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28E992E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6.466</w:t>
            </w: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3974325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0.039</w:t>
            </w:r>
          </w:p>
        </w:tc>
      </w:tr>
      <w:tr w:rsidR="009B1756" w:rsidRPr="009E42EE" w14:paraId="0DED9C2C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14AA987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8A2996">
              <w:rPr>
                <w:rFonts w:eastAsia="SimSun"/>
                <w:kern w:val="2"/>
                <w:sz w:val="18"/>
                <w:szCs w:val="18"/>
                <w:lang w:eastAsia="zh-CN"/>
              </w:rPr>
              <w:t>28-Day Mortality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8566919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60AC1B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F33C4C">
              <w:rPr>
                <w:rFonts w:eastAsia="SimSun"/>
                <w:kern w:val="2"/>
                <w:sz w:val="18"/>
                <w:szCs w:val="18"/>
                <w:lang w:eastAsia="zh-CN"/>
              </w:rPr>
              <w:t>43 (7.86%)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5B771C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F33C4C">
              <w:rPr>
                <w:rFonts w:eastAsia="SimSun"/>
                <w:kern w:val="2"/>
                <w:sz w:val="18"/>
                <w:szCs w:val="18"/>
                <w:lang w:eastAsia="zh-CN"/>
              </w:rPr>
              <w:t>17 (9.60%)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995FF99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F33C4C">
              <w:rPr>
                <w:rFonts w:eastAsia="SimSun"/>
                <w:kern w:val="2"/>
                <w:sz w:val="18"/>
                <w:szCs w:val="18"/>
                <w:lang w:eastAsia="zh-CN"/>
              </w:rPr>
              <w:t>6 (4.38%)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A7B4B8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F33C4C">
              <w:rPr>
                <w:rFonts w:eastAsia="SimSun"/>
                <w:kern w:val="2"/>
                <w:sz w:val="18"/>
                <w:szCs w:val="18"/>
                <w:lang w:eastAsia="zh-CN"/>
              </w:rPr>
              <w:t>17 (8.63%)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70E3830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6.827</w:t>
            </w: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78E6CB7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0.033</w:t>
            </w:r>
          </w:p>
        </w:tc>
      </w:tr>
      <w:tr w:rsidR="009B1756" w:rsidRPr="009E42EE" w14:paraId="66502F56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F8D08D7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ICU</w:t>
            </w:r>
            <w:r>
              <w:rPr>
                <w:rFonts w:eastAsia="SimSun" w:hint="eastAsia"/>
                <w:kern w:val="2"/>
                <w:sz w:val="18"/>
                <w:szCs w:val="18"/>
                <w:lang w:eastAsia="zh-CN"/>
              </w:rPr>
              <w:t xml:space="preserve"> </w:t>
            </w: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Days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0991D8A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D0EED4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28.000 (15.500 - 47.000)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0B2AFB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31.000 (17.500 - 53.500)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20AD16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26.000 (15.000 - 42.000)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410F7F2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32.000 (18.000 - 60.000)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A04E558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10.551</w:t>
            </w: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8DF3710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0.005</w:t>
            </w:r>
          </w:p>
        </w:tc>
      </w:tr>
      <w:tr w:rsidR="009B1756" w:rsidRPr="009E42EE" w14:paraId="50E5846E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D34DDD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Hospital</w:t>
            </w:r>
            <w:r>
              <w:rPr>
                <w:rFonts w:eastAsia="SimSun" w:hint="eastAsia"/>
                <w:kern w:val="2"/>
                <w:sz w:val="18"/>
                <w:szCs w:val="18"/>
                <w:lang w:eastAsia="zh-CN"/>
              </w:rPr>
              <w:t xml:space="preserve"> </w:t>
            </w: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LOS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0306F8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D328A3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39.000 (25.000 - 60.000)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6EE595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36.000 (21.500 - 60.000)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0E56EB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38.000 (25.000 - 57.000)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CD61B3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41.000 (27.000 - 65.000)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CDF86B7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1.847</w:t>
            </w: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64003FB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0.397</w:t>
            </w:r>
          </w:p>
        </w:tc>
      </w:tr>
      <w:tr w:rsidR="009B1756" w:rsidRPr="009E42EE" w14:paraId="3CE3FF7E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0165E69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Polymyxin</w:t>
            </w:r>
            <w:r>
              <w:rPr>
                <w:rFonts w:eastAsia="SimSun" w:hint="eastAsia"/>
                <w:kern w:val="2"/>
                <w:sz w:val="18"/>
                <w:szCs w:val="18"/>
                <w:lang w:eastAsia="zh-CN"/>
              </w:rPr>
              <w:t xml:space="preserve"> </w:t>
            </w: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5308B94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ab/>
              <w:t>Colistin Sulfate</w:t>
            </w:r>
          </w:p>
          <w:p w14:paraId="726797C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B35FC5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177 (32.358%)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11F649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21 (25.301%)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C6392E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118 (34.808%)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308A1A2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38 (30.400%)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D2D9047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27.114</w:t>
            </w: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804D820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:rsidR="009B1756" w:rsidRPr="009E42EE" w14:paraId="368DB8FD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1CD63A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F74160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Polymyxin E (Neb))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37E75D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137 (25.046%)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57ABA40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24 (28.916%)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04815A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86 (25.369%)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8743AF4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27 (21.600%)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E0689D1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BE1F556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</w:tr>
      <w:tr w:rsidR="009B1756" w:rsidRPr="009E42EE" w14:paraId="568CECA0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5FE8618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06B2BC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Polymyxin B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A7C0C4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197 (36.015%)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3F09B9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36 (43.373%)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08EFEB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121 (35.693%)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8CDEDF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40 (32.000%)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F3028BB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597405C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</w:tr>
      <w:tr w:rsidR="009B1756" w:rsidRPr="009E42EE" w14:paraId="31766C47" w14:textId="77777777" w:rsidTr="006C4CA4">
        <w:trPr>
          <w:trHeight w:val="276"/>
        </w:trPr>
        <w:tc>
          <w:tcPr>
            <w:tcW w:w="0" w:type="auto"/>
            <w:tcBorders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75EA2D8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49A27D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Polymyxin E (IV)</w:t>
            </w:r>
          </w:p>
        </w:tc>
        <w:tc>
          <w:tcPr>
            <w:tcW w:w="0" w:type="auto"/>
            <w:tcBorders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8F62D68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36 (6.581%)</w:t>
            </w:r>
          </w:p>
        </w:tc>
        <w:tc>
          <w:tcPr>
            <w:tcW w:w="0" w:type="auto"/>
            <w:tcBorders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738B644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 (2.410%)</w:t>
            </w:r>
          </w:p>
        </w:tc>
        <w:tc>
          <w:tcPr>
            <w:tcW w:w="0" w:type="auto"/>
            <w:tcBorders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5B50D1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14 (4.130%)</w:t>
            </w:r>
          </w:p>
        </w:tc>
        <w:tc>
          <w:tcPr>
            <w:tcW w:w="0" w:type="auto"/>
            <w:tcBorders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DC51D8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20 (16.000%)</w:t>
            </w:r>
          </w:p>
        </w:tc>
        <w:tc>
          <w:tcPr>
            <w:tcW w:w="771" w:type="dxa"/>
            <w:tcBorders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E099D06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Borders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1D9F41A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</w:tr>
      <w:tr w:rsidR="009B1756" w:rsidRPr="009E42EE" w14:paraId="6ACB0071" w14:textId="77777777" w:rsidTr="006C4CA4">
        <w:trPr>
          <w:trHeight w:val="276"/>
        </w:trPr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724A9A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Gender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48E0912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7FECC5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392 (71.664%)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4F2B094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56 (67.470%)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D6CD85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242 (71.386%)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3B51CE9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94 (75.200%)</w:t>
            </w:r>
          </w:p>
        </w:tc>
        <w:tc>
          <w:tcPr>
            <w:tcW w:w="771" w:type="dxa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622E82A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1.501</w:t>
            </w:r>
          </w:p>
        </w:tc>
        <w:tc>
          <w:tcPr>
            <w:tcW w:w="700" w:type="dxa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4318513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0.472</w:t>
            </w:r>
          </w:p>
        </w:tc>
      </w:tr>
      <w:tr w:rsidR="009B1756" w:rsidRPr="009E42EE" w14:paraId="161B04C0" w14:textId="77777777" w:rsidTr="006C4CA4">
        <w:trPr>
          <w:trHeight w:val="276"/>
        </w:trPr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8DCE764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DA59004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392B52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155 (28.336%)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E3B9E5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27 (32.530%)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0371480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97 (28.614%)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C1A4D9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31 (24.800%)</w:t>
            </w:r>
          </w:p>
        </w:tc>
        <w:tc>
          <w:tcPr>
            <w:tcW w:w="771" w:type="dxa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8205515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B6CC052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</w:tr>
      <w:tr w:rsidR="009B1756" w:rsidRPr="009E42EE" w14:paraId="4BEE0238" w14:textId="77777777" w:rsidTr="006C4CA4">
        <w:trPr>
          <w:trHeight w:val="276"/>
        </w:trPr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591F01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SimSun" w:hint="eastAsia"/>
                <w:kern w:val="2"/>
                <w:sz w:val="18"/>
                <w:szCs w:val="18"/>
                <w:lang w:eastAsia="zh-CN"/>
              </w:rPr>
              <w:t>Age</w:t>
            </w: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AB3D6D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045594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69.000 (58.000 - 77.000)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F7E1570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66.000 (57.500 - 77.000)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309491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70.000 (59.000 - 77.000)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6451A26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69.000 (56.000 - 76.000)</w:t>
            </w:r>
          </w:p>
        </w:tc>
        <w:tc>
          <w:tcPr>
            <w:tcW w:w="771" w:type="dxa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408D8C8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700" w:type="dxa"/>
            <w:tcBorders>
              <w:top w:val="nil"/>
              <w:bottom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271343F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0.741</w:t>
            </w:r>
          </w:p>
        </w:tc>
      </w:tr>
      <w:tr w:rsidR="009B1756" w:rsidRPr="009E42EE" w14:paraId="46C6ECF9" w14:textId="77777777" w:rsidTr="006C4CA4">
        <w:trPr>
          <w:trHeight w:val="276"/>
        </w:trPr>
        <w:tc>
          <w:tcPr>
            <w:tcW w:w="0" w:type="auto"/>
            <w:tcBorders>
              <w:top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4D7F411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Immunosuppressed, n (%)</w:t>
            </w:r>
          </w:p>
        </w:tc>
        <w:tc>
          <w:tcPr>
            <w:tcW w:w="0" w:type="auto"/>
            <w:tcBorders>
              <w:top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BBAF2D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E03D515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163 (29.799%)</w:t>
            </w:r>
          </w:p>
        </w:tc>
        <w:tc>
          <w:tcPr>
            <w:tcW w:w="0" w:type="auto"/>
            <w:tcBorders>
              <w:top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4128DD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25 (30.120%)</w:t>
            </w:r>
          </w:p>
        </w:tc>
        <w:tc>
          <w:tcPr>
            <w:tcW w:w="0" w:type="auto"/>
            <w:tcBorders>
              <w:top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6D99EF9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86 (25.369%)</w:t>
            </w:r>
          </w:p>
        </w:tc>
        <w:tc>
          <w:tcPr>
            <w:tcW w:w="0" w:type="auto"/>
            <w:tcBorders>
              <w:top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5B46CC7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52 (41.600%)</w:t>
            </w:r>
          </w:p>
        </w:tc>
        <w:tc>
          <w:tcPr>
            <w:tcW w:w="771" w:type="dxa"/>
            <w:tcBorders>
              <w:top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5BE0295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11.506</w:t>
            </w:r>
          </w:p>
        </w:tc>
        <w:tc>
          <w:tcPr>
            <w:tcW w:w="700" w:type="dxa"/>
            <w:tcBorders>
              <w:top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575E45E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0.003</w:t>
            </w:r>
          </w:p>
        </w:tc>
      </w:tr>
      <w:tr w:rsidR="009B1756" w:rsidRPr="009E42EE" w14:paraId="17F4F582" w14:textId="77777777" w:rsidTr="006C4CA4">
        <w:trPr>
          <w:trHeight w:val="438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87DEBF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1D3397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F4FEA3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7D9EA92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E08B6AA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F544024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E2DA19C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79DB351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</w:tr>
      <w:tr w:rsidR="009B1756" w:rsidRPr="009E42EE" w14:paraId="49117039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B7B2FD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 xml:space="preserve">CKD 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FE79DC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39DB8F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117 (21.389%)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4CE6A86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29 (34.940%)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DD95B6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 (0.000%)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693D475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88 (70.400%)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04A7122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279.874</w:t>
            </w: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2E2FD05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:rsidR="009B1756" w:rsidRPr="009E42EE" w14:paraId="600CE991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D0B1885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DB869A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6BAF700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DA29D3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276BF4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095786F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13A3282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0B08C8E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</w:tr>
      <w:tr w:rsidR="009B1756" w:rsidRPr="009E42EE" w14:paraId="7418CFA6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A69528A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SimSun" w:hint="eastAsia"/>
                <w:kern w:val="2"/>
                <w:sz w:val="18"/>
                <w:szCs w:val="18"/>
                <w:lang w:eastAsia="zh-CN"/>
              </w:rPr>
              <w:t xml:space="preserve">Baseline </w:t>
            </w: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eGFR &lt; 60, n (%)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590636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F4350F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157 (28.702%)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4871EE8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56 (67.470%)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EB95CD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19 (5.605%)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82C2EB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82 (65.600%)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2086D82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85DDDF4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:rsidR="009B1756" w:rsidRPr="009E42EE" w14:paraId="539ECF18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6E316BA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0EBCE7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15D610E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6615983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FB3CC87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FBA645C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CA8E714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6B5B2F3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</w:tr>
      <w:tr w:rsidR="009B1756" w:rsidRPr="009E42EE" w14:paraId="691093DF" w14:textId="77777777" w:rsidTr="006C4CA4">
        <w:trPr>
          <w:trHeight w:val="276"/>
        </w:trPr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E7BBC1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0A1AB9">
              <w:rPr>
                <w:rFonts w:eastAsia="SimSun"/>
                <w:kern w:val="2"/>
                <w:sz w:val="18"/>
                <w:szCs w:val="18"/>
                <w:lang w:eastAsia="zh-CN"/>
              </w:rPr>
              <w:t xml:space="preserve">Comorbidity </w:t>
            </w:r>
            <w:r>
              <w:rPr>
                <w:rFonts w:eastAsia="SimSun" w:hint="eastAsia"/>
                <w:kern w:val="2"/>
                <w:sz w:val="18"/>
                <w:szCs w:val="18"/>
                <w:lang w:eastAsia="zh-CN"/>
              </w:rPr>
              <w:t>disease</w:t>
            </w: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 xml:space="preserve"> ≥ 2 </w:t>
            </w:r>
            <w:r>
              <w:rPr>
                <w:rFonts w:eastAsia="SimSun" w:hint="eastAsia"/>
                <w:kern w:val="2"/>
                <w:sz w:val="18"/>
                <w:szCs w:val="18"/>
                <w:lang w:eastAsia="zh-CN"/>
              </w:rPr>
              <w:t>,</w:t>
            </w: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n (%)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BEC69B2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79F9E3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171 (31.261%)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1867C6D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23 (27.711%)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F603B96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122 (35.988%)</w:t>
            </w:r>
          </w:p>
        </w:tc>
        <w:tc>
          <w:tcPr>
            <w:tcW w:w="0" w:type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9DAC91B" w14:textId="77777777" w:rsidR="009B1756" w:rsidRPr="009E42EE" w:rsidRDefault="009B1756" w:rsidP="006C4CA4">
            <w:pPr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26 (20.800%)</w:t>
            </w:r>
          </w:p>
        </w:tc>
        <w:tc>
          <w:tcPr>
            <w:tcW w:w="771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961BB98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10.378</w:t>
            </w:r>
          </w:p>
        </w:tc>
        <w:tc>
          <w:tcPr>
            <w:tcW w:w="700" w:type="dxa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5668532" w14:textId="77777777" w:rsidR="009B1756" w:rsidRPr="009E42EE" w:rsidRDefault="009B1756" w:rsidP="006C4CA4">
            <w:pPr>
              <w:spacing w:after="240" w:line="360" w:lineRule="auto"/>
              <w:rPr>
                <w:rFonts w:eastAsia="SimSun"/>
                <w:kern w:val="2"/>
                <w:sz w:val="18"/>
                <w:szCs w:val="18"/>
                <w:lang w:eastAsia="zh-CN"/>
              </w:rPr>
            </w:pPr>
            <w:r w:rsidRPr="009E42EE">
              <w:rPr>
                <w:rFonts w:eastAsia="SimSun"/>
                <w:kern w:val="2"/>
                <w:sz w:val="18"/>
                <w:szCs w:val="18"/>
                <w:lang w:eastAsia="zh-CN"/>
              </w:rPr>
              <w:t>0.006</w:t>
            </w:r>
          </w:p>
        </w:tc>
      </w:tr>
      <w:bookmarkEnd w:id="1"/>
    </w:tbl>
    <w:p w14:paraId="3C05C181" w14:textId="77777777" w:rsidR="009B1756" w:rsidRDefault="009B1756" w:rsidP="009B1756">
      <w:pPr>
        <w:spacing w:after="240" w:line="360" w:lineRule="auto"/>
        <w:rPr>
          <w:rFonts w:eastAsia="SimSun"/>
          <w:lang w:eastAsia="zh-CN"/>
        </w:rPr>
      </w:pPr>
    </w:p>
    <w:p w14:paraId="43DD567E" w14:textId="77777777" w:rsidR="009B1756" w:rsidRDefault="009B1756" w:rsidP="009B1756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1D4BF771" w14:textId="77777777" w:rsidR="009B1756" w:rsidRDefault="009B1756" w:rsidP="009B1756">
      <w:pPr>
        <w:spacing w:after="240" w:line="360" w:lineRule="auto"/>
        <w:rPr>
          <w:rFonts w:eastAsia="SimSun"/>
          <w:b/>
          <w:bCs/>
          <w:color w:val="1B1C1D"/>
          <w:lang w:eastAsia="zh-CN"/>
        </w:rPr>
      </w:pPr>
      <w:bookmarkStart w:id="2" w:name="_Hlk212671797"/>
      <w:r w:rsidRPr="009C2AE1">
        <w:rPr>
          <w:rFonts w:eastAsia="SimSun"/>
          <w:b/>
          <w:bCs/>
          <w:color w:val="1B1C1D"/>
          <w:lang w:eastAsia="zh-CN"/>
        </w:rPr>
        <w:lastRenderedPageBreak/>
        <w:t xml:space="preserve">Table </w:t>
      </w:r>
      <w:r>
        <w:rPr>
          <w:rFonts w:eastAsia="SimSun" w:hint="eastAsia"/>
          <w:b/>
          <w:bCs/>
          <w:color w:val="1B1C1D"/>
          <w:lang w:eastAsia="zh-CN"/>
        </w:rPr>
        <w:t>4</w:t>
      </w:r>
      <w:r w:rsidRPr="009C2AE1">
        <w:rPr>
          <w:rFonts w:eastAsia="SimSun"/>
          <w:b/>
          <w:bCs/>
          <w:color w:val="1B1C1D"/>
          <w:lang w:eastAsia="zh-CN"/>
        </w:rPr>
        <w:t>. Comparison of baseline characteristics and clinical outcomes among the three identified clinical phenotypes.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4"/>
        <w:gridCol w:w="690"/>
        <w:gridCol w:w="2118"/>
        <w:gridCol w:w="1277"/>
        <w:gridCol w:w="2276"/>
        <w:gridCol w:w="1005"/>
      </w:tblGrid>
      <w:tr w:rsidR="009B1756" w:rsidRPr="00A57E06" w14:paraId="0279574D" w14:textId="77777777" w:rsidTr="006C4CA4">
        <w:trPr>
          <w:tblHeader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06607176" w14:textId="77777777" w:rsidR="009B1756" w:rsidRPr="00A57E06" w:rsidRDefault="009B1756" w:rsidP="006C4CA4">
            <w:pPr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</w:pPr>
            <w:bookmarkStart w:id="3" w:name="_Hlk212671802"/>
            <w:bookmarkEnd w:id="2"/>
            <w:r w:rsidRPr="0018083A"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  <w:t>Independent Variable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3CED7351" w14:textId="77777777" w:rsidR="009B1756" w:rsidRPr="00A57E06" w:rsidRDefault="009B1756" w:rsidP="006C4CA4">
            <w:pPr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7C6DADC8" w14:textId="77777777" w:rsidR="009B1756" w:rsidRPr="00A57E06" w:rsidRDefault="009B1756" w:rsidP="006C4CA4">
            <w:pPr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</w:pPr>
            <w:r w:rsidRPr="0018083A"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  <w:t>Group (Cut-off)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16B0DD2D" w14:textId="77777777" w:rsidR="009B1756" w:rsidRPr="00A57E06" w:rsidRDefault="009B1756" w:rsidP="006C4CA4">
            <w:pPr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  <w:t>OR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1A21C338" w14:textId="77777777" w:rsidR="009B1756" w:rsidRPr="00A57E06" w:rsidRDefault="009B1756" w:rsidP="006C4CA4">
            <w:pPr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</w:pPr>
            <w:r w:rsidRPr="0018083A"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  <w:t>95% Confidence Interval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1C4AF3D8" w14:textId="77777777" w:rsidR="009B1756" w:rsidRPr="00A57E06" w:rsidRDefault="009B1756" w:rsidP="006C4CA4">
            <w:pPr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b/>
                <w:bCs/>
                <w:color w:val="3F4A54"/>
                <w:sz w:val="18"/>
                <w:szCs w:val="18"/>
                <w:lang w:eastAsia="zh-CN"/>
              </w:rPr>
              <w:t>Pr(&gt;|t|)</w:t>
            </w:r>
          </w:p>
        </w:tc>
      </w:tr>
      <w:tr w:rsidR="009B1756" w:rsidRPr="00A57E06" w14:paraId="6C1C286F" w14:textId="77777777" w:rsidTr="006C4CA4"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0416D06F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NPR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7A46F349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322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0EF03ADD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≤ K (0.0167)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310EE483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18083A">
              <w:rPr>
                <w:rFonts w:eastAsia="SimSun"/>
                <w:color w:val="3F4A54"/>
                <w:sz w:val="18"/>
                <w:szCs w:val="18"/>
                <w:lang w:eastAsia="zh-CN"/>
              </w:rPr>
              <w:t>4.0679e+75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23614038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18083A">
              <w:rPr>
                <w:rFonts w:eastAsia="SimSun"/>
                <w:color w:val="3F4A54"/>
                <w:sz w:val="18"/>
                <w:szCs w:val="18"/>
                <w:lang w:eastAsia="zh-CN"/>
              </w:rPr>
              <w:t>(1.4615e+28, 1.1322e+132)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64E97AE2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0.00276</w:t>
            </w:r>
          </w:p>
        </w:tc>
      </w:tr>
      <w:tr w:rsidR="009B1756" w:rsidRPr="00A57E06" w14:paraId="0F264B88" w14:textId="77777777" w:rsidTr="006C4CA4"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0F481F97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NPR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5CF0A1AB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167717B5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&gt; K (0.0167)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71D53485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0.0000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1B4CD43F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(0.0000, Inf)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6D772729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0.65662</w:t>
            </w:r>
          </w:p>
        </w:tc>
      </w:tr>
      <w:tr w:rsidR="009B1756" w:rsidRPr="00A57E06" w14:paraId="0F0612AA" w14:textId="77777777" w:rsidTr="006C4CA4"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4B2C48CB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NPR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7CF169E9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54790B80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18083A">
              <w:rPr>
                <w:rFonts w:eastAsia="SimSun"/>
                <w:color w:val="3F4A54"/>
                <w:sz w:val="18"/>
                <w:szCs w:val="18"/>
                <w:lang w:eastAsia="zh-CN"/>
              </w:rPr>
              <w:t>Difference (Group 2 vs 1)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42BB1114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0.0000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1D8B1578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(0.0000, Inf)</w:t>
            </w:r>
          </w:p>
        </w:tc>
        <w:tc>
          <w:tcPr>
            <w:tcW w:w="0" w:type="auto"/>
            <w:shd w:val="clear" w:color="auto" w:fill="FFFFFF" w:themeFill="background1"/>
            <w:tcMar>
              <w:top w:w="120" w:type="dxa"/>
              <w:left w:w="210" w:type="dxa"/>
              <w:bottom w:w="120" w:type="dxa"/>
              <w:right w:w="210" w:type="dxa"/>
            </w:tcMar>
            <w:vAlign w:val="center"/>
            <w:hideMark/>
          </w:tcPr>
          <w:p w14:paraId="7BC350F7" w14:textId="77777777" w:rsidR="009B1756" w:rsidRPr="00A57E06" w:rsidRDefault="009B1756" w:rsidP="006C4CA4">
            <w:pPr>
              <w:rPr>
                <w:rFonts w:eastAsia="SimSun"/>
                <w:color w:val="3F4A54"/>
                <w:sz w:val="18"/>
                <w:szCs w:val="18"/>
                <w:lang w:eastAsia="zh-CN"/>
              </w:rPr>
            </w:pPr>
            <w:r w:rsidRPr="00A57E06">
              <w:rPr>
                <w:rFonts w:eastAsia="SimSun"/>
                <w:color w:val="3F4A54"/>
                <w:sz w:val="18"/>
                <w:szCs w:val="18"/>
                <w:lang w:eastAsia="zh-CN"/>
              </w:rPr>
              <w:t>0.50679</w:t>
            </w:r>
          </w:p>
        </w:tc>
      </w:tr>
      <w:bookmarkEnd w:id="3"/>
    </w:tbl>
    <w:p w14:paraId="7706ABD7" w14:textId="77777777" w:rsidR="009B1756" w:rsidRPr="00A57E06" w:rsidRDefault="009B1756" w:rsidP="009B1756">
      <w:pPr>
        <w:spacing w:after="240" w:line="360" w:lineRule="auto"/>
        <w:rPr>
          <w:rFonts w:eastAsia="SimSun"/>
          <w:lang w:eastAsia="zh-CN"/>
        </w:rPr>
      </w:pPr>
    </w:p>
    <w:p w14:paraId="55FB5E20" w14:textId="77777777" w:rsidR="009B1756" w:rsidRDefault="009B1756" w:rsidP="009B1756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1D5EB8D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756"/>
    <w:rsid w:val="001E3434"/>
    <w:rsid w:val="002E281E"/>
    <w:rsid w:val="003201BB"/>
    <w:rsid w:val="00865217"/>
    <w:rsid w:val="009B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8E97D"/>
  <w15:chartTrackingRefBased/>
  <w15:docId w15:val="{CF27B132-D051-43AC-8551-84DAEC079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756"/>
    <w:pPr>
      <w:spacing w:after="0" w:line="240" w:lineRule="auto"/>
    </w:pPr>
    <w:rPr>
      <w:rFonts w:ascii="Times New Roman" w:eastAsia="Times New Roman" w:hAnsi="Times New Roman" w:cs="Times New Roman"/>
      <w:kern w:val="0"/>
      <w:lang w:eastAsia="uk-U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17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17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17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17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7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175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175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175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175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1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17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17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17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17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17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17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17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17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1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175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17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175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17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175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17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1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17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17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266</Words>
  <Characters>1671</Characters>
  <Application>Microsoft Office Word</Application>
  <DocSecurity>0</DocSecurity>
  <Lines>57</Lines>
  <Paragraphs>33</Paragraphs>
  <ScaleCrop>false</ScaleCrop>
  <Company>Springer Nature</Company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2025-11-28T13:47:00Z</dcterms:created>
  <dcterms:modified xsi:type="dcterms:W3CDTF">2025-11-28T13:47:00Z</dcterms:modified>
</cp:coreProperties>
</file>