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DE3E7" w14:textId="77777777" w:rsidR="00553D67" w:rsidRPr="003D79C6" w:rsidRDefault="00553D67" w:rsidP="00553D67">
      <w:pPr>
        <w:spacing w:before="240" w:after="240"/>
        <w:jc w:val="both"/>
        <w:rPr>
          <w:b/>
          <w:bCs/>
        </w:rPr>
      </w:pPr>
      <w:r w:rsidRPr="003D79C6">
        <w:rPr>
          <w:b/>
          <w:bCs/>
        </w:rPr>
        <w:t>Diagram 1. User Experience and Uptake of Automated Medication Dispensing System (AMDS)</w:t>
      </w:r>
    </w:p>
    <w:p w14:paraId="626CEF21" w14:textId="77777777" w:rsidR="00553D67" w:rsidRDefault="00553D67" w:rsidP="00553D67">
      <w:pPr>
        <w:spacing w:before="240" w:after="240"/>
        <w:jc w:val="both"/>
      </w:pPr>
      <w:r>
        <w:rPr>
          <w:noProof/>
        </w:rPr>
        <w:drawing>
          <wp:inline distT="114300" distB="114300" distL="114300" distR="114300" wp14:anchorId="1DBF4EA6" wp14:editId="4F390667">
            <wp:extent cx="5731200" cy="54864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48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2D6A8A" w14:textId="4024D16F" w:rsidR="00E023F9" w:rsidRDefault="00553D67" w:rsidP="00553D67">
      <w:sdt>
        <w:sdtPr>
          <w:tag w:val="goog_rdk_18"/>
          <w:id w:val="324710923"/>
          <w:showingPlcHdr/>
        </w:sdtPr>
        <w:sdtEndPr/>
        <w:sdtContent>
          <w:r>
            <w:t xml:space="preserve">     </w:t>
          </w:r>
        </w:sdtContent>
      </w:sdt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D67"/>
    <w:rsid w:val="000A61F3"/>
    <w:rsid w:val="000C4033"/>
    <w:rsid w:val="004B42CB"/>
    <w:rsid w:val="00553D6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94340"/>
  <w15:chartTrackingRefBased/>
  <w15:docId w15:val="{BE438BD9-5480-4652-95D5-84CA0C6F7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D67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3D6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3D6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3D6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3D6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3D6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3D6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3D6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3D6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3D6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3D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3D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3D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3D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3D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3D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3D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3D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3D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3D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3D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3D6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3D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3D67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3D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3D67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3D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3D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3D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3D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75</Characters>
  <Application>Microsoft Office Word</Application>
  <DocSecurity>0</DocSecurity>
  <Lines>3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2025-12-17T15:51:00Z</dcterms:created>
  <dcterms:modified xsi:type="dcterms:W3CDTF">2025-12-17T15:53:00Z</dcterms:modified>
</cp:coreProperties>
</file>