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9357D" w14:textId="77777777" w:rsidR="00435BC5" w:rsidRPr="008F4660" w:rsidRDefault="00435BC5" w:rsidP="00435BC5">
      <w:pPr>
        <w:spacing w:line="480" w:lineRule="auto"/>
        <w:jc w:val="both"/>
        <w:rPr>
          <w:bCs/>
          <w:sz w:val="20"/>
        </w:rPr>
      </w:pPr>
      <w:r w:rsidRPr="008F4660">
        <w:rPr>
          <w:bCs/>
          <w:sz w:val="20"/>
        </w:rPr>
        <w:t xml:space="preserve">Table 1: Comparative overview about patients’ data. For age, the median is indicated, for all other groups, the mean is indicated.  </w:t>
      </w:r>
    </w:p>
    <w:tbl>
      <w:tblPr>
        <w:tblStyle w:val="TableGrid"/>
        <w:tblW w:w="100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134"/>
        <w:gridCol w:w="142"/>
        <w:gridCol w:w="136"/>
        <w:gridCol w:w="567"/>
        <w:gridCol w:w="431"/>
        <w:gridCol w:w="142"/>
        <w:gridCol w:w="992"/>
        <w:gridCol w:w="142"/>
        <w:gridCol w:w="1258"/>
        <w:gridCol w:w="142"/>
        <w:gridCol w:w="272"/>
        <w:gridCol w:w="454"/>
        <w:gridCol w:w="407"/>
        <w:gridCol w:w="142"/>
        <w:gridCol w:w="992"/>
        <w:gridCol w:w="142"/>
      </w:tblGrid>
      <w:tr w:rsidR="00435BC5" w:rsidRPr="00D56BD7" w14:paraId="0FD7DB6D" w14:textId="77777777" w:rsidTr="00033394">
        <w:trPr>
          <w:gridAfter w:val="1"/>
          <w:wAfter w:w="142" w:type="dxa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6A25CAA2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</w:p>
        </w:tc>
        <w:tc>
          <w:tcPr>
            <w:tcW w:w="354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46DB9AF8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control group </w:t>
            </w:r>
          </w:p>
        </w:tc>
        <w:tc>
          <w:tcPr>
            <w:tcW w:w="3809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71D4E811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OSCC group</w:t>
            </w:r>
          </w:p>
        </w:tc>
      </w:tr>
      <w:tr w:rsidR="00435BC5" w:rsidRPr="00D56BD7" w14:paraId="7552ABA0" w14:textId="77777777" w:rsidTr="00033394">
        <w:trPr>
          <w:gridAfter w:val="1"/>
          <w:wAfter w:w="142" w:type="dxa"/>
        </w:trPr>
        <w:tc>
          <w:tcPr>
            <w:tcW w:w="9905" w:type="dxa"/>
            <w:gridSpan w:val="16"/>
            <w:tcBorders>
              <w:top w:val="single" w:sz="4" w:space="0" w:color="auto"/>
            </w:tcBorders>
          </w:tcPr>
          <w:p w14:paraId="670992D4" w14:textId="77777777" w:rsidR="00435BC5" w:rsidRPr="00D56BD7" w:rsidRDefault="00435BC5" w:rsidP="00033394">
            <w:pPr>
              <w:spacing w:before="40" w:after="4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Patient data</w:t>
            </w:r>
          </w:p>
        </w:tc>
      </w:tr>
      <w:tr w:rsidR="00435BC5" w:rsidRPr="00D56BD7" w14:paraId="1F28B0E8" w14:textId="77777777" w:rsidTr="00033394">
        <w:trPr>
          <w:gridAfter w:val="1"/>
          <w:wAfter w:w="142" w:type="dxa"/>
        </w:trPr>
        <w:tc>
          <w:tcPr>
            <w:tcW w:w="2552" w:type="dxa"/>
          </w:tcPr>
          <w:p w14:paraId="7F8F0671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sex</w:t>
            </w:r>
          </w:p>
        </w:tc>
        <w:tc>
          <w:tcPr>
            <w:tcW w:w="3544" w:type="dxa"/>
            <w:gridSpan w:val="7"/>
          </w:tcPr>
          <w:p w14:paraId="2CF71DDB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19 male / 11 female</w:t>
            </w:r>
          </w:p>
        </w:tc>
        <w:tc>
          <w:tcPr>
            <w:tcW w:w="3809" w:type="dxa"/>
            <w:gridSpan w:val="8"/>
          </w:tcPr>
          <w:p w14:paraId="1F411754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23 male /  7 female</w:t>
            </w:r>
          </w:p>
        </w:tc>
      </w:tr>
      <w:tr w:rsidR="00435BC5" w:rsidRPr="00D56BD7" w14:paraId="778AF7BB" w14:textId="77777777" w:rsidTr="00033394">
        <w:trPr>
          <w:gridAfter w:val="1"/>
          <w:wAfter w:w="142" w:type="dxa"/>
        </w:trPr>
        <w:tc>
          <w:tcPr>
            <w:tcW w:w="2552" w:type="dxa"/>
          </w:tcPr>
          <w:p w14:paraId="77178161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Age (total)</w:t>
            </w:r>
          </w:p>
        </w:tc>
        <w:tc>
          <w:tcPr>
            <w:tcW w:w="3544" w:type="dxa"/>
            <w:gridSpan w:val="7"/>
          </w:tcPr>
          <w:p w14:paraId="5BCB62EB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25 years [19-60 years]</w:t>
            </w:r>
          </w:p>
        </w:tc>
        <w:tc>
          <w:tcPr>
            <w:tcW w:w="3809" w:type="dxa"/>
            <w:gridSpan w:val="8"/>
          </w:tcPr>
          <w:p w14:paraId="249EB4CE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64 years [42-85 years]</w:t>
            </w:r>
          </w:p>
        </w:tc>
      </w:tr>
      <w:tr w:rsidR="00435BC5" w:rsidRPr="00D56BD7" w14:paraId="0017FBEB" w14:textId="77777777" w:rsidTr="00033394">
        <w:trPr>
          <w:gridAfter w:val="1"/>
          <w:wAfter w:w="142" w:type="dxa"/>
        </w:trPr>
        <w:tc>
          <w:tcPr>
            <w:tcW w:w="2552" w:type="dxa"/>
          </w:tcPr>
          <w:p w14:paraId="294ECA47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Nutrition tube (total)</w:t>
            </w:r>
          </w:p>
        </w:tc>
        <w:tc>
          <w:tcPr>
            <w:tcW w:w="3544" w:type="dxa"/>
            <w:gridSpan w:val="7"/>
          </w:tcPr>
          <w:p w14:paraId="4EB2DDAF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2.9 days [1-5 days]</w:t>
            </w:r>
          </w:p>
        </w:tc>
        <w:tc>
          <w:tcPr>
            <w:tcW w:w="3809" w:type="dxa"/>
            <w:gridSpan w:val="8"/>
          </w:tcPr>
          <w:p w14:paraId="3EEF5EE3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16 days [7-28 days]</w:t>
            </w:r>
          </w:p>
        </w:tc>
      </w:tr>
      <w:tr w:rsidR="00435BC5" w:rsidRPr="00D56BD7" w14:paraId="7A182382" w14:textId="77777777" w:rsidTr="00033394">
        <w:trPr>
          <w:gridAfter w:val="1"/>
          <w:wAfter w:w="142" w:type="dxa"/>
        </w:trPr>
        <w:tc>
          <w:tcPr>
            <w:tcW w:w="2552" w:type="dxa"/>
          </w:tcPr>
          <w:p w14:paraId="3328047E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Hospital stay (total)</w:t>
            </w:r>
          </w:p>
        </w:tc>
        <w:tc>
          <w:tcPr>
            <w:tcW w:w="3544" w:type="dxa"/>
            <w:gridSpan w:val="7"/>
          </w:tcPr>
          <w:p w14:paraId="2141305E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7.6 days  [7-10 days]</w:t>
            </w:r>
          </w:p>
        </w:tc>
        <w:tc>
          <w:tcPr>
            <w:tcW w:w="3809" w:type="dxa"/>
            <w:gridSpan w:val="8"/>
          </w:tcPr>
          <w:p w14:paraId="5CE9380D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18.9 [9-37days]</w:t>
            </w:r>
          </w:p>
        </w:tc>
      </w:tr>
      <w:tr w:rsidR="00435BC5" w:rsidRPr="00D56BD7" w14:paraId="155DC778" w14:textId="77777777" w:rsidTr="00033394">
        <w:trPr>
          <w:gridAfter w:val="1"/>
          <w:wAfter w:w="142" w:type="dxa"/>
        </w:trPr>
        <w:tc>
          <w:tcPr>
            <w:tcW w:w="9905" w:type="dxa"/>
            <w:gridSpan w:val="16"/>
            <w:tcBorders>
              <w:top w:val="single" w:sz="4" w:space="0" w:color="auto"/>
            </w:tcBorders>
          </w:tcPr>
          <w:p w14:paraId="0B173BCC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Body mass index categories </w:t>
            </w:r>
          </w:p>
        </w:tc>
      </w:tr>
      <w:tr w:rsidR="00435BC5" w:rsidRPr="00D56BD7" w14:paraId="50744A10" w14:textId="77777777" w:rsidTr="00033394">
        <w:trPr>
          <w:gridAfter w:val="1"/>
          <w:wAfter w:w="142" w:type="dxa"/>
        </w:trPr>
        <w:tc>
          <w:tcPr>
            <w:tcW w:w="2552" w:type="dxa"/>
            <w:vMerge w:val="restart"/>
          </w:tcPr>
          <w:p w14:paraId="49BA0F93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pre surgery patient [%] </w:t>
            </w:r>
          </w:p>
        </w:tc>
        <w:tc>
          <w:tcPr>
            <w:tcW w:w="1412" w:type="dxa"/>
            <w:gridSpan w:val="3"/>
          </w:tcPr>
          <w:p w14:paraId="01F45119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mild thinness</w:t>
            </w:r>
          </w:p>
        </w:tc>
        <w:tc>
          <w:tcPr>
            <w:tcW w:w="567" w:type="dxa"/>
          </w:tcPr>
          <w:p w14:paraId="14D7E5A1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1  </w:t>
            </w:r>
          </w:p>
        </w:tc>
        <w:tc>
          <w:tcPr>
            <w:tcW w:w="1565" w:type="dxa"/>
            <w:gridSpan w:val="3"/>
          </w:tcPr>
          <w:p w14:paraId="39911826" w14:textId="77777777" w:rsidR="00435BC5" w:rsidRPr="00D56BD7" w:rsidRDefault="00435BC5" w:rsidP="00033394">
            <w:pPr>
              <w:spacing w:line="276" w:lineRule="auto"/>
              <w:ind w:left="-79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[3.3%] </w:t>
            </w:r>
          </w:p>
        </w:tc>
        <w:tc>
          <w:tcPr>
            <w:tcW w:w="1814" w:type="dxa"/>
            <w:gridSpan w:val="4"/>
          </w:tcPr>
          <w:p w14:paraId="0E583F4D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mild thinness</w:t>
            </w:r>
          </w:p>
        </w:tc>
        <w:tc>
          <w:tcPr>
            <w:tcW w:w="454" w:type="dxa"/>
          </w:tcPr>
          <w:p w14:paraId="6A812A1D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  <w:tc>
          <w:tcPr>
            <w:tcW w:w="1541" w:type="dxa"/>
            <w:gridSpan w:val="3"/>
          </w:tcPr>
          <w:p w14:paraId="78397CC3" w14:textId="77777777" w:rsidR="00435BC5" w:rsidRPr="00D56BD7" w:rsidRDefault="00435BC5" w:rsidP="00033394">
            <w:pPr>
              <w:spacing w:line="276" w:lineRule="auto"/>
              <w:ind w:left="-102"/>
              <w:rPr>
                <w:b/>
                <w:sz w:val="20"/>
              </w:rPr>
            </w:pPr>
          </w:p>
        </w:tc>
      </w:tr>
      <w:tr w:rsidR="00435BC5" w:rsidRPr="00D56BD7" w14:paraId="7451ADE1" w14:textId="77777777" w:rsidTr="00033394">
        <w:trPr>
          <w:gridAfter w:val="1"/>
          <w:wAfter w:w="142" w:type="dxa"/>
        </w:trPr>
        <w:tc>
          <w:tcPr>
            <w:tcW w:w="2552" w:type="dxa"/>
            <w:vMerge/>
          </w:tcPr>
          <w:p w14:paraId="184A2028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</w:p>
        </w:tc>
        <w:tc>
          <w:tcPr>
            <w:tcW w:w="1412" w:type="dxa"/>
            <w:gridSpan w:val="3"/>
          </w:tcPr>
          <w:p w14:paraId="6EC057EC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normal range </w:t>
            </w:r>
          </w:p>
        </w:tc>
        <w:tc>
          <w:tcPr>
            <w:tcW w:w="567" w:type="dxa"/>
          </w:tcPr>
          <w:p w14:paraId="63F9FE2E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17</w:t>
            </w:r>
          </w:p>
        </w:tc>
        <w:tc>
          <w:tcPr>
            <w:tcW w:w="1565" w:type="dxa"/>
            <w:gridSpan w:val="3"/>
          </w:tcPr>
          <w:p w14:paraId="089917E3" w14:textId="77777777" w:rsidR="00435BC5" w:rsidRPr="00D56BD7" w:rsidRDefault="00435BC5" w:rsidP="00033394">
            <w:pPr>
              <w:spacing w:line="276" w:lineRule="auto"/>
              <w:ind w:left="-79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[56.7%]</w:t>
            </w:r>
          </w:p>
        </w:tc>
        <w:tc>
          <w:tcPr>
            <w:tcW w:w="1814" w:type="dxa"/>
            <w:gridSpan w:val="4"/>
          </w:tcPr>
          <w:p w14:paraId="74360587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normal range </w:t>
            </w:r>
          </w:p>
        </w:tc>
        <w:tc>
          <w:tcPr>
            <w:tcW w:w="454" w:type="dxa"/>
          </w:tcPr>
          <w:p w14:paraId="577EF05F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6</w:t>
            </w:r>
          </w:p>
        </w:tc>
        <w:tc>
          <w:tcPr>
            <w:tcW w:w="1541" w:type="dxa"/>
            <w:gridSpan w:val="3"/>
          </w:tcPr>
          <w:p w14:paraId="3BD84EBE" w14:textId="77777777" w:rsidR="00435BC5" w:rsidRPr="00D56BD7" w:rsidRDefault="00435BC5" w:rsidP="00033394">
            <w:pPr>
              <w:spacing w:line="276" w:lineRule="auto"/>
              <w:ind w:left="-102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[20%]</w:t>
            </w:r>
          </w:p>
        </w:tc>
      </w:tr>
      <w:tr w:rsidR="00435BC5" w:rsidRPr="00D56BD7" w14:paraId="17809701" w14:textId="77777777" w:rsidTr="00033394">
        <w:trPr>
          <w:gridAfter w:val="1"/>
          <w:wAfter w:w="142" w:type="dxa"/>
        </w:trPr>
        <w:tc>
          <w:tcPr>
            <w:tcW w:w="2552" w:type="dxa"/>
            <w:vMerge/>
          </w:tcPr>
          <w:p w14:paraId="7C888F4A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</w:p>
        </w:tc>
        <w:tc>
          <w:tcPr>
            <w:tcW w:w="1412" w:type="dxa"/>
            <w:gridSpan w:val="3"/>
          </w:tcPr>
          <w:p w14:paraId="1DEE0225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overweight </w:t>
            </w:r>
          </w:p>
        </w:tc>
        <w:tc>
          <w:tcPr>
            <w:tcW w:w="567" w:type="dxa"/>
          </w:tcPr>
          <w:p w14:paraId="4ED50D72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8</w:t>
            </w:r>
          </w:p>
        </w:tc>
        <w:tc>
          <w:tcPr>
            <w:tcW w:w="1565" w:type="dxa"/>
            <w:gridSpan w:val="3"/>
          </w:tcPr>
          <w:p w14:paraId="5E71BD9B" w14:textId="77777777" w:rsidR="00435BC5" w:rsidRPr="00D56BD7" w:rsidRDefault="00435BC5" w:rsidP="00033394">
            <w:pPr>
              <w:spacing w:line="276" w:lineRule="auto"/>
              <w:ind w:left="-79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[26.7%]</w:t>
            </w:r>
          </w:p>
        </w:tc>
        <w:tc>
          <w:tcPr>
            <w:tcW w:w="1814" w:type="dxa"/>
            <w:gridSpan w:val="4"/>
          </w:tcPr>
          <w:p w14:paraId="4C83D26D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overweight </w:t>
            </w:r>
          </w:p>
        </w:tc>
        <w:tc>
          <w:tcPr>
            <w:tcW w:w="454" w:type="dxa"/>
          </w:tcPr>
          <w:p w14:paraId="782C87BF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15</w:t>
            </w:r>
          </w:p>
        </w:tc>
        <w:tc>
          <w:tcPr>
            <w:tcW w:w="1541" w:type="dxa"/>
            <w:gridSpan w:val="3"/>
          </w:tcPr>
          <w:p w14:paraId="5F6096A8" w14:textId="77777777" w:rsidR="00435BC5" w:rsidRPr="00D56BD7" w:rsidRDefault="00435BC5" w:rsidP="00033394">
            <w:pPr>
              <w:spacing w:line="276" w:lineRule="auto"/>
              <w:ind w:left="-102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[50%]</w:t>
            </w:r>
          </w:p>
        </w:tc>
      </w:tr>
      <w:tr w:rsidR="00435BC5" w:rsidRPr="00D56BD7" w14:paraId="6052B7E5" w14:textId="77777777" w:rsidTr="00033394">
        <w:trPr>
          <w:gridAfter w:val="1"/>
          <w:wAfter w:w="142" w:type="dxa"/>
        </w:trPr>
        <w:tc>
          <w:tcPr>
            <w:tcW w:w="2552" w:type="dxa"/>
            <w:vMerge/>
          </w:tcPr>
          <w:p w14:paraId="3B2DD163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</w:p>
        </w:tc>
        <w:tc>
          <w:tcPr>
            <w:tcW w:w="1412" w:type="dxa"/>
            <w:gridSpan w:val="3"/>
          </w:tcPr>
          <w:p w14:paraId="67C69C81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obese I </w:t>
            </w:r>
          </w:p>
        </w:tc>
        <w:tc>
          <w:tcPr>
            <w:tcW w:w="567" w:type="dxa"/>
          </w:tcPr>
          <w:p w14:paraId="496EDD06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2</w:t>
            </w:r>
          </w:p>
        </w:tc>
        <w:tc>
          <w:tcPr>
            <w:tcW w:w="1565" w:type="dxa"/>
            <w:gridSpan w:val="3"/>
          </w:tcPr>
          <w:p w14:paraId="3D22190E" w14:textId="77777777" w:rsidR="00435BC5" w:rsidRPr="00D56BD7" w:rsidRDefault="00435BC5" w:rsidP="00033394">
            <w:pPr>
              <w:spacing w:line="276" w:lineRule="auto"/>
              <w:ind w:left="-79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[6.6%]</w:t>
            </w:r>
          </w:p>
        </w:tc>
        <w:tc>
          <w:tcPr>
            <w:tcW w:w="1814" w:type="dxa"/>
            <w:gridSpan w:val="4"/>
          </w:tcPr>
          <w:p w14:paraId="6027FAD0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obese I </w:t>
            </w:r>
          </w:p>
        </w:tc>
        <w:tc>
          <w:tcPr>
            <w:tcW w:w="454" w:type="dxa"/>
          </w:tcPr>
          <w:p w14:paraId="78CDD766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9</w:t>
            </w:r>
          </w:p>
        </w:tc>
        <w:tc>
          <w:tcPr>
            <w:tcW w:w="1541" w:type="dxa"/>
            <w:gridSpan w:val="3"/>
          </w:tcPr>
          <w:p w14:paraId="0BCD5C18" w14:textId="77777777" w:rsidR="00435BC5" w:rsidRPr="00D56BD7" w:rsidRDefault="00435BC5" w:rsidP="00033394">
            <w:pPr>
              <w:spacing w:line="276" w:lineRule="auto"/>
              <w:ind w:left="-102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[30%]</w:t>
            </w:r>
          </w:p>
        </w:tc>
      </w:tr>
      <w:tr w:rsidR="00435BC5" w:rsidRPr="00D56BD7" w14:paraId="06B584E3" w14:textId="77777777" w:rsidTr="00033394">
        <w:trPr>
          <w:gridAfter w:val="1"/>
          <w:wAfter w:w="142" w:type="dxa"/>
        </w:trPr>
        <w:tc>
          <w:tcPr>
            <w:tcW w:w="2552" w:type="dxa"/>
            <w:vMerge/>
          </w:tcPr>
          <w:p w14:paraId="6065A85A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</w:p>
        </w:tc>
        <w:tc>
          <w:tcPr>
            <w:tcW w:w="1412" w:type="dxa"/>
            <w:gridSpan w:val="3"/>
          </w:tcPr>
          <w:p w14:paraId="36F86E92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obese II </w:t>
            </w:r>
          </w:p>
        </w:tc>
        <w:tc>
          <w:tcPr>
            <w:tcW w:w="567" w:type="dxa"/>
          </w:tcPr>
          <w:p w14:paraId="73B6A3C3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</w:t>
            </w:r>
          </w:p>
        </w:tc>
        <w:tc>
          <w:tcPr>
            <w:tcW w:w="1565" w:type="dxa"/>
            <w:gridSpan w:val="3"/>
          </w:tcPr>
          <w:p w14:paraId="40B5700B" w14:textId="77777777" w:rsidR="00435BC5" w:rsidRPr="00D56BD7" w:rsidRDefault="00435BC5" w:rsidP="00033394">
            <w:pPr>
              <w:spacing w:line="276" w:lineRule="auto"/>
              <w:ind w:left="-79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[3.3%]</w:t>
            </w:r>
          </w:p>
        </w:tc>
        <w:tc>
          <w:tcPr>
            <w:tcW w:w="1814" w:type="dxa"/>
            <w:gridSpan w:val="4"/>
          </w:tcPr>
          <w:p w14:paraId="0B9827BF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obese II </w:t>
            </w:r>
          </w:p>
        </w:tc>
        <w:tc>
          <w:tcPr>
            <w:tcW w:w="454" w:type="dxa"/>
          </w:tcPr>
          <w:p w14:paraId="67398461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  <w:tc>
          <w:tcPr>
            <w:tcW w:w="1541" w:type="dxa"/>
            <w:gridSpan w:val="3"/>
          </w:tcPr>
          <w:p w14:paraId="24986DB5" w14:textId="77777777" w:rsidR="00435BC5" w:rsidRPr="00D56BD7" w:rsidRDefault="00435BC5" w:rsidP="00033394">
            <w:pPr>
              <w:spacing w:line="276" w:lineRule="auto"/>
              <w:ind w:left="-102"/>
              <w:rPr>
                <w:b/>
                <w:sz w:val="20"/>
              </w:rPr>
            </w:pPr>
          </w:p>
        </w:tc>
      </w:tr>
      <w:tr w:rsidR="00435BC5" w:rsidRPr="00D56BD7" w14:paraId="5F2876D4" w14:textId="77777777" w:rsidTr="00033394">
        <w:trPr>
          <w:gridAfter w:val="1"/>
          <w:wAfter w:w="142" w:type="dxa"/>
        </w:trPr>
        <w:tc>
          <w:tcPr>
            <w:tcW w:w="2552" w:type="dxa"/>
            <w:vMerge/>
          </w:tcPr>
          <w:p w14:paraId="7CB79A8E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</w:p>
        </w:tc>
        <w:tc>
          <w:tcPr>
            <w:tcW w:w="1412" w:type="dxa"/>
            <w:gridSpan w:val="3"/>
          </w:tcPr>
          <w:p w14:paraId="2AB12C3A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obese III</w:t>
            </w:r>
          </w:p>
        </w:tc>
        <w:tc>
          <w:tcPr>
            <w:tcW w:w="567" w:type="dxa"/>
          </w:tcPr>
          <w:p w14:paraId="69FA839C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</w:t>
            </w:r>
          </w:p>
        </w:tc>
        <w:tc>
          <w:tcPr>
            <w:tcW w:w="1565" w:type="dxa"/>
            <w:gridSpan w:val="3"/>
          </w:tcPr>
          <w:p w14:paraId="4A97F002" w14:textId="77777777" w:rsidR="00435BC5" w:rsidRPr="00D56BD7" w:rsidRDefault="00435BC5" w:rsidP="00033394">
            <w:pPr>
              <w:spacing w:line="276" w:lineRule="auto"/>
              <w:ind w:left="-79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[3.3%]</w:t>
            </w:r>
          </w:p>
        </w:tc>
        <w:tc>
          <w:tcPr>
            <w:tcW w:w="1814" w:type="dxa"/>
            <w:gridSpan w:val="4"/>
          </w:tcPr>
          <w:p w14:paraId="41DF4BA0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obese III</w:t>
            </w:r>
          </w:p>
        </w:tc>
        <w:tc>
          <w:tcPr>
            <w:tcW w:w="454" w:type="dxa"/>
          </w:tcPr>
          <w:p w14:paraId="2E651D3B" w14:textId="77777777" w:rsidR="00435BC5" w:rsidRPr="00D56BD7" w:rsidRDefault="00435BC5" w:rsidP="00033394">
            <w:pPr>
              <w:spacing w:line="276" w:lineRule="auto"/>
              <w:jc w:val="right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  <w:tc>
          <w:tcPr>
            <w:tcW w:w="1541" w:type="dxa"/>
            <w:gridSpan w:val="3"/>
          </w:tcPr>
          <w:p w14:paraId="781F2DAE" w14:textId="77777777" w:rsidR="00435BC5" w:rsidRPr="00D56BD7" w:rsidRDefault="00435BC5" w:rsidP="00033394">
            <w:pPr>
              <w:spacing w:line="276" w:lineRule="auto"/>
              <w:ind w:left="-102"/>
              <w:rPr>
                <w:b/>
                <w:sz w:val="20"/>
              </w:rPr>
            </w:pPr>
          </w:p>
        </w:tc>
      </w:tr>
      <w:tr w:rsidR="00435BC5" w:rsidRPr="00D56BD7" w14:paraId="662107EE" w14:textId="77777777" w:rsidTr="00033394">
        <w:trPr>
          <w:gridAfter w:val="1"/>
          <w:wAfter w:w="142" w:type="dxa"/>
        </w:trPr>
        <w:tc>
          <w:tcPr>
            <w:tcW w:w="2552" w:type="dxa"/>
            <w:tcBorders>
              <w:bottom w:val="single" w:sz="4" w:space="0" w:color="auto"/>
            </w:tcBorders>
          </w:tcPr>
          <w:p w14:paraId="2E637E5B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Change in categories after 12 weeks </w:t>
            </w:r>
          </w:p>
        </w:tc>
        <w:tc>
          <w:tcPr>
            <w:tcW w:w="3544" w:type="dxa"/>
            <w:gridSpan w:val="7"/>
            <w:tcBorders>
              <w:bottom w:val="single" w:sz="4" w:space="0" w:color="auto"/>
            </w:tcBorders>
          </w:tcPr>
          <w:p w14:paraId="39F32CA5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5 patients [16.7%]    </w:t>
            </w:r>
          </w:p>
        </w:tc>
        <w:tc>
          <w:tcPr>
            <w:tcW w:w="3809" w:type="dxa"/>
            <w:gridSpan w:val="8"/>
            <w:tcBorders>
              <w:bottom w:val="single" w:sz="4" w:space="0" w:color="auto"/>
            </w:tcBorders>
          </w:tcPr>
          <w:p w14:paraId="410489A3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12 patients [40%]</w:t>
            </w:r>
          </w:p>
        </w:tc>
      </w:tr>
      <w:tr w:rsidR="00435BC5" w:rsidRPr="00D56BD7" w14:paraId="7EFE99E0" w14:textId="77777777" w:rsidTr="00033394">
        <w:trPr>
          <w:gridAfter w:val="1"/>
          <w:wAfter w:w="142" w:type="dxa"/>
        </w:trPr>
        <w:tc>
          <w:tcPr>
            <w:tcW w:w="9905" w:type="dxa"/>
            <w:gridSpan w:val="16"/>
            <w:tcBorders>
              <w:top w:val="single" w:sz="4" w:space="0" w:color="auto"/>
            </w:tcBorders>
          </w:tcPr>
          <w:p w14:paraId="1C3A2DE0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Loss of weight </w:t>
            </w:r>
          </w:p>
        </w:tc>
      </w:tr>
      <w:tr w:rsidR="00435BC5" w:rsidRPr="00D56BD7" w14:paraId="66EFB702" w14:textId="77777777" w:rsidTr="00033394">
        <w:trPr>
          <w:gridAfter w:val="1"/>
          <w:wAfter w:w="142" w:type="dxa"/>
        </w:trPr>
        <w:tc>
          <w:tcPr>
            <w:tcW w:w="2552" w:type="dxa"/>
          </w:tcPr>
          <w:p w14:paraId="08622CBA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during observation time [%]</w:t>
            </w:r>
          </w:p>
        </w:tc>
        <w:tc>
          <w:tcPr>
            <w:tcW w:w="3544" w:type="dxa"/>
            <w:gridSpan w:val="7"/>
          </w:tcPr>
          <w:p w14:paraId="395A82E9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27 patients [90%]</w:t>
            </w:r>
          </w:p>
        </w:tc>
        <w:tc>
          <w:tcPr>
            <w:tcW w:w="3809" w:type="dxa"/>
            <w:gridSpan w:val="8"/>
          </w:tcPr>
          <w:p w14:paraId="605CE5FB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27 patients [90%]</w:t>
            </w:r>
          </w:p>
        </w:tc>
      </w:tr>
      <w:tr w:rsidR="00435BC5" w:rsidRPr="00D56BD7" w14:paraId="57FF2765" w14:textId="77777777" w:rsidTr="00033394">
        <w:trPr>
          <w:gridAfter w:val="1"/>
          <w:wAfter w:w="142" w:type="dxa"/>
        </w:trPr>
        <w:tc>
          <w:tcPr>
            <w:tcW w:w="2552" w:type="dxa"/>
          </w:tcPr>
          <w:p w14:paraId="154CA5FD" w14:textId="77777777" w:rsidR="00435BC5" w:rsidRPr="00D56BD7" w:rsidRDefault="00435BC5" w:rsidP="00033394">
            <w:pPr>
              <w:spacing w:before="4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after 1 week (total)</w:t>
            </w:r>
          </w:p>
        </w:tc>
        <w:tc>
          <w:tcPr>
            <w:tcW w:w="3544" w:type="dxa"/>
            <w:gridSpan w:val="7"/>
          </w:tcPr>
          <w:p w14:paraId="3888A1B8" w14:textId="77777777" w:rsidR="00435BC5" w:rsidRPr="00D56BD7" w:rsidRDefault="00435BC5" w:rsidP="00033394">
            <w:pPr>
              <w:spacing w:before="4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3.8 kg (0.9 – 9.0 kg) in 28 patients</w:t>
            </w:r>
          </w:p>
        </w:tc>
        <w:tc>
          <w:tcPr>
            <w:tcW w:w="3809" w:type="dxa"/>
            <w:gridSpan w:val="8"/>
          </w:tcPr>
          <w:p w14:paraId="6CB0DC45" w14:textId="77777777" w:rsidR="00435BC5" w:rsidRPr="00D56BD7" w:rsidRDefault="00435BC5" w:rsidP="00033394">
            <w:pPr>
              <w:spacing w:before="4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3.7 kg [0.3 – 7.1 kg] in 25 patients</w:t>
            </w:r>
          </w:p>
        </w:tc>
      </w:tr>
      <w:tr w:rsidR="00435BC5" w:rsidRPr="00D56BD7" w14:paraId="108417B6" w14:textId="77777777" w:rsidTr="00033394">
        <w:trPr>
          <w:gridAfter w:val="1"/>
          <w:wAfter w:w="142" w:type="dxa"/>
        </w:trPr>
        <w:tc>
          <w:tcPr>
            <w:tcW w:w="2552" w:type="dxa"/>
          </w:tcPr>
          <w:p w14:paraId="72972FEB" w14:textId="77777777" w:rsidR="00435BC5" w:rsidRPr="00D56BD7" w:rsidRDefault="00435BC5" w:rsidP="00033394">
            <w:pPr>
              <w:spacing w:before="4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after 4 weeks (total)</w:t>
            </w:r>
          </w:p>
        </w:tc>
        <w:tc>
          <w:tcPr>
            <w:tcW w:w="3544" w:type="dxa"/>
            <w:gridSpan w:val="7"/>
          </w:tcPr>
          <w:p w14:paraId="2D164F98" w14:textId="77777777" w:rsidR="00435BC5" w:rsidRPr="00D56BD7" w:rsidRDefault="00435BC5" w:rsidP="00033394">
            <w:pPr>
              <w:spacing w:before="4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5.0 kg [0.5 – 14.0 kg] in 29 patients</w:t>
            </w:r>
          </w:p>
        </w:tc>
        <w:tc>
          <w:tcPr>
            <w:tcW w:w="3809" w:type="dxa"/>
            <w:gridSpan w:val="8"/>
          </w:tcPr>
          <w:p w14:paraId="4BF8528F" w14:textId="77777777" w:rsidR="00435BC5" w:rsidRPr="00D56BD7" w:rsidRDefault="00435BC5" w:rsidP="00033394">
            <w:pPr>
              <w:spacing w:before="4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5.1 kg [0.3 – 10.8 kg] in 26 patients</w:t>
            </w:r>
          </w:p>
        </w:tc>
      </w:tr>
      <w:tr w:rsidR="00435BC5" w:rsidRPr="00D56BD7" w14:paraId="593190C3" w14:textId="77777777" w:rsidTr="00033394">
        <w:trPr>
          <w:gridAfter w:val="1"/>
          <w:wAfter w:w="142" w:type="dxa"/>
        </w:trPr>
        <w:tc>
          <w:tcPr>
            <w:tcW w:w="2552" w:type="dxa"/>
            <w:tcBorders>
              <w:bottom w:val="single" w:sz="4" w:space="0" w:color="auto"/>
            </w:tcBorders>
          </w:tcPr>
          <w:p w14:paraId="368E59D7" w14:textId="77777777" w:rsidR="00435BC5" w:rsidRPr="00D56BD7" w:rsidRDefault="00435BC5" w:rsidP="00033394">
            <w:pPr>
              <w:spacing w:before="4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after 12 weeks (total)</w:t>
            </w:r>
          </w:p>
        </w:tc>
        <w:tc>
          <w:tcPr>
            <w:tcW w:w="3544" w:type="dxa"/>
            <w:gridSpan w:val="7"/>
            <w:tcBorders>
              <w:bottom w:val="single" w:sz="4" w:space="0" w:color="auto"/>
            </w:tcBorders>
          </w:tcPr>
          <w:p w14:paraId="0E1953D7" w14:textId="77777777" w:rsidR="00435BC5" w:rsidRPr="00D56BD7" w:rsidRDefault="00435BC5" w:rsidP="00033394">
            <w:pPr>
              <w:spacing w:before="4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4.3 kg[(0.5 - 12.6 kg] in 27 patients</w:t>
            </w:r>
          </w:p>
        </w:tc>
        <w:tc>
          <w:tcPr>
            <w:tcW w:w="3809" w:type="dxa"/>
            <w:gridSpan w:val="8"/>
            <w:tcBorders>
              <w:bottom w:val="single" w:sz="4" w:space="0" w:color="auto"/>
            </w:tcBorders>
          </w:tcPr>
          <w:p w14:paraId="7CB22490" w14:textId="77777777" w:rsidR="00435BC5" w:rsidRPr="00D56BD7" w:rsidRDefault="00435BC5" w:rsidP="00033394">
            <w:pPr>
              <w:spacing w:before="4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6.1 kg [0.1 – 16.1 kg] in 27 patients</w:t>
            </w:r>
          </w:p>
        </w:tc>
      </w:tr>
      <w:tr w:rsidR="00435BC5" w:rsidRPr="00D56BD7" w14:paraId="57B65544" w14:textId="77777777" w:rsidTr="00033394">
        <w:trPr>
          <w:gridAfter w:val="1"/>
          <w:wAfter w:w="142" w:type="dxa"/>
          <w:trHeight w:val="296"/>
        </w:trPr>
        <w:tc>
          <w:tcPr>
            <w:tcW w:w="2552" w:type="dxa"/>
            <w:tcBorders>
              <w:top w:val="single" w:sz="4" w:space="0" w:color="auto"/>
            </w:tcBorders>
          </w:tcPr>
          <w:p w14:paraId="5D8B6AC5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SGA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88BF0EA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A status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</w:tcBorders>
          </w:tcPr>
          <w:p w14:paraId="3BA629AF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  B status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7099EEE5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C status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</w:tcBorders>
          </w:tcPr>
          <w:p w14:paraId="5C6EBC9A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 A status</w:t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</w:tcBorders>
          </w:tcPr>
          <w:p w14:paraId="1F465210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   B status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67C6FBCA" w14:textId="77777777" w:rsidR="00435BC5" w:rsidRPr="00D56BD7" w:rsidRDefault="00435BC5" w:rsidP="00033394">
            <w:pPr>
              <w:spacing w:before="120" w:after="120"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 C status</w:t>
            </w:r>
          </w:p>
        </w:tc>
      </w:tr>
      <w:tr w:rsidR="00435BC5" w:rsidRPr="00D56BD7" w14:paraId="749F6F44" w14:textId="77777777" w:rsidTr="00033394">
        <w:trPr>
          <w:trHeight w:val="555"/>
        </w:trPr>
        <w:tc>
          <w:tcPr>
            <w:tcW w:w="2552" w:type="dxa"/>
          </w:tcPr>
          <w:p w14:paraId="08F1E63A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pre surgery  [%]</w:t>
            </w:r>
          </w:p>
        </w:tc>
        <w:tc>
          <w:tcPr>
            <w:tcW w:w="1276" w:type="dxa"/>
            <w:gridSpan w:val="2"/>
          </w:tcPr>
          <w:p w14:paraId="4319EE5A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30 patients [100%]</w:t>
            </w:r>
          </w:p>
        </w:tc>
        <w:tc>
          <w:tcPr>
            <w:tcW w:w="1276" w:type="dxa"/>
            <w:gridSpan w:val="4"/>
          </w:tcPr>
          <w:p w14:paraId="54D9BDC6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  <w:tc>
          <w:tcPr>
            <w:tcW w:w="1134" w:type="dxa"/>
            <w:gridSpan w:val="2"/>
          </w:tcPr>
          <w:p w14:paraId="40522EEB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  <w:tc>
          <w:tcPr>
            <w:tcW w:w="1400" w:type="dxa"/>
            <w:gridSpan w:val="2"/>
          </w:tcPr>
          <w:p w14:paraId="2BDECCFB" w14:textId="77777777" w:rsidR="00435BC5" w:rsidRPr="00D56BD7" w:rsidRDefault="00435BC5" w:rsidP="00033394">
            <w:pPr>
              <w:spacing w:line="276" w:lineRule="auto"/>
              <w:ind w:left="-112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6 patients      [20%]</w:t>
            </w:r>
          </w:p>
        </w:tc>
        <w:tc>
          <w:tcPr>
            <w:tcW w:w="1275" w:type="dxa"/>
            <w:gridSpan w:val="4"/>
          </w:tcPr>
          <w:p w14:paraId="1D6A8A55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24 patients    [80%]  </w:t>
            </w:r>
          </w:p>
        </w:tc>
        <w:tc>
          <w:tcPr>
            <w:tcW w:w="1134" w:type="dxa"/>
            <w:gridSpan w:val="2"/>
          </w:tcPr>
          <w:p w14:paraId="1B49ADDB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</w:tr>
      <w:tr w:rsidR="00435BC5" w:rsidRPr="00D56BD7" w14:paraId="271E2F82" w14:textId="77777777" w:rsidTr="00033394">
        <w:trPr>
          <w:trHeight w:val="563"/>
        </w:trPr>
        <w:tc>
          <w:tcPr>
            <w:tcW w:w="2552" w:type="dxa"/>
          </w:tcPr>
          <w:p w14:paraId="237C7333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after 1 week [%]</w:t>
            </w:r>
          </w:p>
        </w:tc>
        <w:tc>
          <w:tcPr>
            <w:tcW w:w="1276" w:type="dxa"/>
            <w:gridSpan w:val="2"/>
          </w:tcPr>
          <w:p w14:paraId="785C29CA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18 patients [20%]</w:t>
            </w:r>
          </w:p>
        </w:tc>
        <w:tc>
          <w:tcPr>
            <w:tcW w:w="1276" w:type="dxa"/>
            <w:gridSpan w:val="4"/>
          </w:tcPr>
          <w:p w14:paraId="02BC286B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12 patients [40%]</w:t>
            </w:r>
          </w:p>
        </w:tc>
        <w:tc>
          <w:tcPr>
            <w:tcW w:w="1134" w:type="dxa"/>
            <w:gridSpan w:val="2"/>
          </w:tcPr>
          <w:p w14:paraId="07673211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  <w:tc>
          <w:tcPr>
            <w:tcW w:w="1400" w:type="dxa"/>
            <w:gridSpan w:val="2"/>
          </w:tcPr>
          <w:p w14:paraId="1CF87B90" w14:textId="77777777" w:rsidR="00435BC5" w:rsidRPr="00D56BD7" w:rsidRDefault="00435BC5" w:rsidP="00033394">
            <w:pPr>
              <w:spacing w:line="276" w:lineRule="auto"/>
              <w:ind w:left="-112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7 patients   [23.3%]</w:t>
            </w:r>
          </w:p>
        </w:tc>
        <w:tc>
          <w:tcPr>
            <w:tcW w:w="1275" w:type="dxa"/>
            <w:gridSpan w:val="4"/>
          </w:tcPr>
          <w:p w14:paraId="03A9156E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23 patients [76.7%] </w:t>
            </w:r>
          </w:p>
        </w:tc>
        <w:tc>
          <w:tcPr>
            <w:tcW w:w="1134" w:type="dxa"/>
            <w:gridSpan w:val="2"/>
          </w:tcPr>
          <w:p w14:paraId="08A7C431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</w:tr>
      <w:tr w:rsidR="00435BC5" w:rsidRPr="00D56BD7" w14:paraId="1E808FE0" w14:textId="77777777" w:rsidTr="00033394">
        <w:trPr>
          <w:trHeight w:val="557"/>
        </w:trPr>
        <w:tc>
          <w:tcPr>
            <w:tcW w:w="2552" w:type="dxa"/>
          </w:tcPr>
          <w:p w14:paraId="4C1143B0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after 4 weeks [%]</w:t>
            </w:r>
          </w:p>
        </w:tc>
        <w:tc>
          <w:tcPr>
            <w:tcW w:w="1276" w:type="dxa"/>
            <w:gridSpan w:val="2"/>
          </w:tcPr>
          <w:p w14:paraId="4D5E94A3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16 patients [53.3%]</w:t>
            </w:r>
          </w:p>
        </w:tc>
        <w:tc>
          <w:tcPr>
            <w:tcW w:w="1276" w:type="dxa"/>
            <w:gridSpan w:val="4"/>
          </w:tcPr>
          <w:p w14:paraId="4078FD58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14 patients [46.7%]</w:t>
            </w:r>
          </w:p>
        </w:tc>
        <w:tc>
          <w:tcPr>
            <w:tcW w:w="1134" w:type="dxa"/>
            <w:gridSpan w:val="2"/>
          </w:tcPr>
          <w:p w14:paraId="7C9BE16C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  <w:tc>
          <w:tcPr>
            <w:tcW w:w="1400" w:type="dxa"/>
            <w:gridSpan w:val="2"/>
          </w:tcPr>
          <w:p w14:paraId="0323DEE1" w14:textId="77777777" w:rsidR="00435BC5" w:rsidRPr="00D56BD7" w:rsidRDefault="00435BC5" w:rsidP="00033394">
            <w:pPr>
              <w:spacing w:line="276" w:lineRule="auto"/>
              <w:ind w:left="-112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9 patients      [30%]</w:t>
            </w:r>
          </w:p>
        </w:tc>
        <w:tc>
          <w:tcPr>
            <w:tcW w:w="1275" w:type="dxa"/>
            <w:gridSpan w:val="4"/>
          </w:tcPr>
          <w:p w14:paraId="122A0DEC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19 patients [63.3%]</w:t>
            </w:r>
          </w:p>
        </w:tc>
        <w:tc>
          <w:tcPr>
            <w:tcW w:w="1134" w:type="dxa"/>
            <w:gridSpan w:val="2"/>
          </w:tcPr>
          <w:p w14:paraId="7264C258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2 patients [6.7%]</w:t>
            </w:r>
          </w:p>
        </w:tc>
      </w:tr>
      <w:tr w:rsidR="00435BC5" w:rsidRPr="00D56BD7" w14:paraId="3FA9D1BA" w14:textId="77777777" w:rsidTr="00033394">
        <w:trPr>
          <w:trHeight w:val="551"/>
        </w:trPr>
        <w:tc>
          <w:tcPr>
            <w:tcW w:w="2552" w:type="dxa"/>
            <w:tcBorders>
              <w:bottom w:val="single" w:sz="4" w:space="0" w:color="auto"/>
            </w:tcBorders>
          </w:tcPr>
          <w:p w14:paraId="451C390D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After 12 weeks [%]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66C575CC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25 patients [83.3%]</w:t>
            </w: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</w:tcPr>
          <w:p w14:paraId="4044F74A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5 patients [16.7%]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30CFA61A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--</w:t>
            </w:r>
          </w:p>
        </w:tc>
        <w:tc>
          <w:tcPr>
            <w:tcW w:w="1400" w:type="dxa"/>
            <w:gridSpan w:val="2"/>
            <w:tcBorders>
              <w:bottom w:val="single" w:sz="4" w:space="0" w:color="auto"/>
            </w:tcBorders>
          </w:tcPr>
          <w:p w14:paraId="29241394" w14:textId="77777777" w:rsidR="00435BC5" w:rsidRPr="00D56BD7" w:rsidRDefault="00435BC5" w:rsidP="00033394">
            <w:pPr>
              <w:spacing w:line="276" w:lineRule="auto"/>
              <w:ind w:left="-112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 xml:space="preserve">14 patients </w:t>
            </w:r>
          </w:p>
          <w:p w14:paraId="680FF053" w14:textId="77777777" w:rsidR="00435BC5" w:rsidRPr="00D56BD7" w:rsidRDefault="00435BC5" w:rsidP="00033394">
            <w:pPr>
              <w:spacing w:line="276" w:lineRule="auto"/>
              <w:ind w:left="-112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[46.7%]</w:t>
            </w:r>
          </w:p>
        </w:tc>
        <w:tc>
          <w:tcPr>
            <w:tcW w:w="1275" w:type="dxa"/>
            <w:gridSpan w:val="4"/>
            <w:tcBorders>
              <w:bottom w:val="single" w:sz="4" w:space="0" w:color="auto"/>
            </w:tcBorders>
          </w:tcPr>
          <w:p w14:paraId="46839F02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12 patients</w:t>
            </w:r>
          </w:p>
          <w:p w14:paraId="4277D70F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[40%]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0A82314B" w14:textId="77777777" w:rsidR="00435BC5" w:rsidRPr="00D56BD7" w:rsidRDefault="00435BC5" w:rsidP="00033394">
            <w:pPr>
              <w:spacing w:line="276" w:lineRule="auto"/>
              <w:rPr>
                <w:b/>
                <w:sz w:val="20"/>
              </w:rPr>
            </w:pPr>
            <w:r w:rsidRPr="00D56BD7">
              <w:rPr>
                <w:b/>
                <w:sz w:val="20"/>
              </w:rPr>
              <w:t>4 patients [13.3%]</w:t>
            </w:r>
          </w:p>
        </w:tc>
      </w:tr>
    </w:tbl>
    <w:p w14:paraId="70DFB159" w14:textId="77777777" w:rsidR="00435BC5" w:rsidRPr="000111CB" w:rsidRDefault="00435BC5" w:rsidP="00435BC5">
      <w:pPr>
        <w:spacing w:line="480" w:lineRule="auto"/>
        <w:rPr>
          <w:lang w:val="en-US"/>
        </w:rPr>
      </w:pPr>
    </w:p>
    <w:p w14:paraId="5EA5E703" w14:textId="77777777" w:rsidR="00DE6AE2" w:rsidRDefault="00DE6AE2"/>
    <w:sectPr w:rsidR="00DE6AE2" w:rsidSect="00435BC5">
      <w:footerReference w:type="default" r:id="rId4"/>
      <w:pgSz w:w="11906" w:h="16838" w:code="9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0774317"/>
      <w:docPartObj>
        <w:docPartGallery w:val="Page Numbers (Bottom of Page)"/>
        <w:docPartUnique/>
      </w:docPartObj>
    </w:sdtPr>
    <w:sdtContent>
      <w:p w14:paraId="50A388EF" w14:textId="77777777" w:rsidR="00435BC5" w:rsidRPr="00D56BD7" w:rsidRDefault="00435BC5">
        <w:pPr>
          <w:pStyle w:val="Footer"/>
          <w:jc w:val="right"/>
        </w:pPr>
        <w:r w:rsidRPr="00D56BD7">
          <w:rPr>
            <w:sz w:val="20"/>
          </w:rPr>
          <w:fldChar w:fldCharType="begin"/>
        </w:r>
        <w:r w:rsidRPr="00D56BD7">
          <w:rPr>
            <w:sz w:val="20"/>
          </w:rPr>
          <w:instrText>PAGE   \* MERGEFORMAT</w:instrText>
        </w:r>
        <w:r w:rsidRPr="00D56BD7">
          <w:rPr>
            <w:sz w:val="20"/>
          </w:rPr>
          <w:fldChar w:fldCharType="separate"/>
        </w:r>
        <w:r>
          <w:rPr>
            <w:noProof/>
            <w:sz w:val="20"/>
          </w:rPr>
          <w:t>13</w:t>
        </w:r>
        <w:r w:rsidRPr="00D56BD7">
          <w:rPr>
            <w:sz w:val="20"/>
          </w:rPr>
          <w:fldChar w:fldCharType="end"/>
        </w:r>
      </w:p>
    </w:sdtContent>
  </w:sdt>
  <w:p w14:paraId="2CC91E5B" w14:textId="77777777" w:rsidR="00435BC5" w:rsidRPr="00D56BD7" w:rsidRDefault="00435BC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BC5"/>
    <w:rsid w:val="00195413"/>
    <w:rsid w:val="003D0186"/>
    <w:rsid w:val="00435BC5"/>
    <w:rsid w:val="007278E4"/>
    <w:rsid w:val="00873693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F2A33"/>
  <w15:chartTrackingRefBased/>
  <w15:docId w15:val="{1018533B-B284-47AC-93C1-AE71D4E3E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BC5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5B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5B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5BC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5BC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5BC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5BC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5BC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5BC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5BC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B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5B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5B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5B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5B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5B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5B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5B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5B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5B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5B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5BC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5B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5BC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5B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5BC5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5B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5B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5B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5BC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35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BC5"/>
    <w:rPr>
      <w:kern w:val="0"/>
      <w:sz w:val="22"/>
      <w:szCs w:val="22"/>
      <w:lang w:val="en-GB"/>
      <w14:ligatures w14:val="none"/>
    </w:rPr>
  </w:style>
  <w:style w:type="table" w:styleId="TableGrid">
    <w:name w:val="Table Grid"/>
    <w:basedOn w:val="TableNormal"/>
    <w:uiPriority w:val="39"/>
    <w:rsid w:val="00435BC5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35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1414</Characters>
  <Application>Microsoft Office Word</Application>
  <DocSecurity>0</DocSecurity>
  <Lines>28</Lines>
  <Paragraphs>13</Paragraphs>
  <ScaleCrop>false</ScaleCrop>
  <Company>Springer Nature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2025-11-28T04:01:00Z</dcterms:created>
  <dcterms:modified xsi:type="dcterms:W3CDTF">2025-11-28T04:02:00Z</dcterms:modified>
</cp:coreProperties>
</file>