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A63188" w14:textId="6A1C94B3" w:rsidR="00453E94" w:rsidRPr="00031CAA" w:rsidRDefault="007A32CE" w:rsidP="00453E94">
      <w:pPr>
        <w:widowControl/>
        <w:spacing w:line="480" w:lineRule="auto"/>
        <w:outlineLvl w:val="1"/>
        <w:rPr>
          <w:rFonts w:ascii="Times New Roman" w:hAnsi="Times New Roman" w:cs="Times New Roman"/>
          <w:b/>
          <w:bCs/>
          <w:sz w:val="28"/>
          <w:szCs w:val="28"/>
        </w:rPr>
      </w:pPr>
      <w:r w:rsidRPr="00031CAA">
        <w:rPr>
          <w:rFonts w:ascii="Times New Roman" w:hAnsi="Times New Roman" w:cs="Times New Roman"/>
          <w:b/>
          <w:bCs/>
          <w:sz w:val="28"/>
          <w:szCs w:val="28"/>
        </w:rPr>
        <w:t xml:space="preserve">Supplementary </w:t>
      </w:r>
      <w:r w:rsidR="00453E94" w:rsidRPr="00031CAA">
        <w:rPr>
          <w:rFonts w:ascii="Times New Roman" w:hAnsi="Times New Roman" w:cs="Times New Roman"/>
          <w:b/>
          <w:bCs/>
          <w:sz w:val="28"/>
          <w:szCs w:val="28"/>
        </w:rPr>
        <w:t>m</w:t>
      </w:r>
      <w:r w:rsidR="00453E94" w:rsidRPr="00031CAA">
        <w:rPr>
          <w:rFonts w:ascii="Times New Roman" w:hAnsi="Times New Roman" w:cs="Times New Roman" w:hint="eastAsia"/>
          <w:b/>
          <w:bCs/>
          <w:sz w:val="28"/>
          <w:szCs w:val="28"/>
        </w:rPr>
        <w:t>ethods</w:t>
      </w:r>
      <w:r w:rsidR="003D58C6" w:rsidRPr="00031CAA">
        <w:rPr>
          <w:rFonts w:ascii="Times New Roman" w:hAnsi="Times New Roman" w:cs="Times New Roman"/>
          <w:b/>
          <w:bCs/>
          <w:sz w:val="28"/>
          <w:szCs w:val="28"/>
        </w:rPr>
        <w:t xml:space="preserve"> for data preparation and analysis</w:t>
      </w:r>
    </w:p>
    <w:p w14:paraId="146A501C" w14:textId="0746A403" w:rsidR="00397AC6" w:rsidRPr="00031CAA" w:rsidRDefault="00397AC6" w:rsidP="00211819">
      <w:pPr>
        <w:widowControl/>
        <w:spacing w:line="480" w:lineRule="auto"/>
        <w:outlineLvl w:val="1"/>
        <w:rPr>
          <w:rFonts w:ascii="Times New Roman" w:hAnsi="Times New Roman" w:cs="Times New Roman"/>
          <w:b/>
          <w:bCs/>
          <w:sz w:val="28"/>
          <w:szCs w:val="28"/>
        </w:rPr>
      </w:pPr>
      <w:r w:rsidRPr="00031CAA">
        <w:rPr>
          <w:rFonts w:ascii="Times New Roman" w:hAnsi="Times New Roman" w:cs="Times New Roman" w:hint="eastAsia"/>
          <w:b/>
          <w:bCs/>
          <w:sz w:val="28"/>
          <w:szCs w:val="28"/>
        </w:rPr>
        <w:t>S</w:t>
      </w:r>
      <w:r w:rsidRPr="00031CAA">
        <w:rPr>
          <w:rFonts w:ascii="Times New Roman" w:hAnsi="Times New Roman" w:cs="Times New Roman"/>
          <w:b/>
          <w:bCs/>
          <w:sz w:val="28"/>
          <w:szCs w:val="28"/>
        </w:rPr>
        <w:t>1 Data source</w:t>
      </w:r>
    </w:p>
    <w:p w14:paraId="2BEF736F" w14:textId="5086565E" w:rsidR="00397AC6" w:rsidRPr="00031CAA" w:rsidRDefault="00397AC6" w:rsidP="00397AC6">
      <w:pPr>
        <w:widowControl/>
        <w:spacing w:line="480" w:lineRule="auto"/>
        <w:outlineLvl w:val="2"/>
        <w:rPr>
          <w:rFonts w:ascii="Times New Roman" w:hAnsi="Times New Roman" w:cs="Times New Roman"/>
          <w:b/>
          <w:bCs/>
          <w:sz w:val="24"/>
          <w:szCs w:val="24"/>
        </w:rPr>
      </w:pPr>
      <w:bookmarkStart w:id="0" w:name="OLE_LINK16"/>
      <w:bookmarkStart w:id="1" w:name="OLE_LINK17"/>
      <w:r w:rsidRPr="00031CAA">
        <w:rPr>
          <w:rFonts w:ascii="Times New Roman" w:hAnsi="Times New Roman" w:cs="Times New Roman" w:hint="eastAsia"/>
          <w:b/>
          <w:bCs/>
          <w:sz w:val="24"/>
          <w:szCs w:val="24"/>
        </w:rPr>
        <w:t>S1</w:t>
      </w:r>
      <w:r w:rsidRPr="00031CAA">
        <w:rPr>
          <w:rFonts w:ascii="Times New Roman" w:hAnsi="Times New Roman" w:cs="Times New Roman"/>
          <w:b/>
          <w:bCs/>
          <w:sz w:val="24"/>
          <w:szCs w:val="24"/>
        </w:rPr>
        <w:t xml:space="preserve">.1 </w:t>
      </w:r>
      <w:r w:rsidRPr="00031CAA">
        <w:rPr>
          <w:rFonts w:ascii="Times New Roman" w:hAnsi="Times New Roman" w:cs="Times New Roman" w:hint="eastAsia"/>
          <w:b/>
          <w:bCs/>
          <w:sz w:val="24"/>
          <w:szCs w:val="24"/>
        </w:rPr>
        <w:t>C</w:t>
      </w:r>
      <w:r w:rsidRPr="00031CAA">
        <w:rPr>
          <w:rFonts w:ascii="Times New Roman" w:hAnsi="Times New Roman" w:cs="Times New Roman"/>
          <w:b/>
          <w:bCs/>
          <w:sz w:val="24"/>
          <w:szCs w:val="24"/>
        </w:rPr>
        <w:t>OVID-19 case data</w:t>
      </w:r>
    </w:p>
    <w:p w14:paraId="1C2C28B7" w14:textId="77777777" w:rsidR="00397AC6" w:rsidRPr="00031CAA" w:rsidRDefault="00397AC6" w:rsidP="00397AC6">
      <w:pPr>
        <w:widowControl/>
        <w:spacing w:line="480" w:lineRule="auto"/>
        <w:rPr>
          <w:rFonts w:ascii="Times New Roman" w:hAnsi="Times New Roman" w:cs="Times New Roman"/>
          <w:b/>
          <w:bCs/>
          <w:i/>
          <w:iCs/>
          <w:sz w:val="24"/>
          <w:szCs w:val="24"/>
          <w:u w:val="single"/>
        </w:rPr>
      </w:pPr>
      <w:r w:rsidRPr="00031CAA">
        <w:rPr>
          <w:rFonts w:ascii="Times New Roman" w:hAnsi="Times New Roman" w:cs="Times New Roman"/>
          <w:sz w:val="24"/>
          <w:szCs w:val="24"/>
        </w:rPr>
        <w:t xml:space="preserve">Our data of daily infected cases are based on </w:t>
      </w:r>
      <w:bookmarkStart w:id="2" w:name="OLE_LINK3"/>
      <w:bookmarkStart w:id="3" w:name="OLE_LINK4"/>
      <w:r w:rsidRPr="00031CAA">
        <w:rPr>
          <w:rFonts w:ascii="Times New Roman" w:hAnsi="Times New Roman" w:cs="Times New Roman"/>
          <w:sz w:val="24"/>
          <w:szCs w:val="24"/>
        </w:rPr>
        <w:t>the official data released by the health commission of each province</w:t>
      </w:r>
      <w:bookmarkEnd w:id="2"/>
      <w:bookmarkEnd w:id="3"/>
      <w:r w:rsidRPr="00031CAA">
        <w:rPr>
          <w:rFonts w:ascii="Times New Roman" w:hAnsi="Times New Roman" w:cs="Times New Roman"/>
          <w:sz w:val="24"/>
          <w:szCs w:val="24"/>
        </w:rPr>
        <w:t xml:space="preserve"> in mainland China. As the first confirmed case outside Wuhan was reported </w:t>
      </w:r>
      <w:r w:rsidRPr="00031CAA">
        <w:rPr>
          <w:rFonts w:ascii="Times New Roman" w:hAnsi="Times New Roman" w:cs="Times New Roman" w:hint="eastAsia"/>
          <w:sz w:val="24"/>
          <w:szCs w:val="24"/>
        </w:rPr>
        <w:t>on</w:t>
      </w:r>
      <w:r w:rsidRPr="00031CAA">
        <w:rPr>
          <w:rFonts w:ascii="Times New Roman" w:hAnsi="Times New Roman" w:cs="Times New Roman"/>
          <w:sz w:val="24"/>
          <w:szCs w:val="24"/>
        </w:rPr>
        <w:t xml:space="preserve"> 19 January, the daily data used in our study are from 19 January to 29 February 2020, including the daily total number of confirmed cases and daily </w:t>
      </w:r>
      <w:bookmarkStart w:id="4" w:name="_Hlk47289615"/>
      <w:r w:rsidRPr="00031CAA">
        <w:rPr>
          <w:rFonts w:ascii="Times New Roman" w:hAnsi="Times New Roman" w:cs="Times New Roman"/>
          <w:sz w:val="24"/>
          <w:szCs w:val="24"/>
        </w:rPr>
        <w:t>total cumulative number of confirmed cases</w:t>
      </w:r>
      <w:bookmarkEnd w:id="4"/>
      <w:r w:rsidRPr="00031CAA">
        <w:rPr>
          <w:rFonts w:ascii="Times New Roman" w:hAnsi="Times New Roman" w:cs="Times New Roman"/>
          <w:sz w:val="24"/>
          <w:szCs w:val="24"/>
        </w:rPr>
        <w:t xml:space="preserve"> in each province </w:t>
      </w:r>
      <w:r w:rsidRPr="00031CAA">
        <w:rPr>
          <w:rFonts w:ascii="Times New Roman" w:hAnsi="Times New Roman" w:cs="Times New Roman" w:hint="eastAsia"/>
          <w:sz w:val="24"/>
          <w:szCs w:val="24"/>
        </w:rPr>
        <w:t>as</w:t>
      </w:r>
      <w:r w:rsidRPr="00031CAA">
        <w:rPr>
          <w:rFonts w:ascii="Times New Roman" w:hAnsi="Times New Roman" w:cs="Times New Roman"/>
          <w:sz w:val="24"/>
          <w:szCs w:val="24"/>
        </w:rPr>
        <w:t xml:space="preserve"> well as each city in Hubei province.</w:t>
      </w:r>
    </w:p>
    <w:p w14:paraId="6522C194" w14:textId="14A30C67" w:rsidR="00397AC6" w:rsidRPr="00031CAA" w:rsidRDefault="00397AC6" w:rsidP="00397AC6">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b/>
          <w:bCs/>
          <w:sz w:val="24"/>
          <w:szCs w:val="24"/>
        </w:rPr>
        <w:t>S1.2 Travel data</w:t>
      </w:r>
    </w:p>
    <w:p w14:paraId="01694773" w14:textId="50DED623" w:rsidR="00397AC6" w:rsidRPr="00031CAA" w:rsidRDefault="00397AC6" w:rsidP="00397AC6">
      <w:pPr>
        <w:widowControl/>
        <w:spacing w:line="480" w:lineRule="auto"/>
        <w:rPr>
          <w:rFonts w:ascii="Times New Roman" w:hAnsi="Times New Roman" w:cs="Times New Roman"/>
          <w:sz w:val="24"/>
          <w:szCs w:val="24"/>
        </w:rPr>
      </w:pPr>
      <w:r w:rsidRPr="00031CAA">
        <w:rPr>
          <w:rFonts w:ascii="Times New Roman" w:hAnsi="Times New Roman" w:cs="Times New Roman"/>
          <w:sz w:val="24"/>
          <w:szCs w:val="24"/>
        </w:rPr>
        <w:t xml:space="preserve">Travel data starting 1 January 2020 until 29 February 2020 were collected from Baidu </w:t>
      </w:r>
      <w:proofErr w:type="spellStart"/>
      <w:r w:rsidRPr="00031CAA">
        <w:rPr>
          <w:rFonts w:ascii="Times New Roman" w:hAnsi="Times New Roman" w:cs="Times New Roman"/>
          <w:sz w:val="24"/>
          <w:szCs w:val="24"/>
        </w:rPr>
        <w:t>Qianxi</w:t>
      </w:r>
      <w:proofErr w:type="spellEnd"/>
      <w:r w:rsidRPr="00031CAA">
        <w:rPr>
          <w:rFonts w:ascii="Times New Roman" w:hAnsi="Times New Roman" w:cs="Times New Roman"/>
          <w:sz w:val="24"/>
          <w:szCs w:val="24"/>
        </w:rPr>
        <w:t xml:space="preserve"> platform (</w:t>
      </w:r>
      <w:hyperlink r:id="rId7" w:history="1">
        <w:r w:rsidRPr="00031CAA">
          <w:rPr>
            <w:rStyle w:val="a8"/>
            <w:rFonts w:ascii="Times New Roman" w:hAnsi="Times New Roman" w:cs="Times New Roman"/>
            <w:color w:val="auto"/>
            <w:sz w:val="24"/>
            <w:szCs w:val="24"/>
          </w:rPr>
          <w:t>http://qianxi.baidu.com/</w:t>
        </w:r>
      </w:hyperlink>
      <w:r w:rsidRPr="00031CAA">
        <w:rPr>
          <w:rFonts w:ascii="Times New Roman" w:hAnsi="Times New Roman" w:cs="Times New Roman"/>
          <w:sz w:val="24"/>
          <w:szCs w:val="24"/>
        </w:rPr>
        <w:t>). The Baidu Mobility Indexes (</w:t>
      </w:r>
      <w:r w:rsidRPr="00031CAA">
        <w:rPr>
          <w:rFonts w:ascii="Times New Roman" w:hAnsi="Times New Roman" w:cs="Times New Roman" w:hint="eastAsia"/>
          <w:sz w:val="24"/>
          <w:szCs w:val="24"/>
        </w:rPr>
        <w:t>B</w:t>
      </w:r>
      <w:r w:rsidRPr="00031CAA">
        <w:rPr>
          <w:rFonts w:ascii="Times New Roman" w:hAnsi="Times New Roman" w:cs="Times New Roman"/>
          <w:sz w:val="24"/>
          <w:szCs w:val="24"/>
        </w:rPr>
        <w:t xml:space="preserve">MIs) between cities are </w:t>
      </w:r>
      <w:r w:rsidRPr="00031CAA">
        <w:rPr>
          <w:rFonts w:ascii="Times New Roman" w:hAnsi="Times New Roman" w:cs="Times New Roman" w:hint="eastAsia"/>
          <w:sz w:val="24"/>
          <w:szCs w:val="24"/>
        </w:rPr>
        <w:t>pro</w:t>
      </w:r>
      <w:r w:rsidRPr="00031CAA">
        <w:rPr>
          <w:rFonts w:ascii="Times New Roman" w:hAnsi="Times New Roman" w:cs="Times New Roman"/>
          <w:sz w:val="24"/>
          <w:szCs w:val="24"/>
        </w:rPr>
        <w:t xml:space="preserve">vided to represent the mobility volumes and direction, which are divided into the </w:t>
      </w:r>
      <w:r w:rsidRPr="00031CAA">
        <w:rPr>
          <w:rFonts w:ascii="Times New Roman" w:hAnsi="Times New Roman" w:cs="Times New Roman" w:hint="eastAsia"/>
          <w:sz w:val="24"/>
          <w:szCs w:val="24"/>
        </w:rPr>
        <w:t>in</w:t>
      </w:r>
      <w:r w:rsidRPr="00031CAA">
        <w:rPr>
          <w:rFonts w:ascii="Times New Roman" w:hAnsi="Times New Roman" w:cs="Times New Roman"/>
          <w:sz w:val="24"/>
          <w:szCs w:val="24"/>
        </w:rPr>
        <w:t>flow and outflow indexes of individual cities</w:t>
      </w:r>
      <w:r w:rsidR="00471FA5" w:rsidRPr="00031CAA">
        <w:rPr>
          <w:rFonts w:ascii="Times New Roman" w:hAnsi="Times New Roman" w:cs="Times New Roman"/>
          <w:sz w:val="24"/>
          <w:szCs w:val="24"/>
        </w:rPr>
        <w:t xml:space="preserve"> </w:t>
      </w:r>
      <w:r w:rsidR="00471FA5" w:rsidRPr="00031CAA">
        <w:rPr>
          <w:rFonts w:ascii="Times New Roman" w:hAnsi="Times New Roman" w:cs="Times New Roman"/>
          <w:sz w:val="24"/>
          <w:szCs w:val="24"/>
        </w:rPr>
        <w:fldChar w:fldCharType="begin">
          <w:fldData xml:space="preserve">PEVuZE5vdGU+PENpdGU+PEF1dGhvcj5MaXU8L0F1dGhvcj48WWVhcj4yMDIwPC9ZZWFyPjxSZWNO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</w:fldData>
        </w:fldChar>
      </w:r>
      <w:r w:rsidR="00471FA5" w:rsidRPr="00031CAA">
        <w:rPr>
          <w:rFonts w:ascii="Times New Roman" w:hAnsi="Times New Roman" w:cs="Times New Roman"/>
          <w:sz w:val="24"/>
          <w:szCs w:val="24"/>
        </w:rPr>
        <w:instrText xml:space="preserve"> ADDIN EN.CITE </w:instrText>
      </w:r>
      <w:r w:rsidR="00471FA5" w:rsidRPr="00031CAA">
        <w:rPr>
          <w:rFonts w:ascii="Times New Roman" w:hAnsi="Times New Roman" w:cs="Times New Roman"/>
          <w:sz w:val="24"/>
          <w:szCs w:val="24"/>
        </w:rPr>
        <w:fldChar w:fldCharType="begin">
          <w:fldData xml:space="preserve">PEVuZE5vdGU+PENpdGU+PEF1dGhvcj5MaXU8L0F1dGhvcj48WWVhcj4yMDIwPC9ZZWFyPjxSZWNO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</w:fldData>
        </w:fldChar>
      </w:r>
      <w:r w:rsidR="00471FA5" w:rsidRPr="00031CAA">
        <w:rPr>
          <w:rFonts w:ascii="Times New Roman" w:hAnsi="Times New Roman" w:cs="Times New Roman"/>
          <w:sz w:val="24"/>
          <w:szCs w:val="24"/>
        </w:rPr>
        <w:instrText xml:space="preserve"> ADDIN EN.CITE.DATA </w:instrText>
      </w:r>
      <w:r w:rsidR="00471FA5" w:rsidRPr="00031CAA">
        <w:rPr>
          <w:rFonts w:ascii="Times New Roman" w:hAnsi="Times New Roman" w:cs="Times New Roman"/>
          <w:sz w:val="24"/>
          <w:szCs w:val="24"/>
        </w:rPr>
      </w:r>
      <w:r w:rsidR="00471FA5" w:rsidRPr="00031CAA">
        <w:rPr>
          <w:rFonts w:ascii="Times New Roman" w:hAnsi="Times New Roman" w:cs="Times New Roman"/>
          <w:sz w:val="24"/>
          <w:szCs w:val="24"/>
        </w:rPr>
        <w:fldChar w:fldCharType="end"/>
      </w:r>
      <w:r w:rsidR="00471FA5" w:rsidRPr="00031CAA">
        <w:rPr>
          <w:rFonts w:ascii="Times New Roman" w:hAnsi="Times New Roman" w:cs="Times New Roman"/>
          <w:sz w:val="24"/>
          <w:szCs w:val="24"/>
        </w:rPr>
      </w:r>
      <w:r w:rsidR="00471FA5"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[1-3]</w:t>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Two pieces of </w:t>
      </w:r>
      <w:r w:rsidRPr="00031CAA">
        <w:rPr>
          <w:rFonts w:ascii="Times New Roman" w:hAnsi="Times New Roman" w:cs="Times New Roman" w:hint="eastAsia"/>
          <w:sz w:val="24"/>
          <w:szCs w:val="24"/>
        </w:rPr>
        <w:t>these</w:t>
      </w:r>
      <w:r w:rsidRPr="00031CAA">
        <w:rPr>
          <w:rFonts w:ascii="Times New Roman" w:hAnsi="Times New Roman" w:cs="Times New Roman"/>
          <w:sz w:val="24"/>
          <w:szCs w:val="24"/>
        </w:rPr>
        <w:t xml:space="preserve"> data were collected. BMIs for population outflow from Wuhan, both in 2020 and 2019 (same lunar date), were first extracted. The outflow BMIs from the capital cities in other provinces of mainland China during the same period in 2020 were also collected. Next, the proportion of human movement from Wuhan in the same period, bound for 31 provinces and 16 non-Wuhan cities in Hubei, were obtained. These proportion data were available for the year 2020. </w:t>
      </w:r>
    </w:p>
    <w:p w14:paraId="3EE6C3D8" w14:textId="2D127095" w:rsidR="00397AC6" w:rsidRPr="00031CAA" w:rsidRDefault="00397AC6" w:rsidP="00397AC6">
      <w:pPr>
        <w:widowControl/>
        <w:spacing w:line="480" w:lineRule="auto"/>
        <w:ind w:firstLineChars="100" w:firstLine="240"/>
        <w:rPr>
          <w:rFonts w:ascii="Times New Roman" w:hAnsi="Times New Roman" w:cs="Times New Roman"/>
          <w:sz w:val="24"/>
          <w:szCs w:val="24"/>
        </w:rPr>
      </w:pPr>
      <w:r w:rsidRPr="00031CAA">
        <w:rPr>
          <w:rFonts w:ascii="Times New Roman" w:hAnsi="Times New Roman" w:cs="Times New Roman"/>
          <w:sz w:val="24"/>
          <w:szCs w:val="24"/>
        </w:rPr>
        <w:t>The daily BMI (</w:t>
      </w:r>
      <w:proofErr w:type="spellStart"/>
      <w:r w:rsidRPr="00031CAA">
        <w:rPr>
          <w:rFonts w:ascii="Times New Roman" w:hAnsi="Times New Roman" w:cs="Times New Roman"/>
          <w:sz w:val="24"/>
          <w:szCs w:val="24"/>
        </w:rPr>
        <w:t>dBMI</w:t>
      </w:r>
      <w:proofErr w:type="spellEnd"/>
      <w:r w:rsidRPr="00031CAA">
        <w:rPr>
          <w:rFonts w:ascii="Times New Roman" w:hAnsi="Times New Roman" w:cs="Times New Roman"/>
          <w:sz w:val="24"/>
          <w:szCs w:val="24"/>
        </w:rPr>
        <w:t xml:space="preserve">) of population outflow from Wuhan to other provinces and non-Wuhan cities in Hubei was calculated by multiplying the daily outflow index of </w:t>
      </w:r>
      <w:r w:rsidRPr="00031CAA">
        <w:rPr>
          <w:rFonts w:ascii="Times New Roman" w:hAnsi="Times New Roman" w:cs="Times New Roman"/>
          <w:sz w:val="24"/>
          <w:szCs w:val="24"/>
        </w:rPr>
        <w:lastRenderedPageBreak/>
        <w:t>Wuhan by the corresponding proportion for each area. The cumulative BMI (</w:t>
      </w:r>
      <w:proofErr w:type="spellStart"/>
      <w:r w:rsidRPr="00031CAA">
        <w:rPr>
          <w:rFonts w:ascii="Times New Roman" w:hAnsi="Times New Roman" w:cs="Times New Roman"/>
          <w:sz w:val="24"/>
          <w:szCs w:val="24"/>
        </w:rPr>
        <w:t>cBMI</w:t>
      </w:r>
      <w:proofErr w:type="spellEnd"/>
      <w:r w:rsidRPr="00031CAA">
        <w:rPr>
          <w:rFonts w:ascii="Times New Roman" w:hAnsi="Times New Roman" w:cs="Times New Roman"/>
          <w:sz w:val="24"/>
          <w:szCs w:val="24"/>
        </w:rPr>
        <w:t xml:space="preserve">) from Wuhan to a target region, a longitudinally accumulated </w:t>
      </w:r>
      <w:proofErr w:type="spellStart"/>
      <w:r w:rsidRPr="00031CAA">
        <w:rPr>
          <w:rFonts w:ascii="Times New Roman" w:hAnsi="Times New Roman" w:cs="Times New Roman"/>
          <w:sz w:val="24"/>
          <w:szCs w:val="24"/>
        </w:rPr>
        <w:t>dBMI</w:t>
      </w:r>
      <w:proofErr w:type="spellEnd"/>
      <w:r w:rsidRPr="00031CAA">
        <w:rPr>
          <w:rFonts w:ascii="Times New Roman" w:hAnsi="Times New Roman" w:cs="Times New Roman"/>
          <w:sz w:val="24"/>
          <w:szCs w:val="24"/>
        </w:rPr>
        <w:t xml:space="preserve"> in a specific time span after COVID-19 outbreak (here, from 1 to 26 January), was generated to measure the importation risk of COVID-19 in the local place. </w:t>
      </w:r>
    </w:p>
    <w:p w14:paraId="35F410BC" w14:textId="7E8C4B81" w:rsidR="00397AC6" w:rsidRPr="00031CAA" w:rsidRDefault="00397AC6" w:rsidP="00B76FD3">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b/>
          <w:bCs/>
          <w:sz w:val="24"/>
          <w:szCs w:val="24"/>
        </w:rPr>
        <w:t xml:space="preserve">S1.3 </w:t>
      </w:r>
      <w:r w:rsidRPr="00031CAA">
        <w:rPr>
          <w:rFonts w:ascii="Times New Roman" w:hAnsi="Times New Roman" w:cs="Times New Roman" w:hint="eastAsia"/>
          <w:b/>
          <w:bCs/>
          <w:sz w:val="24"/>
          <w:szCs w:val="24"/>
        </w:rPr>
        <w:t>C</w:t>
      </w:r>
      <w:r w:rsidRPr="00031CAA">
        <w:rPr>
          <w:rFonts w:ascii="Times New Roman" w:hAnsi="Times New Roman" w:cs="Times New Roman"/>
          <w:b/>
          <w:bCs/>
          <w:sz w:val="24"/>
          <w:szCs w:val="24"/>
        </w:rPr>
        <w:t>ontrol measures</w:t>
      </w:r>
    </w:p>
    <w:p w14:paraId="6F32C460" w14:textId="77777777" w:rsidR="00397AC6" w:rsidRPr="00031CAA" w:rsidRDefault="00397AC6" w:rsidP="00B76FD3">
      <w:pPr>
        <w:widowControl/>
        <w:spacing w:line="480" w:lineRule="auto"/>
        <w:rPr>
          <w:rFonts w:ascii="Times New Roman" w:hAnsi="Times New Roman" w:cs="Times New Roman"/>
          <w:sz w:val="24"/>
          <w:szCs w:val="24"/>
        </w:rPr>
      </w:pPr>
      <w:r w:rsidRPr="00031CAA">
        <w:rPr>
          <w:rFonts w:ascii="Times New Roman" w:hAnsi="Times New Roman" w:cs="Times New Roman" w:hint="eastAsia"/>
          <w:sz w:val="24"/>
          <w:szCs w:val="24"/>
        </w:rPr>
        <w:t>B</w:t>
      </w:r>
      <w:r w:rsidRPr="00031CAA">
        <w:rPr>
          <w:rFonts w:ascii="Times New Roman" w:hAnsi="Times New Roman" w:cs="Times New Roman"/>
          <w:sz w:val="24"/>
          <w:szCs w:val="24"/>
        </w:rPr>
        <w:t xml:space="preserve">ecause the emergency response is the trigger to activate the systematic measures for the prevention and control of COVID-19 spread, we collected the dates to launch Level One (most urgent) public health emergency response in each province. In Hubei, we used the time to implement the city lockdown to measure the response speed of the local government. </w:t>
      </w:r>
      <w:r w:rsidRPr="00031CAA">
        <w:rPr>
          <w:rFonts w:ascii="Times New Roman" w:hAnsi="Times New Roman" w:cs="Times New Roman" w:hint="eastAsia"/>
          <w:sz w:val="24"/>
          <w:szCs w:val="24"/>
        </w:rPr>
        <w:t>T</w:t>
      </w:r>
      <w:r w:rsidRPr="00031CAA">
        <w:rPr>
          <w:rFonts w:ascii="Times New Roman" w:hAnsi="Times New Roman" w:cs="Times New Roman"/>
          <w:sz w:val="24"/>
          <w:szCs w:val="24"/>
        </w:rPr>
        <w:t xml:space="preserve">he detailed interventions executed in each </w:t>
      </w:r>
      <w:r w:rsidRPr="00031CAA">
        <w:rPr>
          <w:rFonts w:ascii="Times New Roman" w:hAnsi="Times New Roman" w:cs="Times New Roman" w:hint="eastAsia"/>
          <w:sz w:val="24"/>
          <w:szCs w:val="24"/>
        </w:rPr>
        <w:t>pre</w:t>
      </w:r>
      <w:r w:rsidRPr="00031CAA">
        <w:rPr>
          <w:rFonts w:ascii="Times New Roman" w:hAnsi="Times New Roman" w:cs="Times New Roman"/>
          <w:sz w:val="24"/>
          <w:szCs w:val="24"/>
        </w:rPr>
        <w:t xml:space="preserve">fecture were collected from the official websites of local governments and their corresponding health commissions. </w:t>
      </w:r>
    </w:p>
    <w:p w14:paraId="09A48D0A" w14:textId="32E02749" w:rsidR="00397AC6" w:rsidRPr="00031CAA" w:rsidRDefault="00B76FD3" w:rsidP="00B76FD3">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hint="eastAsia"/>
          <w:b/>
          <w:bCs/>
          <w:sz w:val="24"/>
          <w:szCs w:val="24"/>
        </w:rPr>
        <w:t>S1.4</w:t>
      </w:r>
      <w:r w:rsidRPr="00031CAA">
        <w:rPr>
          <w:rFonts w:ascii="Times New Roman" w:hAnsi="Times New Roman" w:cs="Times New Roman"/>
          <w:b/>
          <w:bCs/>
          <w:sz w:val="24"/>
          <w:szCs w:val="24"/>
        </w:rPr>
        <w:t xml:space="preserve"> </w:t>
      </w:r>
      <w:r w:rsidR="00397AC6" w:rsidRPr="00031CAA">
        <w:rPr>
          <w:rFonts w:ascii="Times New Roman" w:hAnsi="Times New Roman" w:cs="Times New Roman" w:hint="eastAsia"/>
          <w:b/>
          <w:bCs/>
          <w:sz w:val="24"/>
          <w:szCs w:val="24"/>
        </w:rPr>
        <w:t>P</w:t>
      </w:r>
      <w:r w:rsidR="00397AC6" w:rsidRPr="00031CAA">
        <w:rPr>
          <w:rFonts w:ascii="Times New Roman" w:hAnsi="Times New Roman" w:cs="Times New Roman"/>
          <w:b/>
          <w:bCs/>
          <w:sz w:val="24"/>
          <w:szCs w:val="24"/>
        </w:rPr>
        <w:t>opulation density and economic data</w:t>
      </w:r>
    </w:p>
    <w:p w14:paraId="08C37D59" w14:textId="092B0E0F" w:rsidR="00397AC6" w:rsidRPr="00031CAA" w:rsidRDefault="00397AC6" w:rsidP="00B76FD3">
      <w:pPr>
        <w:widowControl/>
        <w:spacing w:line="480" w:lineRule="auto"/>
        <w:rPr>
          <w:rFonts w:ascii="Times New Roman" w:hAnsi="Times New Roman" w:cs="Times New Roman"/>
          <w:sz w:val="24"/>
          <w:szCs w:val="24"/>
        </w:rPr>
      </w:pPr>
      <w:r w:rsidRPr="00031CAA">
        <w:rPr>
          <w:rFonts w:ascii="Times New Roman" w:hAnsi="Times New Roman" w:cs="Times New Roman"/>
          <w:sz w:val="24"/>
          <w:szCs w:val="24"/>
        </w:rPr>
        <w:t>Previous study suggested that other factors, such as gross domestic product (GDP) and local population, are correlated with the epidemic</w:t>
      </w:r>
      <w:r w:rsidR="00471FA5" w:rsidRPr="00031CAA">
        <w:rPr>
          <w:rFonts w:ascii="Times New Roman" w:hAnsi="Times New Roman" w:cs="Times New Roman"/>
          <w:sz w:val="24"/>
          <w:szCs w:val="24"/>
        </w:rPr>
        <w:t xml:space="preserve"> </w:t>
      </w:r>
      <w:r w:rsidR="00471FA5" w:rsidRPr="00031CAA">
        <w:rPr>
          <w:rFonts w:ascii="Times New Roman" w:hAnsi="Times New Roman" w:cs="Times New Roman"/>
          <w:sz w:val="24"/>
          <w:szCs w:val="24"/>
        </w:rPr>
        <w:fldChar w:fldCharType="begin"/>
      </w:r>
      <w:r w:rsidR="00471FA5" w:rsidRPr="00031CAA">
        <w:rPr>
          <w:rFonts w:ascii="Times New Roman" w:hAnsi="Times New Roman" w:cs="Times New Roman"/>
          <w:sz w:val="24"/>
          <w:szCs w:val="24"/>
        </w:rPr>
        <w:instrText xml:space="preserve"> ADDIN EN.CITE &lt;EndNote&gt;&lt;Cite&gt;&lt;Author&gt;Jia&lt;/Author&gt;&lt;Year&gt;2020&lt;/Year&gt;&lt;RecNum&gt;2&lt;/RecNum&gt;&lt;DisplayText&gt;[4]&lt;/DisplayText&gt;&lt;record&gt;&lt;rec-number&gt;2&lt;/rec-number&gt;&lt;foreign-keys&gt;&lt;key app="EN" db-id="txpxwrez7pdsdvevezkxveam9x9fwv2wrprf" timestamp="1590196665"&gt;2&lt;/key&gt;&lt;/foreign-keys&gt;&lt;ref-type name="Journal Article"&gt;17&lt;/ref-type&gt;&lt;contributors&gt;&lt;authors&gt;&lt;author&gt;Jia, J. S.&lt;/author&gt;&lt;author&gt;Lu, X.&lt;/author&gt;&lt;author&gt;Yuan, Y.&lt;/author&gt;&lt;author&gt;Xu, G.&lt;/author&gt;&lt;author&gt;Jia, J.&lt;/author&gt;&lt;author&gt;Christakis, N. A.&lt;/author&gt;&lt;/authors&gt;&lt;/contributors&gt;&lt;auth-address&gt;Faculty of Business and Economics, The University of Hong Kong, Hong Kong, China.&amp;#xD;College of Systems Engineering, National University of Defense Technology, Changsha, China.&amp;#xD;Department of Public Health Sciences, Karolinska Institutet, Stockholm, Sweden.&amp;#xD;School of Economics and Management, Southwest Jiaotong University, Chengdu, China.&amp;#xD;School of Management, Hunan University of Technology and Business, Changsha, China.&amp;#xD;Shenzhen Finance Institute, School of Management and Economics, The Chinese University of Hong Kong, Shenzhen, China. jmjia@cuhk.edu.cn.&amp;#xD;Shenzhen Institute of Artificial Intelligence and Robotics for Society, Shenzhen, China. jmjia@cuhk.edu.cn.&amp;#xD;Yale Institute for Network Science, Yale University, New Haven, CT, USA.&lt;/auth-address&gt;&lt;titles&gt;&lt;title&gt;Population flow drives spatio-temporal distribution of COVID-19 in China&lt;/title&gt;&lt;secondary-title&gt;Nature&lt;/secondary-title&gt;&lt;/titles&gt;&lt;periodical&gt;&lt;full-title&gt;Nature&lt;/full-title&gt;&lt;/periodical&gt;&lt;pages&gt;389–394&lt;/pages&gt;&lt;volume&gt;582&lt;/volume&gt;&lt;dates&gt;&lt;year&gt;2020&lt;/year&gt;&lt;pub-dates&gt;&lt;date&gt;Apr 29&lt;/date&gt;&lt;/pub-dates&gt;&lt;/dates&gt;&lt;isbn&gt;1476-4687 (Electronic)&amp;#xD;0028-0836 (Linking)&lt;/isbn&gt;&lt;accession-num&gt;32349120&lt;/accession-num&gt;&lt;urls&gt;&lt;related-urls&gt;&lt;url&gt;https://www.ncbi.nlm.nih.gov/pubmed/32349120&lt;/url&gt;&lt;/related-urls&gt;&lt;/urls&gt;&lt;electronic-resource-num&gt;10.1038/s41586-020-2284-y&lt;/electronic-resource-num&gt;&lt;/record&gt;&lt;/Cite&gt;&lt;/EndNote&gt;</w:instrText>
      </w:r>
      <w:r w:rsidR="00471FA5"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[4]</w:t>
      </w:r>
      <w:r w:rsidR="00471FA5" w:rsidRPr="00031CAA">
        <w:rPr>
          <w:rFonts w:ascii="Times New Roman" w:hAnsi="Times New Roman" w:cs="Times New Roman"/>
          <w:sz w:val="24"/>
          <w:szCs w:val="24"/>
        </w:rPr>
        <w:fldChar w:fldCharType="end"/>
      </w:r>
      <w:r w:rsidR="00B76FD3" w:rsidRPr="00031CAA">
        <w:rPr>
          <w:rFonts w:ascii="Times New Roman" w:hAnsi="Times New Roman" w:cs="Times New Roman"/>
          <w:sz w:val="24"/>
          <w:szCs w:val="24"/>
        </w:rPr>
        <w:t>.</w:t>
      </w:r>
      <w:r w:rsidRPr="00031CAA">
        <w:rPr>
          <w:rFonts w:ascii="Times New Roman" w:hAnsi="Times New Roman" w:cs="Times New Roman"/>
          <w:sz w:val="24"/>
          <w:szCs w:val="24"/>
        </w:rPr>
        <w:t xml:space="preserve"> Data on population density and GDP per capita were </w:t>
      </w:r>
      <w:r w:rsidRPr="00031CAA">
        <w:rPr>
          <w:rFonts w:ascii="Times New Roman" w:hAnsi="Times New Roman" w:cs="Times New Roman" w:hint="eastAsia"/>
          <w:sz w:val="24"/>
          <w:szCs w:val="24"/>
        </w:rPr>
        <w:t>a</w:t>
      </w:r>
      <w:r w:rsidRPr="00031CAA">
        <w:rPr>
          <w:rFonts w:ascii="Times New Roman" w:hAnsi="Times New Roman" w:cs="Times New Roman"/>
          <w:sz w:val="24"/>
          <w:szCs w:val="24"/>
        </w:rPr>
        <w:t>lso collected from 2019 Provincial Statistical Year Books released by the Bureau of Statistics in each prefecture.</w:t>
      </w:r>
    </w:p>
    <w:p w14:paraId="19F5C2D5" w14:textId="2FAC8CB7" w:rsidR="00211819" w:rsidRPr="00031CAA" w:rsidRDefault="00211819" w:rsidP="00211819">
      <w:pPr>
        <w:widowControl/>
        <w:spacing w:line="480" w:lineRule="auto"/>
        <w:outlineLvl w:val="1"/>
        <w:rPr>
          <w:rFonts w:ascii="Times New Roman" w:hAnsi="Times New Roman" w:cs="Times New Roman"/>
          <w:b/>
          <w:bCs/>
          <w:sz w:val="28"/>
          <w:szCs w:val="28"/>
        </w:rPr>
      </w:pPr>
      <w:r w:rsidRPr="00031CAA">
        <w:rPr>
          <w:rFonts w:ascii="Times New Roman" w:hAnsi="Times New Roman" w:cs="Times New Roman"/>
          <w:b/>
          <w:bCs/>
          <w:sz w:val="28"/>
          <w:szCs w:val="28"/>
        </w:rPr>
        <w:t>S2 Data analysis</w:t>
      </w:r>
    </w:p>
    <w:p w14:paraId="4EAC6219" w14:textId="5B26B4E6" w:rsidR="00397AC6" w:rsidRPr="00031CAA" w:rsidRDefault="00D3642F" w:rsidP="00B17EC5">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hint="eastAsia"/>
          <w:b/>
          <w:bCs/>
          <w:sz w:val="24"/>
          <w:szCs w:val="24"/>
        </w:rPr>
        <w:t>S</w:t>
      </w:r>
      <w:r w:rsidRPr="00031CAA">
        <w:rPr>
          <w:rFonts w:ascii="Times New Roman" w:hAnsi="Times New Roman" w:cs="Times New Roman"/>
          <w:b/>
          <w:bCs/>
          <w:sz w:val="24"/>
          <w:szCs w:val="24"/>
        </w:rPr>
        <w:t xml:space="preserve">2.1 </w:t>
      </w:r>
      <w:r w:rsidR="00397AC6" w:rsidRPr="00031CAA">
        <w:rPr>
          <w:rFonts w:ascii="Times New Roman" w:hAnsi="Times New Roman" w:cs="Times New Roman"/>
          <w:b/>
          <w:bCs/>
          <w:sz w:val="24"/>
          <w:szCs w:val="24"/>
        </w:rPr>
        <w:t>Re-assignment of abnormal fluctuation of case data</w:t>
      </w:r>
    </w:p>
    <w:bookmarkEnd w:id="0"/>
    <w:bookmarkEnd w:id="1"/>
    <w:p w14:paraId="1EB883F8" w14:textId="77777777" w:rsidR="007145AE" w:rsidRPr="00031CAA" w:rsidRDefault="007145AE" w:rsidP="00B17EC5">
      <w:pPr>
        <w:widowControl/>
        <w:spacing w:line="480" w:lineRule="auto"/>
        <w:rPr>
          <w:rFonts w:ascii="Times New Roman" w:hAnsi="Times New Roman" w:cs="Times New Roman"/>
          <w:sz w:val="24"/>
          <w:szCs w:val="24"/>
        </w:rPr>
      </w:pPr>
      <w:r w:rsidRPr="00031CAA">
        <w:rPr>
          <w:rFonts w:ascii="Times New Roman" w:hAnsi="Times New Roman" w:cs="Times New Roman"/>
          <w:sz w:val="24"/>
          <w:szCs w:val="24"/>
        </w:rPr>
        <w:t xml:space="preserve">On 20 February, the new coronavirus was reported to spread in two prisons, one in Shandong and another in Zhejiang. The infectious found in the two jails made up of the 227 newly and intensively reported cases on that day, 200 in Shandong and 27 in </w:t>
      </w:r>
      <w:r w:rsidRPr="00031CAA">
        <w:rPr>
          <w:rFonts w:ascii="Times New Roman" w:hAnsi="Times New Roman" w:cs="Times New Roman"/>
          <w:sz w:val="24"/>
          <w:szCs w:val="24"/>
        </w:rPr>
        <w:lastRenderedPageBreak/>
        <w:t>Zhejiang. These cases were assumed to be infected several days ago and should have been diagnosed and reported much earlier. To smooth this jumping value on the frequency distribution curve, random technique, which was described below, was used to reassign each with an appropriate report date before 20 February and we called it an ought-to-be report date.</w:t>
      </w:r>
    </w:p>
    <w:p w14:paraId="27AB8B46" w14:textId="4A16DCBA" w:rsidR="007145AE" w:rsidRPr="00031CAA" w:rsidRDefault="007145AE" w:rsidP="00B17EC5">
      <w:pPr>
        <w:widowControl/>
        <w:spacing w:line="480" w:lineRule="auto"/>
        <w:rPr>
          <w:rFonts w:ascii="Times New Roman" w:hAnsi="Times New Roman" w:cs="Times New Roman"/>
          <w:sz w:val="24"/>
          <w:szCs w:val="24"/>
        </w:rPr>
      </w:pPr>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  The fifth version of the diagnosis and treatment program of the COVID-19, published by the National Health Commission (NHC) on 5 February </w:t>
      </w:r>
      <w:r w:rsidR="00471FA5" w:rsidRPr="00031CAA">
        <w:rPr>
          <w:rFonts w:ascii="Times New Roman" w:hAnsi="Times New Roman" w:cs="Times New Roman"/>
          <w:sz w:val="24"/>
          <w:szCs w:val="24"/>
        </w:rPr>
        <w:fldChar w:fldCharType="begin"/>
      </w:r>
      <w:r w:rsidR="00471FA5" w:rsidRPr="00031CAA">
        <w:rPr>
          <w:rFonts w:ascii="Times New Roman" w:hAnsi="Times New Roman" w:cs="Times New Roman"/>
          <w:sz w:val="24"/>
          <w:szCs w:val="24"/>
        </w:rPr>
        <w:instrText xml:space="preserve"> ADDIN EN.CITE &lt;EndNote&gt;&lt;Cite&gt;&lt;Year&gt;2020. Available&lt;/Year&gt;&lt;RecNum&gt;10&lt;/RecNum&gt;&lt;DisplayText&gt;[5]&lt;/DisplayText&gt;&lt;record&gt;&lt;rec-number&gt;10&lt;/rec-number&gt;&lt;foreign-keys&gt;&lt;key app="EN" db-id="9zpzedpv8e2af8esaew5ftz5wp9fpwaxxa5d" timestamp="1600252016"&gt;10&lt;/key&gt;&lt;/foreign-keys&gt;&lt;ref-type name="Web Page"&gt;12&lt;/ref-type&gt;&lt;contributors&gt;&lt;/contributors&gt;&lt;titles&gt;&lt;title&gt;China&amp;apos;s State Council Information Office. Fighting COVID-19: China in Action&lt;/title&gt;&lt;/titles&gt;&lt;number&gt;Accessed 15 Sep 2000&lt;/number&gt;&lt;dates&gt;&lt;year&gt;2020. Available&lt;/year&gt;&lt;pub-dates&gt;&lt;date&gt;June 2020&lt;/date&gt;&lt;/pub-dates&gt;&lt;/dates&gt;&lt;publisher&gt;The State Council Information Office of the People&amp;apos;s Republic of China&lt;/publisher&gt;&lt;urls&gt;&lt;related-urls&gt;&lt;url&gt;http://english.www.gov.cn/news/topnews/202006/07/content_WS5edc559ac6d066592a449030.html&lt;/url&gt;&lt;/related-urls&gt;&lt;/urls&gt;&lt;/record&gt;&lt;/Cite&gt;&lt;/EndNote&gt;</w:instrText>
      </w:r>
      <w:r w:rsidR="00471FA5"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[5]</w:t>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introduced a new category named clinically diagnosed cases which referred to as suspected cases with CT scan images showing characteristics of viral pneumonia. This category was only applicable for the hardest-hit Hubei province and led to a sharp uptick in total confirmed cases in the province between 12 and 14 February. And the sixth version amendment canceled this category on 19 February which led to abnormal fluctuation of case report in some prefectures in Hubei. We also assumed the ought-to-be report date of these cases followed the same distribution as those reported earlier before 14 February. </w:t>
      </w:r>
      <w:r w:rsidRPr="00031CAA">
        <w:rPr>
          <w:rFonts w:ascii="Times New Roman" w:hAnsi="Times New Roman" w:cs="Times New Roman" w:hint="eastAsia"/>
          <w:sz w:val="24"/>
          <w:szCs w:val="24"/>
        </w:rPr>
        <w:t>And</w:t>
      </w:r>
      <w:r w:rsidRPr="00031CAA">
        <w:rPr>
          <w:rFonts w:ascii="Times New Roman" w:hAnsi="Times New Roman" w:cs="Times New Roman"/>
          <w:sz w:val="24"/>
          <w:szCs w:val="24"/>
        </w:rPr>
        <w:t xml:space="preserve"> a new report date was reassigned to each using a random rule.</w:t>
      </w:r>
    </w:p>
    <w:p w14:paraId="7B0ACF86" w14:textId="77777777" w:rsidR="007145AE" w:rsidRPr="00031CAA" w:rsidRDefault="007145AE" w:rsidP="00B17EC5">
      <w:pPr>
        <w:widowControl/>
        <w:spacing w:line="480" w:lineRule="auto"/>
        <w:ind w:firstLine="360"/>
        <w:rPr>
          <w:rFonts w:ascii="Times New Roman" w:hAnsi="Times New Roman" w:cs="Times New Roman"/>
          <w:sz w:val="24"/>
          <w:szCs w:val="24"/>
        </w:rPr>
      </w:pPr>
      <w:r w:rsidRPr="00031CAA">
        <w:rPr>
          <w:rFonts w:ascii="Times New Roman" w:hAnsi="Times New Roman" w:cs="Times New Roman"/>
          <w:sz w:val="24"/>
          <w:szCs w:val="24"/>
        </w:rPr>
        <w:t xml:space="preserve">Suppose there was a total of </w:t>
      </w:r>
      <w:r w:rsidRPr="00031CAA">
        <w:rPr>
          <w:rFonts w:ascii="Times New Roman" w:hAnsi="Times New Roman" w:cs="Times New Roman"/>
          <w:i/>
          <w:iCs/>
          <w:sz w:val="24"/>
          <w:szCs w:val="24"/>
        </w:rPr>
        <w:t>K</w:t>
      </w:r>
      <w:r w:rsidRPr="00031CAA">
        <w:rPr>
          <w:rFonts w:ascii="Times New Roman" w:hAnsi="Times New Roman" w:cs="Times New Roman"/>
          <w:sz w:val="24"/>
          <w:szCs w:val="24"/>
        </w:rPr>
        <w:t xml:space="preserve"> cases having a report delay on day </w:t>
      </w:r>
      <w:r w:rsidRPr="00031CAA">
        <w:rPr>
          <w:rFonts w:ascii="Times New Roman" w:hAnsi="Times New Roman" w:cs="Times New Roman"/>
          <w:i/>
          <w:iCs/>
          <w:sz w:val="24"/>
          <w:szCs w:val="24"/>
        </w:rPr>
        <w:t>D</w:t>
      </w:r>
      <w:r w:rsidRPr="00031CAA">
        <w:rPr>
          <w:rFonts w:ascii="Times New Roman" w:hAnsi="Times New Roman" w:cs="Times New Roman"/>
          <w:sz w:val="24"/>
          <w:szCs w:val="24"/>
        </w:rPr>
        <w:t xml:space="preserve">. We assigned each with an ought-to-be report date, one after another. In detail, a case with a report delay on day </w:t>
      </w:r>
      <w:r w:rsidRPr="00031CAA">
        <w:rPr>
          <w:rFonts w:ascii="Times New Roman" w:hAnsi="Times New Roman" w:cs="Times New Roman"/>
          <w:i/>
          <w:iCs/>
          <w:sz w:val="24"/>
          <w:szCs w:val="24"/>
        </w:rPr>
        <w:t>D</w:t>
      </w:r>
      <w:r w:rsidRPr="00031CAA">
        <w:rPr>
          <w:rFonts w:ascii="Times New Roman" w:hAnsi="Times New Roman" w:cs="Times New Roman"/>
          <w:sz w:val="24"/>
          <w:szCs w:val="24"/>
        </w:rPr>
        <w:t xml:space="preserve">, denoted by </w:t>
      </w:r>
      <w:r w:rsidRPr="00031CAA">
        <w:rPr>
          <w:rFonts w:ascii="Times New Roman" w:hAnsi="Times New Roman" w:cs="Times New Roman" w:hint="eastAsia"/>
          <w:i/>
          <w:iCs/>
          <w:sz w:val="24"/>
          <w:szCs w:val="24"/>
        </w:rPr>
        <w:t>k</w:t>
      </w:r>
      <w:r w:rsidRPr="00031CAA">
        <w:rPr>
          <w:rFonts w:ascii="Times New Roman" w:hAnsi="Times New Roman" w:cs="Times New Roman"/>
          <w:i/>
          <w:iCs/>
          <w:sz w:val="24"/>
          <w:szCs w:val="24"/>
        </w:rPr>
        <w:t xml:space="preserve"> </w:t>
      </w:r>
      <w:r w:rsidRPr="00031CAA">
        <w:rPr>
          <w:rFonts w:ascii="Times New Roman" w:hAnsi="Times New Roman" w:cs="Times New Roman"/>
          <w:sz w:val="24"/>
          <w:szCs w:val="24"/>
        </w:rPr>
        <w:t>(</w:t>
      </w:r>
      <w:r w:rsidRPr="00031CAA">
        <w:rPr>
          <w:rFonts w:ascii="Times New Roman" w:hAnsi="Times New Roman" w:cs="Times New Roman"/>
          <w:i/>
          <w:iCs/>
          <w:sz w:val="24"/>
          <w:szCs w:val="24"/>
        </w:rPr>
        <w:t>k</w:t>
      </w:r>
      <w:r w:rsidRPr="00031CAA">
        <w:rPr>
          <w:rFonts w:ascii="Times New Roman" w:hAnsi="Times New Roman" w:cs="Times New Roman"/>
          <w:sz w:val="24"/>
          <w:szCs w:val="24"/>
        </w:rPr>
        <w:t xml:space="preserve"> = 1, 2, 3, …, </w:t>
      </w:r>
      <w:r w:rsidRPr="00031CAA">
        <w:rPr>
          <w:rFonts w:ascii="Times New Roman" w:hAnsi="Times New Roman" w:cs="Times New Roman"/>
          <w:i/>
          <w:iCs/>
          <w:sz w:val="24"/>
          <w:szCs w:val="24"/>
        </w:rPr>
        <w:t>K</w:t>
      </w:r>
      <w:r w:rsidRPr="00031CAA">
        <w:rPr>
          <w:rFonts w:ascii="Times New Roman" w:hAnsi="Times New Roman" w:cs="Times New Roman"/>
          <w:sz w:val="24"/>
          <w:szCs w:val="24"/>
        </w:rPr>
        <w:t xml:space="preserve">), was assumed to have an ought-to-be report date </w:t>
      </w:r>
      <m:oMath>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oMath>
      <w:r w:rsidRPr="00031CAA">
        <w:rPr>
          <w:rFonts w:ascii="Times New Roman" w:hAnsi="Times New Roman" w:cs="Times New Roman"/>
          <w:sz w:val="24"/>
          <w:szCs w:val="24"/>
        </w:rPr>
        <w:t xml:space="preserve">. We could not know what exactly </w:t>
      </w:r>
      <m:oMath>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oMath>
      <w:r w:rsidRPr="00031CAA">
        <w:rPr>
          <w:rFonts w:ascii="Times New Roman" w:hAnsi="Times New Roman" w:cs="Times New Roman"/>
          <w:sz w:val="24"/>
          <w:szCs w:val="24"/>
        </w:rPr>
        <w:t xml:space="preserve"> was but some day before </w:t>
      </w:r>
      <w:r w:rsidRPr="00031CAA">
        <w:rPr>
          <w:rFonts w:ascii="Times New Roman" w:hAnsi="Times New Roman" w:cs="Times New Roman"/>
          <w:i/>
          <w:iCs/>
          <w:sz w:val="24"/>
          <w:szCs w:val="24"/>
        </w:rPr>
        <w:t>D</w:t>
      </w:r>
      <w:r w:rsidRPr="00031CAA">
        <w:rPr>
          <w:rFonts w:ascii="Times New Roman" w:hAnsi="Times New Roman" w:cs="Times New Roman"/>
          <w:sz w:val="24"/>
          <w:szCs w:val="24"/>
        </w:rPr>
        <w:t xml:space="preserve">. Because the study time window was in the early phase after COVID-19 outbreak, </w:t>
      </w:r>
      <m:oMath>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oMath>
      <w:r w:rsidRPr="00031CAA">
        <w:rPr>
          <w:rFonts w:ascii="Times New Roman" w:hAnsi="Times New Roman" w:cs="Times New Roman"/>
          <w:sz w:val="24"/>
          <w:szCs w:val="24"/>
        </w:rPr>
        <w:t xml:space="preserve"> was simply assumed to have the same distribution with the cases who was reported before </w:t>
      </w:r>
      <w:r w:rsidRPr="00031CAA">
        <w:rPr>
          <w:rFonts w:ascii="Times New Roman" w:hAnsi="Times New Roman" w:cs="Times New Roman"/>
          <w:i/>
          <w:iCs/>
          <w:sz w:val="24"/>
          <w:szCs w:val="24"/>
        </w:rPr>
        <w:t>D</w:t>
      </w:r>
      <w:r w:rsidRPr="00031CAA">
        <w:rPr>
          <w:rFonts w:ascii="Times New Roman" w:hAnsi="Times New Roman" w:cs="Times New Roman"/>
          <w:sz w:val="24"/>
          <w:szCs w:val="24"/>
        </w:rPr>
        <w:t xml:space="preserve"> and had equal ought-to-be and actual report dates. </w:t>
      </w:r>
      <w:r w:rsidRPr="00031CAA">
        <w:rPr>
          <w:rFonts w:ascii="Times New Roman" w:hAnsi="Times New Roman" w:cs="Times New Roman" w:hint="eastAsia"/>
          <w:sz w:val="24"/>
          <w:szCs w:val="24"/>
        </w:rPr>
        <w:t>L</w:t>
      </w:r>
      <w:r w:rsidRPr="00031CAA">
        <w:rPr>
          <w:rFonts w:ascii="Times New Roman" w:hAnsi="Times New Roman" w:cs="Times New Roman"/>
          <w:sz w:val="24"/>
          <w:szCs w:val="24"/>
        </w:rPr>
        <w:t xml:space="preserve">et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be the cumulative </w:t>
      </w:r>
      <w:r w:rsidRPr="00031CAA">
        <w:rPr>
          <w:rFonts w:ascii="Times New Roman" w:hAnsi="Times New Roman" w:cs="Times New Roman"/>
          <w:sz w:val="24"/>
          <w:szCs w:val="24"/>
        </w:rPr>
        <w:lastRenderedPageBreak/>
        <w:t xml:space="preserve">number of confirmed cases reported in </w:t>
      </w:r>
      <w:r w:rsidRPr="00031CAA">
        <w:rPr>
          <w:rFonts w:ascii="Times New Roman" w:hAnsi="Times New Roman" w:cs="Times New Roman" w:hint="eastAsia"/>
          <w:sz w:val="24"/>
          <w:szCs w:val="24"/>
        </w:rPr>
        <w:t>the</w:t>
      </w:r>
      <w:r w:rsidRPr="00031CAA">
        <w:rPr>
          <w:rFonts w:ascii="Times New Roman" w:hAnsi="Times New Roman" w:cs="Times New Roman"/>
          <w:sz w:val="24"/>
          <w:szCs w:val="24"/>
        </w:rPr>
        <w:t xml:space="preserve"> prefecture on day </w:t>
      </w:r>
      <w:r w:rsidRPr="00031CAA">
        <w:rPr>
          <w:rFonts w:ascii="Times New Roman" w:hAnsi="Times New Roman" w:cs="Times New Roman"/>
          <w:i/>
          <w:iCs/>
          <w:sz w:val="24"/>
          <w:szCs w:val="24"/>
        </w:rPr>
        <w:t xml:space="preserve">t </w:t>
      </w:r>
      <w:r w:rsidRPr="00031CAA">
        <w:rPr>
          <w:rFonts w:ascii="Times New Roman" w:hAnsi="Times New Roman" w:cs="Times New Roman"/>
          <w:sz w:val="24"/>
          <w:szCs w:val="24"/>
        </w:rPr>
        <w:t>(</w:t>
      </w:r>
      <w:r w:rsidRPr="00031CAA">
        <w:rPr>
          <w:rFonts w:ascii="Times New Roman" w:hAnsi="Times New Roman" w:cs="Times New Roman"/>
          <w:i/>
          <w:iCs/>
          <w:sz w:val="24"/>
          <w:szCs w:val="24"/>
        </w:rPr>
        <w:t>t</w:t>
      </w:r>
      <w:r w:rsidRPr="00031CAA">
        <w:rPr>
          <w:rFonts w:ascii="Times New Roman" w:hAnsi="Times New Roman" w:cs="Times New Roman"/>
          <w:sz w:val="24"/>
          <w:szCs w:val="24"/>
        </w:rPr>
        <w:t xml:space="preserve"> = 1, 2, 3, …, </w:t>
      </w:r>
      <w:r w:rsidRPr="00031CAA">
        <w:rPr>
          <w:rFonts w:ascii="Times New Roman" w:hAnsi="Times New Roman" w:cs="Times New Roman"/>
          <w:i/>
          <w:iCs/>
          <w:sz w:val="24"/>
          <w:szCs w:val="24"/>
        </w:rPr>
        <w:t>D</w:t>
      </w:r>
      <w:r w:rsidRPr="00031CAA">
        <w:rPr>
          <w:rFonts w:ascii="Times New Roman" w:hAnsi="Times New Roman" w:cs="Times New Roman"/>
          <w:sz w:val="24"/>
          <w:szCs w:val="24"/>
        </w:rPr>
        <w:t xml:space="preserve">…, 42), where </w:t>
      </w:r>
      <w:r w:rsidRPr="00031CAA">
        <w:rPr>
          <w:rFonts w:ascii="Times New Roman" w:hAnsi="Times New Roman" w:cs="Times New Roman"/>
          <w:i/>
          <w:iCs/>
          <w:sz w:val="24"/>
          <w:szCs w:val="24"/>
        </w:rPr>
        <w:t xml:space="preserve">t </w:t>
      </w:r>
      <w:r w:rsidRPr="00031CAA">
        <w:rPr>
          <w:rFonts w:ascii="Times New Roman" w:hAnsi="Times New Roman" w:cs="Times New Roman"/>
          <w:sz w:val="24"/>
          <w:szCs w:val="24"/>
        </w:rPr>
        <w:t xml:space="preserve">= 1 represented the day on 19 January </w:t>
      </w:r>
      <w:r w:rsidRPr="00031CAA">
        <w:rPr>
          <w:rFonts w:ascii="Times New Roman" w:hAnsi="Times New Roman" w:cs="Times New Roman" w:hint="eastAsia"/>
          <w:sz w:val="24"/>
          <w:szCs w:val="24"/>
        </w:rPr>
        <w:t>and</w:t>
      </w:r>
      <w:r w:rsidRPr="00031CAA">
        <w:rPr>
          <w:rFonts w:ascii="Times New Roman" w:hAnsi="Times New Roman" w:cs="Times New Roman"/>
          <w:sz w:val="24"/>
          <w:szCs w:val="24"/>
        </w:rPr>
        <w:t xml:space="preserve"> </w:t>
      </w:r>
      <w:r w:rsidRPr="00031CAA">
        <w:rPr>
          <w:rFonts w:ascii="Times New Roman" w:hAnsi="Times New Roman" w:cs="Times New Roman"/>
          <w:i/>
          <w:iCs/>
          <w:sz w:val="24"/>
          <w:szCs w:val="24"/>
        </w:rPr>
        <w:t xml:space="preserve">t </w:t>
      </w:r>
      <w:r w:rsidRPr="00031CAA">
        <w:rPr>
          <w:rFonts w:ascii="Times New Roman" w:hAnsi="Times New Roman" w:cs="Times New Roman"/>
          <w:sz w:val="24"/>
          <w:szCs w:val="24"/>
        </w:rPr>
        <w:t xml:space="preserve">= 42 on 29 February. Then </w:t>
      </w:r>
      <m:oMath>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oMath>
      <w:r w:rsidRPr="00031CAA">
        <w:rPr>
          <w:rFonts w:ascii="Times New Roman" w:hAnsi="Times New Roman" w:cs="Times New Roman"/>
          <w:sz w:val="24"/>
          <w:szCs w:val="24"/>
        </w:rPr>
        <w:t xml:space="preserve"> followed the cumulative distribution function (CDF)</w:t>
      </w:r>
    </w:p>
    <w:p w14:paraId="68C83260" w14:textId="77777777" w:rsidR="007145AE" w:rsidRPr="00031CAA" w:rsidRDefault="007145AE" w:rsidP="00B17EC5">
      <w:pPr>
        <w:widowControl/>
        <w:spacing w:line="480" w:lineRule="auto"/>
        <w:ind w:firstLine="360"/>
        <w:rPr>
          <w:rFonts w:ascii="Times New Roman" w:hAnsi="Times New Roman" w:cs="Times New Roman"/>
          <w:sz w:val="24"/>
          <w:szCs w:val="24"/>
        </w:rPr>
      </w:pPr>
      <m:oMathPara>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r>
                <w:rPr>
                  <w:rFonts w:ascii="Cambria Math" w:hAnsi="Cambria Math" w:cs="Times New Roman"/>
                  <w:sz w:val="24"/>
                  <w:szCs w:val="24"/>
                </w:rPr>
                <m:t>-K</m:t>
              </m:r>
            </m:den>
          </m:f>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T≤t</m:t>
              </m:r>
            </m:sub>
            <m:sup/>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m:rPr>
                  <m:sty m:val="p"/>
                </m:rPr>
                <w:rPr>
                  <w:rFonts w:ascii="Cambria Math" w:hAnsi="Cambria Math" w:cs="Times New Roman"/>
                  <w:sz w:val="24"/>
                  <w:szCs w:val="24"/>
                </w:rPr>
                <m:t>-</m:t>
              </m:r>
              <m:r>
                <w:rPr>
                  <w:rFonts w:ascii="Cambria Math" w:hAnsi="Cambria Math" w:cs="Times New Roman"/>
                  <w:sz w:val="24"/>
                  <w:szCs w:val="24"/>
                </w:rPr>
                <m:t>K</m:t>
              </m:r>
              <m:r>
                <m:rPr>
                  <m:sty m:val="p"/>
                </m:rPr>
                <w:rPr>
                  <w:rFonts w:ascii="Cambria Math" w:hAnsi="Cambria Math" w:cs="Times New Roman"/>
                  <w:sz w:val="24"/>
                  <w:szCs w:val="24"/>
                </w:rPr>
                <m:t>∙</m:t>
              </m:r>
              <m:sSub>
                <m:sSubPr>
                  <m:ctrlPr>
                    <w:rPr>
                      <w:rFonts w:ascii="Cambria Math" w:hAnsi="Cambria Math" w:cs="Times New Roman"/>
                      <w:b/>
                      <w:bCs/>
                      <w:sz w:val="24"/>
                      <w:szCs w:val="24"/>
                    </w:rPr>
                  </m:ctrlPr>
                </m:sSubPr>
                <m:e>
                  <m:r>
                    <m:rPr>
                      <m:sty m:val="b"/>
                    </m:rPr>
                    <w:rPr>
                      <w:rFonts w:ascii="Cambria Math" w:hAnsi="Cambria Math" w:cs="Times New Roman"/>
                      <w:sz w:val="24"/>
                      <w:szCs w:val="24"/>
                    </w:rPr>
                    <m:t>I</m:t>
                  </m:r>
                </m:e>
                <m:sub>
                  <m:d>
                    <m:dPr>
                      <m:ctrlPr>
                        <w:rPr>
                          <w:rFonts w:ascii="Cambria Math" w:hAnsi="Cambria Math" w:cs="Times New Roman"/>
                          <w:sz w:val="24"/>
                          <w:szCs w:val="24"/>
                        </w:rPr>
                      </m:ctrlPr>
                    </m:dPr>
                    <m:e>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D</m:t>
                      </m:r>
                    </m:e>
                  </m:d>
                </m:sub>
              </m:sSub>
              <m:r>
                <m:rPr>
                  <m:sty m:val="p"/>
                </m:rPr>
                <w:rPr>
                  <w:rFonts w:ascii="Cambria Math" w:hAnsi="Cambria Math" w:cs="Times New Roman"/>
                  <w:sz w:val="24"/>
                  <w:szCs w:val="24"/>
                </w:rPr>
                <m:t>)∙</m:t>
              </m:r>
              <m:sSub>
                <m:sSubPr>
                  <m:ctrlPr>
                    <w:rPr>
                      <w:rFonts w:ascii="Cambria Math" w:hAnsi="Cambria Math" w:cs="Times New Roman"/>
                      <w:b/>
                      <w:bCs/>
                      <w:sz w:val="24"/>
                      <w:szCs w:val="24"/>
                    </w:rPr>
                  </m:ctrlPr>
                </m:sSubPr>
                <m:e>
                  <m:r>
                    <m:rPr>
                      <m:sty m:val="b"/>
                    </m:rPr>
                    <w:rPr>
                      <w:rFonts w:ascii="Cambria Math" w:hAnsi="Cambria Math" w:cs="Times New Roman"/>
                      <w:sz w:val="24"/>
                      <w:szCs w:val="24"/>
                    </w:rPr>
                    <m:t>I</m:t>
                  </m:r>
                </m:e>
                <m:sub>
                  <m:d>
                    <m:dPr>
                      <m:ctrlPr>
                        <w:rPr>
                          <w:rFonts w:ascii="Cambria Math" w:hAnsi="Cambria Math" w:cs="Times New Roman"/>
                          <w:sz w:val="24"/>
                          <w:szCs w:val="24"/>
                        </w:rPr>
                      </m:ctrlPr>
                    </m:dPr>
                    <m:e>
                      <m:r>
                        <w:rPr>
                          <w:rFonts w:ascii="Cambria Math" w:hAnsi="Cambria Math" w:cs="Times New Roman"/>
                          <w:sz w:val="24"/>
                          <w:szCs w:val="24"/>
                        </w:rPr>
                        <m:t>T</m:t>
                      </m:r>
                      <m:r>
                        <m:rPr>
                          <m:sty m:val="p"/>
                        </m:rPr>
                        <w:rPr>
                          <w:rFonts w:ascii="Cambria Math" w:hAnsi="Cambria Math" w:cs="Times New Roman"/>
                          <w:sz w:val="24"/>
                          <w:szCs w:val="24"/>
                        </w:rPr>
                        <m:t>=</m:t>
                      </m:r>
                      <m:r>
                        <w:rPr>
                          <w:rFonts w:ascii="Cambria Math" w:hAnsi="Cambria Math" w:cs="Times New Roman"/>
                          <w:sz w:val="24"/>
                          <w:szCs w:val="24"/>
                        </w:rPr>
                        <m:t>t</m:t>
                      </m:r>
                    </m:e>
                  </m:d>
                </m:sub>
              </m:sSub>
            </m:e>
          </m:nary>
        </m:oMath>
      </m:oMathPara>
    </w:p>
    <w:p w14:paraId="63417FE3" w14:textId="77777777" w:rsidR="007145AE" w:rsidRPr="00031CAA" w:rsidRDefault="007145AE" w:rsidP="00B17EC5">
      <w:pPr>
        <w:widowControl/>
        <w:spacing w:line="480" w:lineRule="auto"/>
        <w:rPr>
          <w:rFonts w:ascii="Times New Roman" w:hAnsi="Times New Roman" w:cs="Times New Roman"/>
          <w:sz w:val="24"/>
          <w:szCs w:val="24"/>
        </w:rPr>
      </w:pPr>
      <w:r w:rsidRPr="00031CAA">
        <w:rPr>
          <w:rFonts w:ascii="Times New Roman" w:hAnsi="Times New Roman" w:cs="Times New Roman"/>
          <w:sz w:val="24"/>
          <w:szCs w:val="24"/>
        </w:rPr>
        <w:t>Obviously, i</w:t>
      </w:r>
      <w:r w:rsidRPr="00031CAA">
        <w:rPr>
          <w:rFonts w:ascii="Times New Roman" w:hAnsi="Times New Roman" w:cs="Times New Roman" w:hint="eastAsia"/>
          <w:sz w:val="24"/>
          <w:szCs w:val="24"/>
        </w:rPr>
        <w:t>t</w:t>
      </w:r>
      <w:r w:rsidRPr="00031CAA">
        <w:rPr>
          <w:rFonts w:ascii="Times New Roman" w:hAnsi="Times New Roman" w:cs="Times New Roman"/>
          <w:sz w:val="24"/>
          <w:szCs w:val="24"/>
        </w:rPr>
        <w:t xml:space="preserve"> satisfied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D</m:t>
            </m:r>
          </m:e>
        </m:d>
        <m:r>
          <w:rPr>
            <w:rFonts w:ascii="Cambria Math" w:hAnsi="Cambria Math" w:cs="Times New Roman"/>
            <w:sz w:val="24"/>
            <w:szCs w:val="24"/>
          </w:rPr>
          <m:t>=1</m:t>
        </m:r>
      </m:oMath>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 In this case, we can draw a random sample from this distribution using the inverse transformation algorithm and generate a presumed ought-to-be report date for the case </w:t>
      </w:r>
      <w:r w:rsidRPr="00031CAA">
        <w:rPr>
          <w:rFonts w:ascii="Times New Roman" w:hAnsi="Times New Roman" w:cs="Times New Roman"/>
          <w:i/>
          <w:iCs/>
          <w:sz w:val="24"/>
          <w:szCs w:val="24"/>
        </w:rPr>
        <w:t>S</w:t>
      </w:r>
      <w:r w:rsidRPr="00031CAA">
        <w:rPr>
          <w:rFonts w:ascii="Times New Roman" w:hAnsi="Times New Roman" w:cs="Times New Roman"/>
          <w:sz w:val="24"/>
          <w:szCs w:val="24"/>
        </w:rPr>
        <w:t xml:space="preserve">. That is, sample a random number </w:t>
      </w:r>
      <w:r w:rsidRPr="00031CAA">
        <w:rPr>
          <w:rFonts w:ascii="Times New Roman" w:hAnsi="Times New Roman" w:cs="Times New Roman"/>
          <w:i/>
          <w:iCs/>
          <w:sz w:val="24"/>
          <w:szCs w:val="24"/>
        </w:rPr>
        <w:t>u</w:t>
      </w:r>
      <w:r w:rsidRPr="00031CAA">
        <w:rPr>
          <w:rFonts w:ascii="Times New Roman" w:hAnsi="Times New Roman" w:cs="Times New Roman"/>
          <w:sz w:val="24"/>
          <w:szCs w:val="24"/>
        </w:rPr>
        <w:t xml:space="preserve"> from a uniform distribution </w:t>
      </w:r>
      <w:proofErr w:type="gramStart"/>
      <w:r w:rsidRPr="00031CAA">
        <w:rPr>
          <w:rFonts w:ascii="Times New Roman" w:hAnsi="Times New Roman" w:cs="Times New Roman"/>
          <w:i/>
          <w:iCs/>
          <w:sz w:val="24"/>
          <w:szCs w:val="24"/>
        </w:rPr>
        <w:t>U</w:t>
      </w:r>
      <w:r w:rsidRPr="00031CAA">
        <w:rPr>
          <w:rFonts w:ascii="Times New Roman" w:hAnsi="Times New Roman" w:cs="Times New Roman"/>
          <w:sz w:val="24"/>
          <w:szCs w:val="24"/>
        </w:rPr>
        <w:t>(</w:t>
      </w:r>
      <w:proofErr w:type="gramEnd"/>
      <w:r w:rsidRPr="00031CAA">
        <w:rPr>
          <w:rFonts w:ascii="Times New Roman" w:hAnsi="Times New Roman" w:cs="Times New Roman"/>
          <w:sz w:val="24"/>
          <w:szCs w:val="24"/>
        </w:rPr>
        <w:t xml:space="preserve">0, 1), then </w:t>
      </w:r>
      <m:oMath>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F</m:t>
            </m:r>
          </m:e>
          <m:sup>
            <m:r>
              <w:rPr>
                <w:rFonts w:ascii="Cambria Math" w:hAnsi="Cambria Math" w:cs="Times New Roman"/>
                <w:sz w:val="24"/>
                <w:szCs w:val="24"/>
              </w:rPr>
              <m:t>-1</m:t>
            </m:r>
          </m:sup>
        </m:sSup>
        <m:d>
          <m:dPr>
            <m:ctrlPr>
              <w:rPr>
                <w:rFonts w:ascii="Cambria Math" w:hAnsi="Cambria Math" w:cs="Times New Roman"/>
                <w:i/>
                <w:sz w:val="24"/>
                <w:szCs w:val="24"/>
              </w:rPr>
            </m:ctrlPr>
          </m:dPr>
          <m:e>
            <m:r>
              <w:rPr>
                <w:rFonts w:ascii="Cambria Math" w:hAnsi="Cambria Math" w:cs="Times New Roman"/>
                <w:sz w:val="24"/>
                <w:szCs w:val="24"/>
              </w:rPr>
              <m:t>u</m:t>
            </m:r>
          </m:e>
        </m:d>
      </m:oMath>
      <w:r w:rsidRPr="00031CAA">
        <w:rPr>
          <w:rFonts w:ascii="Times New Roman" w:hAnsi="Times New Roman" w:cs="Times New Roman"/>
          <w:sz w:val="24"/>
          <w:szCs w:val="24"/>
        </w:rPr>
        <w:t xml:space="preserve">. Repeat this process for all the </w:t>
      </w:r>
      <w:r w:rsidRPr="00031CAA">
        <w:rPr>
          <w:rFonts w:ascii="Times New Roman" w:hAnsi="Times New Roman" w:cs="Times New Roman"/>
          <w:i/>
          <w:iCs/>
          <w:sz w:val="24"/>
          <w:szCs w:val="24"/>
        </w:rPr>
        <w:t>K</w:t>
      </w:r>
      <w:r w:rsidRPr="00031CAA">
        <w:rPr>
          <w:rFonts w:ascii="Times New Roman" w:hAnsi="Times New Roman" w:cs="Times New Roman"/>
          <w:sz w:val="24"/>
          <w:szCs w:val="24"/>
        </w:rPr>
        <w:t xml:space="preserve"> cases. Then a smoothed case distribution was generated as follows:</w:t>
      </w:r>
    </w:p>
    <w:p w14:paraId="62D420B2" w14:textId="77777777" w:rsidR="007145AE" w:rsidRPr="00031CAA" w:rsidRDefault="00A36081" w:rsidP="00B17EC5">
      <w:pPr>
        <w:widowControl/>
        <w:spacing w:line="480" w:lineRule="auto"/>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c</m:t>
              </m:r>
            </m:e>
            <m:sub>
              <m:r>
                <w:rPr>
                  <w:rFonts w:ascii="Cambria Math" w:hAnsi="Cambria Math" w:cs="Times New Roman"/>
                  <w:sz w:val="24"/>
                  <w:szCs w:val="24"/>
                </w:rPr>
                <m:t>t</m:t>
              </m:r>
            </m:sub>
            <m:sup>
              <m:r>
                <w:rPr>
                  <w:rFonts w:ascii="Cambria Math" w:hAnsi="Cambria Math" w:cs="Times New Roman"/>
                  <w:sz w:val="24"/>
                  <w:szCs w:val="24"/>
                </w:rPr>
                <m:t>'</m:t>
              </m:r>
            </m:sup>
          </m:sSubSup>
          <m:r>
            <w:rPr>
              <w:rFonts w:ascii="Cambria Math" w:hAnsi="Cambria Math" w:cs="Times New Roman"/>
              <w:sz w:val="24"/>
              <w:szCs w:val="24"/>
            </w:rPr>
            <m:t>=</m:t>
          </m:r>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r>
                    <w:rPr>
                      <w:rFonts w:ascii="Cambria Math" w:hAnsi="Cambria Math" w:cs="Times New Roman"/>
                      <w:sz w:val="24"/>
                      <w:szCs w:val="24"/>
                    </w:rPr>
                    <m:t>&amp;</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sSub>
                        <m:sSubPr>
                          <m:ctrlPr>
                            <w:rPr>
                              <w:rFonts w:ascii="Cambria Math" w:hAnsi="Cambria Math" w:cs="Times New Roman"/>
                              <w:b/>
                              <w:bCs/>
                              <w:sz w:val="24"/>
                              <w:szCs w:val="24"/>
                            </w:rPr>
                          </m:ctrlPr>
                        </m:sSubPr>
                        <m:e>
                          <m:r>
                            <m:rPr>
                              <m:sty m:val="b"/>
                            </m:rPr>
                            <w:rPr>
                              <w:rFonts w:ascii="Cambria Math" w:hAnsi="Cambria Math" w:cs="Times New Roman"/>
                              <w:sz w:val="24"/>
                              <w:szCs w:val="24"/>
                            </w:rPr>
                            <m:t>I</m:t>
                          </m:r>
                        </m:e>
                        <m:sub>
                          <m:d>
                            <m:dPr>
                              <m:ctrlPr>
                                <w:rPr>
                                  <w:rFonts w:ascii="Cambria Math" w:hAnsi="Cambria Math" w:cs="Times New Roman"/>
                                  <w:sz w:val="24"/>
                                  <w:szCs w:val="24"/>
                                </w:rPr>
                              </m:ctrlPr>
                            </m:dPr>
                            <m:e>
                              <m:sSubSup>
                                <m:sSubSupPr>
                                  <m:ctrlPr>
                                    <w:rPr>
                                      <w:rFonts w:ascii="Cambria Math" w:hAnsi="Cambria Math" w:cs="Times New Roman"/>
                                      <w:i/>
                                      <w:iCs/>
                                      <w:sz w:val="24"/>
                                      <w:szCs w:val="24"/>
                                    </w:rPr>
                                  </m:ctrlPr>
                                </m:sSubSupPr>
                                <m:e>
                                  <m:r>
                                    <w:rPr>
                                      <w:rFonts w:ascii="Cambria Math" w:hAnsi="Cambria Math" w:cs="Times New Roman"/>
                                      <w:sz w:val="24"/>
                                      <w:szCs w:val="24"/>
                                    </w:rPr>
                                    <m:t>D</m:t>
                                  </m:r>
                                </m:e>
                                <m:sub>
                                  <m:r>
                                    <w:rPr>
                                      <w:rFonts w:ascii="Cambria Math" w:hAnsi="Cambria Math" w:cs="Times New Roman"/>
                                      <w:sz w:val="24"/>
                                      <w:szCs w:val="24"/>
                                    </w:rPr>
                                    <m:t>k</m:t>
                                  </m:r>
                                </m:sub>
                                <m:sup>
                                  <m:r>
                                    <w:rPr>
                                      <w:rFonts w:ascii="Cambria Math" w:hAnsi="Cambria Math" w:cs="Times New Roman"/>
                                      <w:sz w:val="24"/>
                                      <w:szCs w:val="24"/>
                                    </w:rPr>
                                    <m:t>'</m:t>
                                  </m:r>
                                </m:sup>
                              </m:sSubSup>
                              <m:r>
                                <m:rPr>
                                  <m:sty m:val="p"/>
                                </m:rPr>
                                <w:rPr>
                                  <w:rFonts w:ascii="Cambria Math" w:hAnsi="Cambria Math" w:cs="Times New Roman"/>
                                  <w:sz w:val="24"/>
                                  <w:szCs w:val="24"/>
                                </w:rPr>
                                <m:t>≤</m:t>
                              </m:r>
                              <m:r>
                                <w:rPr>
                                  <w:rFonts w:ascii="Cambria Math" w:hAnsi="Cambria Math" w:cs="Times New Roman"/>
                                  <w:sz w:val="24"/>
                                  <w:szCs w:val="24"/>
                                </w:rPr>
                                <m:t>t</m:t>
                              </m:r>
                            </m:e>
                          </m:d>
                        </m:sub>
                      </m:sSub>
                    </m:e>
                  </m:nary>
                  <m:r>
                    <w:rPr>
                      <w:rFonts w:ascii="Cambria Math" w:hAnsi="Cambria Math" w:cs="Times New Roman"/>
                      <w:sz w:val="24"/>
                      <w:szCs w:val="24"/>
                    </w:rPr>
                    <m:t xml:space="preserve">    if t&lt;D</m:t>
                  </m:r>
                </m:e>
                <m:e>
                  <m:r>
                    <w:rPr>
                      <w:rFonts w:ascii="Cambria Math" w:hAnsi="Cambria Math" w:cs="Times New Roman"/>
                      <w:sz w:val="24"/>
                      <w:szCs w:val="24"/>
                    </w:rPr>
                    <m:t>&amp;</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 xml:space="preserve">                             if t≥D</m:t>
                  </m:r>
                </m:e>
              </m:eqArr>
            </m:e>
          </m:d>
        </m:oMath>
      </m:oMathPara>
    </w:p>
    <w:p w14:paraId="6FB1794D" w14:textId="7A9BB363" w:rsidR="007145AE" w:rsidRPr="00031CAA" w:rsidRDefault="00D3642F" w:rsidP="00B17EC5">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b/>
          <w:bCs/>
          <w:sz w:val="24"/>
          <w:szCs w:val="24"/>
        </w:rPr>
        <w:t xml:space="preserve">S2.2 </w:t>
      </w:r>
      <w:r w:rsidR="007145AE" w:rsidRPr="00031CAA">
        <w:rPr>
          <w:rFonts w:ascii="Times New Roman" w:hAnsi="Times New Roman" w:cs="Times New Roman"/>
          <w:b/>
          <w:bCs/>
          <w:sz w:val="24"/>
          <w:szCs w:val="24"/>
        </w:rPr>
        <w:t>Static model</w:t>
      </w:r>
    </w:p>
    <w:p w14:paraId="06877716" w14:textId="0F71A07F" w:rsidR="007145AE" w:rsidRPr="00031CAA" w:rsidRDefault="007145AE" w:rsidP="00B17EC5">
      <w:pPr>
        <w:spacing w:line="480" w:lineRule="auto"/>
        <w:rPr>
          <w:rFonts w:ascii="Times New Roman" w:hAnsi="Times New Roman" w:cs="Times New Roman"/>
          <w:sz w:val="24"/>
          <w:szCs w:val="24"/>
        </w:rPr>
      </w:pPr>
      <w:r w:rsidRPr="00031CAA">
        <w:rPr>
          <w:rFonts w:ascii="Times New Roman" w:hAnsi="Times New Roman" w:cs="Times New Roman"/>
          <w:sz w:val="24"/>
          <w:szCs w:val="24"/>
        </w:rPr>
        <w:t xml:space="preserve">The static models were developed to statistically and cross-sectionally investigate the role of </w:t>
      </w:r>
      <w:r w:rsidR="00C17E15" w:rsidRPr="00031CAA">
        <w:rPr>
          <w:rFonts w:ascii="Times New Roman" w:hAnsi="Times New Roman" w:cs="Times New Roman"/>
          <w:sz w:val="24"/>
          <w:szCs w:val="24"/>
        </w:rPr>
        <w:t>intervention</w:t>
      </w:r>
      <w:r w:rsidRPr="00031CAA">
        <w:rPr>
          <w:rFonts w:ascii="Times New Roman" w:hAnsi="Times New Roman" w:cs="Times New Roman"/>
          <w:sz w:val="24"/>
          <w:szCs w:val="24"/>
        </w:rPr>
        <w:t xml:space="preserve">s during the early phase of the COVID-19 spread across mainland China. These models origin from the gravity model </w:t>
      </w:r>
      <w:r w:rsidRPr="00031CAA">
        <w:rPr>
          <w:rFonts w:ascii="Times New Roman" w:hAnsi="Times New Roman" w:cs="Times New Roman"/>
          <w:sz w:val="24"/>
          <w:szCs w:val="24"/>
        </w:rPr>
        <w:fldChar w:fldCharType="begin"/>
      </w:r>
      <w:r w:rsidR="00471FA5" w:rsidRPr="00031CAA">
        <w:rPr>
          <w:rFonts w:ascii="Times New Roman" w:hAnsi="Times New Roman" w:cs="Times New Roman"/>
          <w:sz w:val="24"/>
          <w:szCs w:val="24"/>
        </w:rPr>
        <w:instrText xml:space="preserve"> ADDIN EN.CITE &lt;EndNote&gt;&lt;Cite&gt;&lt;Author&gt;Zipf&lt;/Author&gt;&lt;Year&gt;1946&lt;/Year&gt;&lt;RecNum&gt;21&lt;/RecNum&gt;&lt;DisplayText&gt;[6]&lt;/DisplayText&gt;&lt;record&gt;&lt;rec-number&gt;21&lt;/rec-number&gt;&lt;foreign-keys&gt;&lt;key app="EN" db-id="txpxwrez7pdsdvevezkxveam9x9fwv2wrprf" timestamp="1593738552"&gt;21&lt;/key&gt;&lt;/foreign-keys&gt;&lt;ref-type name="Journal Article"&gt;17&lt;/ref-type&gt;&lt;contributors&gt;&lt;authors&gt;&lt;author&gt;George K. Zipf&lt;/author&gt;&lt;/authors&gt;&lt;/contributors&gt;&lt;titles&gt;&lt;title&gt;The P1 P2/D Hypothesis: On the Intercity Movement of Persons&lt;/title&gt;&lt;secondary-title&gt;American Sociological Review&lt;/secondary-title&gt;&lt;/titles&gt;&lt;periodical&gt;&lt;full-title&gt;American Sociological Review&lt;/full-title&gt;&lt;/periodical&gt;&lt;pages&gt;677–686&lt;/pages&gt;&lt;volume&gt;11&lt;/volume&gt;&lt;number&gt;6&lt;/number&gt;&lt;section&gt;677&lt;/section&gt;&lt;dates&gt;&lt;year&gt;1946&lt;/year&gt;&lt;/dates&gt;&lt;urls&gt;&lt;/urls&gt;&lt;/record&gt;&lt;/Cite&gt;&lt;/EndNote&gt;</w:instrText>
      </w:r>
      <w:r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[6]</w:t>
      </w:r>
      <w:r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which was inspired by Newton's law of universal gravitation and has been broadly extended and widely applied in the spatial spread of virus and its relationship with mobility and other risk factors </w:t>
      </w:r>
      <w:r w:rsidRPr="00031CAA">
        <w:rPr>
          <w:rFonts w:ascii="Times New Roman" w:hAnsi="Times New Roman" w:cs="Times New Roman"/>
          <w:sz w:val="24"/>
          <w:szCs w:val="24"/>
        </w:rPr>
        <w:fldChar w:fldCharType="begin">
          <w:fldData xml:space="preserve">PEVuZE5vdGU+PENpdGU+PEF1dGhvcj5XZXNvbG93c2tpPC9BdXRob3I+PFllYXI+MjAxNTwvWWVh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</w:fldData>
        </w:fldChar>
      </w:r>
      <w:r w:rsidR="00471FA5" w:rsidRPr="00031CAA">
        <w:rPr>
          <w:rFonts w:ascii="Times New Roman" w:hAnsi="Times New Roman" w:cs="Times New Roman"/>
          <w:sz w:val="24"/>
          <w:szCs w:val="24"/>
        </w:rPr>
        <w:instrText xml:space="preserve"> ADDIN EN.CITE </w:instrText>
      </w:r>
      <w:r w:rsidR="00471FA5" w:rsidRPr="00031CAA">
        <w:rPr>
          <w:rFonts w:ascii="Times New Roman" w:hAnsi="Times New Roman" w:cs="Times New Roman"/>
          <w:sz w:val="24"/>
          <w:szCs w:val="24"/>
        </w:rPr>
        <w:fldChar w:fldCharType="begin">
          <w:fldData xml:space="preserve">PEVuZE5vdGU+PENpdGU+PEF1dGhvcj5XZXNvbG93c2tpPC9BdXRob3I+PFllYXI+MjAxNTwvWWVh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</w:fldData>
        </w:fldChar>
      </w:r>
      <w:r w:rsidR="00471FA5" w:rsidRPr="00031CAA">
        <w:rPr>
          <w:rFonts w:ascii="Times New Roman" w:hAnsi="Times New Roman" w:cs="Times New Roman"/>
          <w:sz w:val="24"/>
          <w:szCs w:val="24"/>
        </w:rPr>
        <w:instrText xml:space="preserve"> ADDIN EN.CITE.DATA </w:instrText>
      </w:r>
      <w:r w:rsidR="00471FA5" w:rsidRPr="00031CAA">
        <w:rPr>
          <w:rFonts w:ascii="Times New Roman" w:hAnsi="Times New Roman" w:cs="Times New Roman"/>
          <w:sz w:val="24"/>
          <w:szCs w:val="24"/>
        </w:rPr>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r>
      <w:r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[4, 7-11]</w:t>
      </w:r>
      <w:r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w:t>
      </w:r>
      <w:r w:rsidRPr="00031CAA">
        <w:rPr>
          <w:rFonts w:ascii="Times New Roman" w:hAnsi="Times New Roman" w:cs="Times New Roman" w:hint="eastAsia"/>
          <w:sz w:val="24"/>
          <w:szCs w:val="24"/>
        </w:rPr>
        <w:t>W</w:t>
      </w:r>
      <w:r w:rsidRPr="00031CAA">
        <w:rPr>
          <w:rFonts w:ascii="Times New Roman" w:hAnsi="Times New Roman" w:cs="Times New Roman"/>
          <w:sz w:val="24"/>
          <w:szCs w:val="24"/>
        </w:rPr>
        <w:t xml:space="preserve">hen using the gravity model to depict the effect of population outflow from Wuhan on infections in other prefectures </w:t>
      </w: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ij</m:t>
            </m:r>
          </m:sub>
        </m:sSub>
      </m:oMath>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 the model can be expressed as</w:t>
      </w:r>
    </w:p>
    <w:p w14:paraId="15F04111" w14:textId="77777777" w:rsidR="007145AE" w:rsidRPr="00031CAA" w:rsidRDefault="00A36081" w:rsidP="00B17EC5">
      <w:pPr>
        <w:spacing w:line="480" w:lineRule="auto"/>
      </w:pPr>
      <m:oMathPara>
        <m:oMath>
          <m:sSub>
            <m:sSubPr>
              <m:ctrlPr>
                <w:rPr>
                  <w:rFonts w:ascii="Cambria Math" w:hAnsi="Cambria Math"/>
                  <w:i/>
                </w:rPr>
              </m:ctrlPr>
            </m:sSubPr>
            <m:e>
              <m:r>
                <w:rPr>
                  <w:rFonts w:ascii="Cambria Math" w:hAnsi="Cambria Math"/>
                </w:rPr>
                <m:t>T</m:t>
              </m:r>
            </m:e>
            <m:sub>
              <m:r>
                <w:rPr>
                  <w:rFonts w:ascii="Cambria Math" w:hAnsi="Cambria Math"/>
                </w:rPr>
                <m:t>i1</m:t>
              </m:r>
            </m:sub>
          </m:sSub>
          <m:r>
            <w:rPr>
              <w:rFonts w:ascii="Cambria Math" w:hAnsi="Cambria Math"/>
            </w:rPr>
            <m:t>=K</m:t>
          </m:r>
          <m:sSub>
            <m:sSubPr>
              <m:ctrlPr>
                <w:rPr>
                  <w:rFonts w:ascii="Cambria Math" w:hAnsi="Cambria Math"/>
                  <w:i/>
                </w:rPr>
              </m:ctrlPr>
            </m:sSubPr>
            <m:e>
              <m:r>
                <w:rPr>
                  <w:rFonts w:ascii="Cambria Math" w:hAnsi="Cambria Math"/>
                </w:rPr>
                <m:t>m</m:t>
              </m:r>
            </m:e>
            <m:sub>
              <m:r>
                <w:rPr>
                  <w:rFonts w:ascii="Cambria Math" w:hAnsi="Cambria Math"/>
                </w:rPr>
                <m:t>i</m:t>
              </m:r>
            </m:sub>
          </m:sSub>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i1</m:t>
                  </m:r>
                </m:sub>
              </m:sSub>
            </m:e>
          </m:d>
        </m:oMath>
      </m:oMathPara>
    </w:p>
    <w:p w14:paraId="3CFCD3E3" w14:textId="7C1A2692" w:rsidR="007145AE" w:rsidRPr="00031CAA" w:rsidRDefault="007145AE" w:rsidP="00B17EC5">
      <w:pPr>
        <w:spacing w:line="480" w:lineRule="auto"/>
        <w:rPr>
          <w:rFonts w:ascii="Times New Roman" w:hAnsi="Times New Roman" w:cs="Times New Roman"/>
          <w:sz w:val="24"/>
          <w:szCs w:val="24"/>
        </w:rPr>
      </w:pPr>
      <w:r w:rsidRPr="00031CAA">
        <w:rPr>
          <w:rFonts w:ascii="Times New Roman" w:hAnsi="Times New Roman" w:cs="Times New Roman" w:hint="eastAsia"/>
          <w:sz w:val="24"/>
          <w:szCs w:val="24"/>
        </w:rPr>
        <w:t>w</w:t>
      </w:r>
      <w:r w:rsidRPr="00031CAA">
        <w:rPr>
          <w:rFonts w:ascii="Times New Roman" w:hAnsi="Times New Roman" w:cs="Times New Roman"/>
          <w:sz w:val="24"/>
          <w:szCs w:val="24"/>
        </w:rPr>
        <w:t xml:space="preserve">here </w:t>
      </w:r>
      <m:oMath>
        <m:r>
          <w:rPr>
            <w:rFonts w:ascii="Cambria Math" w:hAnsi="Cambria Math" w:cs="Times New Roman"/>
            <w:sz w:val="24"/>
            <w:szCs w:val="24"/>
          </w:rPr>
          <m:t>K</m:t>
        </m:r>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a constant, </w:t>
      </w:r>
      <m:oMath>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and </w:t>
      </w:r>
      <m:oMath>
        <m:sSub>
          <m:sSubPr>
            <m:ctrlPr>
              <w:rPr>
                <w:rFonts w:ascii="Cambria Math" w:hAnsi="Cambria Math" w:cs="Times New Roman"/>
                <w:sz w:val="24"/>
                <w:szCs w:val="24"/>
              </w:rPr>
            </m:ctrlPr>
          </m:sSubPr>
          <m:e>
            <m:r>
              <m:rPr>
                <m:sty m:val="p"/>
              </m:rPr>
              <w:rPr>
                <w:rFonts w:ascii="Cambria Math" w:hAnsi="Cambria Math" w:cs="Times New Roman"/>
                <w:sz w:val="24"/>
                <w:szCs w:val="24"/>
              </w:rPr>
              <m:t xml:space="preserve"> </m:t>
            </m:r>
            <m:r>
              <w:rPr>
                <w:rFonts w:ascii="Cambria Math" w:hAnsi="Cambria Math" w:cs="Times New Roman"/>
                <w:sz w:val="24"/>
                <w:szCs w:val="24"/>
              </w:rPr>
              <m:t>m</m:t>
            </m:r>
          </m:e>
          <m:sub>
            <m:r>
              <m:rPr>
                <m:sty m:val="p"/>
              </m:rPr>
              <w:rPr>
                <w:rFonts w:ascii="Cambria Math" w:hAnsi="Cambria Math" w:cs="Times New Roman"/>
                <w:sz w:val="24"/>
                <w:szCs w:val="24"/>
              </w:rPr>
              <m:t>1</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are the masses related to the number of trips attracted by prefecture </w:t>
      </w:r>
      <m:oMath>
        <m:r>
          <w:rPr>
            <w:rFonts w:ascii="Cambria Math" w:hAnsi="Cambria Math" w:cs="Times New Roman"/>
            <w:sz w:val="24"/>
            <w:szCs w:val="24"/>
          </w:rPr>
          <m:t>i</m:t>
        </m:r>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or leaving Wuhan (</w:t>
      </w:r>
      <m:oMath>
        <m:r>
          <w:rPr>
            <w:rFonts w:ascii="Cambria Math" w:hAnsi="Cambria Math" w:cs="Times New Roman"/>
            <w:sz w:val="24"/>
            <w:szCs w:val="24"/>
          </w:rPr>
          <m:t>j</m:t>
        </m:r>
        <m:r>
          <m:rPr>
            <m:sty m:val="p"/>
          </m:rPr>
          <w:rPr>
            <w:rFonts w:ascii="Cambria Math" w:hAnsi="Cambria Math" w:cs="Times New Roman"/>
            <w:sz w:val="24"/>
            <w:szCs w:val="24"/>
          </w:rPr>
          <m:t>=1</m:t>
        </m:r>
      </m:oMath>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 and </w:t>
      </w:r>
      <m:oMath>
        <m:r>
          <w:rPr>
            <w:rFonts w:ascii="Cambria Math" w:hAnsi="Cambria Math" w:cs="Times New Roman"/>
            <w:sz w:val="24"/>
            <w:szCs w:val="24"/>
          </w:rPr>
          <m:t>f</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r>
                  <m:rPr>
                    <m:sty m:val="p"/>
                  </m:rPr>
                  <w:rPr>
                    <w:rFonts w:ascii="Cambria Math" w:hAnsi="Cambria Math" w:cs="Times New Roman"/>
                    <w:sz w:val="24"/>
                    <w:szCs w:val="24"/>
                  </w:rPr>
                  <m:t>1</m:t>
                </m:r>
              </m:sub>
            </m:sSub>
          </m:e>
        </m:d>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called a friction </w:t>
      </w:r>
      <w:r w:rsidRPr="00031CAA">
        <w:rPr>
          <w:rFonts w:ascii="Times New Roman" w:hAnsi="Times New Roman" w:cs="Times New Roman"/>
          <w:sz w:val="24"/>
          <w:szCs w:val="24"/>
        </w:rPr>
        <w:lastRenderedPageBreak/>
        <w:t xml:space="preserve">factor or deterrence function </w:t>
      </w:r>
      <w:r w:rsidRPr="00031CAA">
        <w:rPr>
          <w:rFonts w:ascii="Times New Roman" w:hAnsi="Times New Roman" w:cs="Times New Roman"/>
          <w:sz w:val="24"/>
          <w:szCs w:val="24"/>
        </w:rPr>
        <w:fldChar w:fldCharType="begin">
          <w:fldData xml:space="preserve">PEVuZE5vdGU+PENpdGU+PEF1dGhvcj5CYXJib3NhPC9BdXRob3I+PFllYXI+MjAxODwvWWVhcj48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==
</w:fldData>
        </w:fldChar>
      </w:r>
      <w:r w:rsidR="00471FA5" w:rsidRPr="00031CAA">
        <w:rPr>
          <w:rFonts w:ascii="Times New Roman" w:hAnsi="Times New Roman" w:cs="Times New Roman"/>
          <w:sz w:val="24"/>
          <w:szCs w:val="24"/>
        </w:rPr>
        <w:instrText xml:space="preserve"> ADDIN EN.CITE </w:instrText>
      </w:r>
      <w:r w:rsidR="00471FA5" w:rsidRPr="00031CAA">
        <w:rPr>
          <w:rFonts w:ascii="Times New Roman" w:hAnsi="Times New Roman" w:cs="Times New Roman"/>
          <w:sz w:val="24"/>
          <w:szCs w:val="24"/>
        </w:rPr>
        <w:fldChar w:fldCharType="begin">
          <w:fldData xml:space="preserve">PEVuZE5vdGU+PENpdGU+PEF1dGhvcj5CYXJib3NhPC9BdXRob3I+PFllYXI+MjAxODwvWWVhcj48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==
</w:fldData>
        </w:fldChar>
      </w:r>
      <w:r w:rsidR="00471FA5" w:rsidRPr="00031CAA">
        <w:rPr>
          <w:rFonts w:ascii="Times New Roman" w:hAnsi="Times New Roman" w:cs="Times New Roman"/>
          <w:sz w:val="24"/>
          <w:szCs w:val="24"/>
        </w:rPr>
        <w:instrText xml:space="preserve"> ADDIN EN.CITE.DATA </w:instrText>
      </w:r>
      <w:r w:rsidR="00471FA5" w:rsidRPr="00031CAA">
        <w:rPr>
          <w:rFonts w:ascii="Times New Roman" w:hAnsi="Times New Roman" w:cs="Times New Roman"/>
          <w:sz w:val="24"/>
          <w:szCs w:val="24"/>
        </w:rPr>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r>
      <w:r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[12]</w:t>
      </w:r>
      <w:r w:rsidRPr="00031CAA">
        <w:rPr>
          <w:rFonts w:ascii="Times New Roman" w:hAnsi="Times New Roman" w:cs="Times New Roman"/>
          <w:sz w:val="24"/>
          <w:szCs w:val="24"/>
        </w:rPr>
        <w:fldChar w:fldCharType="end"/>
      </w:r>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 To control other possible confounding factors like per capita GDP and population density, we also introduced them into the mass variables. Because we fix </w:t>
      </w:r>
      <m:oMath>
        <m:r>
          <w:rPr>
            <w:rFonts w:ascii="Cambria Math" w:hAnsi="Cambria Math" w:cs="Times New Roman"/>
            <w:sz w:val="24"/>
            <w:szCs w:val="24"/>
          </w:rPr>
          <m:t>j</m:t>
        </m:r>
        <m:r>
          <m:rPr>
            <m:sty m:val="p"/>
          </m:rPr>
          <w:rPr>
            <w:rFonts w:ascii="Cambria Math" w:hAnsi="Cambria Math" w:cs="Times New Roman"/>
            <w:sz w:val="24"/>
            <w:szCs w:val="24"/>
          </w:rPr>
          <m:t>=1</m:t>
        </m:r>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for Wuhan, the mass variables about Wuhan can be dropped. The containment strategies (Hubei or non-Hubei), action taken date (23, 24, or 25 January) and their interaction are modelled as friction factors. All independent variables here are given </w:t>
      </w:r>
      <w:r w:rsidRPr="00031CAA">
        <w:rPr>
          <w:rFonts w:ascii="Times New Roman" w:hAnsi="Times New Roman" w:cs="Times New Roman" w:hint="eastAsia"/>
          <w:sz w:val="24"/>
          <w:szCs w:val="24"/>
        </w:rPr>
        <w:t>in</w:t>
      </w:r>
      <w:r w:rsidRPr="00031CAA">
        <w:rPr>
          <w:rFonts w:ascii="Times New Roman" w:hAnsi="Times New Roman" w:cs="Times New Roman"/>
          <w:sz w:val="24"/>
          <w:szCs w:val="24"/>
        </w:rPr>
        <w:t xml:space="preserve"> an exponent form. Then the model can be parameterized as</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031CAA" w:rsidRPr="00031CAA" w14:paraId="43445B23" w14:textId="77777777" w:rsidTr="00C17E15">
        <w:tc>
          <w:tcPr>
            <w:tcW w:w="7508" w:type="dxa"/>
          </w:tcPr>
          <w:bookmarkStart w:id="5" w:name="_Hlk47289486"/>
          <w:p w14:paraId="4A597378" w14:textId="02DF414F" w:rsidR="007145AE" w:rsidRPr="00031CAA" w:rsidRDefault="00A36081" w:rsidP="00B17EC5">
            <w:pPr>
              <w:widowControl/>
              <w:spacing w:line="480" w:lineRule="auto"/>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r>
                <w:rPr>
                  <w:rFonts w:ascii="Cambria Math" w:hAnsi="Cambria Math" w:cs="Times New Roman"/>
                  <w:sz w:val="24"/>
                  <w:szCs w:val="24"/>
                </w:rPr>
                <m:t>=c</m:t>
              </m:r>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k</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ki</m:t>
                          </m:r>
                        </m:sub>
                      </m:sSub>
                    </m:e>
                  </m:nary>
                </m:sup>
              </m:sSup>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sup>
              </m:sSup>
            </m:oMath>
            <w:bookmarkEnd w:id="5"/>
            <w:r w:rsidR="007145AE" w:rsidRPr="00031CAA">
              <w:rPr>
                <w:rFonts w:ascii="Times New Roman" w:hAnsi="Times New Roman" w:cs="Times New Roman"/>
                <w:sz w:val="24"/>
                <w:szCs w:val="24"/>
              </w:rPr>
              <w:t xml:space="preserve"> </w:t>
            </w:r>
          </w:p>
        </w:tc>
        <w:tc>
          <w:tcPr>
            <w:tcW w:w="788" w:type="dxa"/>
          </w:tcPr>
          <w:p w14:paraId="64AFB1C9" w14:textId="77777777" w:rsidR="007145AE" w:rsidRPr="00031CAA" w:rsidRDefault="007145AE" w:rsidP="00B17EC5">
            <w:pPr>
              <w:widowControl/>
              <w:spacing w:line="480" w:lineRule="auto"/>
              <w:jc w:val="right"/>
              <w:rPr>
                <w:rFonts w:ascii="Times New Roman" w:hAnsi="Times New Roman" w:cs="Times New Roman"/>
                <w:sz w:val="24"/>
                <w:szCs w:val="24"/>
              </w:rPr>
            </w:pPr>
            <w:r w:rsidRPr="00031CAA">
              <w:rPr>
                <w:rFonts w:ascii="Times New Roman" w:hAnsi="Times New Roman" w:cs="Times New Roman"/>
                <w:sz w:val="24"/>
                <w:szCs w:val="24"/>
              </w:rPr>
              <w:t>(1)</w:t>
            </w:r>
          </w:p>
        </w:tc>
      </w:tr>
    </w:tbl>
    <w:p w14:paraId="306935DE" w14:textId="68FC845D" w:rsidR="007145AE" w:rsidRPr="00031CAA" w:rsidRDefault="007145AE" w:rsidP="00B17EC5">
      <w:pPr>
        <w:widowControl/>
        <w:spacing w:line="480" w:lineRule="auto"/>
        <w:rPr>
          <w:rFonts w:ascii="Times New Roman" w:hAnsi="Times New Roman" w:cs="Times New Roman"/>
          <w:sz w:val="24"/>
          <w:szCs w:val="24"/>
        </w:rPr>
      </w:pPr>
      <w:bookmarkStart w:id="6" w:name="_Hlk47289551"/>
      <w:r w:rsidRPr="00031CAA">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the number of cumulative confirmed cases in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1i</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the </w:t>
      </w:r>
      <w:proofErr w:type="spellStart"/>
      <w:r w:rsidRPr="00031CAA">
        <w:rPr>
          <w:rFonts w:ascii="Times New Roman" w:hAnsi="Times New Roman" w:cs="Times New Roman"/>
          <w:sz w:val="24"/>
          <w:szCs w:val="24"/>
        </w:rPr>
        <w:t>cBMI</w:t>
      </w:r>
      <w:proofErr w:type="spellEnd"/>
      <w:r w:rsidRPr="00031CAA">
        <w:rPr>
          <w:rFonts w:ascii="Times New Roman" w:hAnsi="Times New Roman" w:cs="Times New Roman"/>
          <w:sz w:val="24"/>
          <w:szCs w:val="24"/>
        </w:rPr>
        <w:t xml:space="preserve"> outflow from Wuhan between 1 to 2</w:t>
      </w:r>
      <w:r w:rsidR="00847EAE" w:rsidRPr="00031CAA">
        <w:rPr>
          <w:rFonts w:ascii="Times New Roman" w:hAnsi="Times New Roman" w:cs="Times New Roman"/>
          <w:sz w:val="24"/>
          <w:szCs w:val="24"/>
        </w:rPr>
        <w:t>6</w:t>
      </w:r>
      <w:r w:rsidRPr="00031CAA">
        <w:rPr>
          <w:rFonts w:ascii="Times New Roman" w:hAnsi="Times New Roman" w:cs="Times New Roman"/>
          <w:sz w:val="24"/>
          <w:szCs w:val="24"/>
        </w:rPr>
        <w:t xml:space="preserve"> January to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hint="eastAsia"/>
                <w:sz w:val="24"/>
                <w:szCs w:val="24"/>
              </w:rPr>
              <m:t>2</m:t>
            </m:r>
            <m:r>
              <w:rPr>
                <w:rFonts w:ascii="Cambria Math" w:hAnsi="Cambria Math" w:cs="Times New Roman"/>
                <w:sz w:val="24"/>
                <w:szCs w:val="24"/>
              </w:rPr>
              <m:t>i</m:t>
            </m:r>
          </m:sub>
        </m:sSub>
      </m:oMath>
      <w:r w:rsidRPr="00031CAA">
        <w:rPr>
          <w:rFonts w:ascii="Times New Roman" w:hAnsi="Times New Roman" w:cs="Times New Roman" w:hint="eastAsia"/>
          <w:sz w:val="24"/>
          <w:szCs w:val="24"/>
        </w:rPr>
        <w:t xml:space="preserve"> is</w:t>
      </w:r>
      <w:r w:rsidRPr="00031CAA">
        <w:rPr>
          <w:rFonts w:ascii="Times New Roman" w:hAnsi="Times New Roman" w:cs="Times New Roman"/>
          <w:sz w:val="24"/>
          <w:szCs w:val="24"/>
        </w:rPr>
        <w:t xml:space="preserve"> per capita GDP of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3i</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the population density of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w:t>
      </w:r>
      <w:r w:rsidRPr="00031CAA">
        <w:rPr>
          <w:rFonts w:ascii="Times New Roman" w:hAnsi="Times New Roman" w:cs="Times New Roman"/>
          <w:i/>
          <w:iCs/>
          <w:sz w:val="24"/>
          <w:szCs w:val="24"/>
        </w:rPr>
        <w:t>m</w:t>
      </w:r>
      <w:r w:rsidRPr="00031CAA">
        <w:rPr>
          <w:rFonts w:ascii="Times New Roman" w:hAnsi="Times New Roman" w:cs="Times New Roman"/>
          <w:sz w:val="24"/>
          <w:szCs w:val="24"/>
        </w:rPr>
        <w:t xml:space="preserve"> is the number of explained variables involved, </w:t>
      </w:r>
      <w:r w:rsidRPr="00031CAA">
        <w:rPr>
          <w:rFonts w:ascii="Times New Roman" w:hAnsi="Times New Roman" w:cs="Times New Roman"/>
          <w:i/>
          <w:iCs/>
          <w:sz w:val="24"/>
          <w:szCs w:val="24"/>
        </w:rPr>
        <w:t>c</w:t>
      </w:r>
      <w:r w:rsidRPr="00031CAA">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oMath>
      <w:r w:rsidRPr="00031CAA">
        <w:rPr>
          <w:rFonts w:ascii="Times New Roman" w:hAnsi="Times New Roman" w:cs="Times New Roman"/>
          <w:sz w:val="24"/>
          <w:szCs w:val="24"/>
        </w:rPr>
        <w:t xml:space="preserve"> are parameter estimates. </w:t>
      </w:r>
      <w:bookmarkEnd w:id="6"/>
      <w:r w:rsidRPr="00031CAA">
        <w:rPr>
          <w:rFonts w:ascii="Times New Roman" w:hAnsi="Times New Roman" w:cs="Times New Roman"/>
          <w:sz w:val="24"/>
          <w:szCs w:val="24"/>
        </w:rPr>
        <w:t>If taking the logarithm on both sides, model (1) has the form of a generalized model:</w:t>
      </w:r>
    </w:p>
    <w:p w14:paraId="4F444B8E" w14:textId="77777777" w:rsidR="007145AE" w:rsidRPr="00031CAA" w:rsidRDefault="00A36081" w:rsidP="00B17EC5">
      <w:pPr>
        <w:widowControl/>
        <w:spacing w:line="480" w:lineRule="auto"/>
        <w:rPr>
          <w:rFonts w:ascii="Times New Roman" w:hAnsi="Times New Roman" w:cs="Times New Roman"/>
          <w:sz w:val="24"/>
          <w:szCs w:val="24"/>
        </w:rPr>
      </w:pPr>
      <m:oMath>
        <m:func>
          <m:funcPr>
            <m:ctrlPr>
              <w:rPr>
                <w:rFonts w:ascii="Cambria Math" w:hAnsi="Cambria Math" w:cs="Times New Roman"/>
                <w:sz w:val="24"/>
                <w:szCs w:val="24"/>
              </w:rPr>
            </m:ctrlPr>
          </m:funcPr>
          <m:fName>
            <m:r>
              <m:rPr>
                <m:sty m:val="p"/>
              </m:rPr>
              <w:rPr>
                <w:rFonts w:ascii="Cambria Math" w:hAnsi="Cambria Math" w:cs="Times New Roman"/>
                <w:sz w:val="24"/>
                <w:szCs w:val="24"/>
              </w:rPr>
              <m:t>log</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e>
            </m:d>
          </m:e>
        </m:func>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log</m:t>
            </m:r>
          </m:fName>
          <m:e>
            <m:d>
              <m:dPr>
                <m:ctrlPr>
                  <w:rPr>
                    <w:rFonts w:ascii="Cambria Math" w:hAnsi="Cambria Math" w:cs="Times New Roman"/>
                    <w:i/>
                    <w:sz w:val="24"/>
                    <w:szCs w:val="24"/>
                  </w:rPr>
                </m:ctrlPr>
              </m:dPr>
              <m:e>
                <m:r>
                  <w:rPr>
                    <w:rFonts w:ascii="Cambria Math" w:hAnsi="Cambria Math" w:cs="Times New Roman"/>
                    <w:sz w:val="24"/>
                    <w:szCs w:val="24"/>
                  </w:rPr>
                  <m:t>c</m:t>
                </m:r>
              </m:e>
            </m:d>
          </m:e>
        </m:func>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r>
          <w:rPr>
            <w:rFonts w:ascii="Cambria Math" w:hAnsi="Cambria Math" w:cs="Times New Roman" w:hint="eastAsia"/>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oMath>
      <w:r w:rsidR="007145AE" w:rsidRPr="00031CAA">
        <w:rPr>
          <w:rFonts w:ascii="Times New Roman" w:hAnsi="Times New Roman" w:cs="Times New Roman" w:hint="eastAsia"/>
          <w:sz w:val="24"/>
          <w:szCs w:val="24"/>
        </w:rPr>
        <w:t xml:space="preserve"> </w:t>
      </w:r>
      <w:r w:rsidR="007145AE" w:rsidRPr="00031CAA">
        <w:rPr>
          <w:rFonts w:ascii="Times New Roman" w:hAnsi="Times New Roman" w:cs="Times New Roman"/>
          <w:sz w:val="24"/>
          <w:szCs w:val="24"/>
        </w:rPr>
        <w:t xml:space="preserve"> (2)</w:t>
      </w:r>
    </w:p>
    <w:p w14:paraId="0A13727C" w14:textId="77777777" w:rsidR="007145AE" w:rsidRPr="00031CAA" w:rsidRDefault="007145AE" w:rsidP="00B17EC5">
      <w:pPr>
        <w:widowControl/>
        <w:spacing w:line="480" w:lineRule="auto"/>
        <w:rPr>
          <w:rFonts w:ascii="Times New Roman" w:hAnsi="Times New Roman" w:cs="Times New Roman"/>
          <w:sz w:val="24"/>
          <w:szCs w:val="24"/>
        </w:rPr>
      </w:pPr>
      <w:r w:rsidRPr="00031CAA">
        <w:rPr>
          <w:rFonts w:ascii="Times New Roman" w:hAnsi="Times New Roman" w:cs="Times New Roman"/>
          <w:sz w:val="24"/>
          <w:szCs w:val="24"/>
        </w:rPr>
        <w:t xml:space="preserve">And model (2) becomes a Negative Binomial regression model under the assumption that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oMath>
      <w:r w:rsidRPr="00031CAA">
        <w:rPr>
          <w:rFonts w:ascii="Times New Roman" w:hAnsi="Times New Roman" w:cs="Times New Roman"/>
          <w:sz w:val="24"/>
          <w:szCs w:val="24"/>
        </w:rPr>
        <w:t xml:space="preserve"> follows a Negative Binomial distribution. When the only one indep</w:t>
      </w:r>
      <w:proofErr w:type="spellStart"/>
      <w:r w:rsidRPr="00031CAA">
        <w:rPr>
          <w:rFonts w:ascii="Times New Roman" w:hAnsi="Times New Roman" w:cs="Times New Roman"/>
          <w:sz w:val="24"/>
          <w:szCs w:val="24"/>
        </w:rPr>
        <w:t>endent</w:t>
      </w:r>
      <w:proofErr w:type="spellEnd"/>
      <w:r w:rsidRPr="00031CAA">
        <w:rPr>
          <w:rFonts w:ascii="Times New Roman" w:hAnsi="Times New Roman" w:cs="Times New Roman"/>
          <w:sz w:val="24"/>
          <w:szCs w:val="24"/>
        </w:rPr>
        <w:t xml:space="preserve"> variable of cumulative population outflow from Wuhan is involved, the statistical model equals to the linear correlation analysis between total confirmed cases and the importation risk from Wuhan, both in a logarithm scale.</w:t>
      </w:r>
    </w:p>
    <w:p w14:paraId="271BC81B" w14:textId="66DF4D41" w:rsidR="007145AE" w:rsidRPr="00031CAA" w:rsidRDefault="007145AE" w:rsidP="00B17EC5">
      <w:pPr>
        <w:widowControl/>
        <w:spacing w:line="480" w:lineRule="auto"/>
        <w:ind w:firstLine="360"/>
        <w:rPr>
          <w:rFonts w:ascii="Times New Roman" w:hAnsi="Times New Roman" w:cs="Times New Roman"/>
          <w:sz w:val="24"/>
          <w:szCs w:val="24"/>
        </w:rPr>
      </w:pPr>
      <w:r w:rsidRPr="00031CAA">
        <w:rPr>
          <w:rFonts w:ascii="Times New Roman" w:hAnsi="Times New Roman" w:cs="Times New Roman"/>
          <w:sz w:val="24"/>
          <w:szCs w:val="24"/>
        </w:rPr>
        <w:t xml:space="preserve">To eliminate differences in units in modelling, the data were first pre-processed and normalized. For example, we took the logarithm for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1i</m:t>
            </m:r>
          </m:sub>
        </m:sSub>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(that is, the </w:t>
      </w:r>
      <w:proofErr w:type="spellStart"/>
      <w:r w:rsidRPr="00031CAA">
        <w:rPr>
          <w:rFonts w:ascii="Times New Roman" w:hAnsi="Times New Roman" w:cs="Times New Roman"/>
          <w:sz w:val="24"/>
          <w:szCs w:val="24"/>
        </w:rPr>
        <w:t>cBMI</w:t>
      </w:r>
      <w:proofErr w:type="spellEnd"/>
      <w:r w:rsidRPr="00031CAA">
        <w:rPr>
          <w:rFonts w:ascii="Times New Roman" w:hAnsi="Times New Roman" w:cs="Times New Roman"/>
          <w:sz w:val="24"/>
          <w:szCs w:val="24"/>
        </w:rPr>
        <w:t xml:space="preserve">) based on the detective association in exploratory analysis, </w:t>
      </w:r>
      <m:oMath>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i1</m:t>
            </m:r>
          </m:sub>
          <m:sup>
            <m:r>
              <w:rPr>
                <w:rFonts w:ascii="Cambria Math" w:hAnsi="Cambria Math" w:cs="Times New Roman"/>
                <w:sz w:val="24"/>
                <w:szCs w:val="24"/>
              </w:rPr>
              <m:t>'</m:t>
            </m:r>
          </m:sup>
        </m:sSubSup>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log</m:t>
            </m:r>
            <m:ctrlPr>
              <w:rPr>
                <w:rFonts w:ascii="Cambria Math" w:hAnsi="Cambria Math" w:cs="Times New Roman"/>
                <w:i/>
                <w:sz w:val="24"/>
                <w:szCs w:val="24"/>
              </w:rPr>
            </m:ctrlP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1i</m:t>
                    </m:r>
                  </m:sub>
                </m:sSub>
              </m:e>
            </m:d>
          </m:e>
        </m:func>
      </m:oMath>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 then standardized it as </w:t>
      </w:r>
      <m:oMath>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i1</m:t>
            </m:r>
          </m:sub>
          <m:sup>
            <m:r>
              <w:rPr>
                <w:rFonts w:ascii="Cambria Math" w:hAnsi="Cambria Math" w:cs="Times New Roman"/>
                <w:sz w:val="24"/>
                <w:szCs w:val="24"/>
              </w:rPr>
              <m:t>''</m:t>
            </m:r>
          </m:sup>
        </m:sSubSup>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i1</m:t>
                </m:r>
              </m:sub>
              <m:sup>
                <m:r>
                  <w:rPr>
                    <w:rFonts w:ascii="Cambria Math" w:hAnsi="Cambria Math" w:cs="Times New Roman"/>
                    <w:sz w:val="24"/>
                    <w:szCs w:val="24"/>
                  </w:rPr>
                  <m:t>'</m:t>
                </m:r>
              </m:sup>
            </m:sSubSup>
            <m:r>
              <w:rPr>
                <w:rFonts w:ascii="Cambria Math" w:hAnsi="Cambria Math" w:cs="Times New Roman"/>
                <w:sz w:val="24"/>
                <w:szCs w:val="24"/>
              </w:rPr>
              <m:t>-Mean</m:t>
            </m:r>
          </m:num>
          <m:den>
            <m:r>
              <w:rPr>
                <w:rFonts w:ascii="Cambria Math" w:hAnsi="Cambria Math" w:cs="Times New Roman"/>
                <w:sz w:val="24"/>
                <w:szCs w:val="24"/>
              </w:rPr>
              <m:t>Std</m:t>
            </m:r>
          </m:den>
        </m:f>
      </m:oMath>
      <w:r w:rsidRPr="00031CAA">
        <w:rPr>
          <w:rFonts w:ascii="Times New Roman" w:hAnsi="Times New Roman" w:cs="Times New Roman"/>
          <w:sz w:val="24"/>
          <w:szCs w:val="24"/>
        </w:rPr>
        <w:t xml:space="preserve">. To get a consistent estimation throughout the context, the </w:t>
      </w:r>
      <w:r w:rsidRPr="00031CAA">
        <w:rPr>
          <w:rFonts w:ascii="Times New Roman" w:hAnsi="Times New Roman" w:cs="Times New Roman"/>
          <w:sz w:val="24"/>
          <w:szCs w:val="24"/>
        </w:rPr>
        <w:lastRenderedPageBreak/>
        <w:t xml:space="preserve">Levenberg-Marquardt (LM) algorithm, </w:t>
      </w:r>
      <w:r w:rsidRPr="00031CAA">
        <w:rPr>
          <w:rFonts w:ascii="Times New Roman" w:hAnsi="Times New Roman" w:cs="Times New Roman" w:hint="eastAsia"/>
          <w:sz w:val="24"/>
          <w:szCs w:val="24"/>
        </w:rPr>
        <w:t>c</w:t>
      </w:r>
      <w:r w:rsidRPr="00031CAA">
        <w:rPr>
          <w:rFonts w:ascii="Times New Roman" w:hAnsi="Times New Roman" w:cs="Times New Roman"/>
          <w:sz w:val="24"/>
          <w:szCs w:val="24"/>
        </w:rPr>
        <w:t xml:space="preserve">ombining the advantages of the steepest gradient algorithm and the Newton algorithm </w:t>
      </w:r>
      <w:r w:rsidRPr="00031CAA">
        <w:rPr>
          <w:rFonts w:ascii="Times New Roman" w:hAnsi="Times New Roman" w:cs="Times New Roman"/>
          <w:sz w:val="24"/>
          <w:szCs w:val="24"/>
        </w:rPr>
        <w:fldChar w:fldCharType="begin">
          <w:fldData xml:space="preserve">PEVuZE5vdGU+PENpdGU+PEF1dGhvcj5CYXJib3NhPC9BdXRob3I+PFllYXI+MjAxODwvWWVhcj48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</w:fldData>
        </w:fldChar>
      </w:r>
      <w:r w:rsidR="00471FA5" w:rsidRPr="00031CAA">
        <w:rPr>
          <w:rFonts w:ascii="Times New Roman" w:hAnsi="Times New Roman" w:cs="Times New Roman"/>
          <w:sz w:val="24"/>
          <w:szCs w:val="24"/>
        </w:rPr>
        <w:instrText xml:space="preserve"> ADDIN EN.CITE </w:instrText>
      </w:r>
      <w:r w:rsidR="00471FA5" w:rsidRPr="00031CAA">
        <w:rPr>
          <w:rFonts w:ascii="Times New Roman" w:hAnsi="Times New Roman" w:cs="Times New Roman"/>
          <w:sz w:val="24"/>
          <w:szCs w:val="24"/>
        </w:rPr>
        <w:fldChar w:fldCharType="begin">
          <w:fldData xml:space="preserve">PEVuZE5vdGU+PENpdGU+PEF1dGhvcj5CYXJib3NhPC9BdXRob3I+PFllYXI+MjAxODwvWWVhcj48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</w:fldData>
        </w:fldChar>
      </w:r>
      <w:r w:rsidR="00471FA5" w:rsidRPr="00031CAA">
        <w:rPr>
          <w:rFonts w:ascii="Times New Roman" w:hAnsi="Times New Roman" w:cs="Times New Roman"/>
          <w:sz w:val="24"/>
          <w:szCs w:val="24"/>
        </w:rPr>
        <w:instrText xml:space="preserve"> ADDIN EN.CITE.DATA </w:instrText>
      </w:r>
      <w:r w:rsidR="00471FA5" w:rsidRPr="00031CAA">
        <w:rPr>
          <w:rFonts w:ascii="Times New Roman" w:hAnsi="Times New Roman" w:cs="Times New Roman"/>
          <w:sz w:val="24"/>
          <w:szCs w:val="24"/>
        </w:rPr>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r>
      <w:r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[12, 13]</w:t>
      </w:r>
      <w:r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was used to obtain the nonlinear least square estimation for the parameters in model (1). This algorithm has been integrated in </w:t>
      </w:r>
      <w:bookmarkStart w:id="7" w:name="OLE_LINK1"/>
      <w:bookmarkStart w:id="8" w:name="OLE_LINK2"/>
      <w:proofErr w:type="spellStart"/>
      <w:r w:rsidRPr="00031CAA">
        <w:rPr>
          <w:rFonts w:ascii="Times New Roman" w:hAnsi="Times New Roman" w:cs="Times New Roman"/>
          <w:sz w:val="24"/>
          <w:szCs w:val="24"/>
        </w:rPr>
        <w:t>minpack.lm</w:t>
      </w:r>
      <w:proofErr w:type="spellEnd"/>
      <w:r w:rsidRPr="00031CAA">
        <w:rPr>
          <w:rFonts w:ascii="Times New Roman" w:hAnsi="Times New Roman" w:cs="Times New Roman"/>
          <w:sz w:val="24"/>
          <w:szCs w:val="24"/>
        </w:rPr>
        <w:t xml:space="preserve"> package in R software </w:t>
      </w:r>
      <w:r w:rsidR="00471FA5" w:rsidRPr="00031CAA">
        <w:rPr>
          <w:rFonts w:ascii="Times New Roman" w:hAnsi="Times New Roman" w:cs="Times New Roman"/>
          <w:sz w:val="24"/>
          <w:szCs w:val="24"/>
        </w:rPr>
        <w:fldChar w:fldCharType="begin"/>
      </w:r>
      <w:r w:rsidR="00471FA5" w:rsidRPr="00031CAA">
        <w:rPr>
          <w:rFonts w:ascii="Times New Roman" w:hAnsi="Times New Roman" w:cs="Times New Roman"/>
          <w:sz w:val="24"/>
          <w:szCs w:val="24"/>
        </w:rPr>
        <w:instrText xml:space="preserve"> ADDIN EN.CITE &lt;EndNote&gt;&lt;Cite&gt;&lt;Year&gt;2020. Available&lt;/Year&gt;&lt;RecNum&gt;18&lt;/RecNum&gt;&lt;DisplayText&gt;[14]&lt;/DisplayText&gt;&lt;record&gt;&lt;rec-number&gt;18&lt;/rec-number&gt;&lt;foreign-keys&gt;&lt;key app="EN" db-id="9zpzedpv8e2af8esaew5ftz5wp9fpwaxxa5d" timestamp="1600252017"&gt;18&lt;/key&gt;&lt;/foreign-keys&gt;&lt;ref-type name="Web Page"&gt;12&lt;/ref-type&gt;&lt;contributors&gt;&lt;/contributors&gt;&lt;titles&gt;&lt;title&gt;R Core Team. R: A language and environment for statistical computing. R Foundation for Statistical Computing, Vienna, Austria.&lt;/title&gt;&lt;/titles&gt;&lt;number&gt;Accessed 15 Feb 2020&lt;/number&gt;&lt;dates&gt;&lt;year&gt;2020. Available&lt;/year&gt;&lt;/dates&gt;&lt;publisher&gt;R Core Team&lt;/publisher&gt;&lt;urls&gt;&lt;related-urls&gt;&lt;url&gt;https://www.R-project.org/&lt;/url&gt;&lt;/related-urls&gt;&lt;/urls&gt;&lt;/record&gt;&lt;/Cite&gt;&lt;/EndNote&gt;</w:instrText>
      </w:r>
      <w:r w:rsidR="00471FA5" w:rsidRPr="00031CAA">
        <w:rPr>
          <w:rFonts w:ascii="Times New Roman" w:hAnsi="Times New Roman" w:cs="Times New Roman"/>
          <w:sz w:val="24"/>
          <w:szCs w:val="24"/>
        </w:rPr>
        <w:fldChar w:fldCharType="separate"/>
      </w:r>
      <w:r w:rsidR="00471FA5" w:rsidRPr="00031CAA">
        <w:rPr>
          <w:rFonts w:ascii="Times New Roman" w:hAnsi="Times New Roman" w:cs="Times New Roman"/>
          <w:noProof/>
          <w:sz w:val="24"/>
          <w:szCs w:val="24"/>
        </w:rPr>
        <w:t>[14]</w:t>
      </w:r>
      <w:r w:rsidR="00471FA5" w:rsidRPr="00031CAA">
        <w:rPr>
          <w:rFonts w:ascii="Times New Roman" w:hAnsi="Times New Roman" w:cs="Times New Roman"/>
          <w:sz w:val="24"/>
          <w:szCs w:val="24"/>
        </w:rPr>
        <w:fldChar w:fldCharType="end"/>
      </w:r>
      <w:r w:rsidRPr="00031CAA">
        <w:rPr>
          <w:rFonts w:ascii="Times New Roman" w:hAnsi="Times New Roman" w:cs="Times New Roman"/>
          <w:sz w:val="24"/>
          <w:szCs w:val="24"/>
        </w:rPr>
        <w:t xml:space="preserve"> and models were fitted using the </w:t>
      </w:r>
      <w:proofErr w:type="spellStart"/>
      <w:r w:rsidRPr="00031CAA">
        <w:rPr>
          <w:rFonts w:ascii="Times New Roman" w:hAnsi="Times New Roman" w:cs="Times New Roman"/>
          <w:sz w:val="24"/>
          <w:szCs w:val="24"/>
        </w:rPr>
        <w:t>nlsLM</w:t>
      </w:r>
      <w:proofErr w:type="spellEnd"/>
      <w:r w:rsidRPr="00031CAA">
        <w:rPr>
          <w:rFonts w:ascii="Times New Roman" w:hAnsi="Times New Roman" w:cs="Times New Roman"/>
          <w:sz w:val="24"/>
          <w:szCs w:val="24"/>
        </w:rPr>
        <w:t xml:space="preserve"> function in the package.</w:t>
      </w:r>
    </w:p>
    <w:bookmarkEnd w:id="7"/>
    <w:bookmarkEnd w:id="8"/>
    <w:p w14:paraId="6FD86B1A" w14:textId="3774A0C8" w:rsidR="007145AE" w:rsidRPr="00031CAA" w:rsidRDefault="007145AE" w:rsidP="00B17EC5">
      <w:pPr>
        <w:widowControl/>
        <w:spacing w:line="480" w:lineRule="auto"/>
        <w:ind w:firstLine="360"/>
        <w:rPr>
          <w:rFonts w:ascii="Times New Roman" w:hAnsi="Times New Roman" w:cs="Times New Roman"/>
          <w:sz w:val="24"/>
          <w:szCs w:val="24"/>
        </w:rPr>
      </w:pPr>
      <w:r w:rsidRPr="00031CAA">
        <w:rPr>
          <w:rFonts w:ascii="Times New Roman" w:hAnsi="Times New Roman" w:cs="Times New Roman"/>
          <w:sz w:val="24"/>
          <w:szCs w:val="24"/>
        </w:rPr>
        <w:t xml:space="preserve">To observe the effect generated by COVID-19 control, we first fit the model (1) with three risk factors including </w:t>
      </w:r>
      <w:proofErr w:type="spellStart"/>
      <w:r w:rsidRPr="00031CAA">
        <w:rPr>
          <w:rFonts w:ascii="Times New Roman" w:hAnsi="Times New Roman" w:cs="Times New Roman"/>
          <w:sz w:val="24"/>
          <w:szCs w:val="24"/>
        </w:rPr>
        <w:t>cBMI</w:t>
      </w:r>
      <w:proofErr w:type="spellEnd"/>
      <w:r w:rsidRPr="00031CAA">
        <w:rPr>
          <w:rFonts w:ascii="Times New Roman" w:hAnsi="Times New Roman" w:cs="Times New Roman"/>
          <w:sz w:val="24"/>
          <w:szCs w:val="24"/>
        </w:rPr>
        <w:t xml:space="preserve"> outflow from Wuhan (from 1 to 2</w:t>
      </w:r>
      <w:r w:rsidR="00D12D51" w:rsidRPr="00031CAA">
        <w:rPr>
          <w:rFonts w:ascii="Times New Roman" w:hAnsi="Times New Roman" w:cs="Times New Roman"/>
          <w:sz w:val="24"/>
          <w:szCs w:val="24"/>
        </w:rPr>
        <w:t>6</w:t>
      </w:r>
      <w:r w:rsidRPr="00031CAA">
        <w:rPr>
          <w:rFonts w:ascii="Times New Roman" w:hAnsi="Times New Roman" w:cs="Times New Roman"/>
          <w:sz w:val="24"/>
          <w:szCs w:val="24"/>
        </w:rPr>
        <w:t xml:space="preserve"> January) to our study prefectures, per capita GDP and population density in each destination. The variables which provide no evidence about the predictive ability with </w:t>
      </w:r>
      <w:r w:rsidRPr="00031CAA">
        <w:rPr>
          <w:rFonts w:ascii="Times New Roman" w:hAnsi="Times New Roman" w:cs="Times New Roman"/>
          <w:i/>
          <w:iCs/>
          <w:sz w:val="24"/>
          <w:szCs w:val="24"/>
        </w:rPr>
        <w:t xml:space="preserve">P </w:t>
      </w:r>
      <w:r w:rsidRPr="00031CAA">
        <w:rPr>
          <w:rFonts w:ascii="Times New Roman" w:hAnsi="Times New Roman" w:cs="Times New Roman"/>
          <w:sz w:val="24"/>
          <w:szCs w:val="24"/>
        </w:rPr>
        <w:t xml:space="preserve">&gt; 0.05 was excluded before next-step analysis. Then the containment strategy was included into models and </w:t>
      </w:r>
      <w:bookmarkStart w:id="9" w:name="_Hlk47296034"/>
      <w:r w:rsidRPr="00031CAA">
        <w:rPr>
          <w:rFonts w:ascii="Times New Roman" w:hAnsi="Times New Roman" w:cs="Times New Roman"/>
          <w:sz w:val="24"/>
          <w:szCs w:val="24"/>
        </w:rPr>
        <w:t xml:space="preserve">changes of Bayesian Information Criteria </w:t>
      </w:r>
      <w:r w:rsidRPr="00031CAA">
        <w:rPr>
          <w:rFonts w:ascii="Times New Roman" w:hAnsi="Times New Roman" w:cs="Times New Roman" w:hint="eastAsia"/>
          <w:sz w:val="24"/>
          <w:szCs w:val="24"/>
        </w:rPr>
        <w:t>(</w:t>
      </w:r>
      <w:r w:rsidRPr="00031CAA">
        <w:rPr>
          <w:rFonts w:ascii="Times New Roman" w:hAnsi="Times New Roman" w:cs="Times New Roman"/>
          <w:sz w:val="24"/>
          <w:szCs w:val="24"/>
        </w:rPr>
        <w:t xml:space="preserve">BIC) and </w:t>
      </w:r>
      <w:r w:rsidRPr="00031CAA">
        <w:rPr>
          <w:rFonts w:ascii="Times New Roman" w:hAnsi="Times New Roman" w:cs="Times New Roman"/>
          <w:i/>
          <w:iCs/>
          <w:sz w:val="24"/>
          <w:szCs w:val="24"/>
        </w:rPr>
        <w:t>R</w:t>
      </w:r>
      <w:r w:rsidRPr="00031CAA">
        <w:rPr>
          <w:rFonts w:ascii="Times New Roman" w:hAnsi="Times New Roman" w:cs="Times New Roman"/>
          <w:sz w:val="24"/>
          <w:szCs w:val="24"/>
          <w:vertAlign w:val="superscript"/>
        </w:rPr>
        <w:t>2</w:t>
      </w:r>
      <w:r w:rsidRPr="00031CAA">
        <w:rPr>
          <w:rFonts w:ascii="Times New Roman" w:hAnsi="Times New Roman" w:cs="Times New Roman"/>
          <w:sz w:val="24"/>
          <w:szCs w:val="24"/>
        </w:rPr>
        <w:t xml:space="preserve"> were evaluated</w:t>
      </w:r>
      <w:bookmarkEnd w:id="9"/>
      <w:r w:rsidRPr="00031CAA">
        <w:rPr>
          <w:rFonts w:ascii="Times New Roman" w:hAnsi="Times New Roman" w:cs="Times New Roman"/>
          <w:sz w:val="24"/>
          <w:szCs w:val="24"/>
        </w:rPr>
        <w:t xml:space="preserve">. </w:t>
      </w:r>
    </w:p>
    <w:p w14:paraId="5C91C698" w14:textId="37AA3B32" w:rsidR="007145AE" w:rsidRPr="00031CAA" w:rsidRDefault="00D3642F" w:rsidP="00B17EC5">
      <w:pPr>
        <w:widowControl/>
        <w:spacing w:line="480" w:lineRule="auto"/>
        <w:outlineLvl w:val="2"/>
        <w:rPr>
          <w:rFonts w:ascii="Times New Roman" w:hAnsi="Times New Roman" w:cs="Times New Roman"/>
          <w:b/>
          <w:bCs/>
          <w:sz w:val="24"/>
          <w:szCs w:val="24"/>
        </w:rPr>
      </w:pPr>
      <w:r w:rsidRPr="00031CAA">
        <w:rPr>
          <w:rFonts w:ascii="Times New Roman" w:hAnsi="Times New Roman" w:cs="Times New Roman"/>
          <w:b/>
          <w:bCs/>
          <w:sz w:val="24"/>
          <w:szCs w:val="24"/>
        </w:rPr>
        <w:t xml:space="preserve">S2.3 </w:t>
      </w:r>
      <w:r w:rsidR="007145AE" w:rsidRPr="00031CAA">
        <w:rPr>
          <w:rFonts w:ascii="Times New Roman" w:hAnsi="Times New Roman" w:cs="Times New Roman" w:hint="eastAsia"/>
          <w:b/>
          <w:bCs/>
          <w:sz w:val="24"/>
          <w:szCs w:val="24"/>
        </w:rPr>
        <w:t>D</w:t>
      </w:r>
      <w:r w:rsidR="007145AE" w:rsidRPr="00031CAA">
        <w:rPr>
          <w:rFonts w:ascii="Times New Roman" w:hAnsi="Times New Roman" w:cs="Times New Roman"/>
          <w:b/>
          <w:bCs/>
          <w:sz w:val="24"/>
          <w:szCs w:val="24"/>
        </w:rPr>
        <w:t>ynamic model</w:t>
      </w:r>
    </w:p>
    <w:p w14:paraId="5F7CA2B0" w14:textId="003611E0" w:rsidR="007145AE" w:rsidRPr="00031CAA" w:rsidRDefault="007145AE" w:rsidP="00B17EC5">
      <w:pPr>
        <w:widowControl/>
        <w:spacing w:line="480" w:lineRule="auto"/>
        <w:rPr>
          <w:rFonts w:ascii="Times New Roman" w:hAnsi="Times New Roman" w:cs="Times New Roman"/>
          <w:sz w:val="24"/>
          <w:szCs w:val="24"/>
        </w:rPr>
      </w:pPr>
      <w:r w:rsidRPr="00031CAA">
        <w:rPr>
          <w:rFonts w:ascii="Times New Roman" w:hAnsi="Times New Roman" w:cs="Times New Roman" w:hint="eastAsia"/>
          <w:sz w:val="24"/>
          <w:szCs w:val="24"/>
        </w:rPr>
        <w:t>T</w:t>
      </w:r>
      <w:r w:rsidRPr="00031CAA">
        <w:rPr>
          <w:rFonts w:ascii="Times New Roman" w:hAnsi="Times New Roman" w:cs="Times New Roman"/>
          <w:sz w:val="24"/>
          <w:szCs w:val="24"/>
        </w:rPr>
        <w:t>he Cox proportional hazards model to integrate the independent variables with a growth function</w:t>
      </w:r>
      <w:r w:rsidR="000F770A" w:rsidRPr="00031CAA">
        <w:rPr>
          <w:rFonts w:ascii="Times New Roman" w:hAnsi="Times New Roman" w:cs="Times New Roman"/>
          <w:sz w:val="24"/>
          <w:szCs w:val="24"/>
        </w:rPr>
        <w:t>:</w:t>
      </w:r>
    </w:p>
    <w:p w14:paraId="4B7A223D" w14:textId="77777777" w:rsidR="007145AE" w:rsidRPr="00031CAA" w:rsidRDefault="007145AE" w:rsidP="00B17EC5">
      <w:pPr>
        <w:widowControl/>
        <w:spacing w:line="480" w:lineRule="auto"/>
        <w:jc w:val="center"/>
        <w:rPr>
          <w:rFonts w:ascii="Times New Roman" w:hAnsi="Times New Roman" w:cs="Times New Roman"/>
          <w:sz w:val="24"/>
          <w:szCs w:val="24"/>
        </w:rPr>
      </w:pP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measure</m:t>
                </m:r>
              </m:sub>
            </m:sSub>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measure</m:t>
                </m:r>
              </m:sub>
            </m:sSub>
          </m:sup>
        </m:sSup>
      </m:oMath>
      <w:r w:rsidRPr="00031CAA">
        <w:rPr>
          <w:rFonts w:ascii="Times New Roman" w:hAnsi="Times New Roman" w:cs="Times New Roman"/>
          <w:sz w:val="24"/>
          <w:szCs w:val="24"/>
        </w:rPr>
        <w:t xml:space="preserve"> </w:t>
      </w:r>
    </w:p>
    <w:p w14:paraId="27805202" w14:textId="3DBADB41" w:rsidR="007145AE" w:rsidRPr="00031CAA" w:rsidRDefault="007145AE" w:rsidP="00B17EC5">
      <w:pPr>
        <w:widowControl/>
        <w:spacing w:line="480" w:lineRule="auto"/>
        <w:rPr>
          <w:rFonts w:ascii="Times New Roman" w:hAnsi="Times New Roman" w:cs="Times New Roman"/>
          <w:sz w:val="24"/>
          <w:szCs w:val="24"/>
        </w:rPr>
      </w:pPr>
      <w:bookmarkStart w:id="10" w:name="_Hlk47293716"/>
      <w:r w:rsidRPr="00031CAA">
        <w:rPr>
          <w:rFonts w:ascii="Times New Roman" w:hAnsi="Times New Roman" w:cs="Times New Roman" w:hint="eastAsia"/>
          <w:sz w:val="24"/>
          <w:szCs w:val="24"/>
        </w:rPr>
        <w:t>w</w:t>
      </w:r>
      <w:r w:rsidRPr="00031CAA">
        <w:rPr>
          <w:rFonts w:ascii="Times New Roman" w:hAnsi="Times New Roman" w:cs="Times New Roman"/>
          <w:sz w:val="24"/>
          <w:szCs w:val="24"/>
        </w:rPr>
        <w:t xml:space="preserve">here </w:t>
      </w: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the hazard function describing the number of cumulative confirmed cases at time </w:t>
      </w:r>
      <w:r w:rsidRPr="00031CAA">
        <w:rPr>
          <w:rFonts w:ascii="Times New Roman" w:hAnsi="Times New Roman" w:cs="Times New Roman"/>
          <w:i/>
          <w:iCs/>
          <w:sz w:val="24"/>
          <w:szCs w:val="24"/>
        </w:rPr>
        <w:t>t</w:t>
      </w:r>
      <w:r w:rsidRPr="00031CAA">
        <w:rPr>
          <w:rFonts w:ascii="Times New Roman" w:hAnsi="Times New Roman" w:cs="Times New Roman"/>
          <w:sz w:val="24"/>
          <w:szCs w:val="24"/>
        </w:rPr>
        <w:t xml:space="preserve"> given an population outflow from Wuhan to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and other variables</w:t>
      </w:r>
      <w:bookmarkEnd w:id="10"/>
      <w:r w:rsidRPr="00031CA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oMath>
      <w:r w:rsidRPr="00031CAA">
        <w:rPr>
          <w:rFonts w:ascii="Times New Roman" w:hAnsi="Times New Roman" w:cs="Times New Roman" w:hint="eastAsia"/>
          <w:sz w:val="24"/>
          <w:szCs w:val="24"/>
        </w:rPr>
        <w:t xml:space="preserve"> </w:t>
      </w:r>
      <w:r w:rsidRPr="00031CAA">
        <w:rPr>
          <w:rFonts w:ascii="Times New Roman" w:hAnsi="Times New Roman" w:cs="Times New Roman"/>
          <w:sz w:val="24"/>
          <w:szCs w:val="24"/>
        </w:rPr>
        <w:t xml:space="preserve">is the underlying baseline hazard function </w:t>
      </w:r>
      <w:bookmarkStart w:id="11" w:name="_Hlk50386681"/>
      <w:r w:rsidRPr="00031CAA">
        <w:rPr>
          <w:rFonts w:ascii="Times New Roman" w:hAnsi="Times New Roman" w:cs="Times New Roman"/>
          <w:sz w:val="24"/>
          <w:szCs w:val="24"/>
        </w:rPr>
        <w:t xml:space="preserve">with </w:t>
      </w:r>
      <w:r w:rsidRPr="00031CAA">
        <w:rPr>
          <w:rFonts w:ascii="Times New Roman" w:hAnsi="Times New Roman" w:cs="Times New Roman"/>
          <w:i/>
          <w:iCs/>
          <w:sz w:val="24"/>
          <w:szCs w:val="24"/>
        </w:rPr>
        <w:t xml:space="preserve">t </w:t>
      </w:r>
      <w:r w:rsidRPr="00031CAA">
        <w:rPr>
          <w:rFonts w:ascii="Times New Roman" w:hAnsi="Times New Roman" w:cs="Times New Roman"/>
          <w:sz w:val="24"/>
          <w:szCs w:val="24"/>
        </w:rPr>
        <w:t xml:space="preserve">=1 starting from </w:t>
      </w:r>
      <w:r w:rsidR="009F371E" w:rsidRPr="00031CAA">
        <w:rPr>
          <w:rFonts w:ascii="Times New Roman" w:hAnsi="Times New Roman" w:cs="Times New Roman"/>
          <w:sz w:val="24"/>
          <w:szCs w:val="24"/>
        </w:rPr>
        <w:t>26 January</w:t>
      </w:r>
      <w:bookmarkEnd w:id="11"/>
      <w:r w:rsidRPr="00031CAA">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1i</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2i</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mi</m:t>
                </m:r>
              </m:sub>
            </m:sSub>
          </m:e>
        </m:d>
        <m:r>
          <w:rPr>
            <w:rFonts w:ascii="Cambria Math" w:hAnsi="Cambria Math" w:cs="Times New Roman"/>
            <w:sz w:val="24"/>
            <w:szCs w:val="24"/>
          </w:rPr>
          <m:t xml:space="preserve"> </m:t>
        </m:r>
      </m:oMath>
      <w:r w:rsidRPr="00031CAA">
        <w:rPr>
          <w:rFonts w:ascii="Times New Roman" w:hAnsi="Times New Roman" w:cs="Times New Roman"/>
          <w:sz w:val="24"/>
          <w:szCs w:val="24"/>
        </w:rPr>
        <w:t xml:space="preserve">are the realized values of the covariates for prefecture </w:t>
      </w:r>
      <w:proofErr w:type="spellStart"/>
      <w:r w:rsidRPr="00031CAA">
        <w:rPr>
          <w:rFonts w:ascii="Times New Roman" w:hAnsi="Times New Roman" w:cs="Times New Roman"/>
          <w:i/>
          <w:iCs/>
          <w:sz w:val="24"/>
          <w:szCs w:val="24"/>
        </w:rPr>
        <w:t>i</w:t>
      </w:r>
      <w:proofErr w:type="spellEnd"/>
      <w:r w:rsidRPr="00031CAA">
        <w:rPr>
          <w:rFonts w:ascii="Times New Roman" w:hAnsi="Times New Roman" w:cs="Times New Roman"/>
          <w:sz w:val="24"/>
          <w:szCs w:val="24"/>
        </w:rPr>
        <w:t xml:space="preserve">; and the other notation is the same as for the static model. The logistic function is used as the sigmoidal function, with its functional curve growing exponentially initially and saturating at the later stage. Then, the dynamic model becomes </w:t>
      </w:r>
    </w:p>
    <w:p w14:paraId="7667AE32" w14:textId="77777777" w:rsidR="00D21167" w:rsidRPr="00031CAA" w:rsidRDefault="00D21167" w:rsidP="00B17EC5">
      <w:pPr>
        <w:widowControl/>
        <w:spacing w:line="480" w:lineRule="auto"/>
        <w:jc w:val="center"/>
        <w:rPr>
          <w:rFonts w:ascii="Times New Roman" w:hAnsi="Times New Roman" w:cs="Times New Roman"/>
          <w:sz w:val="24"/>
          <w:szCs w:val="24"/>
        </w:rPr>
      </w:pPr>
      <m:oMathPara>
        <m:oMath>
          <m:r>
            <w:rPr>
              <w:rFonts w:ascii="Cambria Math" w:hAnsi="Cambria Math" w:cs="Times New Roman"/>
              <w:sz w:val="24"/>
              <w:szCs w:val="24"/>
            </w:rPr>
            <w:lastRenderedPageBreak/>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hint="eastAsia"/>
                  <w:sz w:val="24"/>
                  <w:szCs w:val="24"/>
                </w:rPr>
                <m:t>1+</m:t>
              </m:r>
              <m:sSup>
                <m:sSupPr>
                  <m:ctrlPr>
                    <w:rPr>
                      <w:rFonts w:ascii="Cambria Math" w:hAnsi="Cambria Math" w:cs="Times New Roman"/>
                      <w:i/>
                      <w:sz w:val="24"/>
                      <w:szCs w:val="24"/>
                    </w:rPr>
                  </m:ctrlPr>
                </m:sSupPr>
                <m:e>
                  <m:r>
                    <w:rPr>
                      <w:rFonts w:ascii="Cambria Math" w:hAnsi="Cambria Math" w:cs="Times New Roman" w:hint="eastAsia"/>
                      <w:sz w:val="24"/>
                      <w:szCs w:val="24"/>
                    </w:rPr>
                    <m:t>e</m:t>
                  </m:r>
                </m:e>
                <m:sup>
                  <m:r>
                    <w:rPr>
                      <w:rFonts w:ascii="Cambria Math" w:hAnsi="Cambria Math" w:cs="Times New Roman"/>
                      <w:sz w:val="24"/>
                      <w:szCs w:val="24"/>
                    </w:rPr>
                    <m:t>-γt+ω</m:t>
                  </m:r>
                </m:sup>
              </m:sSup>
            </m:den>
          </m:f>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3</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sup>
          </m:sSup>
        </m:oMath>
      </m:oMathPara>
    </w:p>
    <w:p w14:paraId="4C908D9F" w14:textId="77777777" w:rsidR="007145AE" w:rsidRPr="00031CAA" w:rsidRDefault="007145AE" w:rsidP="00B17EC5">
      <w:pPr>
        <w:widowControl/>
        <w:spacing w:line="480" w:lineRule="auto"/>
        <w:jc w:val="left"/>
        <w:rPr>
          <w:rFonts w:ascii="Times New Roman" w:hAnsi="Times New Roman" w:cs="Times New Roman"/>
          <w:sz w:val="24"/>
          <w:szCs w:val="24"/>
        </w:rPr>
      </w:pPr>
      <w:r w:rsidRPr="00031CAA">
        <w:rPr>
          <w:rFonts w:ascii="Times New Roman" w:hAnsi="Times New Roman" w:cs="Times New Roman" w:hint="eastAsia"/>
          <w:sz w:val="24"/>
          <w:szCs w:val="24"/>
        </w:rPr>
        <w:t>W</w:t>
      </w:r>
      <w:r w:rsidRPr="00031CAA">
        <w:rPr>
          <w:rFonts w:ascii="Times New Roman" w:hAnsi="Times New Roman" w:cs="Times New Roman"/>
          <w:sz w:val="24"/>
          <w:szCs w:val="24"/>
        </w:rPr>
        <w:t xml:space="preserve">e explored and improved the dynamic step by step and following models were investigated: </w:t>
      </w:r>
    </w:p>
    <w:p w14:paraId="6095E361" w14:textId="77777777" w:rsidR="007145AE" w:rsidRPr="00031CAA" w:rsidRDefault="007145AE" w:rsidP="00B17EC5">
      <w:pPr>
        <w:widowControl/>
        <w:spacing w:line="480" w:lineRule="auto"/>
        <w:jc w:val="left"/>
        <w:rPr>
          <w:rFonts w:ascii="Times New Roman" w:hAnsi="Times New Roman" w:cs="Times New Roman"/>
          <w:sz w:val="24"/>
          <w:szCs w:val="24"/>
        </w:rPr>
      </w:pPr>
      <w:r w:rsidRPr="00031CAA">
        <w:rPr>
          <w:rFonts w:ascii="Times New Roman" w:hAnsi="Times New Roman" w:cs="Times New Roman" w:hint="eastAsia"/>
          <w:sz w:val="24"/>
          <w:szCs w:val="24"/>
        </w:rPr>
        <w:t>D</w:t>
      </w:r>
      <w:r w:rsidRPr="00031CAA">
        <w:rPr>
          <w:rFonts w:ascii="Times New Roman" w:hAnsi="Times New Roman" w:cs="Times New Roman"/>
          <w:sz w:val="24"/>
          <w:szCs w:val="24"/>
        </w:rPr>
        <w:t>ynamic model I:</w:t>
      </w:r>
    </w:p>
    <w:p w14:paraId="7140E4A4" w14:textId="77777777" w:rsidR="007145AE" w:rsidRPr="00031CAA" w:rsidRDefault="007145AE" w:rsidP="00B17EC5">
      <w:pPr>
        <w:widowControl/>
        <w:spacing w:line="480" w:lineRule="auto"/>
        <w:jc w:val="left"/>
        <w:rPr>
          <w:rFonts w:ascii="Times New Roman" w:hAnsi="Times New Roman" w:cs="Times New Roman"/>
          <w:sz w:val="24"/>
          <w:szCs w:val="24"/>
        </w:rPr>
      </w:pPr>
      <w:bookmarkStart w:id="12" w:name="OLE_LINK22"/>
      <m:oMathPara>
        <m:oMathParaPr>
          <m:jc m:val="center"/>
        </m:oMathParaP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hint="eastAsia"/>
                  <w:sz w:val="24"/>
                  <w:szCs w:val="24"/>
                </w:rPr>
                <m:t>1+</m:t>
              </m:r>
              <m:sSup>
                <m:sSupPr>
                  <m:ctrlPr>
                    <w:rPr>
                      <w:rFonts w:ascii="Cambria Math" w:hAnsi="Cambria Math" w:cs="Times New Roman"/>
                      <w:i/>
                      <w:sz w:val="24"/>
                      <w:szCs w:val="24"/>
                    </w:rPr>
                  </m:ctrlPr>
                </m:sSupPr>
                <m:e>
                  <m:r>
                    <w:rPr>
                      <w:rFonts w:ascii="Cambria Math" w:hAnsi="Cambria Math" w:cs="Times New Roman" w:hint="eastAsia"/>
                      <w:sz w:val="24"/>
                      <w:szCs w:val="24"/>
                    </w:rPr>
                    <m:t>e</m:t>
                  </m:r>
                </m:e>
                <m:sup>
                  <m:r>
                    <w:rPr>
                      <w:rFonts w:ascii="Cambria Math" w:hAnsi="Cambria Math" w:cs="Times New Roman"/>
                      <w:sz w:val="24"/>
                      <w:szCs w:val="24"/>
                    </w:rPr>
                    <m:t>-γt+ω</m:t>
                  </m:r>
                </m:sup>
              </m:sSup>
            </m:den>
          </m:f>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sup>
          </m:sSup>
        </m:oMath>
      </m:oMathPara>
    </w:p>
    <w:p w14:paraId="619050B3" w14:textId="77777777" w:rsidR="007145AE" w:rsidRPr="00031CAA" w:rsidRDefault="007145AE" w:rsidP="00B17EC5">
      <w:pPr>
        <w:widowControl/>
        <w:spacing w:line="480" w:lineRule="auto"/>
        <w:jc w:val="left"/>
        <w:rPr>
          <w:rFonts w:ascii="Times New Roman" w:hAnsi="Times New Roman" w:cs="Times New Roman"/>
          <w:sz w:val="24"/>
          <w:szCs w:val="24"/>
        </w:rPr>
      </w:pPr>
      <w:r w:rsidRPr="00031CAA">
        <w:rPr>
          <w:rFonts w:ascii="Times New Roman" w:hAnsi="Times New Roman" w:cs="Times New Roman" w:hint="eastAsia"/>
          <w:sz w:val="24"/>
          <w:szCs w:val="24"/>
        </w:rPr>
        <w:t>D</w:t>
      </w:r>
      <w:r w:rsidRPr="00031CAA">
        <w:rPr>
          <w:rFonts w:ascii="Times New Roman" w:hAnsi="Times New Roman" w:cs="Times New Roman"/>
          <w:sz w:val="24"/>
          <w:szCs w:val="24"/>
        </w:rPr>
        <w:t>ynamic model II:</w:t>
      </w:r>
    </w:p>
    <w:p w14:paraId="7874DD3B" w14:textId="665E1D40" w:rsidR="007145AE" w:rsidRPr="00031CAA" w:rsidRDefault="007145AE" w:rsidP="00B17EC5">
      <w:pPr>
        <w:widowControl/>
        <w:spacing w:line="480" w:lineRule="auto"/>
        <w:jc w:val="left"/>
        <w:rPr>
          <w:rFonts w:ascii="Times New Roman" w:hAnsi="Times New Roman" w:cs="Times New Roman"/>
          <w:sz w:val="24"/>
          <w:szCs w:val="24"/>
        </w:rPr>
      </w:pPr>
      <w:bookmarkStart w:id="13" w:name="OLE_LINK19"/>
      <w:bookmarkEnd w:id="12"/>
      <m:oMathPara>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hint="eastAsia"/>
                  <w:sz w:val="24"/>
                  <w:szCs w:val="24"/>
                </w:rPr>
                <m:t>1+</m:t>
              </m:r>
              <m:sSup>
                <m:sSupPr>
                  <m:ctrlPr>
                    <w:rPr>
                      <w:rFonts w:ascii="Cambria Math" w:hAnsi="Cambria Math" w:cs="Times New Roman"/>
                      <w:i/>
                      <w:sz w:val="24"/>
                      <w:szCs w:val="24"/>
                    </w:rPr>
                  </m:ctrlPr>
                </m:sSupPr>
                <m:e>
                  <m:r>
                    <w:rPr>
                      <w:rFonts w:ascii="Cambria Math" w:hAnsi="Cambria Math" w:cs="Times New Roman" w:hint="eastAsia"/>
                      <w:sz w:val="24"/>
                      <w:szCs w:val="24"/>
                    </w:rPr>
                    <m:t>e</m:t>
                  </m:r>
                </m:e>
                <m:sup>
                  <m:r>
                    <w:rPr>
                      <w:rFonts w:ascii="Cambria Math" w:hAnsi="Cambria Math" w:cs="Times New Roman"/>
                      <w:sz w:val="24"/>
                      <w:szCs w:val="24"/>
                    </w:rPr>
                    <m:t>-γt+ω</m:t>
                  </m:r>
                </m:sup>
              </m:sSup>
            </m:den>
          </m:f>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3</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sup>
          </m:sSup>
        </m:oMath>
      </m:oMathPara>
    </w:p>
    <w:p w14:paraId="36582A74" w14:textId="77777777" w:rsidR="007145AE" w:rsidRPr="00031CAA" w:rsidRDefault="007145AE" w:rsidP="00B17EC5">
      <w:pPr>
        <w:widowControl/>
        <w:spacing w:line="480" w:lineRule="auto"/>
        <w:jc w:val="left"/>
        <w:rPr>
          <w:rFonts w:ascii="Times New Roman" w:hAnsi="Times New Roman" w:cs="Times New Roman"/>
          <w:sz w:val="24"/>
          <w:szCs w:val="24"/>
        </w:rPr>
      </w:pPr>
      <w:r w:rsidRPr="00031CAA">
        <w:rPr>
          <w:rFonts w:ascii="Times New Roman" w:hAnsi="Times New Roman" w:cs="Times New Roman" w:hint="eastAsia"/>
          <w:sz w:val="24"/>
          <w:szCs w:val="24"/>
        </w:rPr>
        <w:t>D</w:t>
      </w:r>
      <w:r w:rsidRPr="00031CAA">
        <w:rPr>
          <w:rFonts w:ascii="Times New Roman" w:hAnsi="Times New Roman" w:cs="Times New Roman"/>
          <w:sz w:val="24"/>
          <w:szCs w:val="24"/>
        </w:rPr>
        <w:t>ynamic model III:</w:t>
      </w:r>
    </w:p>
    <w:p w14:paraId="6F616E18" w14:textId="3A74AD8D" w:rsidR="007145AE" w:rsidRPr="00031CAA" w:rsidRDefault="007145AE" w:rsidP="00B17EC5">
      <w:pPr>
        <w:widowControl/>
        <w:spacing w:line="480" w:lineRule="auto"/>
        <w:jc w:val="center"/>
        <w:rPr>
          <w:rFonts w:ascii="Times New Roman" w:hAnsi="Times New Roman" w:cs="Times New Roman"/>
          <w:sz w:val="24"/>
          <w:szCs w:val="24"/>
        </w:rPr>
      </w:pPr>
      <w:bookmarkStart w:id="14" w:name="OLE_LINK20"/>
      <w:bookmarkEnd w:id="13"/>
      <m:oMathPara>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hint="eastAsia"/>
                  <w:sz w:val="24"/>
                  <w:szCs w:val="24"/>
                </w:rPr>
                <m:t>1+</m:t>
              </m:r>
              <m:sSup>
                <m:sSupPr>
                  <m:ctrlPr>
                    <w:rPr>
                      <w:rFonts w:ascii="Cambria Math" w:hAnsi="Cambria Math" w:cs="Times New Roman"/>
                      <w:i/>
                      <w:sz w:val="24"/>
                      <w:szCs w:val="24"/>
                    </w:rPr>
                  </m:ctrlPr>
                </m:sSupPr>
                <m:e>
                  <m:r>
                    <w:rPr>
                      <w:rFonts w:ascii="Cambria Math" w:hAnsi="Cambria Math" w:cs="Times New Roman" w:hint="eastAsia"/>
                      <w:sz w:val="24"/>
                      <w:szCs w:val="24"/>
                    </w:rPr>
                    <m:t>e</m:t>
                  </m:r>
                </m:e>
                <m:sup>
                  <m:r>
                    <w:rPr>
                      <w:rFonts w:ascii="Cambria Math" w:hAnsi="Cambria Math" w:cs="Times New Roman"/>
                      <w:sz w:val="24"/>
                      <w:szCs w:val="24"/>
                    </w:rPr>
                    <m:t>-γt+ω</m:t>
                  </m:r>
                </m:sup>
              </m:sSup>
            </m:den>
          </m:f>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1a</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1b</m:t>
                  </m:r>
                </m:sub>
              </m:sSub>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1c</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3</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sup>
          </m:sSup>
        </m:oMath>
      </m:oMathPara>
    </w:p>
    <w:p w14:paraId="07C97347" w14:textId="77777777" w:rsidR="007145AE" w:rsidRPr="00031CAA" w:rsidRDefault="007145AE" w:rsidP="00B17EC5">
      <w:pPr>
        <w:widowControl/>
        <w:spacing w:line="480" w:lineRule="auto"/>
        <w:jc w:val="left"/>
        <w:rPr>
          <w:rFonts w:ascii="Times New Roman" w:hAnsi="Times New Roman" w:cs="Times New Roman"/>
          <w:sz w:val="24"/>
          <w:szCs w:val="24"/>
        </w:rPr>
      </w:pPr>
      <w:r w:rsidRPr="00031CAA">
        <w:rPr>
          <w:rFonts w:ascii="Times New Roman" w:hAnsi="Times New Roman" w:cs="Times New Roman" w:hint="eastAsia"/>
          <w:sz w:val="24"/>
          <w:szCs w:val="24"/>
        </w:rPr>
        <w:t>D</w:t>
      </w:r>
      <w:r w:rsidRPr="00031CAA">
        <w:rPr>
          <w:rFonts w:ascii="Times New Roman" w:hAnsi="Times New Roman" w:cs="Times New Roman"/>
          <w:sz w:val="24"/>
          <w:szCs w:val="24"/>
        </w:rPr>
        <w:t>ynamic model IV:</w:t>
      </w:r>
    </w:p>
    <w:p w14:paraId="56581547" w14:textId="0FA744CF" w:rsidR="007145AE" w:rsidRPr="00031CAA" w:rsidRDefault="007145AE" w:rsidP="00B17EC5">
      <w:pPr>
        <w:widowControl/>
        <w:spacing w:line="480" w:lineRule="auto"/>
        <w:jc w:val="center"/>
        <w:rPr>
          <w:rFonts w:ascii="Times New Roman" w:hAnsi="Times New Roman" w:cs="Times New Roman"/>
          <w:sz w:val="24"/>
          <w:szCs w:val="24"/>
        </w:rPr>
      </w:pPr>
      <w:bookmarkStart w:id="15" w:name="OLE_LINK21"/>
      <w:bookmarkStart w:id="16" w:name="OLE_LINK23"/>
      <w:bookmarkStart w:id="17" w:name="OLE_LINK24"/>
      <w:bookmarkStart w:id="18" w:name="OLE_LINK25"/>
      <w:bookmarkEnd w:id="14"/>
      <m:oMathPara>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r>
                <w:rPr>
                  <w:rFonts w:ascii="Cambria Math" w:hAnsi="Cambria Math" w:cs="Times New Roman" w:hint="eastAsia"/>
                  <w:sz w:val="24"/>
                  <w:szCs w:val="24"/>
                </w:rPr>
                <m:t>T</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α</m:t>
              </m:r>
            </m:num>
            <m:den>
              <m:r>
                <w:rPr>
                  <w:rFonts w:ascii="Cambria Math" w:hAnsi="Cambria Math" w:cs="Times New Roman" w:hint="eastAsia"/>
                  <w:sz w:val="24"/>
                  <w:szCs w:val="24"/>
                </w:rPr>
                <m:t>1+</m:t>
              </m:r>
              <m:sSup>
                <m:sSupPr>
                  <m:ctrlPr>
                    <w:rPr>
                      <w:rFonts w:ascii="Cambria Math" w:hAnsi="Cambria Math" w:cs="Times New Roman"/>
                      <w:i/>
                      <w:sz w:val="24"/>
                      <w:szCs w:val="24"/>
                    </w:rPr>
                  </m:ctrlPr>
                </m:sSupPr>
                <m:e>
                  <m:r>
                    <w:rPr>
                      <w:rFonts w:ascii="Cambria Math" w:hAnsi="Cambria Math" w:cs="Times New Roman" w:hint="eastAsia"/>
                      <w:sz w:val="24"/>
                      <w:szCs w:val="24"/>
                    </w:rPr>
                    <m:t>e</m:t>
                  </m:r>
                </m:e>
                <m:sup>
                  <m:r>
                    <w:rPr>
                      <w:rFonts w:ascii="Cambria Math" w:hAnsi="Cambria Math" w:cs="Times New Roman"/>
                      <w:sz w:val="24"/>
                      <w:szCs w:val="24"/>
                    </w:rPr>
                    <m:t>-γt+ω</m:t>
                  </m:r>
                </m:sup>
              </m:sSup>
            </m:den>
          </m:f>
          <m:sSup>
            <m:sSupPr>
              <m:ctrlPr>
                <w:rPr>
                  <w:rFonts w:ascii="Cambria Math" w:hAnsi="Cambria Math" w:cs="Times New Roman"/>
                  <w:i/>
                  <w:sz w:val="24"/>
                  <w:szCs w:val="24"/>
                </w:rPr>
              </m:ctrlPr>
            </m:sSupPr>
            <m:e>
              <m:r>
                <w:rPr>
                  <w:rFonts w:ascii="Cambria Math" w:hAnsi="Cambria Math" w:cs="Times New Roman"/>
                  <w:sz w:val="24"/>
                  <w:szCs w:val="24"/>
                </w:rPr>
                <m:t>e</m:t>
              </m:r>
            </m:e>
            <m:sup>
              <m:nary>
                <m:naryPr>
                  <m:chr m:val="∑"/>
                  <m:limLoc m:val="subSup"/>
                  <m:ctrlPr>
                    <w:rPr>
                      <w:rFonts w:ascii="Cambria Math" w:hAnsi="Cambria Math" w:cs="Times New Roman"/>
                      <w:i/>
                      <w:sz w:val="24"/>
                      <w:szCs w:val="24"/>
                    </w:rPr>
                  </m:ctrlPr>
                </m:naryPr>
                <m:sub>
                  <m:r>
                    <w:rPr>
                      <w:rFonts w:ascii="Cambria Math" w:hAnsi="Cambria Math" w:cs="Times New Roman"/>
                      <w:sz w:val="24"/>
                      <w:szCs w:val="24"/>
                    </w:rPr>
                    <m:t>j</m:t>
                  </m:r>
                </m:sub>
                <m:sup>
                  <m:r>
                    <w:rPr>
                      <w:rFonts w:ascii="Cambria Math" w:hAnsi="Cambria Math" w:cs="Times New Roman"/>
                      <w:sz w:val="24"/>
                      <w:szCs w:val="24"/>
                    </w:rPr>
                    <m:t>m</m:t>
                  </m:r>
                </m:sup>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ji</m:t>
                      </m:r>
                    </m:sub>
                  </m:sSub>
                </m:e>
              </m:nary>
            </m:sup>
          </m:sSup>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e</m:t>
              </m:r>
            </m:e>
            <m:sup>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1a</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1b</m:t>
                  </m:r>
                </m:sub>
              </m:sSub>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1c</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hint="eastAsia"/>
                      <w:sz w:val="24"/>
                      <w:szCs w:val="24"/>
                    </w:rPr>
                    <m:t>res</m:t>
                  </m:r>
                  <m:r>
                    <w:rPr>
                      <w:rFonts w:ascii="Cambria Math" w:hAnsi="Cambria Math" w:cs="Times New Roman"/>
                      <w:sz w:val="24"/>
                      <w:szCs w:val="24"/>
                    </w:rPr>
                    <m:t>ponse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λ</m:t>
                  </m:r>
                </m:e>
                <m:sub>
                  <m:r>
                    <w:rPr>
                      <w:rFonts w:ascii="Cambria Math" w:hAnsi="Cambria Math" w:cs="Times New Roman"/>
                      <w:sz w:val="24"/>
                      <w:szCs w:val="24"/>
                    </w:rPr>
                    <m:t>3</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m:rPr>
                      <m:sty m:val="p"/>
                    </m:rPr>
                    <w:rPr>
                      <w:rFonts w:ascii="Cambria Math" w:hAnsi="Cambria Math" w:cs="Times New Roman"/>
                      <w:sz w:val="24"/>
                      <w:szCs w:val="24"/>
                    </w:rPr>
                    <m:t>I</m:t>
                  </m:r>
                </m:e>
                <m:sub>
                  <m:r>
                    <w:rPr>
                      <w:rFonts w:ascii="Cambria Math" w:hAnsi="Cambria Math" w:cs="Times New Roman"/>
                      <w:sz w:val="24"/>
                      <w:szCs w:val="24"/>
                    </w:rPr>
                    <m:t>Hubei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response</m:t>
                  </m:r>
                </m:sub>
              </m:sSub>
            </m:sup>
          </m:sSup>
        </m:oMath>
      </m:oMathPara>
      <w:bookmarkEnd w:id="15"/>
      <w:bookmarkEnd w:id="16"/>
      <w:bookmarkEnd w:id="17"/>
      <w:bookmarkEnd w:id="18"/>
    </w:p>
    <w:p w14:paraId="0D5E9781" w14:textId="77777777" w:rsidR="00914A98" w:rsidRPr="00031CAA" w:rsidRDefault="00914A98"/>
    <w:p w14:paraId="3302E56B" w14:textId="187285E7" w:rsidR="00914A98" w:rsidRPr="00031CAA" w:rsidRDefault="00A5708C" w:rsidP="00A5708C">
      <w:pPr>
        <w:widowControl/>
        <w:spacing w:line="480" w:lineRule="auto"/>
        <w:outlineLvl w:val="0"/>
        <w:rPr>
          <w:rFonts w:ascii="Times New Roman" w:hAnsi="Times New Roman" w:cs="Times New Roman"/>
          <w:b/>
          <w:bCs/>
          <w:sz w:val="28"/>
          <w:szCs w:val="28"/>
        </w:rPr>
      </w:pPr>
      <w:r w:rsidRPr="00031CAA">
        <w:rPr>
          <w:rFonts w:ascii="Times New Roman" w:hAnsi="Times New Roman" w:cs="Times New Roman" w:hint="eastAsia"/>
          <w:b/>
          <w:bCs/>
          <w:sz w:val="28"/>
          <w:szCs w:val="28"/>
        </w:rPr>
        <w:t>R</w:t>
      </w:r>
      <w:r w:rsidRPr="00031CAA">
        <w:rPr>
          <w:rFonts w:ascii="Times New Roman" w:hAnsi="Times New Roman" w:cs="Times New Roman"/>
          <w:b/>
          <w:bCs/>
          <w:sz w:val="28"/>
          <w:szCs w:val="28"/>
        </w:rPr>
        <w:t>eference</w:t>
      </w:r>
      <w:r w:rsidR="003C7A4E" w:rsidRPr="00031CAA">
        <w:rPr>
          <w:rFonts w:ascii="Times New Roman" w:hAnsi="Times New Roman" w:cs="Times New Roman" w:hint="eastAsia"/>
          <w:b/>
          <w:bCs/>
          <w:sz w:val="28"/>
          <w:szCs w:val="28"/>
        </w:rPr>
        <w:t>s</w:t>
      </w:r>
    </w:p>
    <w:p w14:paraId="0297B8F4" w14:textId="77777777" w:rsidR="00471FA5" w:rsidRPr="00031CAA" w:rsidRDefault="00914A98"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fldChar w:fldCharType="begin"/>
      </w:r>
      <w:r w:rsidRPr="00031CAA">
        <w:rPr>
          <w:rFonts w:ascii="Times New Roman" w:hAnsi="Times New Roman" w:cs="Times New Roman"/>
          <w:sz w:val="24"/>
          <w:szCs w:val="24"/>
        </w:rPr>
        <w:instrText xml:space="preserve"> ADDIN EN.REFLIST </w:instrText>
      </w:r>
      <w:r w:rsidRPr="00031CAA">
        <w:rPr>
          <w:rFonts w:ascii="Times New Roman" w:hAnsi="Times New Roman" w:cs="Times New Roman"/>
          <w:sz w:val="24"/>
          <w:szCs w:val="24"/>
        </w:rPr>
        <w:fldChar w:fldCharType="separate"/>
      </w:r>
      <w:r w:rsidR="00471FA5" w:rsidRPr="00031CAA">
        <w:rPr>
          <w:rFonts w:ascii="Times New Roman" w:hAnsi="Times New Roman" w:cs="Times New Roman"/>
          <w:sz w:val="24"/>
          <w:szCs w:val="24"/>
        </w:rPr>
        <w:t>1.</w:t>
      </w:r>
      <w:r w:rsidR="00471FA5" w:rsidRPr="00031CAA">
        <w:rPr>
          <w:rFonts w:ascii="Times New Roman" w:hAnsi="Times New Roman" w:cs="Times New Roman"/>
          <w:sz w:val="24"/>
          <w:szCs w:val="24"/>
        </w:rPr>
        <w:tab/>
        <w:t>Liu K, Ai S, Song S, Zhu G, Tian F, Li H, et al. Population movement, city closure in Wuhan and geographical expansion of the 2019-nCoV pneumonia infection in China in January 2020. Clin Infect Dis. 2020:ciaa422.</w:t>
      </w:r>
    </w:p>
    <w:p w14:paraId="7681F94F"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2.</w:t>
      </w:r>
      <w:r w:rsidRPr="00031CAA">
        <w:rPr>
          <w:rFonts w:ascii="Times New Roman" w:hAnsi="Times New Roman" w:cs="Times New Roman"/>
          <w:sz w:val="24"/>
          <w:szCs w:val="24"/>
        </w:rPr>
        <w:tab/>
        <w:t>Chinazzi M, Davis JT, Ajelli M, Gioannini C, Litvinova M, Merler S, et al. The effect of travel restrictions on the spread of the 2019 novel coronavirus (COVID-19) outbreak. Science. 2020; 368:395-400.</w:t>
      </w:r>
    </w:p>
    <w:p w14:paraId="3EBA29C2"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3.</w:t>
      </w:r>
      <w:r w:rsidRPr="00031CAA">
        <w:rPr>
          <w:rFonts w:ascii="Times New Roman" w:hAnsi="Times New Roman" w:cs="Times New Roman"/>
          <w:sz w:val="24"/>
          <w:szCs w:val="24"/>
        </w:rPr>
        <w:tab/>
        <w:t>Chan JF, Yuan S, Kok KH, To KK, Chu H, Yang J, et al. A familial cluster of pneumonia associated with the 2019 novel coronavirus indicating person-to-person transmission: a study of a family cluster. Lancet. 2020; 395:514-23.</w:t>
      </w:r>
    </w:p>
    <w:p w14:paraId="401DEEF9"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lastRenderedPageBreak/>
        <w:t>4.</w:t>
      </w:r>
      <w:r w:rsidRPr="00031CAA">
        <w:rPr>
          <w:rFonts w:ascii="Times New Roman" w:hAnsi="Times New Roman" w:cs="Times New Roman"/>
          <w:sz w:val="24"/>
          <w:szCs w:val="24"/>
        </w:rPr>
        <w:tab/>
        <w:t>Jia JS, Lu X, Yuan Y, Xu G, Jia J, Christakis NA. Population flow drives spatio-temporal distribution of COVID-19 in China. Nature. 2020; 582:389–94.</w:t>
      </w:r>
    </w:p>
    <w:p w14:paraId="2651FFE4" w14:textId="18DD17B3"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5.</w:t>
      </w:r>
      <w:r w:rsidRPr="00031CAA">
        <w:rPr>
          <w:rFonts w:ascii="Times New Roman" w:hAnsi="Times New Roman" w:cs="Times New Roman"/>
          <w:sz w:val="24"/>
          <w:szCs w:val="24"/>
        </w:rPr>
        <w:tab/>
        <w:t>China's State Council Information Office. Fighting COVID-19: China in Action.</w:t>
      </w:r>
      <w:r w:rsidRPr="00031CAA">
        <w:rPr>
          <w:rFonts w:ascii="Times New Roman" w:hAnsi="Times New Roman" w:cs="Times New Roman"/>
          <w:b/>
          <w:sz w:val="24"/>
          <w:szCs w:val="24"/>
        </w:rPr>
        <w:t xml:space="preserve"> </w:t>
      </w:r>
      <w:r w:rsidRPr="00031CAA">
        <w:rPr>
          <w:rFonts w:ascii="Times New Roman" w:hAnsi="Times New Roman" w:cs="Times New Roman"/>
          <w:sz w:val="24"/>
          <w:szCs w:val="24"/>
        </w:rPr>
        <w:t>The State Council Information Office of the People's Republic of China.</w:t>
      </w:r>
      <w:r w:rsidRPr="00031CAA">
        <w:rPr>
          <w:rFonts w:ascii="Times New Roman" w:hAnsi="Times New Roman" w:cs="Times New Roman"/>
          <w:b/>
          <w:sz w:val="24"/>
          <w:szCs w:val="24"/>
        </w:rPr>
        <w:t xml:space="preserve"> </w:t>
      </w:r>
      <w:r w:rsidRPr="00031CAA">
        <w:rPr>
          <w:rFonts w:ascii="Times New Roman" w:hAnsi="Times New Roman" w:cs="Times New Roman"/>
          <w:sz w:val="24"/>
          <w:szCs w:val="24"/>
        </w:rPr>
        <w:t>2020. Available:http://english.www.gov.cn/news/topnews/202006/07/content_WS5edc559ac6d066592a449030.html. Accessed 15 Sep 2000.</w:t>
      </w:r>
    </w:p>
    <w:p w14:paraId="5512ACD4"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6.</w:t>
      </w:r>
      <w:r w:rsidRPr="00031CAA">
        <w:rPr>
          <w:rFonts w:ascii="Times New Roman" w:hAnsi="Times New Roman" w:cs="Times New Roman"/>
          <w:sz w:val="24"/>
          <w:szCs w:val="24"/>
        </w:rPr>
        <w:tab/>
        <w:t>Zipf GK. The P1 P2/D Hypothesis: On the Intercity Movement of Persons. American Sociological Review. 1946; 11:677–86.</w:t>
      </w:r>
    </w:p>
    <w:p w14:paraId="7CBCAC8B"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7.</w:t>
      </w:r>
      <w:r w:rsidRPr="00031CAA">
        <w:rPr>
          <w:rFonts w:ascii="Times New Roman" w:hAnsi="Times New Roman" w:cs="Times New Roman"/>
          <w:sz w:val="24"/>
          <w:szCs w:val="24"/>
        </w:rPr>
        <w:tab/>
        <w:t>Wesolowski A, Qureshi T, Boni MF, Sundsoy PR, Johansson MA, Rasheed SB, et al. Impact of human mobility on the emergence of dengue epidemics in Pakistan. Proc Natl Acad Sci U S A. 2015; 112:11887-92.</w:t>
      </w:r>
    </w:p>
    <w:p w14:paraId="63E3B0C8"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8.</w:t>
      </w:r>
      <w:r w:rsidRPr="00031CAA">
        <w:rPr>
          <w:rFonts w:ascii="Times New Roman" w:hAnsi="Times New Roman" w:cs="Times New Roman"/>
          <w:sz w:val="24"/>
          <w:szCs w:val="24"/>
        </w:rPr>
        <w:tab/>
        <w:t>Bengtsson L, Lu X, Thorson A, Garfield R, von Schreeb J. Improved response to disasters and outbreaks by tracking population movements with mobile phone network data: a post-earthquake geospatial study in Haiti. PLoS Med. 2011; 8:e1001083.</w:t>
      </w:r>
    </w:p>
    <w:p w14:paraId="08684328"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9.</w:t>
      </w:r>
      <w:r w:rsidRPr="00031CAA">
        <w:rPr>
          <w:rFonts w:ascii="Times New Roman" w:hAnsi="Times New Roman" w:cs="Times New Roman"/>
          <w:sz w:val="24"/>
          <w:szCs w:val="24"/>
        </w:rPr>
        <w:tab/>
        <w:t>Viboud C, Bjornstad ON, Smith DL, Simonsen L, Miller MA, Grenfell BT. Synchrony, waves, and spatial hierarchies in the spread of influenza. Science. 2006; 312:447-51.</w:t>
      </w:r>
    </w:p>
    <w:p w14:paraId="47B9E1D9"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10.</w:t>
      </w:r>
      <w:r w:rsidRPr="00031CAA">
        <w:rPr>
          <w:rFonts w:ascii="Times New Roman" w:hAnsi="Times New Roman" w:cs="Times New Roman"/>
          <w:sz w:val="24"/>
          <w:szCs w:val="24"/>
        </w:rPr>
        <w:tab/>
        <w:t>Balcan D, Colizza V, Goncalves B, Hu H, Ramasco JJ, Vespignani A. Multiscale mobility networks and the spatial spreading of infectious diseases. Proc Natl Acad Sci U S A. 2009; 106:21484-9.</w:t>
      </w:r>
    </w:p>
    <w:p w14:paraId="64BA8FC2"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11.</w:t>
      </w:r>
      <w:r w:rsidRPr="00031CAA">
        <w:rPr>
          <w:rFonts w:ascii="Times New Roman" w:hAnsi="Times New Roman" w:cs="Times New Roman"/>
          <w:sz w:val="24"/>
          <w:szCs w:val="24"/>
        </w:rPr>
        <w:tab/>
        <w:t xml:space="preserve">Barrios JM, Verstraeten WW, Maes P, Aerts JM, Farifteh J, Coppin P. Using the </w:t>
      </w:r>
      <w:r w:rsidRPr="00031CAA">
        <w:rPr>
          <w:rFonts w:ascii="Times New Roman" w:hAnsi="Times New Roman" w:cs="Times New Roman"/>
          <w:sz w:val="24"/>
          <w:szCs w:val="24"/>
        </w:rPr>
        <w:lastRenderedPageBreak/>
        <w:t>gravity model to estimate the spatial spread of vector-borne diseases. Int J Environ Res Public Health. 2012; 9:4346-64.</w:t>
      </w:r>
    </w:p>
    <w:p w14:paraId="3C3DA3A6"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12.</w:t>
      </w:r>
      <w:r w:rsidRPr="00031CAA">
        <w:rPr>
          <w:rFonts w:ascii="Times New Roman" w:hAnsi="Times New Roman" w:cs="Times New Roman"/>
          <w:sz w:val="24"/>
          <w:szCs w:val="24"/>
        </w:rPr>
        <w:tab/>
        <w:t>Barbosa H, Barthelemy M, Ghoshal G, James CR, Lenormand M, Louail T, et al. Human mobility: Models and applications. Phys Rep. 2018; 734:1-74.</w:t>
      </w:r>
    </w:p>
    <w:p w14:paraId="7A30805B" w14:textId="77777777"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13.</w:t>
      </w:r>
      <w:r w:rsidRPr="00031CAA">
        <w:rPr>
          <w:rFonts w:ascii="Times New Roman" w:hAnsi="Times New Roman" w:cs="Times New Roman"/>
          <w:sz w:val="24"/>
          <w:szCs w:val="24"/>
        </w:rPr>
        <w:tab/>
        <w:t>Song CM, Koren T, Wang P, Barabasi AL. Modelling the scaling properties of human mobility. Nat Phys. 2010; 6:818-23.</w:t>
      </w:r>
    </w:p>
    <w:p w14:paraId="25DC3D4F" w14:textId="51B8CD13" w:rsidR="00471FA5" w:rsidRPr="00031CAA" w:rsidRDefault="00471FA5" w:rsidP="00471FA5">
      <w:pPr>
        <w:pStyle w:val="EndNoteBibliography"/>
        <w:spacing w:line="480" w:lineRule="auto"/>
        <w:ind w:left="720" w:hanging="720"/>
        <w:rPr>
          <w:rFonts w:ascii="Times New Roman" w:hAnsi="Times New Roman" w:cs="Times New Roman"/>
          <w:sz w:val="24"/>
          <w:szCs w:val="24"/>
        </w:rPr>
      </w:pPr>
      <w:r w:rsidRPr="00031CAA">
        <w:rPr>
          <w:rFonts w:ascii="Times New Roman" w:hAnsi="Times New Roman" w:cs="Times New Roman"/>
          <w:sz w:val="24"/>
          <w:szCs w:val="24"/>
        </w:rPr>
        <w:t>14.</w:t>
      </w:r>
      <w:r w:rsidRPr="00031CAA">
        <w:rPr>
          <w:rFonts w:ascii="Times New Roman" w:hAnsi="Times New Roman" w:cs="Times New Roman"/>
          <w:sz w:val="24"/>
          <w:szCs w:val="24"/>
        </w:rPr>
        <w:tab/>
        <w:t>R Core Team. R: A language and environment for statistical computing. R Foundation for Statistical Computing, Vienna, Austria.</w:t>
      </w:r>
      <w:r w:rsidRPr="00031CAA">
        <w:rPr>
          <w:rFonts w:ascii="Times New Roman" w:hAnsi="Times New Roman" w:cs="Times New Roman"/>
          <w:b/>
          <w:sz w:val="24"/>
          <w:szCs w:val="24"/>
        </w:rPr>
        <w:t xml:space="preserve"> </w:t>
      </w:r>
      <w:r w:rsidRPr="00031CAA">
        <w:rPr>
          <w:rFonts w:ascii="Times New Roman" w:hAnsi="Times New Roman" w:cs="Times New Roman"/>
          <w:sz w:val="24"/>
          <w:szCs w:val="24"/>
        </w:rPr>
        <w:t>R Core Team.</w:t>
      </w:r>
      <w:r w:rsidRPr="00031CAA">
        <w:rPr>
          <w:rFonts w:ascii="Times New Roman" w:hAnsi="Times New Roman" w:cs="Times New Roman"/>
          <w:b/>
          <w:sz w:val="24"/>
          <w:szCs w:val="24"/>
        </w:rPr>
        <w:t xml:space="preserve"> </w:t>
      </w:r>
      <w:r w:rsidRPr="00031CAA">
        <w:rPr>
          <w:rFonts w:ascii="Times New Roman" w:hAnsi="Times New Roman" w:cs="Times New Roman"/>
          <w:sz w:val="24"/>
          <w:szCs w:val="24"/>
        </w:rPr>
        <w:t xml:space="preserve">2020. Available: </w:t>
      </w:r>
      <w:hyperlink r:id="rId8" w:history="1">
        <w:r w:rsidRPr="00031CAA">
          <w:rPr>
            <w:rStyle w:val="a8"/>
            <w:rFonts w:ascii="Times New Roman" w:hAnsi="Times New Roman" w:cs="Times New Roman"/>
            <w:color w:val="auto"/>
            <w:sz w:val="24"/>
            <w:szCs w:val="24"/>
          </w:rPr>
          <w:t>https://www.R-project.org/</w:t>
        </w:r>
      </w:hyperlink>
      <w:r w:rsidRPr="00031CAA">
        <w:rPr>
          <w:rFonts w:ascii="Times New Roman" w:hAnsi="Times New Roman" w:cs="Times New Roman"/>
          <w:sz w:val="24"/>
          <w:szCs w:val="24"/>
        </w:rPr>
        <w:t>. Accessed 15 Feb 2020.</w:t>
      </w:r>
    </w:p>
    <w:p w14:paraId="7D788FB7" w14:textId="3FA1476C" w:rsidR="00CB585B" w:rsidRPr="00031CAA" w:rsidRDefault="00914A98" w:rsidP="00471FA5">
      <w:pPr>
        <w:spacing w:line="480" w:lineRule="auto"/>
        <w:rPr>
          <w:rStyle w:val="af5"/>
          <w:rFonts w:eastAsiaTheme="minorEastAsia"/>
        </w:rPr>
      </w:pPr>
      <w:r w:rsidRPr="00031CAA">
        <w:rPr>
          <w:rFonts w:ascii="Times New Roman" w:hAnsi="Times New Roman" w:cs="Times New Roman"/>
          <w:sz w:val="24"/>
          <w:szCs w:val="24"/>
        </w:rPr>
        <w:fldChar w:fldCharType="end"/>
      </w:r>
    </w:p>
    <w:sectPr w:rsidR="00CB585B" w:rsidRPr="00031CAA" w:rsidSect="004040C6">
      <w:footerReference w:type="default" r:id="rId9"/>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F7F15" w14:textId="77777777" w:rsidR="00A36081" w:rsidRDefault="00A36081" w:rsidP="00C17E15">
      <w:r>
        <w:separator/>
      </w:r>
    </w:p>
  </w:endnote>
  <w:endnote w:type="continuationSeparator" w:id="0">
    <w:p w14:paraId="385C2312" w14:textId="77777777" w:rsidR="00A36081" w:rsidRDefault="00A36081" w:rsidP="00C17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978790671"/>
      <w:docPartObj>
        <w:docPartGallery w:val="Page Numbers (Bottom of Page)"/>
        <w:docPartUnique/>
      </w:docPartObj>
    </w:sdtPr>
    <w:sdtContent>
      <w:p w14:paraId="43B51FB8" w14:textId="7983CEED" w:rsidR="004040C6" w:rsidRPr="004040C6" w:rsidRDefault="004040C6">
        <w:pPr>
          <w:pStyle w:val="a6"/>
          <w:jc w:val="right"/>
          <w:rPr>
            <w:rFonts w:ascii="Times New Roman" w:hAnsi="Times New Roman" w:cs="Times New Roman"/>
          </w:rPr>
        </w:pPr>
        <w:r w:rsidRPr="004040C6">
          <w:rPr>
            <w:rFonts w:ascii="Times New Roman" w:hAnsi="Times New Roman" w:cs="Times New Roman"/>
          </w:rPr>
          <w:fldChar w:fldCharType="begin"/>
        </w:r>
        <w:r w:rsidRPr="004040C6">
          <w:rPr>
            <w:rFonts w:ascii="Times New Roman" w:hAnsi="Times New Roman" w:cs="Times New Roman"/>
          </w:rPr>
          <w:instrText>PAGE   \* MERGEFORMAT</w:instrText>
        </w:r>
        <w:r w:rsidRPr="004040C6">
          <w:rPr>
            <w:rFonts w:ascii="Times New Roman" w:hAnsi="Times New Roman" w:cs="Times New Roman"/>
          </w:rPr>
          <w:fldChar w:fldCharType="separate"/>
        </w:r>
        <w:r w:rsidRPr="004040C6">
          <w:rPr>
            <w:rFonts w:ascii="Times New Roman" w:hAnsi="Times New Roman" w:cs="Times New Roman"/>
            <w:lang w:val="zh-CN"/>
          </w:rPr>
          <w:t>2</w:t>
        </w:r>
        <w:r w:rsidRPr="004040C6">
          <w:rPr>
            <w:rFonts w:ascii="Times New Roman" w:hAnsi="Times New Roman" w:cs="Times New Roman"/>
          </w:rPr>
          <w:fldChar w:fldCharType="end"/>
        </w:r>
      </w:p>
    </w:sdtContent>
  </w:sdt>
  <w:p w14:paraId="5751EBCB" w14:textId="77777777" w:rsidR="004040C6" w:rsidRPr="004040C6" w:rsidRDefault="004040C6">
    <w:pPr>
      <w:pStyle w:val="a6"/>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763121" w14:textId="77777777" w:rsidR="00A36081" w:rsidRDefault="00A36081" w:rsidP="00C17E15">
      <w:r>
        <w:separator/>
      </w:r>
    </w:p>
  </w:footnote>
  <w:footnote w:type="continuationSeparator" w:id="0">
    <w:p w14:paraId="12422F57" w14:textId="77777777" w:rsidR="00A36081" w:rsidRDefault="00A36081" w:rsidP="00C17E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1D8A9C2"/>
    <w:lvl w:ilvl="0">
      <w:start w:val="1"/>
      <w:numFmt w:val="decimal"/>
      <w:lvlText w:val="%1."/>
      <w:lvlJc w:val="left"/>
      <w:pPr>
        <w:tabs>
          <w:tab w:val="num" w:pos="2040"/>
        </w:tabs>
        <w:ind w:left="2040" w:hanging="360"/>
      </w:pPr>
    </w:lvl>
  </w:abstractNum>
  <w:abstractNum w:abstractNumId="1" w15:restartNumberingAfterBreak="0">
    <w:nsid w:val="FFFFFF7D"/>
    <w:multiLevelType w:val="singleLevel"/>
    <w:tmpl w:val="B920A1A0"/>
    <w:lvl w:ilvl="0">
      <w:start w:val="1"/>
      <w:numFmt w:val="decimal"/>
      <w:lvlText w:val="%1."/>
      <w:lvlJc w:val="left"/>
      <w:pPr>
        <w:tabs>
          <w:tab w:val="num" w:pos="1620"/>
        </w:tabs>
        <w:ind w:left="1620" w:hanging="360"/>
      </w:pPr>
    </w:lvl>
  </w:abstractNum>
  <w:abstractNum w:abstractNumId="2" w15:restartNumberingAfterBreak="0">
    <w:nsid w:val="FFFFFF7E"/>
    <w:multiLevelType w:val="singleLevel"/>
    <w:tmpl w:val="1486BDFA"/>
    <w:lvl w:ilvl="0">
      <w:start w:val="1"/>
      <w:numFmt w:val="decimal"/>
      <w:lvlText w:val="%1."/>
      <w:lvlJc w:val="left"/>
      <w:pPr>
        <w:tabs>
          <w:tab w:val="num" w:pos="1200"/>
        </w:tabs>
        <w:ind w:left="1200" w:hanging="360"/>
      </w:pPr>
    </w:lvl>
  </w:abstractNum>
  <w:abstractNum w:abstractNumId="3" w15:restartNumberingAfterBreak="0">
    <w:nsid w:val="FFFFFF7F"/>
    <w:multiLevelType w:val="singleLevel"/>
    <w:tmpl w:val="B78E6BB8"/>
    <w:lvl w:ilvl="0">
      <w:start w:val="1"/>
      <w:numFmt w:val="decimal"/>
      <w:lvlText w:val="%1."/>
      <w:lvlJc w:val="left"/>
      <w:pPr>
        <w:tabs>
          <w:tab w:val="num" w:pos="780"/>
        </w:tabs>
        <w:ind w:left="780" w:hanging="360"/>
      </w:pPr>
    </w:lvl>
  </w:abstractNum>
  <w:abstractNum w:abstractNumId="4" w15:restartNumberingAfterBreak="0">
    <w:nsid w:val="FFFFFF80"/>
    <w:multiLevelType w:val="singleLevel"/>
    <w:tmpl w:val="1840CF12"/>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FFFFFF81"/>
    <w:multiLevelType w:val="singleLevel"/>
    <w:tmpl w:val="7B6AEE28"/>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FFFFFF82"/>
    <w:multiLevelType w:val="singleLevel"/>
    <w:tmpl w:val="D66A3228"/>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FFFFFF83"/>
    <w:multiLevelType w:val="singleLevel"/>
    <w:tmpl w:val="B41ACAD4"/>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FFFFFF88"/>
    <w:multiLevelType w:val="singleLevel"/>
    <w:tmpl w:val="C646F4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E0AD6B0"/>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25E7641"/>
    <w:multiLevelType w:val="hybridMultilevel"/>
    <w:tmpl w:val="E6444750"/>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1" w15:restartNumberingAfterBreak="0">
    <w:nsid w:val="038C3C79"/>
    <w:multiLevelType w:val="hybridMultilevel"/>
    <w:tmpl w:val="764CCD5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0A1B5EC3"/>
    <w:multiLevelType w:val="hybridMultilevel"/>
    <w:tmpl w:val="47BC45D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0F5D1EDA"/>
    <w:multiLevelType w:val="hybridMultilevel"/>
    <w:tmpl w:val="C39A76B4"/>
    <w:lvl w:ilvl="0" w:tplc="C03895A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59B00E1"/>
    <w:multiLevelType w:val="hybridMultilevel"/>
    <w:tmpl w:val="453A45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15A0522B"/>
    <w:multiLevelType w:val="hybridMultilevel"/>
    <w:tmpl w:val="14904C6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1660262A"/>
    <w:multiLevelType w:val="hybridMultilevel"/>
    <w:tmpl w:val="C0F4FEAA"/>
    <w:lvl w:ilvl="0" w:tplc="5C5A7754">
      <w:start w:val="1"/>
      <w:numFmt w:val="upperLetter"/>
      <w:lvlText w:val="(%1)"/>
      <w:lvlJc w:val="left"/>
      <w:pPr>
        <w:tabs>
          <w:tab w:val="num" w:pos="720"/>
        </w:tabs>
        <w:ind w:left="720" w:hanging="360"/>
      </w:pPr>
    </w:lvl>
    <w:lvl w:ilvl="1" w:tplc="6A802C60" w:tentative="1">
      <w:start w:val="1"/>
      <w:numFmt w:val="upperLetter"/>
      <w:lvlText w:val="(%2)"/>
      <w:lvlJc w:val="left"/>
      <w:pPr>
        <w:tabs>
          <w:tab w:val="num" w:pos="1440"/>
        </w:tabs>
        <w:ind w:left="1440" w:hanging="360"/>
      </w:pPr>
    </w:lvl>
    <w:lvl w:ilvl="2" w:tplc="A7CE38C4" w:tentative="1">
      <w:start w:val="1"/>
      <w:numFmt w:val="upperLetter"/>
      <w:lvlText w:val="(%3)"/>
      <w:lvlJc w:val="left"/>
      <w:pPr>
        <w:tabs>
          <w:tab w:val="num" w:pos="2160"/>
        </w:tabs>
        <w:ind w:left="2160" w:hanging="360"/>
      </w:pPr>
    </w:lvl>
    <w:lvl w:ilvl="3" w:tplc="434E5EC8" w:tentative="1">
      <w:start w:val="1"/>
      <w:numFmt w:val="upperLetter"/>
      <w:lvlText w:val="(%4)"/>
      <w:lvlJc w:val="left"/>
      <w:pPr>
        <w:tabs>
          <w:tab w:val="num" w:pos="2880"/>
        </w:tabs>
        <w:ind w:left="2880" w:hanging="360"/>
      </w:pPr>
    </w:lvl>
    <w:lvl w:ilvl="4" w:tplc="8CDC346E" w:tentative="1">
      <w:start w:val="1"/>
      <w:numFmt w:val="upperLetter"/>
      <w:lvlText w:val="(%5)"/>
      <w:lvlJc w:val="left"/>
      <w:pPr>
        <w:tabs>
          <w:tab w:val="num" w:pos="3600"/>
        </w:tabs>
        <w:ind w:left="3600" w:hanging="360"/>
      </w:pPr>
    </w:lvl>
    <w:lvl w:ilvl="5" w:tplc="C8CE1E46" w:tentative="1">
      <w:start w:val="1"/>
      <w:numFmt w:val="upperLetter"/>
      <w:lvlText w:val="(%6)"/>
      <w:lvlJc w:val="left"/>
      <w:pPr>
        <w:tabs>
          <w:tab w:val="num" w:pos="4320"/>
        </w:tabs>
        <w:ind w:left="4320" w:hanging="360"/>
      </w:pPr>
    </w:lvl>
    <w:lvl w:ilvl="6" w:tplc="A9886252" w:tentative="1">
      <w:start w:val="1"/>
      <w:numFmt w:val="upperLetter"/>
      <w:lvlText w:val="(%7)"/>
      <w:lvlJc w:val="left"/>
      <w:pPr>
        <w:tabs>
          <w:tab w:val="num" w:pos="5040"/>
        </w:tabs>
        <w:ind w:left="5040" w:hanging="360"/>
      </w:pPr>
    </w:lvl>
    <w:lvl w:ilvl="7" w:tplc="82267606" w:tentative="1">
      <w:start w:val="1"/>
      <w:numFmt w:val="upperLetter"/>
      <w:lvlText w:val="(%8)"/>
      <w:lvlJc w:val="left"/>
      <w:pPr>
        <w:tabs>
          <w:tab w:val="num" w:pos="5760"/>
        </w:tabs>
        <w:ind w:left="5760" w:hanging="360"/>
      </w:pPr>
    </w:lvl>
    <w:lvl w:ilvl="8" w:tplc="423EC3B0" w:tentative="1">
      <w:start w:val="1"/>
      <w:numFmt w:val="upperLetter"/>
      <w:lvlText w:val="(%9)"/>
      <w:lvlJc w:val="left"/>
      <w:pPr>
        <w:tabs>
          <w:tab w:val="num" w:pos="6480"/>
        </w:tabs>
        <w:ind w:left="6480" w:hanging="360"/>
      </w:pPr>
    </w:lvl>
  </w:abstractNum>
  <w:abstractNum w:abstractNumId="17" w15:restartNumberingAfterBreak="0">
    <w:nsid w:val="1F152270"/>
    <w:multiLevelType w:val="hybridMultilevel"/>
    <w:tmpl w:val="BE30D1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1FED0119"/>
    <w:multiLevelType w:val="hybridMultilevel"/>
    <w:tmpl w:val="9A6458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21C53300"/>
    <w:multiLevelType w:val="hybridMultilevel"/>
    <w:tmpl w:val="94FC35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26FE14AF"/>
    <w:multiLevelType w:val="hybridMultilevel"/>
    <w:tmpl w:val="6368184A"/>
    <w:lvl w:ilvl="0" w:tplc="04090001">
      <w:start w:val="1"/>
      <w:numFmt w:val="bullet"/>
      <w:lvlText w:val=""/>
      <w:lvlJc w:val="left"/>
      <w:pPr>
        <w:ind w:left="660" w:hanging="420"/>
      </w:pPr>
      <w:rPr>
        <w:rFonts w:ascii="Wingdings" w:hAnsi="Wingdings"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21" w15:restartNumberingAfterBreak="0">
    <w:nsid w:val="28CD09DA"/>
    <w:multiLevelType w:val="hybridMultilevel"/>
    <w:tmpl w:val="CC64902C"/>
    <w:lvl w:ilvl="0" w:tplc="ABF8E39E">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2D2400BF"/>
    <w:multiLevelType w:val="hybridMultilevel"/>
    <w:tmpl w:val="BB6CC5F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2F840A76"/>
    <w:multiLevelType w:val="hybridMultilevel"/>
    <w:tmpl w:val="E12E53B8"/>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4" w15:restartNumberingAfterBreak="0">
    <w:nsid w:val="39C921D9"/>
    <w:multiLevelType w:val="hybridMultilevel"/>
    <w:tmpl w:val="9A0C498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3E7849A1"/>
    <w:multiLevelType w:val="hybridMultilevel"/>
    <w:tmpl w:val="CE6A36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F5A2B1D"/>
    <w:multiLevelType w:val="hybridMultilevel"/>
    <w:tmpl w:val="53A2E0D4"/>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7" w15:restartNumberingAfterBreak="0">
    <w:nsid w:val="402B029E"/>
    <w:multiLevelType w:val="hybridMultilevel"/>
    <w:tmpl w:val="7BE8EC04"/>
    <w:lvl w:ilvl="0" w:tplc="ED8EEE76">
      <w:start w:val="1"/>
      <w:numFmt w:val="decimal"/>
      <w:lvlText w:val="%1."/>
      <w:lvlJc w:val="left"/>
      <w:pPr>
        <w:ind w:left="420" w:hanging="420"/>
      </w:pPr>
      <w:rPr>
        <w:rFonts w:asciiTheme="minorHAnsi" w:eastAsiaTheme="minorEastAsia" w:hAnsiTheme="minorHAnsi" w:cstheme="minorBidi"/>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47653B44"/>
    <w:multiLevelType w:val="hybridMultilevel"/>
    <w:tmpl w:val="AE8E217A"/>
    <w:lvl w:ilvl="0" w:tplc="88DE1E10">
      <w:start w:val="1"/>
      <w:numFmt w:val="upperLetter"/>
      <w:lvlText w:val="(%1)"/>
      <w:lvlJc w:val="left"/>
      <w:pPr>
        <w:tabs>
          <w:tab w:val="num" w:pos="720"/>
        </w:tabs>
        <w:ind w:left="720" w:hanging="360"/>
      </w:pPr>
    </w:lvl>
    <w:lvl w:ilvl="1" w:tplc="C266483A" w:tentative="1">
      <w:start w:val="1"/>
      <w:numFmt w:val="upperLetter"/>
      <w:lvlText w:val="(%2)"/>
      <w:lvlJc w:val="left"/>
      <w:pPr>
        <w:tabs>
          <w:tab w:val="num" w:pos="1440"/>
        </w:tabs>
        <w:ind w:left="1440" w:hanging="360"/>
      </w:pPr>
    </w:lvl>
    <w:lvl w:ilvl="2" w:tplc="6CAA3F2E" w:tentative="1">
      <w:start w:val="1"/>
      <w:numFmt w:val="upperLetter"/>
      <w:lvlText w:val="(%3)"/>
      <w:lvlJc w:val="left"/>
      <w:pPr>
        <w:tabs>
          <w:tab w:val="num" w:pos="2160"/>
        </w:tabs>
        <w:ind w:left="2160" w:hanging="360"/>
      </w:pPr>
    </w:lvl>
    <w:lvl w:ilvl="3" w:tplc="1130BFA4" w:tentative="1">
      <w:start w:val="1"/>
      <w:numFmt w:val="upperLetter"/>
      <w:lvlText w:val="(%4)"/>
      <w:lvlJc w:val="left"/>
      <w:pPr>
        <w:tabs>
          <w:tab w:val="num" w:pos="2880"/>
        </w:tabs>
        <w:ind w:left="2880" w:hanging="360"/>
      </w:pPr>
    </w:lvl>
    <w:lvl w:ilvl="4" w:tplc="99FCC554" w:tentative="1">
      <w:start w:val="1"/>
      <w:numFmt w:val="upperLetter"/>
      <w:lvlText w:val="(%5)"/>
      <w:lvlJc w:val="left"/>
      <w:pPr>
        <w:tabs>
          <w:tab w:val="num" w:pos="3600"/>
        </w:tabs>
        <w:ind w:left="3600" w:hanging="360"/>
      </w:pPr>
    </w:lvl>
    <w:lvl w:ilvl="5" w:tplc="A8F8CC0A" w:tentative="1">
      <w:start w:val="1"/>
      <w:numFmt w:val="upperLetter"/>
      <w:lvlText w:val="(%6)"/>
      <w:lvlJc w:val="left"/>
      <w:pPr>
        <w:tabs>
          <w:tab w:val="num" w:pos="4320"/>
        </w:tabs>
        <w:ind w:left="4320" w:hanging="360"/>
      </w:pPr>
    </w:lvl>
    <w:lvl w:ilvl="6" w:tplc="162A90E0" w:tentative="1">
      <w:start w:val="1"/>
      <w:numFmt w:val="upperLetter"/>
      <w:lvlText w:val="(%7)"/>
      <w:lvlJc w:val="left"/>
      <w:pPr>
        <w:tabs>
          <w:tab w:val="num" w:pos="5040"/>
        </w:tabs>
        <w:ind w:left="5040" w:hanging="360"/>
      </w:pPr>
    </w:lvl>
    <w:lvl w:ilvl="7" w:tplc="4F28254C" w:tentative="1">
      <w:start w:val="1"/>
      <w:numFmt w:val="upperLetter"/>
      <w:lvlText w:val="(%8)"/>
      <w:lvlJc w:val="left"/>
      <w:pPr>
        <w:tabs>
          <w:tab w:val="num" w:pos="5760"/>
        </w:tabs>
        <w:ind w:left="5760" w:hanging="360"/>
      </w:pPr>
    </w:lvl>
    <w:lvl w:ilvl="8" w:tplc="2244F4BA" w:tentative="1">
      <w:start w:val="1"/>
      <w:numFmt w:val="upperLetter"/>
      <w:lvlText w:val="(%9)"/>
      <w:lvlJc w:val="left"/>
      <w:pPr>
        <w:tabs>
          <w:tab w:val="num" w:pos="6480"/>
        </w:tabs>
        <w:ind w:left="6480" w:hanging="360"/>
      </w:pPr>
    </w:lvl>
  </w:abstractNum>
  <w:abstractNum w:abstractNumId="29" w15:restartNumberingAfterBreak="0">
    <w:nsid w:val="481D4BCA"/>
    <w:multiLevelType w:val="hybridMultilevel"/>
    <w:tmpl w:val="993C1946"/>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9724FFF"/>
    <w:multiLevelType w:val="hybridMultilevel"/>
    <w:tmpl w:val="FC2E153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BE96DF2"/>
    <w:multiLevelType w:val="hybridMultilevel"/>
    <w:tmpl w:val="B5F87A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4E6C5706"/>
    <w:multiLevelType w:val="hybridMultilevel"/>
    <w:tmpl w:val="8F22B7A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0B7441B"/>
    <w:multiLevelType w:val="hybridMultilevel"/>
    <w:tmpl w:val="E13088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51420A7B"/>
    <w:multiLevelType w:val="hybridMultilevel"/>
    <w:tmpl w:val="9E968BDA"/>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51E207EF"/>
    <w:multiLevelType w:val="hybridMultilevel"/>
    <w:tmpl w:val="F87062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562C263F"/>
    <w:multiLevelType w:val="hybridMultilevel"/>
    <w:tmpl w:val="07B8817A"/>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7" w15:restartNumberingAfterBreak="0">
    <w:nsid w:val="5ED605BC"/>
    <w:multiLevelType w:val="hybridMultilevel"/>
    <w:tmpl w:val="64FA69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71103EEC"/>
    <w:multiLevelType w:val="hybridMultilevel"/>
    <w:tmpl w:val="4292609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9" w15:restartNumberingAfterBreak="0">
    <w:nsid w:val="78D37B7D"/>
    <w:multiLevelType w:val="hybridMultilevel"/>
    <w:tmpl w:val="96F474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7"/>
  </w:num>
  <w:num w:numId="2">
    <w:abstractNumId w:val="21"/>
  </w:num>
  <w:num w:numId="3">
    <w:abstractNumId w:val="32"/>
  </w:num>
  <w:num w:numId="4">
    <w:abstractNumId w:val="29"/>
  </w:num>
  <w:num w:numId="5">
    <w:abstractNumId w:val="34"/>
  </w:num>
  <w:num w:numId="6">
    <w:abstractNumId w:val="25"/>
  </w:num>
  <w:num w:numId="7">
    <w:abstractNumId w:val="15"/>
  </w:num>
  <w:num w:numId="8">
    <w:abstractNumId w:val="30"/>
  </w:num>
  <w:num w:numId="9">
    <w:abstractNumId w:val="38"/>
  </w:num>
  <w:num w:numId="10">
    <w:abstractNumId w:val="39"/>
  </w:num>
  <w:num w:numId="11">
    <w:abstractNumId w:val="22"/>
  </w:num>
  <w:num w:numId="12">
    <w:abstractNumId w:val="19"/>
  </w:num>
  <w:num w:numId="13">
    <w:abstractNumId w:val="11"/>
  </w:num>
  <w:num w:numId="14">
    <w:abstractNumId w:val="14"/>
  </w:num>
  <w:num w:numId="15">
    <w:abstractNumId w:val="31"/>
  </w:num>
  <w:num w:numId="16">
    <w:abstractNumId w:val="37"/>
  </w:num>
  <w:num w:numId="17">
    <w:abstractNumId w:val="12"/>
  </w:num>
  <w:num w:numId="18">
    <w:abstractNumId w:val="13"/>
  </w:num>
  <w:num w:numId="19">
    <w:abstractNumId w:val="20"/>
  </w:num>
  <w:num w:numId="20">
    <w:abstractNumId w:val="18"/>
  </w:num>
  <w:num w:numId="21">
    <w:abstractNumId w:val="17"/>
  </w:num>
  <w:num w:numId="22">
    <w:abstractNumId w:val="10"/>
  </w:num>
  <w:num w:numId="23">
    <w:abstractNumId w:val="26"/>
  </w:num>
  <w:num w:numId="24">
    <w:abstractNumId w:val="23"/>
  </w:num>
  <w:num w:numId="25">
    <w:abstractNumId w:val="36"/>
  </w:num>
  <w:num w:numId="26">
    <w:abstractNumId w:val="24"/>
  </w:num>
  <w:num w:numId="27">
    <w:abstractNumId w:val="33"/>
  </w:num>
  <w:num w:numId="28">
    <w:abstractNumId w:val="35"/>
  </w:num>
  <w:num w:numId="29">
    <w:abstractNumId w:val="28"/>
  </w:num>
  <w:num w:numId="30">
    <w:abstractNumId w:val="16"/>
  </w:num>
  <w:num w:numId="31">
    <w:abstractNumId w:val="8"/>
  </w:num>
  <w:num w:numId="32">
    <w:abstractNumId w:val="3"/>
  </w:num>
  <w:num w:numId="33">
    <w:abstractNumId w:val="2"/>
  </w:num>
  <w:num w:numId="34">
    <w:abstractNumId w:val="1"/>
  </w:num>
  <w:num w:numId="35">
    <w:abstractNumId w:val="0"/>
  </w:num>
  <w:num w:numId="36">
    <w:abstractNumId w:val="9"/>
  </w:num>
  <w:num w:numId="37">
    <w:abstractNumId w:val="7"/>
  </w:num>
  <w:num w:numId="38">
    <w:abstractNumId w:val="6"/>
  </w:num>
  <w:num w:numId="39">
    <w:abstractNumId w:val="5"/>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Infectious Diseases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pzedpv8e2af8esaew5ftz5wp9fpwaxxa5d&quot;&gt;COVID19_0916&lt;record-ids&gt;&lt;item&gt;4&lt;/item&gt;&lt;item&gt;10&lt;/item&gt;&lt;item&gt;14&lt;/item&gt;&lt;item&gt;18&lt;/item&gt;&lt;item&gt;21&lt;/item&gt;&lt;/record-ids&gt;&lt;/item&gt;&lt;/Libraries&gt;"/>
  </w:docVars>
  <w:rsids>
    <w:rsidRoot w:val="007145AE"/>
    <w:rsid w:val="00015199"/>
    <w:rsid w:val="000212C1"/>
    <w:rsid w:val="00031CAA"/>
    <w:rsid w:val="00051FF3"/>
    <w:rsid w:val="000539E1"/>
    <w:rsid w:val="00066A44"/>
    <w:rsid w:val="00081B22"/>
    <w:rsid w:val="000F3A3C"/>
    <w:rsid w:val="000F770A"/>
    <w:rsid w:val="0011032B"/>
    <w:rsid w:val="00126020"/>
    <w:rsid w:val="00157F92"/>
    <w:rsid w:val="001909A8"/>
    <w:rsid w:val="00194394"/>
    <w:rsid w:val="001B3EC2"/>
    <w:rsid w:val="00211819"/>
    <w:rsid w:val="002206DA"/>
    <w:rsid w:val="002303FB"/>
    <w:rsid w:val="00236299"/>
    <w:rsid w:val="00255554"/>
    <w:rsid w:val="00273160"/>
    <w:rsid w:val="00277F29"/>
    <w:rsid w:val="002A62FC"/>
    <w:rsid w:val="002B632F"/>
    <w:rsid w:val="002C491B"/>
    <w:rsid w:val="002D77A8"/>
    <w:rsid w:val="003315BC"/>
    <w:rsid w:val="003350BF"/>
    <w:rsid w:val="00335C2E"/>
    <w:rsid w:val="003474E1"/>
    <w:rsid w:val="00362267"/>
    <w:rsid w:val="00397AC6"/>
    <w:rsid w:val="003A4825"/>
    <w:rsid w:val="003C7A4E"/>
    <w:rsid w:val="003D58C6"/>
    <w:rsid w:val="004040C6"/>
    <w:rsid w:val="00453E94"/>
    <w:rsid w:val="004566E4"/>
    <w:rsid w:val="00471FA5"/>
    <w:rsid w:val="004B1A9C"/>
    <w:rsid w:val="00500C85"/>
    <w:rsid w:val="0051534F"/>
    <w:rsid w:val="005249EE"/>
    <w:rsid w:val="00526CB6"/>
    <w:rsid w:val="005A2862"/>
    <w:rsid w:val="005B0502"/>
    <w:rsid w:val="005F62AF"/>
    <w:rsid w:val="005F75DF"/>
    <w:rsid w:val="006633FB"/>
    <w:rsid w:val="006B26DF"/>
    <w:rsid w:val="006D0A19"/>
    <w:rsid w:val="00714461"/>
    <w:rsid w:val="007145AE"/>
    <w:rsid w:val="00722D6A"/>
    <w:rsid w:val="00776D06"/>
    <w:rsid w:val="007A0EBE"/>
    <w:rsid w:val="007A32CE"/>
    <w:rsid w:val="007C6639"/>
    <w:rsid w:val="007D34CC"/>
    <w:rsid w:val="00807C83"/>
    <w:rsid w:val="00811291"/>
    <w:rsid w:val="00847EAE"/>
    <w:rsid w:val="00857739"/>
    <w:rsid w:val="008969F3"/>
    <w:rsid w:val="008E6956"/>
    <w:rsid w:val="008F2C82"/>
    <w:rsid w:val="00910083"/>
    <w:rsid w:val="00914A98"/>
    <w:rsid w:val="00924110"/>
    <w:rsid w:val="00976FEA"/>
    <w:rsid w:val="009A6E3C"/>
    <w:rsid w:val="009F371E"/>
    <w:rsid w:val="00A04FB2"/>
    <w:rsid w:val="00A36081"/>
    <w:rsid w:val="00A37704"/>
    <w:rsid w:val="00A5708C"/>
    <w:rsid w:val="00AE7207"/>
    <w:rsid w:val="00B151B7"/>
    <w:rsid w:val="00B17EC5"/>
    <w:rsid w:val="00B4184E"/>
    <w:rsid w:val="00B51BC9"/>
    <w:rsid w:val="00B76FD3"/>
    <w:rsid w:val="00B960A6"/>
    <w:rsid w:val="00BB3467"/>
    <w:rsid w:val="00BD5BC5"/>
    <w:rsid w:val="00C17E15"/>
    <w:rsid w:val="00C427CB"/>
    <w:rsid w:val="00C47544"/>
    <w:rsid w:val="00CB585B"/>
    <w:rsid w:val="00CB6F07"/>
    <w:rsid w:val="00CC481F"/>
    <w:rsid w:val="00CF1F4D"/>
    <w:rsid w:val="00D06F0B"/>
    <w:rsid w:val="00D12D51"/>
    <w:rsid w:val="00D21167"/>
    <w:rsid w:val="00D3642F"/>
    <w:rsid w:val="00D67821"/>
    <w:rsid w:val="00D80319"/>
    <w:rsid w:val="00D96F31"/>
    <w:rsid w:val="00DA0185"/>
    <w:rsid w:val="00E06A88"/>
    <w:rsid w:val="00E36DCD"/>
    <w:rsid w:val="00E83941"/>
    <w:rsid w:val="00E87C4A"/>
    <w:rsid w:val="00E97FFD"/>
    <w:rsid w:val="00EB3B7A"/>
    <w:rsid w:val="00ED3ABB"/>
    <w:rsid w:val="00F008CC"/>
    <w:rsid w:val="00F7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A79FD1"/>
  <w15:chartTrackingRefBased/>
  <w15:docId w15:val="{C53E785E-3B82-4630-8DCD-5CDC87B9A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40C6"/>
    <w:pPr>
      <w:widowControl w:val="0"/>
      <w:jc w:val="both"/>
    </w:pPr>
  </w:style>
  <w:style w:type="paragraph" w:styleId="1">
    <w:name w:val="heading 1"/>
    <w:basedOn w:val="a"/>
    <w:next w:val="a"/>
    <w:link w:val="10"/>
    <w:uiPriority w:val="9"/>
    <w:qFormat/>
    <w:rsid w:val="007145A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145AE"/>
    <w:rPr>
      <w:b/>
      <w:bCs/>
      <w:kern w:val="44"/>
      <w:sz w:val="44"/>
      <w:szCs w:val="44"/>
    </w:rPr>
  </w:style>
  <w:style w:type="paragraph" w:styleId="a3">
    <w:name w:val="List Paragraph"/>
    <w:basedOn w:val="a"/>
    <w:uiPriority w:val="34"/>
    <w:qFormat/>
    <w:rsid w:val="007145AE"/>
    <w:pPr>
      <w:ind w:firstLineChars="200" w:firstLine="420"/>
    </w:pPr>
  </w:style>
  <w:style w:type="paragraph" w:styleId="a4">
    <w:name w:val="header"/>
    <w:basedOn w:val="a"/>
    <w:link w:val="a5"/>
    <w:uiPriority w:val="99"/>
    <w:unhideWhenUsed/>
    <w:rsid w:val="007145A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145AE"/>
    <w:rPr>
      <w:sz w:val="18"/>
      <w:szCs w:val="18"/>
    </w:rPr>
  </w:style>
  <w:style w:type="paragraph" w:styleId="a6">
    <w:name w:val="footer"/>
    <w:basedOn w:val="a"/>
    <w:link w:val="a7"/>
    <w:uiPriority w:val="99"/>
    <w:unhideWhenUsed/>
    <w:rsid w:val="007145AE"/>
    <w:pPr>
      <w:tabs>
        <w:tab w:val="center" w:pos="4153"/>
        <w:tab w:val="right" w:pos="8306"/>
      </w:tabs>
      <w:snapToGrid w:val="0"/>
      <w:jc w:val="left"/>
    </w:pPr>
    <w:rPr>
      <w:sz w:val="18"/>
      <w:szCs w:val="18"/>
    </w:rPr>
  </w:style>
  <w:style w:type="character" w:customStyle="1" w:styleId="a7">
    <w:name w:val="页脚 字符"/>
    <w:basedOn w:val="a0"/>
    <w:link w:val="a6"/>
    <w:uiPriority w:val="99"/>
    <w:rsid w:val="007145AE"/>
    <w:rPr>
      <w:sz w:val="18"/>
      <w:szCs w:val="18"/>
    </w:rPr>
  </w:style>
  <w:style w:type="character" w:styleId="a8">
    <w:name w:val="Hyperlink"/>
    <w:basedOn w:val="a0"/>
    <w:uiPriority w:val="99"/>
    <w:unhideWhenUsed/>
    <w:rsid w:val="007145AE"/>
    <w:rPr>
      <w:color w:val="0563C1" w:themeColor="hyperlink"/>
      <w:u w:val="single"/>
    </w:rPr>
  </w:style>
  <w:style w:type="character" w:styleId="a9">
    <w:name w:val="Unresolved Mention"/>
    <w:basedOn w:val="a0"/>
    <w:uiPriority w:val="99"/>
    <w:semiHidden/>
    <w:unhideWhenUsed/>
    <w:rsid w:val="007145AE"/>
    <w:rPr>
      <w:color w:val="605E5C"/>
      <w:shd w:val="clear" w:color="auto" w:fill="E1DFDD"/>
    </w:rPr>
  </w:style>
  <w:style w:type="paragraph" w:styleId="aa">
    <w:name w:val="Title"/>
    <w:basedOn w:val="a"/>
    <w:next w:val="a"/>
    <w:link w:val="ab"/>
    <w:uiPriority w:val="10"/>
    <w:qFormat/>
    <w:rsid w:val="007145AE"/>
    <w:pPr>
      <w:spacing w:before="240" w:after="60"/>
      <w:jc w:val="center"/>
      <w:outlineLvl w:val="0"/>
    </w:pPr>
    <w:rPr>
      <w:rFonts w:asciiTheme="majorHAnsi" w:eastAsiaTheme="majorEastAsia" w:hAnsiTheme="majorHAnsi" w:cstheme="majorBidi"/>
      <w:b/>
      <w:bCs/>
      <w:sz w:val="32"/>
      <w:szCs w:val="32"/>
    </w:rPr>
  </w:style>
  <w:style w:type="character" w:customStyle="1" w:styleId="ab">
    <w:name w:val="标题 字符"/>
    <w:basedOn w:val="a0"/>
    <w:link w:val="aa"/>
    <w:uiPriority w:val="10"/>
    <w:rsid w:val="007145AE"/>
    <w:rPr>
      <w:rFonts w:asciiTheme="majorHAnsi" w:eastAsiaTheme="majorEastAsia" w:hAnsiTheme="majorHAnsi" w:cstheme="majorBidi"/>
      <w:b/>
      <w:bCs/>
      <w:sz w:val="32"/>
      <w:szCs w:val="32"/>
    </w:rPr>
  </w:style>
  <w:style w:type="paragraph" w:styleId="ac">
    <w:name w:val="Balloon Text"/>
    <w:basedOn w:val="a"/>
    <w:link w:val="ad"/>
    <w:uiPriority w:val="99"/>
    <w:semiHidden/>
    <w:unhideWhenUsed/>
    <w:rsid w:val="007145AE"/>
    <w:rPr>
      <w:sz w:val="18"/>
      <w:szCs w:val="18"/>
    </w:rPr>
  </w:style>
  <w:style w:type="character" w:customStyle="1" w:styleId="ad">
    <w:name w:val="批注框文本 字符"/>
    <w:basedOn w:val="a0"/>
    <w:link w:val="ac"/>
    <w:uiPriority w:val="99"/>
    <w:semiHidden/>
    <w:rsid w:val="007145AE"/>
    <w:rPr>
      <w:sz w:val="18"/>
      <w:szCs w:val="18"/>
    </w:rPr>
  </w:style>
  <w:style w:type="paragraph" w:customStyle="1" w:styleId="EndNoteBibliographyTitle">
    <w:name w:val="EndNote Bibliography Title"/>
    <w:basedOn w:val="a"/>
    <w:link w:val="EndNoteBibliographyTitle0"/>
    <w:rsid w:val="007145A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145AE"/>
    <w:rPr>
      <w:rFonts w:ascii="等线" w:eastAsia="等线" w:hAnsi="等线"/>
      <w:noProof/>
      <w:sz w:val="20"/>
    </w:rPr>
  </w:style>
  <w:style w:type="paragraph" w:customStyle="1" w:styleId="EndNoteBibliography">
    <w:name w:val="EndNote Bibliography"/>
    <w:basedOn w:val="a"/>
    <w:link w:val="EndNoteBibliography0"/>
    <w:rsid w:val="007145AE"/>
    <w:rPr>
      <w:rFonts w:ascii="等线" w:eastAsia="等线" w:hAnsi="等线"/>
      <w:noProof/>
      <w:sz w:val="20"/>
    </w:rPr>
  </w:style>
  <w:style w:type="character" w:customStyle="1" w:styleId="EndNoteBibliography0">
    <w:name w:val="EndNote Bibliography 字符"/>
    <w:basedOn w:val="a0"/>
    <w:link w:val="EndNoteBibliography"/>
    <w:rsid w:val="007145AE"/>
    <w:rPr>
      <w:rFonts w:ascii="等线" w:eastAsia="等线" w:hAnsi="等线"/>
      <w:noProof/>
      <w:sz w:val="20"/>
    </w:rPr>
  </w:style>
  <w:style w:type="character" w:styleId="ae">
    <w:name w:val="Placeholder Text"/>
    <w:basedOn w:val="a0"/>
    <w:uiPriority w:val="99"/>
    <w:semiHidden/>
    <w:rsid w:val="007145AE"/>
    <w:rPr>
      <w:color w:val="808080"/>
    </w:rPr>
  </w:style>
  <w:style w:type="character" w:styleId="af">
    <w:name w:val="annotation reference"/>
    <w:basedOn w:val="a0"/>
    <w:uiPriority w:val="99"/>
    <w:semiHidden/>
    <w:unhideWhenUsed/>
    <w:rsid w:val="007145AE"/>
    <w:rPr>
      <w:sz w:val="21"/>
      <w:szCs w:val="21"/>
    </w:rPr>
  </w:style>
  <w:style w:type="paragraph" w:styleId="af0">
    <w:name w:val="annotation text"/>
    <w:basedOn w:val="a"/>
    <w:link w:val="af1"/>
    <w:uiPriority w:val="99"/>
    <w:semiHidden/>
    <w:unhideWhenUsed/>
    <w:rsid w:val="007145AE"/>
    <w:pPr>
      <w:jc w:val="left"/>
    </w:pPr>
  </w:style>
  <w:style w:type="character" w:customStyle="1" w:styleId="af1">
    <w:name w:val="批注文字 字符"/>
    <w:basedOn w:val="a0"/>
    <w:link w:val="af0"/>
    <w:uiPriority w:val="99"/>
    <w:semiHidden/>
    <w:rsid w:val="007145AE"/>
  </w:style>
  <w:style w:type="paragraph" w:styleId="af2">
    <w:name w:val="annotation subject"/>
    <w:basedOn w:val="af0"/>
    <w:next w:val="af0"/>
    <w:link w:val="af3"/>
    <w:uiPriority w:val="99"/>
    <w:semiHidden/>
    <w:unhideWhenUsed/>
    <w:rsid w:val="007145AE"/>
    <w:rPr>
      <w:b/>
      <w:bCs/>
    </w:rPr>
  </w:style>
  <w:style w:type="character" w:customStyle="1" w:styleId="af3">
    <w:name w:val="批注主题 字符"/>
    <w:basedOn w:val="af1"/>
    <w:link w:val="af2"/>
    <w:uiPriority w:val="99"/>
    <w:semiHidden/>
    <w:rsid w:val="007145AE"/>
    <w:rPr>
      <w:b/>
      <w:bCs/>
    </w:rPr>
  </w:style>
  <w:style w:type="table" w:styleId="af4">
    <w:name w:val="Table Grid"/>
    <w:basedOn w:val="a1"/>
    <w:uiPriority w:val="39"/>
    <w:rsid w:val="007145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line number"/>
    <w:basedOn w:val="a0"/>
    <w:uiPriority w:val="99"/>
    <w:unhideWhenUsed/>
    <w:rsid w:val="004040C6"/>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801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project.org/" TargetMode="External"/><Relationship Id="rId3" Type="http://schemas.openxmlformats.org/officeDocument/2006/relationships/settings" Target="settings.xml"/><Relationship Id="rId7" Type="http://schemas.openxmlformats.org/officeDocument/2006/relationships/hyperlink" Target="http://qianxi.baid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2746</Words>
  <Characters>15657</Characters>
  <Application>Microsoft Office Word</Application>
  <DocSecurity>0</DocSecurity>
  <Lines>130</Lines>
  <Paragraphs>36</Paragraphs>
  <ScaleCrop>false</ScaleCrop>
  <Company/>
  <LinksUpToDate>false</LinksUpToDate>
  <CharactersWithSpaces>18367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liuyu3@mail2.sysu.edu.cn</dc:creator>
  <cp:keywords/>
  <dc:description/>
  <cp:lastModifiedBy>liuyu3@mail2.sysu.edu.cn</cp:lastModifiedBy>
  <cp:revision>8</cp:revision>
  <cp:lastPrinted>2020-08-30T12:08:00Z</cp:lastPrinted>
  <dcterms:created xsi:type="dcterms:W3CDTF">2020-09-15T14:17:00Z</dcterms:created>
  <dcterms:modified xsi:type="dcterms:W3CDTF">2020-09-18T00:26:00Z</dcterms:modified>
</cp:coreProperties>
</file>