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3B35" w14:textId="0F5049B9" w:rsidR="00455DB2" w:rsidRP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455DB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Supplem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e</w:t>
      </w:r>
      <w:r w:rsidRPr="00455DB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ntary file</w:t>
      </w:r>
    </w:p>
    <w:p w14:paraId="3C4CBEDD" w14:textId="6DAC1735" w:rsidR="00455DB2" w:rsidRPr="00744E73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13E68E4C" wp14:editId="2C5CBD70">
            <wp:simplePos x="0" y="0"/>
            <wp:positionH relativeFrom="margin">
              <wp:posOffset>-486937</wp:posOffset>
            </wp:positionH>
            <wp:positionV relativeFrom="paragraph">
              <wp:posOffset>335424</wp:posOffset>
            </wp:positionV>
            <wp:extent cx="6770004" cy="433046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4" t="1487" r="10791" b="1345"/>
                    <a:stretch/>
                  </pic:blipFill>
                  <pic:spPr bwMode="auto">
                    <a:xfrm>
                      <a:off x="0" y="0"/>
                      <a:ext cx="6770004" cy="4330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B75225" w14:textId="6093DEFD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D732E1" w14:textId="77777777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C7A89E" w14:textId="77777777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9CAF28" w14:textId="77777777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F871D1" w14:textId="77777777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332210" w14:textId="77777777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AE900F" w14:textId="77777777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D97DE5" w14:textId="77777777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BF89FD" w14:textId="77777777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1D99E9" w14:textId="77777777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A641CE" w14:textId="77777777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376496" w14:textId="77777777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F8518F" w14:textId="77777777" w:rsidR="00132145" w:rsidRPr="00132145" w:rsidRDefault="00455DB2" w:rsidP="001321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4E73">
        <w:rPr>
          <w:rFonts w:ascii="Times New Roman" w:hAnsi="Times New Roman" w:cs="Times New Roman"/>
          <w:b/>
          <w:bCs/>
          <w:sz w:val="24"/>
          <w:szCs w:val="24"/>
          <w:lang w:val="en-GB"/>
        </w:rPr>
        <w:t>Figure S1</w:t>
      </w:r>
      <w:r w:rsidRPr="00744E73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132145" w:rsidRPr="00132145">
        <w:rPr>
          <w:rFonts w:ascii="Times New Roman" w:hAnsi="Times New Roman" w:cs="Times New Roman"/>
          <w:sz w:val="24"/>
          <w:szCs w:val="24"/>
          <w:lang w:val="en-GB"/>
        </w:rPr>
        <w:t>Impact of the L119F-</w:t>
      </w:r>
      <w:r w:rsidR="00132145" w:rsidRPr="00132145">
        <w:rPr>
          <w:rFonts w:ascii="Times New Roman" w:hAnsi="Times New Roman" w:cs="Times New Roman"/>
          <w:i/>
          <w:iCs/>
          <w:sz w:val="24"/>
          <w:szCs w:val="24"/>
          <w:lang w:val="en-GB"/>
        </w:rPr>
        <w:t>GSTe2</w:t>
      </w:r>
      <w:r w:rsidR="00132145" w:rsidRPr="00132145">
        <w:rPr>
          <w:rFonts w:ascii="Times New Roman" w:hAnsi="Times New Roman" w:cs="Times New Roman"/>
          <w:sz w:val="24"/>
          <w:szCs w:val="24"/>
          <w:lang w:val="en-GB"/>
        </w:rPr>
        <w:t xml:space="preserve"> mutation on the resistance status of </w:t>
      </w:r>
      <w:r w:rsidR="00132145" w:rsidRPr="0013214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Anopheles </w:t>
      </w:r>
      <w:proofErr w:type="spellStart"/>
      <w:r w:rsidR="00132145" w:rsidRPr="00132145">
        <w:rPr>
          <w:rFonts w:ascii="Times New Roman" w:hAnsi="Times New Roman" w:cs="Times New Roman"/>
          <w:i/>
          <w:iCs/>
          <w:sz w:val="24"/>
          <w:szCs w:val="24"/>
          <w:lang w:val="en-GB"/>
        </w:rPr>
        <w:t>funestus</w:t>
      </w:r>
      <w:proofErr w:type="spellEnd"/>
      <w:r w:rsidR="00132145" w:rsidRPr="0013214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132145" w:rsidRPr="00132145">
        <w:rPr>
          <w:rFonts w:ascii="Times New Roman" w:hAnsi="Times New Roman" w:cs="Times New Roman"/>
          <w:sz w:val="24"/>
          <w:szCs w:val="24"/>
          <w:lang w:val="en-GB"/>
        </w:rPr>
        <w:t>s.s.</w:t>
      </w:r>
      <w:proofErr w:type="spellEnd"/>
      <w:r w:rsidR="00132145" w:rsidRPr="00132145">
        <w:rPr>
          <w:rFonts w:ascii="Times New Roman" w:hAnsi="Times New Roman" w:cs="Times New Roman"/>
          <w:sz w:val="24"/>
          <w:szCs w:val="24"/>
          <w:lang w:val="en-GB"/>
        </w:rPr>
        <w:t xml:space="preserve"> after exposure to type II pyrethroid in Mibellon.</w:t>
      </w:r>
      <w:r w:rsidR="00132145" w:rsidRPr="0013214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a, b</w:t>
      </w:r>
      <w:r w:rsidR="00132145" w:rsidRPr="00132145">
        <w:rPr>
          <w:rFonts w:ascii="Times New Roman" w:hAnsi="Times New Roman" w:cs="Times New Roman"/>
          <w:sz w:val="24"/>
          <w:szCs w:val="24"/>
          <w:lang w:val="en-GB"/>
        </w:rPr>
        <w:t xml:space="preserve">: Alphacypermethrin 1x at the genotypic level; </w:t>
      </w:r>
      <w:r w:rsidR="00132145" w:rsidRPr="00132145">
        <w:rPr>
          <w:rFonts w:ascii="Times New Roman" w:hAnsi="Times New Roman" w:cs="Times New Roman"/>
          <w:b/>
          <w:bCs/>
          <w:sz w:val="24"/>
          <w:szCs w:val="24"/>
          <w:lang w:val="en-GB"/>
        </w:rPr>
        <w:t>c, d</w:t>
      </w:r>
      <w:r w:rsidR="00132145" w:rsidRPr="00132145">
        <w:rPr>
          <w:rFonts w:ascii="Times New Roman" w:hAnsi="Times New Roman" w:cs="Times New Roman"/>
          <w:sz w:val="24"/>
          <w:szCs w:val="24"/>
          <w:lang w:val="en-GB"/>
        </w:rPr>
        <w:t xml:space="preserve">: Alphacypermethrin 1x at the allelic level; </w:t>
      </w:r>
      <w:r w:rsidR="00132145" w:rsidRPr="00132145">
        <w:rPr>
          <w:rFonts w:ascii="Times New Roman" w:hAnsi="Times New Roman" w:cs="Times New Roman"/>
          <w:b/>
          <w:bCs/>
          <w:sz w:val="24"/>
          <w:szCs w:val="24"/>
          <w:lang w:val="en-GB"/>
        </w:rPr>
        <w:t>e, f</w:t>
      </w:r>
      <w:r w:rsidR="00132145" w:rsidRPr="00132145">
        <w:rPr>
          <w:rFonts w:ascii="Times New Roman" w:hAnsi="Times New Roman" w:cs="Times New Roman"/>
          <w:sz w:val="24"/>
          <w:szCs w:val="24"/>
          <w:lang w:val="en-GB"/>
        </w:rPr>
        <w:t xml:space="preserve">: Alphacypermethrin 5x at the genotypic level; </w:t>
      </w:r>
      <w:r w:rsidR="00132145" w:rsidRPr="00132145">
        <w:rPr>
          <w:rFonts w:ascii="Times New Roman" w:hAnsi="Times New Roman" w:cs="Times New Roman"/>
          <w:b/>
          <w:bCs/>
          <w:sz w:val="24"/>
          <w:szCs w:val="24"/>
          <w:lang w:val="en-GB"/>
        </w:rPr>
        <w:t>g, h</w:t>
      </w:r>
      <w:r w:rsidR="00132145" w:rsidRPr="00132145">
        <w:rPr>
          <w:rFonts w:ascii="Times New Roman" w:hAnsi="Times New Roman" w:cs="Times New Roman"/>
          <w:sz w:val="24"/>
          <w:szCs w:val="24"/>
          <w:lang w:val="en-GB"/>
        </w:rPr>
        <w:t xml:space="preserve">: Alphacypermethrin 5x at the allelic level; </w:t>
      </w:r>
      <w:proofErr w:type="spellStart"/>
      <w:r w:rsidR="00132145" w:rsidRPr="00132145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="00132145" w:rsidRPr="00132145">
        <w:rPr>
          <w:rFonts w:ascii="Times New Roman" w:hAnsi="Times New Roman" w:cs="Times New Roman"/>
          <w:b/>
          <w:bCs/>
          <w:sz w:val="24"/>
          <w:szCs w:val="24"/>
          <w:lang w:val="en-GB"/>
        </w:rPr>
        <w:t>, j:</w:t>
      </w:r>
      <w:r w:rsidR="00132145" w:rsidRPr="00132145">
        <w:rPr>
          <w:rFonts w:ascii="Times New Roman" w:hAnsi="Times New Roman" w:cs="Times New Roman"/>
          <w:sz w:val="24"/>
          <w:szCs w:val="24"/>
          <w:lang w:val="en-GB"/>
        </w:rPr>
        <w:t xml:space="preserve"> Alphacypermethrin 10x at the genotypic level; </w:t>
      </w:r>
      <w:r w:rsidR="00132145" w:rsidRPr="00132145">
        <w:rPr>
          <w:rFonts w:ascii="Times New Roman" w:hAnsi="Times New Roman" w:cs="Times New Roman"/>
          <w:b/>
          <w:bCs/>
          <w:sz w:val="24"/>
          <w:szCs w:val="24"/>
          <w:lang w:val="en-GB"/>
        </w:rPr>
        <w:t>k, l</w:t>
      </w:r>
      <w:r w:rsidR="00132145" w:rsidRPr="00132145">
        <w:rPr>
          <w:rFonts w:ascii="Times New Roman" w:hAnsi="Times New Roman" w:cs="Times New Roman"/>
          <w:sz w:val="24"/>
          <w:szCs w:val="24"/>
          <w:lang w:val="en-GB"/>
        </w:rPr>
        <w:t>: Alphacypermethrin 10x at the allelic level.</w:t>
      </w:r>
    </w:p>
    <w:p w14:paraId="530EA74F" w14:textId="5EFEC6D2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4357157" w14:textId="2EB7DFF4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14A092C" w14:textId="09D2EC7B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04EAC7C" w14:textId="1E0E6F93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53BE02B" w14:textId="54E0620E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513CAA2" w14:textId="39CCA9C4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35169D1" w14:textId="7C4D640B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5553CE8" w14:textId="6F1E4260" w:rsidR="00455DB2" w:rsidRDefault="00132145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69D7DEE9" wp14:editId="4D982829">
            <wp:simplePos x="0" y="0"/>
            <wp:positionH relativeFrom="margin">
              <wp:posOffset>-578534</wp:posOffset>
            </wp:positionH>
            <wp:positionV relativeFrom="paragraph">
              <wp:posOffset>445770</wp:posOffset>
            </wp:positionV>
            <wp:extent cx="6920865" cy="3398808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8" t="16110" r="6152" b="16241"/>
                    <a:stretch/>
                  </pic:blipFill>
                  <pic:spPr bwMode="auto">
                    <a:xfrm>
                      <a:off x="0" y="0"/>
                      <a:ext cx="6920865" cy="33988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E8326" w14:textId="77777777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1CA0DBD" w14:textId="77777777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F7DE9B1" w14:textId="77777777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C7B29EF" w14:textId="77777777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C046867" w14:textId="77777777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0260233" w14:textId="77777777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D2F1CA5" w14:textId="77777777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36AAFAC" w14:textId="77777777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6C7B01F" w14:textId="77777777" w:rsidR="00132145" w:rsidRDefault="00132145" w:rsidP="00455DB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8CE2C51" w14:textId="77777777" w:rsidR="00132145" w:rsidRDefault="00132145" w:rsidP="00455DB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550DA69" w14:textId="5D976266" w:rsidR="00455DB2" w:rsidRDefault="00455DB2" w:rsidP="00455D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E73">
        <w:rPr>
          <w:rFonts w:ascii="Times New Roman" w:hAnsi="Times New Roman" w:cs="Times New Roman"/>
          <w:b/>
          <w:bCs/>
          <w:sz w:val="24"/>
          <w:szCs w:val="24"/>
          <w:lang w:val="en-GB"/>
        </w:rPr>
        <w:t>Figure S2:</w:t>
      </w:r>
      <w:r w:rsidRPr="00744E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32145" w:rsidRPr="00132145">
        <w:rPr>
          <w:rFonts w:ascii="Times New Roman" w:hAnsi="Times New Roman" w:cs="Times New Roman"/>
          <w:sz w:val="24"/>
          <w:szCs w:val="24"/>
          <w:lang w:val="en-GB"/>
        </w:rPr>
        <w:t>Impact of the L119F-</w:t>
      </w:r>
      <w:r w:rsidR="00132145" w:rsidRPr="00132145">
        <w:rPr>
          <w:rFonts w:ascii="Times New Roman" w:hAnsi="Times New Roman" w:cs="Times New Roman"/>
          <w:i/>
          <w:iCs/>
          <w:sz w:val="24"/>
          <w:szCs w:val="24"/>
          <w:lang w:val="en-GB"/>
        </w:rPr>
        <w:t>GSTe2</w:t>
      </w:r>
      <w:r w:rsidR="00132145" w:rsidRPr="00132145">
        <w:rPr>
          <w:rFonts w:ascii="Times New Roman" w:hAnsi="Times New Roman" w:cs="Times New Roman"/>
          <w:sz w:val="24"/>
          <w:szCs w:val="24"/>
          <w:lang w:val="en-GB"/>
        </w:rPr>
        <w:t xml:space="preserve"> mutation on the resistance status of </w:t>
      </w:r>
      <w:r w:rsidR="00132145" w:rsidRPr="0013214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Anopheles </w:t>
      </w:r>
      <w:proofErr w:type="spellStart"/>
      <w:r w:rsidR="00132145" w:rsidRPr="00132145">
        <w:rPr>
          <w:rFonts w:ascii="Times New Roman" w:hAnsi="Times New Roman" w:cs="Times New Roman"/>
          <w:i/>
          <w:iCs/>
          <w:sz w:val="24"/>
          <w:szCs w:val="24"/>
          <w:lang w:val="en-GB"/>
        </w:rPr>
        <w:t>funestus</w:t>
      </w:r>
      <w:proofErr w:type="spellEnd"/>
      <w:r w:rsidR="00132145" w:rsidRPr="0013214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132145" w:rsidRPr="00132145">
        <w:rPr>
          <w:rFonts w:ascii="Times New Roman" w:hAnsi="Times New Roman" w:cs="Times New Roman"/>
          <w:sz w:val="24"/>
          <w:szCs w:val="24"/>
          <w:lang w:val="en-GB"/>
        </w:rPr>
        <w:t>s.s.</w:t>
      </w:r>
      <w:proofErr w:type="spellEnd"/>
      <w:r w:rsidR="00132145" w:rsidRPr="00132145">
        <w:rPr>
          <w:rFonts w:ascii="Times New Roman" w:hAnsi="Times New Roman" w:cs="Times New Roman"/>
          <w:sz w:val="24"/>
          <w:szCs w:val="24"/>
          <w:lang w:val="en-GB"/>
        </w:rPr>
        <w:t xml:space="preserve"> after exposure to type II pyrethroid in </w:t>
      </w:r>
      <w:proofErr w:type="spellStart"/>
      <w:r w:rsidR="00132145" w:rsidRPr="00132145">
        <w:rPr>
          <w:rFonts w:ascii="Times New Roman" w:hAnsi="Times New Roman" w:cs="Times New Roman"/>
          <w:sz w:val="24"/>
          <w:szCs w:val="24"/>
          <w:lang w:val="en-GB"/>
        </w:rPr>
        <w:t>Elende</w:t>
      </w:r>
      <w:proofErr w:type="spellEnd"/>
      <w:r w:rsidR="00132145" w:rsidRPr="0013214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132145" w:rsidRPr="0013214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a, b</w:t>
      </w:r>
      <w:r w:rsidR="00132145" w:rsidRPr="00132145">
        <w:rPr>
          <w:rFonts w:ascii="Times New Roman" w:hAnsi="Times New Roman" w:cs="Times New Roman"/>
          <w:sz w:val="24"/>
          <w:szCs w:val="24"/>
          <w:lang w:val="en-GB"/>
        </w:rPr>
        <w:t xml:space="preserve">: Deltamethrin 1x at the genotypic level; </w:t>
      </w:r>
      <w:r w:rsidR="00132145" w:rsidRPr="00132145">
        <w:rPr>
          <w:rFonts w:ascii="Times New Roman" w:hAnsi="Times New Roman" w:cs="Times New Roman"/>
          <w:b/>
          <w:bCs/>
          <w:sz w:val="24"/>
          <w:szCs w:val="24"/>
          <w:lang w:val="en-GB"/>
        </w:rPr>
        <w:t>c, d</w:t>
      </w:r>
      <w:r w:rsidR="00132145" w:rsidRPr="00132145">
        <w:rPr>
          <w:rFonts w:ascii="Times New Roman" w:hAnsi="Times New Roman" w:cs="Times New Roman"/>
          <w:sz w:val="24"/>
          <w:szCs w:val="24"/>
          <w:lang w:val="en-GB"/>
        </w:rPr>
        <w:t>: Deltamethrin 1x at the allelic level; e</w:t>
      </w:r>
      <w:r w:rsidR="00132145" w:rsidRPr="00132145">
        <w:rPr>
          <w:rFonts w:ascii="Times New Roman" w:hAnsi="Times New Roman" w:cs="Times New Roman"/>
          <w:b/>
          <w:bCs/>
          <w:sz w:val="24"/>
          <w:szCs w:val="24"/>
          <w:lang w:val="en-GB"/>
        </w:rPr>
        <w:t>, f</w:t>
      </w:r>
      <w:r w:rsidR="00132145" w:rsidRPr="00132145">
        <w:rPr>
          <w:rFonts w:ascii="Times New Roman" w:hAnsi="Times New Roman" w:cs="Times New Roman"/>
          <w:sz w:val="24"/>
          <w:szCs w:val="24"/>
          <w:lang w:val="en-GB"/>
        </w:rPr>
        <w:t xml:space="preserve">: Alphacypermethrin 1x at the genotypic level; </w:t>
      </w:r>
      <w:r w:rsidR="00132145" w:rsidRPr="00132145">
        <w:rPr>
          <w:rFonts w:ascii="Times New Roman" w:hAnsi="Times New Roman" w:cs="Times New Roman"/>
          <w:b/>
          <w:bCs/>
          <w:sz w:val="24"/>
          <w:szCs w:val="24"/>
          <w:lang w:val="en-GB"/>
        </w:rPr>
        <w:t>g, h</w:t>
      </w:r>
      <w:r w:rsidR="00132145" w:rsidRPr="00132145">
        <w:rPr>
          <w:rFonts w:ascii="Times New Roman" w:hAnsi="Times New Roman" w:cs="Times New Roman"/>
          <w:sz w:val="24"/>
          <w:szCs w:val="24"/>
          <w:lang w:val="en-GB"/>
        </w:rPr>
        <w:t xml:space="preserve">: Alphacypermethrin 1x at the allelic level.  </w:t>
      </w:r>
    </w:p>
    <w:p w14:paraId="2ACAB71D" w14:textId="77777777" w:rsidR="00E25B2F" w:rsidRPr="00455DB2" w:rsidRDefault="00E25B2F">
      <w:pPr>
        <w:rPr>
          <w:lang w:val="en-US"/>
        </w:rPr>
      </w:pPr>
    </w:p>
    <w:sectPr w:rsidR="00E25B2F" w:rsidRPr="00455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B2"/>
    <w:rsid w:val="00132145"/>
    <w:rsid w:val="00362E9B"/>
    <w:rsid w:val="00455DB2"/>
    <w:rsid w:val="0086110D"/>
    <w:rsid w:val="00E2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AD1A"/>
  <w15:chartTrackingRefBased/>
  <w15:docId w15:val="{5B4A25F9-06F3-47B7-B008-789BFA11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DB2"/>
    <w:rPr>
      <w:rFonts w:eastAsiaTheme="minorEastAsia"/>
      <w:lang w:eastAsia="zh-C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Brice NATCHEMA S. F.</dc:creator>
  <cp:keywords/>
  <dc:description/>
  <cp:lastModifiedBy>Brice NATCHEMA S. F.</cp:lastModifiedBy>
  <cp:revision>2</cp:revision>
  <dcterms:created xsi:type="dcterms:W3CDTF">2025-11-15T20:07:00Z</dcterms:created>
  <dcterms:modified xsi:type="dcterms:W3CDTF">2025-11-17T11:51:00Z</dcterms:modified>
</cp:coreProperties>
</file>