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E522" w14:textId="77777777" w:rsidR="00307AD7" w:rsidRPr="00307AD7" w:rsidRDefault="00307AD7" w:rsidP="1777BA7E">
      <w:pPr>
        <w:spacing w:line="257" w:lineRule="auto"/>
        <w:rPr>
          <w:rFonts w:ascii="Calibri" w:eastAsia="Calibri" w:hAnsi="Calibri" w:cs="Calibri"/>
          <w:b/>
          <w:bCs/>
        </w:rPr>
      </w:pPr>
      <w:bookmarkStart w:id="0" w:name="_Hlk211965072"/>
      <w:bookmarkEnd w:id="0"/>
    </w:p>
    <w:tbl>
      <w:tblPr>
        <w:tblStyle w:val="PlainTable4"/>
        <w:tblW w:w="0" w:type="auto"/>
        <w:tblLayout w:type="fixed"/>
        <w:tblLook w:val="04A0" w:firstRow="1" w:lastRow="0" w:firstColumn="1" w:lastColumn="0" w:noHBand="0" w:noVBand="1"/>
      </w:tblPr>
      <w:tblGrid>
        <w:gridCol w:w="2138"/>
        <w:gridCol w:w="1482"/>
        <w:gridCol w:w="1811"/>
        <w:gridCol w:w="1810"/>
        <w:gridCol w:w="1811"/>
      </w:tblGrid>
      <w:tr w:rsidR="1777BA7E" w14:paraId="490D9566" w14:textId="77777777" w:rsidTr="1777BA7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8" w:type="dxa"/>
            <w:tcMar>
              <w:left w:w="108" w:type="dxa"/>
              <w:right w:w="108" w:type="dxa"/>
            </w:tcMar>
          </w:tcPr>
          <w:p w14:paraId="2A55D2FF" w14:textId="5C47B723" w:rsidR="1777BA7E" w:rsidRDefault="1777BA7E" w:rsidP="1777BA7E">
            <w:r w:rsidRPr="1777BA7E">
              <w:rPr>
                <w:rFonts w:ascii="Calibri" w:eastAsia="Calibri" w:hAnsi="Calibri" w:cs="Calibri"/>
              </w:rPr>
              <w:t xml:space="preserve"> </w:t>
            </w:r>
          </w:p>
        </w:tc>
        <w:tc>
          <w:tcPr>
            <w:tcW w:w="1482" w:type="dxa"/>
            <w:tcMar>
              <w:left w:w="108" w:type="dxa"/>
              <w:right w:w="108" w:type="dxa"/>
            </w:tcMar>
          </w:tcPr>
          <w:p w14:paraId="0F89393A" w14:textId="5EDE23E2" w:rsidR="1777BA7E" w:rsidRDefault="1777BA7E" w:rsidP="1777BA7E">
            <w:pPr>
              <w:cnfStyle w:val="100000000000" w:firstRow="1" w:lastRow="0" w:firstColumn="0" w:lastColumn="0" w:oddVBand="0" w:evenVBand="0" w:oddHBand="0" w:evenHBand="0" w:firstRowFirstColumn="0" w:firstRowLastColumn="0" w:lastRowFirstColumn="0" w:lastRowLastColumn="0"/>
            </w:pPr>
            <w:r w:rsidRPr="1777BA7E">
              <w:rPr>
                <w:rFonts w:ascii="Calibri" w:eastAsia="Calibri" w:hAnsi="Calibri" w:cs="Calibri"/>
              </w:rPr>
              <w:t xml:space="preserve"> </w:t>
            </w:r>
          </w:p>
        </w:tc>
        <w:tc>
          <w:tcPr>
            <w:tcW w:w="1811" w:type="dxa"/>
            <w:tcMar>
              <w:left w:w="108" w:type="dxa"/>
              <w:right w:w="108" w:type="dxa"/>
            </w:tcMar>
          </w:tcPr>
          <w:p w14:paraId="6E05DFDB" w14:textId="1F3C08CC" w:rsidR="1777BA7E" w:rsidRDefault="1777BA7E" w:rsidP="1777BA7E">
            <w:pPr>
              <w:cnfStyle w:val="100000000000" w:firstRow="1" w:lastRow="0" w:firstColumn="0" w:lastColumn="0" w:oddVBand="0" w:evenVBand="0" w:oddHBand="0" w:evenHBand="0" w:firstRowFirstColumn="0" w:firstRowLastColumn="0" w:lastRowFirstColumn="0" w:lastRowLastColumn="0"/>
            </w:pPr>
            <w:r w:rsidRPr="1777BA7E">
              <w:rPr>
                <w:rFonts w:ascii="Calibri" w:eastAsia="Calibri" w:hAnsi="Calibri" w:cs="Calibri"/>
              </w:rPr>
              <w:t xml:space="preserve"> </w:t>
            </w:r>
          </w:p>
        </w:tc>
        <w:tc>
          <w:tcPr>
            <w:tcW w:w="1810" w:type="dxa"/>
            <w:tcMar>
              <w:left w:w="108" w:type="dxa"/>
              <w:right w:w="108" w:type="dxa"/>
            </w:tcMar>
          </w:tcPr>
          <w:p w14:paraId="5F8838CE" w14:textId="471EA879" w:rsidR="1777BA7E" w:rsidRDefault="1777BA7E" w:rsidP="1777BA7E">
            <w:pPr>
              <w:cnfStyle w:val="100000000000" w:firstRow="1" w:lastRow="0" w:firstColumn="0" w:lastColumn="0" w:oddVBand="0" w:evenVBand="0" w:oddHBand="0" w:evenHBand="0" w:firstRowFirstColumn="0" w:firstRowLastColumn="0" w:lastRowFirstColumn="0" w:lastRowLastColumn="0"/>
            </w:pPr>
            <w:r w:rsidRPr="1777BA7E">
              <w:rPr>
                <w:rFonts w:ascii="Calibri" w:eastAsia="Calibri" w:hAnsi="Calibri" w:cs="Calibri"/>
              </w:rPr>
              <w:t xml:space="preserve"> </w:t>
            </w:r>
          </w:p>
        </w:tc>
        <w:tc>
          <w:tcPr>
            <w:tcW w:w="1811" w:type="dxa"/>
            <w:tcMar>
              <w:left w:w="108" w:type="dxa"/>
              <w:right w:w="108" w:type="dxa"/>
            </w:tcMar>
          </w:tcPr>
          <w:p w14:paraId="2DAA91CA" w14:textId="55521BAB" w:rsidR="1777BA7E" w:rsidRDefault="1777BA7E" w:rsidP="1777BA7E">
            <w:pPr>
              <w:cnfStyle w:val="100000000000" w:firstRow="1" w:lastRow="0" w:firstColumn="0" w:lastColumn="0" w:oddVBand="0" w:evenVBand="0" w:oddHBand="0" w:evenHBand="0" w:firstRowFirstColumn="0" w:firstRowLastColumn="0" w:lastRowFirstColumn="0" w:lastRowLastColumn="0"/>
            </w:pPr>
            <w:r w:rsidRPr="1777BA7E">
              <w:rPr>
                <w:rFonts w:ascii="Calibri" w:eastAsia="Calibri" w:hAnsi="Calibri" w:cs="Calibri"/>
              </w:rPr>
              <w:t xml:space="preserve"> </w:t>
            </w:r>
          </w:p>
        </w:tc>
      </w:tr>
    </w:tbl>
    <w:p w14:paraId="299FD658" w14:textId="02F9DBA3" w:rsidR="1777BA7E" w:rsidRPr="00307AD7" w:rsidRDefault="1777BA7E" w:rsidP="1777BA7E">
      <w:pPr>
        <w:spacing w:line="257" w:lineRule="auto"/>
        <w:rPr>
          <w:i/>
          <w:lang w:val="en-US"/>
        </w:rPr>
      </w:pPr>
    </w:p>
    <w:tbl>
      <w:tblPr>
        <w:tblStyle w:val="PlainTable4"/>
        <w:tblW w:w="0" w:type="auto"/>
        <w:tblLayout w:type="fixed"/>
        <w:tblLook w:val="04A0" w:firstRow="1" w:lastRow="0" w:firstColumn="1" w:lastColumn="0" w:noHBand="0" w:noVBand="1"/>
      </w:tblPr>
      <w:tblGrid>
        <w:gridCol w:w="3350"/>
        <w:gridCol w:w="1631"/>
        <w:gridCol w:w="1766"/>
        <w:gridCol w:w="1670"/>
        <w:gridCol w:w="1528"/>
        <w:gridCol w:w="1546"/>
      </w:tblGrid>
      <w:tr w:rsidR="1777BA7E" w:rsidRPr="00490989" w14:paraId="27E8AB6B" w14:textId="77777777" w:rsidTr="00F8254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7A01A0AD" w14:textId="20ED0004"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sz w:val="20"/>
                <w:szCs w:val="20"/>
              </w:rPr>
              <w:t>n= 1,313 077</w:t>
            </w:r>
            <w:r w:rsidRPr="00EA1D21">
              <w:rPr>
                <w:rFonts w:asciiTheme="majorHAnsi" w:hAnsiTheme="majorHAnsi" w:cstheme="majorHAnsi"/>
                <w:sz w:val="20"/>
                <w:szCs w:val="20"/>
              </w:rPr>
              <w:br/>
            </w:r>
            <w:r w:rsidRPr="00EA1D21">
              <w:rPr>
                <w:rFonts w:asciiTheme="majorHAnsi" w:eastAsia="Calibri" w:hAnsiTheme="majorHAnsi" w:cstheme="majorHAnsi"/>
                <w:sz w:val="20"/>
                <w:szCs w:val="20"/>
              </w:rPr>
              <w:t xml:space="preserve"> (N= 11719710)</w:t>
            </w:r>
          </w:p>
          <w:p w14:paraId="0C340525" w14:textId="72845D4B"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631" w:type="dxa"/>
            <w:tcMar>
              <w:left w:w="108" w:type="dxa"/>
              <w:right w:w="108" w:type="dxa"/>
            </w:tcMar>
          </w:tcPr>
          <w:p w14:paraId="00953FAC" w14:textId="09D8A03B"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Contacts specialist mental health services</w:t>
            </w:r>
          </w:p>
          <w:p w14:paraId="6CFF2337" w14:textId="12C59DEF"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 xml:space="preserve"> </w:t>
            </w:r>
          </w:p>
          <w:p w14:paraId="5F7372C8" w14:textId="0AF003EA"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Mean (SD)</w:t>
            </w:r>
          </w:p>
        </w:tc>
        <w:tc>
          <w:tcPr>
            <w:tcW w:w="1766" w:type="dxa"/>
            <w:tcMar>
              <w:left w:w="108" w:type="dxa"/>
              <w:right w:w="108" w:type="dxa"/>
            </w:tcMar>
          </w:tcPr>
          <w:p w14:paraId="710F4F42" w14:textId="369993D1"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Contact General practitioner</w:t>
            </w:r>
          </w:p>
          <w:p w14:paraId="335CA965" w14:textId="1FA25127"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 xml:space="preserve"> </w:t>
            </w:r>
          </w:p>
          <w:p w14:paraId="47F1A8E6" w14:textId="02709F86"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 xml:space="preserve"> </w:t>
            </w:r>
          </w:p>
          <w:p w14:paraId="3B7B6265" w14:textId="77777777" w:rsidR="00F82548" w:rsidRPr="00EA1D21" w:rsidRDefault="00F82548" w:rsidP="1777BA7E">
            <w:pP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b w:val="0"/>
                <w:bCs w:val="0"/>
                <w:sz w:val="20"/>
                <w:szCs w:val="20"/>
                <w:lang w:val="en-US"/>
              </w:rPr>
            </w:pPr>
          </w:p>
          <w:p w14:paraId="21401413" w14:textId="2C11A1DD"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Mean (SD)</w:t>
            </w:r>
          </w:p>
        </w:tc>
        <w:tc>
          <w:tcPr>
            <w:tcW w:w="1670" w:type="dxa"/>
            <w:tcMar>
              <w:left w:w="108" w:type="dxa"/>
              <w:right w:w="108" w:type="dxa"/>
            </w:tcMar>
          </w:tcPr>
          <w:p w14:paraId="17FA994C" w14:textId="15592C78"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Contact Out-of-hours GP</w:t>
            </w:r>
          </w:p>
          <w:p w14:paraId="33117AAD" w14:textId="44D1B897"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 xml:space="preserve"> </w:t>
            </w:r>
          </w:p>
          <w:p w14:paraId="373C8F18" w14:textId="4DB2721B"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 xml:space="preserve"> </w:t>
            </w:r>
          </w:p>
          <w:p w14:paraId="04A775F3" w14:textId="1DB0B988"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 xml:space="preserve"> </w:t>
            </w:r>
          </w:p>
          <w:p w14:paraId="71D0F2A4" w14:textId="34FC6969"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 xml:space="preserve">Mean (SD) </w:t>
            </w:r>
          </w:p>
        </w:tc>
        <w:tc>
          <w:tcPr>
            <w:tcW w:w="1528" w:type="dxa"/>
            <w:tcMar>
              <w:left w:w="108" w:type="dxa"/>
              <w:right w:w="108" w:type="dxa"/>
            </w:tcMar>
          </w:tcPr>
          <w:p w14:paraId="208D987C" w14:textId="77777777" w:rsidR="00F82548"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lang w:val="en-US"/>
              </w:rPr>
            </w:pPr>
            <w:r w:rsidRPr="00EA1D21">
              <w:rPr>
                <w:rFonts w:asciiTheme="majorHAnsi" w:eastAsia="Calibri" w:hAnsiTheme="majorHAnsi" w:cstheme="majorHAnsi"/>
                <w:sz w:val="20"/>
                <w:szCs w:val="20"/>
                <w:lang w:val="en-US"/>
              </w:rPr>
              <w:t>Contact somatic and acute somatic services</w:t>
            </w:r>
          </w:p>
          <w:p w14:paraId="1EFC1387" w14:textId="77777777" w:rsidR="00F82548" w:rsidRPr="00EA1D21" w:rsidRDefault="00F82548"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lang w:val="en-US"/>
              </w:rPr>
            </w:pPr>
          </w:p>
          <w:p w14:paraId="6AC8BAA2" w14:textId="731F9DF7"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roofErr w:type="spellStart"/>
            <w:r w:rsidRPr="00EA1D21">
              <w:rPr>
                <w:rFonts w:asciiTheme="majorHAnsi" w:eastAsia="Calibri" w:hAnsiTheme="majorHAnsi" w:cstheme="majorHAnsi"/>
                <w:sz w:val="20"/>
                <w:szCs w:val="20"/>
              </w:rPr>
              <w:t>Mean</w:t>
            </w:r>
            <w:proofErr w:type="spellEnd"/>
            <w:r w:rsidRPr="00EA1D21">
              <w:rPr>
                <w:rFonts w:asciiTheme="majorHAnsi" w:eastAsia="Calibri" w:hAnsiTheme="majorHAnsi" w:cstheme="majorHAnsi"/>
                <w:sz w:val="20"/>
                <w:szCs w:val="20"/>
              </w:rPr>
              <w:t xml:space="preserve"> (SD)</w:t>
            </w:r>
          </w:p>
        </w:tc>
        <w:tc>
          <w:tcPr>
            <w:tcW w:w="1546" w:type="dxa"/>
            <w:tcMar>
              <w:left w:w="108" w:type="dxa"/>
              <w:right w:w="108" w:type="dxa"/>
            </w:tcMar>
          </w:tcPr>
          <w:p w14:paraId="54F82545" w14:textId="724B9BCC"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Contacts with a P diagnosis</w:t>
            </w:r>
          </w:p>
          <w:p w14:paraId="64302C50" w14:textId="61E70537"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 xml:space="preserve"> </w:t>
            </w:r>
          </w:p>
          <w:p w14:paraId="09702947" w14:textId="77777777" w:rsidR="00F82548"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lang w:val="en-US"/>
              </w:rPr>
            </w:pPr>
            <w:r w:rsidRPr="00EA1D21">
              <w:rPr>
                <w:rFonts w:asciiTheme="majorHAnsi" w:eastAsia="Calibri" w:hAnsiTheme="majorHAnsi" w:cstheme="majorHAnsi"/>
                <w:sz w:val="20"/>
                <w:szCs w:val="20"/>
                <w:lang w:val="en-US"/>
              </w:rPr>
              <w:t xml:space="preserve"> </w:t>
            </w:r>
          </w:p>
          <w:p w14:paraId="36DF7F9A" w14:textId="77777777" w:rsidR="00F82548" w:rsidRPr="00EA1D21" w:rsidRDefault="00F82548"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0"/>
                <w:szCs w:val="20"/>
                <w:lang w:val="en-US"/>
              </w:rPr>
            </w:pPr>
          </w:p>
          <w:p w14:paraId="56D8B09E" w14:textId="2EEC35FA" w:rsidR="1777BA7E" w:rsidRPr="00EA1D21" w:rsidRDefault="1777BA7E" w:rsidP="1777BA7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EA1D21">
              <w:rPr>
                <w:rFonts w:asciiTheme="majorHAnsi" w:eastAsia="Calibri" w:hAnsiTheme="majorHAnsi" w:cstheme="majorHAnsi"/>
                <w:sz w:val="20"/>
                <w:szCs w:val="20"/>
                <w:lang w:val="en-US"/>
              </w:rPr>
              <w:t>Mean (SD)</w:t>
            </w:r>
          </w:p>
        </w:tc>
      </w:tr>
      <w:tr w:rsidR="00F82548" w:rsidRPr="00490989" w14:paraId="30CFDA6C"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2BE79649" w14:textId="371DE75D" w:rsidR="00F82548" w:rsidRPr="00EA1D21" w:rsidRDefault="00F82548" w:rsidP="1777BA7E">
            <w:pPr>
              <w:rPr>
                <w:rFonts w:asciiTheme="majorHAnsi" w:eastAsia="Calibri" w:hAnsiTheme="majorHAnsi" w:cstheme="majorHAnsi"/>
                <w:sz w:val="20"/>
                <w:szCs w:val="20"/>
              </w:rPr>
            </w:pPr>
          </w:p>
        </w:tc>
        <w:tc>
          <w:tcPr>
            <w:tcW w:w="1631" w:type="dxa"/>
            <w:tcMar>
              <w:left w:w="108" w:type="dxa"/>
              <w:right w:w="108" w:type="dxa"/>
            </w:tcMar>
          </w:tcPr>
          <w:p w14:paraId="6E7D2CEF" w14:textId="0D427A86" w:rsidR="00F82548" w:rsidRPr="00EA1D21" w:rsidRDefault="00F82548" w:rsidP="1777BA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lang w:val="en-US"/>
              </w:rPr>
            </w:pPr>
            <w:r w:rsidRPr="00EA1D21">
              <w:rPr>
                <w:rFonts w:asciiTheme="majorHAnsi" w:eastAsia="Calibri" w:hAnsiTheme="majorHAnsi" w:cstheme="majorHAnsi"/>
                <w:color w:val="000000" w:themeColor="text1"/>
                <w:sz w:val="20"/>
                <w:szCs w:val="20"/>
              </w:rPr>
              <w:t>0.54 (3.12)</w:t>
            </w:r>
          </w:p>
        </w:tc>
        <w:tc>
          <w:tcPr>
            <w:tcW w:w="1766" w:type="dxa"/>
            <w:tcMar>
              <w:left w:w="108" w:type="dxa"/>
              <w:right w:w="108" w:type="dxa"/>
            </w:tcMar>
          </w:tcPr>
          <w:p w14:paraId="5331B26D" w14:textId="69D97329" w:rsidR="00F82548" w:rsidRPr="00EA1D21" w:rsidRDefault="00F82548" w:rsidP="1777BA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lang w:val="en-US"/>
              </w:rPr>
            </w:pPr>
            <w:r w:rsidRPr="00EA1D21">
              <w:rPr>
                <w:rFonts w:asciiTheme="majorHAnsi" w:eastAsia="Calibri" w:hAnsiTheme="majorHAnsi" w:cstheme="majorHAnsi"/>
                <w:sz w:val="20"/>
                <w:szCs w:val="20"/>
              </w:rPr>
              <w:t>1.55 (2.36)</w:t>
            </w:r>
          </w:p>
        </w:tc>
        <w:tc>
          <w:tcPr>
            <w:tcW w:w="1670" w:type="dxa"/>
            <w:tcMar>
              <w:left w:w="108" w:type="dxa"/>
              <w:right w:w="108" w:type="dxa"/>
            </w:tcMar>
          </w:tcPr>
          <w:p w14:paraId="3496E520" w14:textId="10F36A79" w:rsidR="00F82548" w:rsidRPr="00EA1D21" w:rsidRDefault="00F82548" w:rsidP="1777BA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lang w:val="en-US"/>
              </w:rPr>
            </w:pPr>
            <w:r w:rsidRPr="00EA1D21">
              <w:rPr>
                <w:rFonts w:asciiTheme="majorHAnsi" w:eastAsia="Calibri" w:hAnsiTheme="majorHAnsi" w:cstheme="majorHAnsi"/>
                <w:color w:val="000000" w:themeColor="text1"/>
                <w:sz w:val="20"/>
                <w:szCs w:val="20"/>
              </w:rPr>
              <w:t>0.27 (0.73)</w:t>
            </w:r>
          </w:p>
        </w:tc>
        <w:tc>
          <w:tcPr>
            <w:tcW w:w="1528" w:type="dxa"/>
            <w:tcMar>
              <w:left w:w="108" w:type="dxa"/>
              <w:right w:w="108" w:type="dxa"/>
            </w:tcMar>
          </w:tcPr>
          <w:p w14:paraId="1BE0DB30" w14:textId="4A83571A" w:rsidR="00F82548" w:rsidRPr="00EA1D21" w:rsidRDefault="00F82548" w:rsidP="1777BA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lang w:val="en-US"/>
              </w:rPr>
            </w:pPr>
            <w:r w:rsidRPr="00EA1D21">
              <w:rPr>
                <w:rFonts w:asciiTheme="majorHAnsi" w:eastAsia="Calibri" w:hAnsiTheme="majorHAnsi" w:cstheme="majorHAnsi"/>
                <w:sz w:val="20"/>
                <w:szCs w:val="20"/>
              </w:rPr>
              <w:t>0.51 (1.63)</w:t>
            </w:r>
          </w:p>
        </w:tc>
        <w:tc>
          <w:tcPr>
            <w:tcW w:w="1546" w:type="dxa"/>
            <w:tcMar>
              <w:left w:w="108" w:type="dxa"/>
              <w:right w:w="108" w:type="dxa"/>
            </w:tcMar>
          </w:tcPr>
          <w:p w14:paraId="1C457CC2" w14:textId="4B6CE81E" w:rsidR="00F82548" w:rsidRPr="00EA1D21" w:rsidRDefault="00F82548" w:rsidP="1777BA7E">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lang w:val="en-US"/>
              </w:rPr>
            </w:pPr>
            <w:r w:rsidRPr="00EA1D21">
              <w:rPr>
                <w:rFonts w:asciiTheme="majorHAnsi" w:eastAsia="Calibri" w:hAnsiTheme="majorHAnsi" w:cstheme="majorHAnsi"/>
                <w:color w:val="000000" w:themeColor="text1"/>
                <w:sz w:val="20"/>
                <w:szCs w:val="20"/>
              </w:rPr>
              <w:t>0.25 (1.26)</w:t>
            </w:r>
          </w:p>
        </w:tc>
      </w:tr>
      <w:tr w:rsidR="1777BA7E" w14:paraId="3F9D91F0"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018B445B" w14:textId="103382A6"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Sex</w:t>
            </w:r>
          </w:p>
        </w:tc>
        <w:tc>
          <w:tcPr>
            <w:tcW w:w="1631" w:type="dxa"/>
            <w:tcMar>
              <w:left w:w="108" w:type="dxa"/>
              <w:right w:w="108" w:type="dxa"/>
            </w:tcMar>
          </w:tcPr>
          <w:p w14:paraId="2DDEAA81" w14:textId="509BA6A0"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766" w:type="dxa"/>
            <w:tcMar>
              <w:left w:w="108" w:type="dxa"/>
              <w:right w:w="108" w:type="dxa"/>
            </w:tcMar>
          </w:tcPr>
          <w:p w14:paraId="21D4B4B8" w14:textId="2BD310DE"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670" w:type="dxa"/>
            <w:tcMar>
              <w:left w:w="108" w:type="dxa"/>
              <w:right w:w="108" w:type="dxa"/>
            </w:tcMar>
          </w:tcPr>
          <w:p w14:paraId="20A7808A" w14:textId="3FF862F4"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528" w:type="dxa"/>
            <w:tcMar>
              <w:left w:w="108" w:type="dxa"/>
              <w:right w:w="108" w:type="dxa"/>
            </w:tcMar>
          </w:tcPr>
          <w:p w14:paraId="10186878" w14:textId="38558F6A"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546" w:type="dxa"/>
            <w:tcMar>
              <w:left w:w="108" w:type="dxa"/>
              <w:right w:w="108" w:type="dxa"/>
            </w:tcMar>
          </w:tcPr>
          <w:p w14:paraId="19595648" w14:textId="7D04F825"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r>
      <w:tr w:rsidR="1777BA7E" w14:paraId="320B4355"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07AB028F" w14:textId="16EE2241" w:rsidR="1777BA7E" w:rsidRPr="00EA1D21" w:rsidRDefault="1777BA7E" w:rsidP="1777BA7E">
            <w:pPr>
              <w:rPr>
                <w:rFonts w:asciiTheme="majorHAnsi" w:eastAsia="Calibri" w:hAnsiTheme="majorHAnsi" w:cstheme="majorHAnsi"/>
                <w:b w:val="0"/>
                <w:sz w:val="20"/>
                <w:szCs w:val="20"/>
              </w:rPr>
            </w:pPr>
            <w:proofErr w:type="spellStart"/>
            <w:r w:rsidRPr="00EA1D21">
              <w:rPr>
                <w:rFonts w:asciiTheme="majorHAnsi" w:eastAsia="Calibri" w:hAnsiTheme="majorHAnsi" w:cstheme="majorHAnsi"/>
                <w:b w:val="0"/>
                <w:sz w:val="20"/>
                <w:szCs w:val="20"/>
              </w:rPr>
              <w:t>Female</w:t>
            </w:r>
            <w:proofErr w:type="spellEnd"/>
            <w:r w:rsidRPr="00EA1D21">
              <w:rPr>
                <w:rFonts w:asciiTheme="majorHAnsi" w:eastAsia="Calibri" w:hAnsiTheme="majorHAnsi" w:cstheme="majorHAnsi"/>
                <w:b w:val="0"/>
                <w:sz w:val="20"/>
                <w:szCs w:val="20"/>
              </w:rPr>
              <w:t xml:space="preserve"> </w:t>
            </w:r>
          </w:p>
        </w:tc>
        <w:tc>
          <w:tcPr>
            <w:tcW w:w="1631" w:type="dxa"/>
            <w:tcMar>
              <w:left w:w="108" w:type="dxa"/>
              <w:right w:w="108" w:type="dxa"/>
            </w:tcMar>
          </w:tcPr>
          <w:p w14:paraId="4D6D2D2F" w14:textId="395B634A"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0.75 (3.77)</w:t>
            </w:r>
          </w:p>
        </w:tc>
        <w:tc>
          <w:tcPr>
            <w:tcW w:w="1766" w:type="dxa"/>
            <w:tcMar>
              <w:left w:w="108" w:type="dxa"/>
              <w:right w:w="108" w:type="dxa"/>
            </w:tcMar>
          </w:tcPr>
          <w:p w14:paraId="458A4226" w14:textId="51BF4C3C"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1.97 (2.65)</w:t>
            </w:r>
          </w:p>
        </w:tc>
        <w:tc>
          <w:tcPr>
            <w:tcW w:w="1670" w:type="dxa"/>
            <w:tcMar>
              <w:left w:w="108" w:type="dxa"/>
              <w:right w:w="108" w:type="dxa"/>
            </w:tcMar>
          </w:tcPr>
          <w:p w14:paraId="195BD3D6" w14:textId="1B5C5910"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0.33 (0.83)</w:t>
            </w:r>
          </w:p>
        </w:tc>
        <w:tc>
          <w:tcPr>
            <w:tcW w:w="1528" w:type="dxa"/>
            <w:tcMar>
              <w:left w:w="108" w:type="dxa"/>
              <w:right w:w="108" w:type="dxa"/>
            </w:tcMar>
          </w:tcPr>
          <w:p w14:paraId="6F86164D" w14:textId="6673B2D1"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0.30 (1.41)</w:t>
            </w:r>
          </w:p>
        </w:tc>
        <w:tc>
          <w:tcPr>
            <w:tcW w:w="1546" w:type="dxa"/>
            <w:tcMar>
              <w:left w:w="108" w:type="dxa"/>
              <w:right w:w="108" w:type="dxa"/>
            </w:tcMar>
          </w:tcPr>
          <w:p w14:paraId="5C715872" w14:textId="3D52CD3B"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0.56 (1.76)</w:t>
            </w:r>
          </w:p>
        </w:tc>
      </w:tr>
      <w:tr w:rsidR="1777BA7E" w14:paraId="61DAC4D8"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53095C52" w14:textId="3BB19A52" w:rsidR="1777BA7E" w:rsidRPr="00EA1D21" w:rsidRDefault="1777BA7E" w:rsidP="1777BA7E">
            <w:pPr>
              <w:rPr>
                <w:rFonts w:asciiTheme="majorHAnsi" w:eastAsia="Calibri" w:hAnsiTheme="majorHAnsi" w:cstheme="majorHAnsi"/>
                <w:b w:val="0"/>
                <w:color w:val="000000" w:themeColor="text1"/>
                <w:sz w:val="20"/>
                <w:szCs w:val="20"/>
              </w:rPr>
            </w:pPr>
            <w:r w:rsidRPr="00EA1D21">
              <w:rPr>
                <w:rFonts w:asciiTheme="majorHAnsi" w:eastAsia="Calibri" w:hAnsiTheme="majorHAnsi" w:cstheme="majorHAnsi"/>
                <w:b w:val="0"/>
                <w:color w:val="000000" w:themeColor="text1"/>
                <w:sz w:val="20"/>
                <w:szCs w:val="20"/>
              </w:rPr>
              <w:t>Male</w:t>
            </w:r>
          </w:p>
        </w:tc>
        <w:tc>
          <w:tcPr>
            <w:tcW w:w="1631" w:type="dxa"/>
            <w:tcMar>
              <w:left w:w="108" w:type="dxa"/>
              <w:right w:w="108" w:type="dxa"/>
            </w:tcMar>
          </w:tcPr>
          <w:p w14:paraId="280CCE9B" w14:textId="105A5E34"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0.34 (2.34)</w:t>
            </w:r>
          </w:p>
        </w:tc>
        <w:tc>
          <w:tcPr>
            <w:tcW w:w="1766" w:type="dxa"/>
            <w:tcMar>
              <w:left w:w="108" w:type="dxa"/>
              <w:right w:w="108" w:type="dxa"/>
            </w:tcMar>
          </w:tcPr>
          <w:p w14:paraId="73BB5209" w14:textId="1AEAC7A0"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1.18 (1.97)</w:t>
            </w:r>
          </w:p>
        </w:tc>
        <w:tc>
          <w:tcPr>
            <w:tcW w:w="1670" w:type="dxa"/>
            <w:tcMar>
              <w:left w:w="108" w:type="dxa"/>
              <w:right w:w="108" w:type="dxa"/>
            </w:tcMar>
          </w:tcPr>
          <w:p w14:paraId="6192F832" w14:textId="5E2D8CEB"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0.22 (0.61)</w:t>
            </w:r>
          </w:p>
        </w:tc>
        <w:tc>
          <w:tcPr>
            <w:tcW w:w="1528" w:type="dxa"/>
            <w:tcMar>
              <w:left w:w="108" w:type="dxa"/>
              <w:right w:w="108" w:type="dxa"/>
            </w:tcMar>
          </w:tcPr>
          <w:p w14:paraId="6901F7E3" w14:textId="02D09D9B"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0.45 (1.5)</w:t>
            </w:r>
          </w:p>
        </w:tc>
        <w:tc>
          <w:tcPr>
            <w:tcW w:w="1546" w:type="dxa"/>
            <w:tcMar>
              <w:left w:w="108" w:type="dxa"/>
              <w:right w:w="108" w:type="dxa"/>
            </w:tcMar>
          </w:tcPr>
          <w:p w14:paraId="441C1947" w14:textId="50C49E08"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0.2 (1.09)</w:t>
            </w:r>
          </w:p>
        </w:tc>
      </w:tr>
      <w:tr w:rsidR="1777BA7E" w14:paraId="1819EC98"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3B458DA9" w14:textId="033C977F"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631" w:type="dxa"/>
            <w:tcMar>
              <w:left w:w="108" w:type="dxa"/>
              <w:right w:w="108" w:type="dxa"/>
            </w:tcMar>
          </w:tcPr>
          <w:p w14:paraId="74738A22" w14:textId="5C4B2145"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766" w:type="dxa"/>
            <w:tcMar>
              <w:left w:w="108" w:type="dxa"/>
              <w:right w:w="108" w:type="dxa"/>
            </w:tcMar>
          </w:tcPr>
          <w:p w14:paraId="41878CD7" w14:textId="16B810D9"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670" w:type="dxa"/>
            <w:tcMar>
              <w:left w:w="108" w:type="dxa"/>
              <w:right w:w="108" w:type="dxa"/>
            </w:tcMar>
          </w:tcPr>
          <w:p w14:paraId="7F4E8EAA" w14:textId="15890478"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528" w:type="dxa"/>
            <w:tcMar>
              <w:left w:w="108" w:type="dxa"/>
              <w:right w:w="108" w:type="dxa"/>
            </w:tcMar>
          </w:tcPr>
          <w:p w14:paraId="486D72BB" w14:textId="55CC22BC"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546" w:type="dxa"/>
            <w:tcMar>
              <w:left w:w="108" w:type="dxa"/>
              <w:right w:w="108" w:type="dxa"/>
            </w:tcMar>
          </w:tcPr>
          <w:p w14:paraId="32EA9FD6" w14:textId="2CFBB654"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r>
      <w:tr w:rsidR="1777BA7E" w14:paraId="53D97154"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65400F40" w14:textId="00510692"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Age</w:t>
            </w:r>
          </w:p>
        </w:tc>
        <w:tc>
          <w:tcPr>
            <w:tcW w:w="1631" w:type="dxa"/>
            <w:tcMar>
              <w:left w:w="108" w:type="dxa"/>
              <w:right w:w="108" w:type="dxa"/>
            </w:tcMar>
          </w:tcPr>
          <w:p w14:paraId="222082C5" w14:textId="384D3BD8"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766" w:type="dxa"/>
            <w:tcMar>
              <w:left w:w="108" w:type="dxa"/>
              <w:right w:w="108" w:type="dxa"/>
            </w:tcMar>
          </w:tcPr>
          <w:p w14:paraId="6BB6FD91" w14:textId="22E3B2DC"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670" w:type="dxa"/>
            <w:tcMar>
              <w:left w:w="108" w:type="dxa"/>
              <w:right w:w="108" w:type="dxa"/>
            </w:tcMar>
          </w:tcPr>
          <w:p w14:paraId="257E52CD" w14:textId="286649E0"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528" w:type="dxa"/>
            <w:tcMar>
              <w:left w:w="108" w:type="dxa"/>
              <w:right w:w="108" w:type="dxa"/>
            </w:tcMar>
          </w:tcPr>
          <w:p w14:paraId="2F6F443C" w14:textId="0EAB21B2"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546" w:type="dxa"/>
            <w:tcMar>
              <w:left w:w="108" w:type="dxa"/>
              <w:right w:w="108" w:type="dxa"/>
            </w:tcMar>
          </w:tcPr>
          <w:p w14:paraId="3B8ED8F6" w14:textId="262C3E08"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r>
      <w:tr w:rsidR="7588E7BB" w14:paraId="2EFDB498"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1D0B8544" w14:textId="441FBB0B" w:rsidR="6A612E84" w:rsidRPr="00EA1D21" w:rsidRDefault="6A612E84" w:rsidP="7588E7BB">
            <w:pPr>
              <w:rPr>
                <w:rFonts w:asciiTheme="majorHAnsi" w:eastAsia="Calibri" w:hAnsiTheme="majorHAnsi" w:cstheme="majorHAnsi"/>
                <w:color w:val="000000" w:themeColor="text1"/>
                <w:sz w:val="20"/>
                <w:szCs w:val="20"/>
              </w:rPr>
            </w:pPr>
            <w:r w:rsidRPr="00EA1D21">
              <w:rPr>
                <w:rFonts w:asciiTheme="majorHAnsi" w:eastAsia="Calibri" w:hAnsiTheme="majorHAnsi" w:cstheme="majorHAnsi"/>
                <w:color w:val="000000" w:themeColor="text1"/>
                <w:sz w:val="20"/>
                <w:szCs w:val="20"/>
              </w:rPr>
              <w:t>15</w:t>
            </w:r>
          </w:p>
        </w:tc>
        <w:tc>
          <w:tcPr>
            <w:tcW w:w="1631" w:type="dxa"/>
            <w:tcMar>
              <w:left w:w="108" w:type="dxa"/>
              <w:right w:w="108" w:type="dxa"/>
            </w:tcMar>
          </w:tcPr>
          <w:p w14:paraId="716C863D" w14:textId="6FC80021" w:rsidR="6A612E84" w:rsidRPr="00EA1D21" w:rsidRDefault="6A612E84" w:rsidP="7588E7B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r w:rsidRPr="00EA1D21">
              <w:rPr>
                <w:rFonts w:asciiTheme="majorHAnsi" w:eastAsia="Calibri" w:hAnsiTheme="majorHAnsi" w:cstheme="majorHAnsi"/>
                <w:sz w:val="20"/>
                <w:szCs w:val="20"/>
              </w:rPr>
              <w:t>0.66</w:t>
            </w:r>
          </w:p>
        </w:tc>
        <w:tc>
          <w:tcPr>
            <w:tcW w:w="1766" w:type="dxa"/>
            <w:tcMar>
              <w:left w:w="108" w:type="dxa"/>
              <w:right w:w="108" w:type="dxa"/>
            </w:tcMar>
          </w:tcPr>
          <w:p w14:paraId="732AE9D5" w14:textId="7AC00FA0" w:rsidR="6A612E84" w:rsidRPr="00EA1D21" w:rsidRDefault="6A612E84" w:rsidP="7588E7B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r w:rsidRPr="00EA1D21">
              <w:rPr>
                <w:rFonts w:asciiTheme="majorHAnsi" w:eastAsia="Calibri" w:hAnsiTheme="majorHAnsi" w:cstheme="majorHAnsi"/>
                <w:sz w:val="20"/>
                <w:szCs w:val="20"/>
              </w:rPr>
              <w:t>1.20</w:t>
            </w:r>
          </w:p>
        </w:tc>
        <w:tc>
          <w:tcPr>
            <w:tcW w:w="1670" w:type="dxa"/>
            <w:tcMar>
              <w:left w:w="108" w:type="dxa"/>
              <w:right w:w="108" w:type="dxa"/>
            </w:tcMar>
          </w:tcPr>
          <w:p w14:paraId="007F4888" w14:textId="36C94003" w:rsidR="6A612E84" w:rsidRPr="00EA1D21" w:rsidRDefault="6A612E84" w:rsidP="7588E7B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r w:rsidRPr="00EA1D21">
              <w:rPr>
                <w:rFonts w:asciiTheme="majorHAnsi" w:eastAsia="Calibri" w:hAnsiTheme="majorHAnsi" w:cstheme="majorHAnsi"/>
                <w:sz w:val="20"/>
                <w:szCs w:val="20"/>
              </w:rPr>
              <w:t>0.2</w:t>
            </w:r>
          </w:p>
        </w:tc>
        <w:tc>
          <w:tcPr>
            <w:tcW w:w="1528" w:type="dxa"/>
            <w:tcMar>
              <w:left w:w="108" w:type="dxa"/>
              <w:right w:w="108" w:type="dxa"/>
            </w:tcMar>
          </w:tcPr>
          <w:p w14:paraId="29F82EC1" w14:textId="50858E6A" w:rsidR="6A612E84" w:rsidRPr="00EA1D21" w:rsidRDefault="6A612E84" w:rsidP="7588E7B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r w:rsidRPr="00EA1D21">
              <w:rPr>
                <w:rFonts w:asciiTheme="majorHAnsi" w:eastAsia="Calibri" w:hAnsiTheme="majorHAnsi" w:cstheme="majorHAnsi"/>
                <w:sz w:val="20"/>
                <w:szCs w:val="20"/>
              </w:rPr>
              <w:t>0.51</w:t>
            </w:r>
          </w:p>
        </w:tc>
        <w:tc>
          <w:tcPr>
            <w:tcW w:w="1546" w:type="dxa"/>
            <w:tcMar>
              <w:left w:w="108" w:type="dxa"/>
              <w:right w:w="108" w:type="dxa"/>
            </w:tcMar>
          </w:tcPr>
          <w:p w14:paraId="63A093AA" w14:textId="4C0B3D7B" w:rsidR="6A612E84" w:rsidRPr="00EA1D21" w:rsidRDefault="6A612E84" w:rsidP="7588E7B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r w:rsidRPr="00EA1D21">
              <w:rPr>
                <w:rFonts w:asciiTheme="majorHAnsi" w:eastAsia="Calibri" w:hAnsiTheme="majorHAnsi" w:cstheme="majorHAnsi"/>
                <w:sz w:val="20"/>
                <w:szCs w:val="20"/>
              </w:rPr>
              <w:t>0.19</w:t>
            </w:r>
          </w:p>
        </w:tc>
      </w:tr>
      <w:tr w:rsidR="1777BA7E" w14:paraId="2F371CCA"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27A4C7AA" w14:textId="0C63BDF8"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sz w:val="20"/>
                <w:szCs w:val="20"/>
              </w:rPr>
              <w:t>15.5</w:t>
            </w:r>
          </w:p>
        </w:tc>
        <w:tc>
          <w:tcPr>
            <w:tcW w:w="1631" w:type="dxa"/>
            <w:tcMar>
              <w:left w:w="108" w:type="dxa"/>
              <w:right w:w="108" w:type="dxa"/>
            </w:tcMar>
          </w:tcPr>
          <w:p w14:paraId="75933615" w14:textId="640E9891"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0.63 (3.4)</w:t>
            </w:r>
          </w:p>
        </w:tc>
        <w:tc>
          <w:tcPr>
            <w:tcW w:w="1766" w:type="dxa"/>
            <w:tcMar>
              <w:left w:w="108" w:type="dxa"/>
              <w:right w:w="108" w:type="dxa"/>
            </w:tcMar>
          </w:tcPr>
          <w:p w14:paraId="0B83AE07" w14:textId="50B0CCFE"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1.19 (1.90)</w:t>
            </w:r>
          </w:p>
        </w:tc>
        <w:tc>
          <w:tcPr>
            <w:tcW w:w="1670" w:type="dxa"/>
            <w:tcMar>
              <w:left w:w="108" w:type="dxa"/>
              <w:right w:w="108" w:type="dxa"/>
            </w:tcMar>
          </w:tcPr>
          <w:p w14:paraId="6C55ABC0" w14:textId="48FC9A08"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0.22 (0.62)</w:t>
            </w:r>
          </w:p>
        </w:tc>
        <w:tc>
          <w:tcPr>
            <w:tcW w:w="1528" w:type="dxa"/>
            <w:tcMar>
              <w:left w:w="108" w:type="dxa"/>
              <w:right w:w="108" w:type="dxa"/>
            </w:tcMar>
          </w:tcPr>
          <w:p w14:paraId="14E2DF95" w14:textId="5E3CAA90"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0.45 (1.49)</w:t>
            </w:r>
          </w:p>
        </w:tc>
        <w:tc>
          <w:tcPr>
            <w:tcW w:w="1546" w:type="dxa"/>
            <w:tcMar>
              <w:left w:w="108" w:type="dxa"/>
              <w:right w:w="108" w:type="dxa"/>
            </w:tcMar>
          </w:tcPr>
          <w:p w14:paraId="6D2F5954" w14:textId="5C093830"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0.177 (0.98)</w:t>
            </w:r>
          </w:p>
        </w:tc>
      </w:tr>
      <w:tr w:rsidR="1777BA7E" w14:paraId="66314935"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313C6792" w14:textId="0FFC4968"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16</w:t>
            </w:r>
          </w:p>
        </w:tc>
        <w:tc>
          <w:tcPr>
            <w:tcW w:w="1631" w:type="dxa"/>
            <w:tcMar>
              <w:left w:w="108" w:type="dxa"/>
              <w:right w:w="108" w:type="dxa"/>
            </w:tcMar>
          </w:tcPr>
          <w:p w14:paraId="2293D831" w14:textId="02731593"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0.76 (3.94)</w:t>
            </w:r>
          </w:p>
        </w:tc>
        <w:tc>
          <w:tcPr>
            <w:tcW w:w="1766" w:type="dxa"/>
            <w:tcMar>
              <w:left w:w="108" w:type="dxa"/>
              <w:right w:w="108" w:type="dxa"/>
            </w:tcMar>
          </w:tcPr>
          <w:p w14:paraId="44033436" w14:textId="3BC4BFEA"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1.35 (2.05)</w:t>
            </w:r>
          </w:p>
        </w:tc>
        <w:tc>
          <w:tcPr>
            <w:tcW w:w="1670" w:type="dxa"/>
            <w:tcMar>
              <w:left w:w="108" w:type="dxa"/>
              <w:right w:w="108" w:type="dxa"/>
            </w:tcMar>
          </w:tcPr>
          <w:p w14:paraId="3AEA3434" w14:textId="2DB7F24B"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0.22 (0.62)</w:t>
            </w:r>
          </w:p>
        </w:tc>
        <w:tc>
          <w:tcPr>
            <w:tcW w:w="1528" w:type="dxa"/>
            <w:tcMar>
              <w:left w:w="108" w:type="dxa"/>
              <w:right w:w="108" w:type="dxa"/>
            </w:tcMar>
          </w:tcPr>
          <w:p w14:paraId="189FC24C" w14:textId="541CB2BA"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0.52 (1.63)</w:t>
            </w:r>
          </w:p>
        </w:tc>
        <w:tc>
          <w:tcPr>
            <w:tcW w:w="1546" w:type="dxa"/>
            <w:tcMar>
              <w:left w:w="108" w:type="dxa"/>
              <w:right w:w="108" w:type="dxa"/>
            </w:tcMar>
          </w:tcPr>
          <w:p w14:paraId="5F230CDA" w14:textId="380139E8"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0.21 (1.14)</w:t>
            </w:r>
          </w:p>
        </w:tc>
      </w:tr>
      <w:tr w:rsidR="1777BA7E" w14:paraId="20AC9FD4"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3A1AA607" w14:textId="3D672E6F"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sz w:val="20"/>
                <w:szCs w:val="20"/>
              </w:rPr>
              <w:t>16.5</w:t>
            </w:r>
          </w:p>
        </w:tc>
        <w:tc>
          <w:tcPr>
            <w:tcW w:w="1631" w:type="dxa"/>
            <w:tcMar>
              <w:left w:w="108" w:type="dxa"/>
              <w:right w:w="108" w:type="dxa"/>
            </w:tcMar>
          </w:tcPr>
          <w:p w14:paraId="548E0E21" w14:textId="32E5B1D8"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0.6 (3.3)</w:t>
            </w:r>
          </w:p>
        </w:tc>
        <w:tc>
          <w:tcPr>
            <w:tcW w:w="1766" w:type="dxa"/>
            <w:tcMar>
              <w:left w:w="108" w:type="dxa"/>
              <w:right w:w="108" w:type="dxa"/>
            </w:tcMar>
          </w:tcPr>
          <w:p w14:paraId="0968CB31" w14:textId="54D44A63"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1.41 (2.09)</w:t>
            </w:r>
          </w:p>
        </w:tc>
        <w:tc>
          <w:tcPr>
            <w:tcW w:w="1670" w:type="dxa"/>
            <w:tcMar>
              <w:left w:w="108" w:type="dxa"/>
              <w:right w:w="108" w:type="dxa"/>
            </w:tcMar>
          </w:tcPr>
          <w:p w14:paraId="0A3C02AC" w14:textId="5A7C7468"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0.25 (0.67)</w:t>
            </w:r>
          </w:p>
        </w:tc>
        <w:tc>
          <w:tcPr>
            <w:tcW w:w="1528" w:type="dxa"/>
            <w:tcMar>
              <w:left w:w="108" w:type="dxa"/>
              <w:right w:w="108" w:type="dxa"/>
            </w:tcMar>
          </w:tcPr>
          <w:p w14:paraId="46C5357F" w14:textId="736DE829"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0.46 (1.5)</w:t>
            </w:r>
          </w:p>
        </w:tc>
        <w:tc>
          <w:tcPr>
            <w:tcW w:w="1546" w:type="dxa"/>
            <w:tcMar>
              <w:left w:w="108" w:type="dxa"/>
              <w:right w:w="108" w:type="dxa"/>
            </w:tcMar>
          </w:tcPr>
          <w:p w14:paraId="746BEB52" w14:textId="648531FE"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0.19 (1)</w:t>
            </w:r>
          </w:p>
        </w:tc>
      </w:tr>
      <w:tr w:rsidR="1777BA7E" w14:paraId="5C6EBA36"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262D0ED9" w14:textId="341409F7"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17</w:t>
            </w:r>
          </w:p>
        </w:tc>
        <w:tc>
          <w:tcPr>
            <w:tcW w:w="1631" w:type="dxa"/>
            <w:tcMar>
              <w:left w:w="108" w:type="dxa"/>
              <w:right w:w="108" w:type="dxa"/>
            </w:tcMar>
          </w:tcPr>
          <w:p w14:paraId="0E6B8955" w14:textId="35FB8B15"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0.7 (3.76)</w:t>
            </w:r>
          </w:p>
        </w:tc>
        <w:tc>
          <w:tcPr>
            <w:tcW w:w="1766" w:type="dxa"/>
            <w:tcMar>
              <w:left w:w="108" w:type="dxa"/>
              <w:right w:w="108" w:type="dxa"/>
            </w:tcMar>
          </w:tcPr>
          <w:p w14:paraId="4B1CE10E" w14:textId="18BC1D77"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1.57 (2.24)</w:t>
            </w:r>
          </w:p>
        </w:tc>
        <w:tc>
          <w:tcPr>
            <w:tcW w:w="1670" w:type="dxa"/>
            <w:tcMar>
              <w:left w:w="108" w:type="dxa"/>
              <w:right w:w="108" w:type="dxa"/>
            </w:tcMar>
          </w:tcPr>
          <w:p w14:paraId="2170A95F" w14:textId="2F69A5F1"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0.25 (0.66)</w:t>
            </w:r>
          </w:p>
        </w:tc>
        <w:tc>
          <w:tcPr>
            <w:tcW w:w="1528" w:type="dxa"/>
            <w:tcMar>
              <w:left w:w="108" w:type="dxa"/>
              <w:right w:w="108" w:type="dxa"/>
            </w:tcMar>
          </w:tcPr>
          <w:p w14:paraId="68AF4D11" w14:textId="72FF0723"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0.52 (1.65)</w:t>
            </w:r>
          </w:p>
        </w:tc>
        <w:tc>
          <w:tcPr>
            <w:tcW w:w="1546" w:type="dxa"/>
            <w:tcMar>
              <w:left w:w="108" w:type="dxa"/>
              <w:right w:w="108" w:type="dxa"/>
            </w:tcMar>
          </w:tcPr>
          <w:p w14:paraId="21C363B0" w14:textId="2DFBC203"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0.22 (1.16)</w:t>
            </w:r>
          </w:p>
        </w:tc>
      </w:tr>
      <w:tr w:rsidR="1777BA7E" w14:paraId="135C09E0"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59776A80" w14:textId="4645DD25"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sz w:val="20"/>
                <w:szCs w:val="20"/>
              </w:rPr>
              <w:t>17.5</w:t>
            </w:r>
          </w:p>
        </w:tc>
        <w:tc>
          <w:tcPr>
            <w:tcW w:w="1631" w:type="dxa"/>
            <w:tcMar>
              <w:left w:w="108" w:type="dxa"/>
              <w:right w:w="108" w:type="dxa"/>
            </w:tcMar>
          </w:tcPr>
          <w:p w14:paraId="5525BFB7" w14:textId="4DA281CF"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0.61 (3.38)</w:t>
            </w:r>
          </w:p>
        </w:tc>
        <w:tc>
          <w:tcPr>
            <w:tcW w:w="1766" w:type="dxa"/>
            <w:tcMar>
              <w:left w:w="108" w:type="dxa"/>
              <w:right w:w="108" w:type="dxa"/>
            </w:tcMar>
          </w:tcPr>
          <w:p w14:paraId="53649004" w14:textId="6635182A"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1.52 (2.24)</w:t>
            </w:r>
          </w:p>
        </w:tc>
        <w:tc>
          <w:tcPr>
            <w:tcW w:w="1670" w:type="dxa"/>
            <w:tcMar>
              <w:left w:w="108" w:type="dxa"/>
              <w:right w:w="108" w:type="dxa"/>
            </w:tcMar>
          </w:tcPr>
          <w:p w14:paraId="0880C975" w14:textId="652513CE"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0.27 (0.72)</w:t>
            </w:r>
          </w:p>
        </w:tc>
        <w:tc>
          <w:tcPr>
            <w:tcW w:w="1528" w:type="dxa"/>
            <w:tcMar>
              <w:left w:w="108" w:type="dxa"/>
              <w:right w:w="108" w:type="dxa"/>
            </w:tcMar>
          </w:tcPr>
          <w:p w14:paraId="79952534" w14:textId="2CFE6E8C"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0.48 (1.56)</w:t>
            </w:r>
          </w:p>
        </w:tc>
        <w:tc>
          <w:tcPr>
            <w:tcW w:w="1546" w:type="dxa"/>
            <w:tcMar>
              <w:left w:w="108" w:type="dxa"/>
              <w:right w:w="108" w:type="dxa"/>
            </w:tcMar>
          </w:tcPr>
          <w:p w14:paraId="0EB33282" w14:textId="495C6441"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0.22 (1.11)</w:t>
            </w:r>
          </w:p>
        </w:tc>
      </w:tr>
      <w:tr w:rsidR="1777BA7E" w14:paraId="6CB01547"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6504AF68" w14:textId="6D035B69"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18</w:t>
            </w:r>
          </w:p>
        </w:tc>
        <w:tc>
          <w:tcPr>
            <w:tcW w:w="1631" w:type="dxa"/>
            <w:tcMar>
              <w:left w:w="108" w:type="dxa"/>
              <w:right w:w="108" w:type="dxa"/>
            </w:tcMar>
          </w:tcPr>
          <w:p w14:paraId="22B90F3A" w14:textId="71468D61"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0.67 (3.6)</w:t>
            </w:r>
          </w:p>
        </w:tc>
        <w:tc>
          <w:tcPr>
            <w:tcW w:w="1766" w:type="dxa"/>
            <w:tcMar>
              <w:left w:w="108" w:type="dxa"/>
              <w:right w:w="108" w:type="dxa"/>
            </w:tcMar>
          </w:tcPr>
          <w:p w14:paraId="7988C1AC" w14:textId="5471E800"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1.62 (2.33)</w:t>
            </w:r>
          </w:p>
        </w:tc>
        <w:tc>
          <w:tcPr>
            <w:tcW w:w="1670" w:type="dxa"/>
            <w:tcMar>
              <w:left w:w="108" w:type="dxa"/>
              <w:right w:w="108" w:type="dxa"/>
            </w:tcMar>
          </w:tcPr>
          <w:p w14:paraId="690B0173" w14:textId="0C1D9E41"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0.27 (0.71)</w:t>
            </w:r>
          </w:p>
        </w:tc>
        <w:tc>
          <w:tcPr>
            <w:tcW w:w="1528" w:type="dxa"/>
            <w:tcMar>
              <w:left w:w="108" w:type="dxa"/>
              <w:right w:w="108" w:type="dxa"/>
            </w:tcMar>
          </w:tcPr>
          <w:p w14:paraId="7E0E1C98" w14:textId="5A636415"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0.52 (1.67)</w:t>
            </w:r>
          </w:p>
        </w:tc>
        <w:tc>
          <w:tcPr>
            <w:tcW w:w="1546" w:type="dxa"/>
            <w:tcMar>
              <w:left w:w="108" w:type="dxa"/>
              <w:right w:w="108" w:type="dxa"/>
            </w:tcMar>
          </w:tcPr>
          <w:p w14:paraId="227C40BE" w14:textId="64F7BBDF"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0.26 (1.28)</w:t>
            </w:r>
          </w:p>
        </w:tc>
      </w:tr>
      <w:tr w:rsidR="1777BA7E" w14:paraId="0E60CFE3"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2F6FB1A9" w14:textId="0FB2C3EC"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sz w:val="20"/>
                <w:szCs w:val="20"/>
              </w:rPr>
              <w:t>18.5</w:t>
            </w:r>
          </w:p>
        </w:tc>
        <w:tc>
          <w:tcPr>
            <w:tcW w:w="1631" w:type="dxa"/>
            <w:tcMar>
              <w:left w:w="108" w:type="dxa"/>
              <w:right w:w="108" w:type="dxa"/>
            </w:tcMar>
          </w:tcPr>
          <w:p w14:paraId="263776E5" w14:textId="4FADBC18"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0.46 (2.7)</w:t>
            </w:r>
          </w:p>
        </w:tc>
        <w:tc>
          <w:tcPr>
            <w:tcW w:w="1766" w:type="dxa"/>
            <w:tcMar>
              <w:left w:w="108" w:type="dxa"/>
              <w:right w:w="108" w:type="dxa"/>
            </w:tcMar>
          </w:tcPr>
          <w:p w14:paraId="59F2B7DE" w14:textId="20F5D1AE"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1.66 (2.42)</w:t>
            </w:r>
          </w:p>
        </w:tc>
        <w:tc>
          <w:tcPr>
            <w:tcW w:w="1670" w:type="dxa"/>
            <w:tcMar>
              <w:left w:w="108" w:type="dxa"/>
              <w:right w:w="108" w:type="dxa"/>
            </w:tcMar>
          </w:tcPr>
          <w:p w14:paraId="0C776D39" w14:textId="70D1283F"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0.3 (0.77)</w:t>
            </w:r>
          </w:p>
        </w:tc>
        <w:tc>
          <w:tcPr>
            <w:tcW w:w="1528" w:type="dxa"/>
            <w:tcMar>
              <w:left w:w="108" w:type="dxa"/>
              <w:right w:w="108" w:type="dxa"/>
            </w:tcMar>
          </w:tcPr>
          <w:p w14:paraId="3C9E0F22" w14:textId="5316F60D"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0.49 (1.56)</w:t>
            </w:r>
          </w:p>
        </w:tc>
        <w:tc>
          <w:tcPr>
            <w:tcW w:w="1546" w:type="dxa"/>
            <w:tcMar>
              <w:left w:w="108" w:type="dxa"/>
              <w:right w:w="108" w:type="dxa"/>
            </w:tcMar>
          </w:tcPr>
          <w:p w14:paraId="7F2E99A2" w14:textId="4DA99D11"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0.26 (1.24)</w:t>
            </w:r>
          </w:p>
        </w:tc>
      </w:tr>
      <w:tr w:rsidR="1777BA7E" w14:paraId="5617EC69"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477BB6DF" w14:textId="6A2F6878"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19</w:t>
            </w:r>
          </w:p>
        </w:tc>
        <w:tc>
          <w:tcPr>
            <w:tcW w:w="1631" w:type="dxa"/>
            <w:tcMar>
              <w:left w:w="108" w:type="dxa"/>
              <w:right w:w="108" w:type="dxa"/>
            </w:tcMar>
          </w:tcPr>
          <w:p w14:paraId="2B454BCF" w14:textId="61CF6EAD"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0.46 (2.67)</w:t>
            </w:r>
          </w:p>
        </w:tc>
        <w:tc>
          <w:tcPr>
            <w:tcW w:w="1766" w:type="dxa"/>
            <w:tcMar>
              <w:left w:w="108" w:type="dxa"/>
              <w:right w:w="108" w:type="dxa"/>
            </w:tcMar>
          </w:tcPr>
          <w:p w14:paraId="5AC51B4B" w14:textId="2292A3C8"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1.92 (2.6)</w:t>
            </w:r>
          </w:p>
        </w:tc>
        <w:tc>
          <w:tcPr>
            <w:tcW w:w="1670" w:type="dxa"/>
            <w:tcMar>
              <w:left w:w="108" w:type="dxa"/>
              <w:right w:w="108" w:type="dxa"/>
            </w:tcMar>
          </w:tcPr>
          <w:p w14:paraId="0AF7E143" w14:textId="5D77F461"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0.35 (0.84)</w:t>
            </w:r>
          </w:p>
        </w:tc>
        <w:tc>
          <w:tcPr>
            <w:tcW w:w="1528" w:type="dxa"/>
            <w:tcMar>
              <w:left w:w="108" w:type="dxa"/>
              <w:right w:w="108" w:type="dxa"/>
            </w:tcMar>
          </w:tcPr>
          <w:p w14:paraId="104E1015" w14:textId="28D8B39A"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0.54 (1.69)</w:t>
            </w:r>
          </w:p>
        </w:tc>
        <w:tc>
          <w:tcPr>
            <w:tcW w:w="1546" w:type="dxa"/>
            <w:tcMar>
              <w:left w:w="108" w:type="dxa"/>
              <w:right w:w="108" w:type="dxa"/>
            </w:tcMar>
          </w:tcPr>
          <w:p w14:paraId="266B0B17" w14:textId="35B13391"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0.3 (1.39)</w:t>
            </w:r>
          </w:p>
        </w:tc>
      </w:tr>
      <w:tr w:rsidR="1777BA7E" w14:paraId="462BD03D"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1662B012" w14:textId="36122E00"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sz w:val="20"/>
                <w:szCs w:val="20"/>
              </w:rPr>
              <w:t>19.5</w:t>
            </w:r>
          </w:p>
        </w:tc>
        <w:tc>
          <w:tcPr>
            <w:tcW w:w="1631" w:type="dxa"/>
            <w:tcMar>
              <w:left w:w="108" w:type="dxa"/>
              <w:right w:w="108" w:type="dxa"/>
            </w:tcMar>
          </w:tcPr>
          <w:p w14:paraId="18982E43" w14:textId="04A4FF1B"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0.35 (2.24)</w:t>
            </w:r>
          </w:p>
        </w:tc>
        <w:tc>
          <w:tcPr>
            <w:tcW w:w="1766" w:type="dxa"/>
            <w:tcMar>
              <w:left w:w="108" w:type="dxa"/>
              <w:right w:w="108" w:type="dxa"/>
            </w:tcMar>
          </w:tcPr>
          <w:p w14:paraId="19A8554C" w14:textId="4EE56712"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1.6 (2.51)</w:t>
            </w:r>
          </w:p>
        </w:tc>
        <w:tc>
          <w:tcPr>
            <w:tcW w:w="1670" w:type="dxa"/>
            <w:tcMar>
              <w:left w:w="108" w:type="dxa"/>
              <w:right w:w="108" w:type="dxa"/>
            </w:tcMar>
          </w:tcPr>
          <w:p w14:paraId="67F45C6F" w14:textId="149E3CAD"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0.3 (0.79)</w:t>
            </w:r>
          </w:p>
        </w:tc>
        <w:tc>
          <w:tcPr>
            <w:tcW w:w="1528" w:type="dxa"/>
            <w:tcMar>
              <w:left w:w="108" w:type="dxa"/>
              <w:right w:w="108" w:type="dxa"/>
            </w:tcMar>
          </w:tcPr>
          <w:p w14:paraId="4AB4982C" w14:textId="39155452"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0.48 (1.62)</w:t>
            </w:r>
          </w:p>
        </w:tc>
        <w:tc>
          <w:tcPr>
            <w:tcW w:w="1546" w:type="dxa"/>
            <w:tcMar>
              <w:left w:w="108" w:type="dxa"/>
              <w:right w:w="108" w:type="dxa"/>
            </w:tcMar>
          </w:tcPr>
          <w:p w14:paraId="5AF1C34D" w14:textId="4DAABE72"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0.28 (1.31)</w:t>
            </w:r>
          </w:p>
        </w:tc>
      </w:tr>
      <w:tr w:rsidR="1777BA7E" w14:paraId="756080CA"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0EEEAAB7" w14:textId="1C061842"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20</w:t>
            </w:r>
          </w:p>
        </w:tc>
        <w:tc>
          <w:tcPr>
            <w:tcW w:w="1631" w:type="dxa"/>
            <w:tcMar>
              <w:left w:w="108" w:type="dxa"/>
              <w:right w:w="108" w:type="dxa"/>
            </w:tcMar>
          </w:tcPr>
          <w:p w14:paraId="1ABD18B8" w14:textId="0DCFF971"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0.39 (2.47)</w:t>
            </w:r>
          </w:p>
        </w:tc>
        <w:tc>
          <w:tcPr>
            <w:tcW w:w="1766" w:type="dxa"/>
            <w:tcMar>
              <w:left w:w="108" w:type="dxa"/>
              <w:right w:w="108" w:type="dxa"/>
            </w:tcMar>
          </w:tcPr>
          <w:p w14:paraId="48FD4124" w14:textId="73F25A4A"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1.7 (2.64)</w:t>
            </w:r>
          </w:p>
        </w:tc>
        <w:tc>
          <w:tcPr>
            <w:tcW w:w="1670" w:type="dxa"/>
            <w:tcMar>
              <w:left w:w="108" w:type="dxa"/>
              <w:right w:w="108" w:type="dxa"/>
            </w:tcMar>
          </w:tcPr>
          <w:p w14:paraId="3835DBF3" w14:textId="0C033A3B"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0.3 (0.8)</w:t>
            </w:r>
          </w:p>
        </w:tc>
        <w:tc>
          <w:tcPr>
            <w:tcW w:w="1528" w:type="dxa"/>
            <w:tcMar>
              <w:left w:w="108" w:type="dxa"/>
              <w:right w:w="108" w:type="dxa"/>
            </w:tcMar>
          </w:tcPr>
          <w:p w14:paraId="241E01FC" w14:textId="34D1A20F"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0.53 (1.75)</w:t>
            </w:r>
          </w:p>
        </w:tc>
        <w:tc>
          <w:tcPr>
            <w:tcW w:w="1546" w:type="dxa"/>
            <w:tcMar>
              <w:left w:w="108" w:type="dxa"/>
              <w:right w:w="108" w:type="dxa"/>
            </w:tcMar>
          </w:tcPr>
          <w:p w14:paraId="5F4FB001" w14:textId="24EB889A"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0.31 (1.47)</w:t>
            </w:r>
          </w:p>
        </w:tc>
      </w:tr>
      <w:tr w:rsidR="1777BA7E" w14:paraId="430DE1E1"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071CBD08" w14:textId="69BECEB7"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sz w:val="20"/>
                <w:szCs w:val="20"/>
              </w:rPr>
              <w:t>20.5</w:t>
            </w:r>
          </w:p>
        </w:tc>
        <w:tc>
          <w:tcPr>
            <w:tcW w:w="1631" w:type="dxa"/>
            <w:tcMar>
              <w:left w:w="108" w:type="dxa"/>
              <w:right w:w="108" w:type="dxa"/>
            </w:tcMar>
          </w:tcPr>
          <w:p w14:paraId="127F8DBF" w14:textId="229EF7EF"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0.35 (2.25)</w:t>
            </w:r>
          </w:p>
        </w:tc>
        <w:tc>
          <w:tcPr>
            <w:tcW w:w="1766" w:type="dxa"/>
            <w:tcMar>
              <w:left w:w="108" w:type="dxa"/>
              <w:right w:w="108" w:type="dxa"/>
            </w:tcMar>
          </w:tcPr>
          <w:p w14:paraId="59B008E0" w14:textId="1CB44380"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1.67 (2.62)</w:t>
            </w:r>
          </w:p>
        </w:tc>
        <w:tc>
          <w:tcPr>
            <w:tcW w:w="1670" w:type="dxa"/>
            <w:tcMar>
              <w:left w:w="108" w:type="dxa"/>
              <w:right w:w="108" w:type="dxa"/>
            </w:tcMar>
          </w:tcPr>
          <w:p w14:paraId="60C54A91" w14:textId="3C149DD2"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0.32 (0.82)</w:t>
            </w:r>
          </w:p>
        </w:tc>
        <w:tc>
          <w:tcPr>
            <w:tcW w:w="1528" w:type="dxa"/>
            <w:tcMar>
              <w:left w:w="108" w:type="dxa"/>
              <w:right w:w="108" w:type="dxa"/>
            </w:tcMar>
          </w:tcPr>
          <w:p w14:paraId="41E1E267" w14:textId="47E7C5C9"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0.5 (1.68)</w:t>
            </w:r>
          </w:p>
        </w:tc>
        <w:tc>
          <w:tcPr>
            <w:tcW w:w="1546" w:type="dxa"/>
            <w:tcMar>
              <w:left w:w="108" w:type="dxa"/>
              <w:right w:w="108" w:type="dxa"/>
            </w:tcMar>
          </w:tcPr>
          <w:p w14:paraId="41D0E55B" w14:textId="59DF8C6B"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0.31 (1.43)</w:t>
            </w:r>
          </w:p>
        </w:tc>
      </w:tr>
      <w:tr w:rsidR="1777BA7E" w14:paraId="383FD91D"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687DFECC" w14:textId="19C5C87E" w:rsidR="1777BA7E" w:rsidRPr="00EA1D21" w:rsidRDefault="1777BA7E" w:rsidP="1777BA7E">
            <w:pPr>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21</w:t>
            </w:r>
          </w:p>
        </w:tc>
        <w:tc>
          <w:tcPr>
            <w:tcW w:w="1631" w:type="dxa"/>
            <w:tcMar>
              <w:left w:w="108" w:type="dxa"/>
              <w:right w:w="108" w:type="dxa"/>
            </w:tcMar>
          </w:tcPr>
          <w:p w14:paraId="1E1FFD38" w14:textId="5B1979AF"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0.40 (2.53)</w:t>
            </w:r>
          </w:p>
        </w:tc>
        <w:tc>
          <w:tcPr>
            <w:tcW w:w="1766" w:type="dxa"/>
            <w:tcMar>
              <w:left w:w="108" w:type="dxa"/>
              <w:right w:w="108" w:type="dxa"/>
            </w:tcMar>
          </w:tcPr>
          <w:p w14:paraId="2118A583" w14:textId="6E91154B"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1.75 (2.7)</w:t>
            </w:r>
          </w:p>
        </w:tc>
        <w:tc>
          <w:tcPr>
            <w:tcW w:w="1670" w:type="dxa"/>
            <w:tcMar>
              <w:left w:w="108" w:type="dxa"/>
              <w:right w:w="108" w:type="dxa"/>
            </w:tcMar>
          </w:tcPr>
          <w:p w14:paraId="4DFC2267" w14:textId="7D35BD03"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0.31 (0.81)</w:t>
            </w:r>
          </w:p>
        </w:tc>
        <w:tc>
          <w:tcPr>
            <w:tcW w:w="1528" w:type="dxa"/>
            <w:tcMar>
              <w:left w:w="108" w:type="dxa"/>
              <w:right w:w="108" w:type="dxa"/>
            </w:tcMar>
          </w:tcPr>
          <w:p w14:paraId="0B800A62" w14:textId="4108C872"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0.55 (1.81)</w:t>
            </w:r>
          </w:p>
        </w:tc>
        <w:tc>
          <w:tcPr>
            <w:tcW w:w="1546" w:type="dxa"/>
            <w:tcMar>
              <w:left w:w="108" w:type="dxa"/>
              <w:right w:w="108" w:type="dxa"/>
            </w:tcMar>
          </w:tcPr>
          <w:p w14:paraId="013551E5" w14:textId="7F0572DB"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0.33 (1.56)</w:t>
            </w:r>
          </w:p>
        </w:tc>
      </w:tr>
      <w:tr w:rsidR="1777BA7E" w14:paraId="648F6F3F"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77EA43BF" w14:textId="1EDA1377" w:rsidR="1FF198DE" w:rsidRPr="00EA1D21" w:rsidRDefault="1FF198DE" w:rsidP="7588E7BB">
            <w:pPr>
              <w:rPr>
                <w:rFonts w:asciiTheme="majorHAnsi" w:eastAsia="Calibri" w:hAnsiTheme="majorHAnsi" w:cstheme="majorHAnsi"/>
                <w:sz w:val="20"/>
                <w:szCs w:val="20"/>
              </w:rPr>
            </w:pPr>
            <w:proofErr w:type="spellStart"/>
            <w:r w:rsidRPr="00EA1D21">
              <w:rPr>
                <w:rFonts w:asciiTheme="majorHAnsi" w:eastAsia="Calibri" w:hAnsiTheme="majorHAnsi" w:cstheme="majorHAnsi"/>
                <w:sz w:val="20"/>
                <w:szCs w:val="20"/>
              </w:rPr>
              <w:t>Parents</w:t>
            </w:r>
            <w:proofErr w:type="spellEnd"/>
            <w:r w:rsidRPr="00EA1D21">
              <w:rPr>
                <w:rFonts w:asciiTheme="majorHAnsi" w:eastAsia="Calibri" w:hAnsiTheme="majorHAnsi" w:cstheme="majorHAnsi"/>
                <w:sz w:val="20"/>
                <w:szCs w:val="20"/>
              </w:rPr>
              <w:t xml:space="preserve"> </w:t>
            </w:r>
            <w:proofErr w:type="spellStart"/>
            <w:r w:rsidRPr="00EA1D21">
              <w:rPr>
                <w:rFonts w:asciiTheme="majorHAnsi" w:eastAsia="Calibri" w:hAnsiTheme="majorHAnsi" w:cstheme="majorHAnsi"/>
                <w:sz w:val="20"/>
                <w:szCs w:val="20"/>
              </w:rPr>
              <w:t>education</w:t>
            </w:r>
            <w:proofErr w:type="spellEnd"/>
          </w:p>
        </w:tc>
        <w:tc>
          <w:tcPr>
            <w:tcW w:w="3397" w:type="dxa"/>
            <w:gridSpan w:val="2"/>
            <w:tcMar>
              <w:left w:w="108" w:type="dxa"/>
              <w:right w:w="108" w:type="dxa"/>
            </w:tcMar>
          </w:tcPr>
          <w:p w14:paraId="5BF65CE4" w14:textId="332AA628"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670" w:type="dxa"/>
            <w:tcMar>
              <w:left w:w="108" w:type="dxa"/>
              <w:right w:w="108" w:type="dxa"/>
            </w:tcMar>
          </w:tcPr>
          <w:p w14:paraId="784CC805" w14:textId="1A274E8A"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528" w:type="dxa"/>
            <w:tcMar>
              <w:left w:w="108" w:type="dxa"/>
              <w:right w:w="108" w:type="dxa"/>
            </w:tcMar>
          </w:tcPr>
          <w:p w14:paraId="6700777F" w14:textId="68B06523"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546" w:type="dxa"/>
            <w:tcMar>
              <w:left w:w="108" w:type="dxa"/>
              <w:right w:w="108" w:type="dxa"/>
            </w:tcMar>
          </w:tcPr>
          <w:p w14:paraId="7E6A96FC" w14:textId="6D3D471A"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r>
      <w:tr w:rsidR="1777BA7E" w14:paraId="6A48446E"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7DEC9B4F" w14:textId="73A6CB1B" w:rsidR="1777BA7E" w:rsidRPr="00EA1D21" w:rsidRDefault="1777BA7E" w:rsidP="1777BA7E">
            <w:pPr>
              <w:rPr>
                <w:rFonts w:asciiTheme="majorHAnsi" w:eastAsia="Calibri" w:hAnsiTheme="majorHAnsi" w:cstheme="majorHAnsi"/>
                <w:b w:val="0"/>
                <w:color w:val="000000" w:themeColor="text1"/>
                <w:sz w:val="20"/>
                <w:szCs w:val="20"/>
              </w:rPr>
            </w:pPr>
            <w:proofErr w:type="spellStart"/>
            <w:r w:rsidRPr="00EA1D21">
              <w:rPr>
                <w:rFonts w:asciiTheme="majorHAnsi" w:eastAsia="Calibri" w:hAnsiTheme="majorHAnsi" w:cstheme="majorHAnsi"/>
                <w:b w:val="0"/>
                <w:color w:val="000000" w:themeColor="text1"/>
                <w:sz w:val="20"/>
                <w:szCs w:val="20"/>
              </w:rPr>
              <w:t>Higher</w:t>
            </w:r>
            <w:proofErr w:type="spellEnd"/>
          </w:p>
        </w:tc>
        <w:tc>
          <w:tcPr>
            <w:tcW w:w="1631" w:type="dxa"/>
            <w:tcMar>
              <w:left w:w="108" w:type="dxa"/>
              <w:right w:w="108" w:type="dxa"/>
            </w:tcMar>
          </w:tcPr>
          <w:p w14:paraId="38F05657" w14:textId="521B048A"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0.52 (3.13)</w:t>
            </w:r>
          </w:p>
        </w:tc>
        <w:tc>
          <w:tcPr>
            <w:tcW w:w="1766" w:type="dxa"/>
            <w:tcMar>
              <w:left w:w="108" w:type="dxa"/>
              <w:right w:w="108" w:type="dxa"/>
            </w:tcMar>
          </w:tcPr>
          <w:p w14:paraId="65D2E14A" w14:textId="0A8B09AD"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1.47 (2.21)</w:t>
            </w:r>
          </w:p>
        </w:tc>
        <w:tc>
          <w:tcPr>
            <w:tcW w:w="1670" w:type="dxa"/>
            <w:tcMar>
              <w:left w:w="108" w:type="dxa"/>
              <w:right w:w="108" w:type="dxa"/>
            </w:tcMar>
          </w:tcPr>
          <w:p w14:paraId="02409392" w14:textId="71172162"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0.26 (0.70)</w:t>
            </w:r>
          </w:p>
        </w:tc>
        <w:tc>
          <w:tcPr>
            <w:tcW w:w="1528" w:type="dxa"/>
            <w:tcMar>
              <w:left w:w="108" w:type="dxa"/>
              <w:right w:w="108" w:type="dxa"/>
            </w:tcMar>
          </w:tcPr>
          <w:p w14:paraId="742E1055" w14:textId="10622704"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0.49 (1.61)</w:t>
            </w:r>
          </w:p>
        </w:tc>
        <w:tc>
          <w:tcPr>
            <w:tcW w:w="1546" w:type="dxa"/>
            <w:tcMar>
              <w:left w:w="108" w:type="dxa"/>
              <w:right w:w="108" w:type="dxa"/>
            </w:tcMar>
          </w:tcPr>
          <w:p w14:paraId="2B1CE498" w14:textId="70875BD2"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0.22 (1.21)</w:t>
            </w:r>
          </w:p>
        </w:tc>
      </w:tr>
      <w:tr w:rsidR="1777BA7E" w14:paraId="01BDB81F"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3E5E5AFA" w14:textId="4C6362E5" w:rsidR="1777BA7E" w:rsidRPr="00EA1D21" w:rsidRDefault="1777BA7E" w:rsidP="1777BA7E">
            <w:pPr>
              <w:rPr>
                <w:rFonts w:asciiTheme="majorHAnsi" w:eastAsia="Calibri" w:hAnsiTheme="majorHAnsi" w:cstheme="majorHAnsi"/>
                <w:b w:val="0"/>
                <w:sz w:val="20"/>
                <w:szCs w:val="20"/>
              </w:rPr>
            </w:pPr>
            <w:proofErr w:type="spellStart"/>
            <w:r w:rsidRPr="00EA1D21">
              <w:rPr>
                <w:rFonts w:asciiTheme="majorHAnsi" w:eastAsia="Calibri" w:hAnsiTheme="majorHAnsi" w:cstheme="majorHAnsi"/>
                <w:b w:val="0"/>
                <w:sz w:val="20"/>
                <w:szCs w:val="20"/>
              </w:rPr>
              <w:t>Lower</w:t>
            </w:r>
            <w:proofErr w:type="spellEnd"/>
          </w:p>
        </w:tc>
        <w:tc>
          <w:tcPr>
            <w:tcW w:w="1631" w:type="dxa"/>
            <w:tcMar>
              <w:left w:w="108" w:type="dxa"/>
              <w:right w:w="108" w:type="dxa"/>
            </w:tcMar>
          </w:tcPr>
          <w:p w14:paraId="76E123E6" w14:textId="6197DB39"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0.52 (3.14)</w:t>
            </w:r>
          </w:p>
        </w:tc>
        <w:tc>
          <w:tcPr>
            <w:tcW w:w="1766" w:type="dxa"/>
            <w:tcMar>
              <w:left w:w="108" w:type="dxa"/>
              <w:right w:w="108" w:type="dxa"/>
            </w:tcMar>
          </w:tcPr>
          <w:p w14:paraId="61DF545C" w14:textId="264826D8"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1.67(2.49)</w:t>
            </w:r>
          </w:p>
        </w:tc>
        <w:tc>
          <w:tcPr>
            <w:tcW w:w="1670" w:type="dxa"/>
            <w:tcMar>
              <w:left w:w="108" w:type="dxa"/>
              <w:right w:w="108" w:type="dxa"/>
            </w:tcMar>
          </w:tcPr>
          <w:p w14:paraId="6D0AB06B" w14:textId="1748A3E2"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0.30 (0.77)</w:t>
            </w:r>
          </w:p>
        </w:tc>
        <w:tc>
          <w:tcPr>
            <w:tcW w:w="1528" w:type="dxa"/>
            <w:tcMar>
              <w:left w:w="108" w:type="dxa"/>
              <w:right w:w="108" w:type="dxa"/>
            </w:tcMar>
          </w:tcPr>
          <w:p w14:paraId="780020B0" w14:textId="4DF757AB"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0.53 (1.66)</w:t>
            </w:r>
          </w:p>
        </w:tc>
        <w:tc>
          <w:tcPr>
            <w:tcW w:w="1546" w:type="dxa"/>
            <w:tcMar>
              <w:left w:w="108" w:type="dxa"/>
              <w:right w:w="108" w:type="dxa"/>
            </w:tcMar>
          </w:tcPr>
          <w:p w14:paraId="7F47ABCB" w14:textId="62A25776"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0.28 (1.31)</w:t>
            </w:r>
          </w:p>
        </w:tc>
      </w:tr>
      <w:tr w:rsidR="1777BA7E" w14:paraId="022794D4"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28480C0D" w14:textId="5BC9CE21" w:rsidR="1FF198DE" w:rsidRPr="00EA1D21" w:rsidRDefault="1FF198DE" w:rsidP="7588E7BB">
            <w:pPr>
              <w:rPr>
                <w:rFonts w:asciiTheme="majorHAnsi" w:eastAsia="Calibri" w:hAnsiTheme="majorHAnsi" w:cstheme="majorHAnsi"/>
                <w:color w:val="000000" w:themeColor="text1"/>
                <w:sz w:val="20"/>
                <w:szCs w:val="20"/>
              </w:rPr>
            </w:pPr>
            <w:proofErr w:type="spellStart"/>
            <w:r w:rsidRPr="00EA1D21">
              <w:rPr>
                <w:rFonts w:asciiTheme="majorHAnsi" w:eastAsia="Calibri" w:hAnsiTheme="majorHAnsi" w:cstheme="majorHAnsi"/>
                <w:color w:val="000000" w:themeColor="text1"/>
                <w:sz w:val="20"/>
                <w:szCs w:val="20"/>
              </w:rPr>
              <w:t>Highest</w:t>
            </w:r>
            <w:proofErr w:type="spellEnd"/>
            <w:r w:rsidRPr="00EA1D21">
              <w:rPr>
                <w:rFonts w:asciiTheme="majorHAnsi" w:eastAsia="Calibri" w:hAnsiTheme="majorHAnsi" w:cstheme="majorHAnsi"/>
                <w:color w:val="000000" w:themeColor="text1"/>
                <w:sz w:val="20"/>
                <w:szCs w:val="20"/>
              </w:rPr>
              <w:t xml:space="preserve"> </w:t>
            </w:r>
            <w:proofErr w:type="spellStart"/>
            <w:r w:rsidRPr="00EA1D21">
              <w:rPr>
                <w:rFonts w:asciiTheme="majorHAnsi" w:eastAsia="Calibri" w:hAnsiTheme="majorHAnsi" w:cstheme="majorHAnsi"/>
                <w:color w:val="000000" w:themeColor="text1"/>
                <w:sz w:val="20"/>
                <w:szCs w:val="20"/>
              </w:rPr>
              <w:t>finished</w:t>
            </w:r>
            <w:proofErr w:type="spellEnd"/>
            <w:r w:rsidRPr="00EA1D21">
              <w:rPr>
                <w:rFonts w:asciiTheme="majorHAnsi" w:eastAsia="Calibri" w:hAnsiTheme="majorHAnsi" w:cstheme="majorHAnsi"/>
                <w:color w:val="000000" w:themeColor="text1"/>
                <w:sz w:val="20"/>
                <w:szCs w:val="20"/>
              </w:rPr>
              <w:t xml:space="preserve"> </w:t>
            </w:r>
            <w:proofErr w:type="spellStart"/>
            <w:r w:rsidRPr="00EA1D21">
              <w:rPr>
                <w:rFonts w:asciiTheme="majorHAnsi" w:eastAsia="Calibri" w:hAnsiTheme="majorHAnsi" w:cstheme="majorHAnsi"/>
                <w:color w:val="000000" w:themeColor="text1"/>
                <w:sz w:val="20"/>
                <w:szCs w:val="20"/>
              </w:rPr>
              <w:t>education</w:t>
            </w:r>
            <w:proofErr w:type="spellEnd"/>
          </w:p>
        </w:tc>
        <w:tc>
          <w:tcPr>
            <w:tcW w:w="3397" w:type="dxa"/>
            <w:gridSpan w:val="2"/>
            <w:tcMar>
              <w:left w:w="108" w:type="dxa"/>
              <w:right w:w="108" w:type="dxa"/>
            </w:tcMar>
          </w:tcPr>
          <w:p w14:paraId="738AA4C1" w14:textId="15DBFE92"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670" w:type="dxa"/>
            <w:tcMar>
              <w:left w:w="108" w:type="dxa"/>
              <w:right w:w="108" w:type="dxa"/>
            </w:tcMar>
          </w:tcPr>
          <w:p w14:paraId="4A069395" w14:textId="037909E0"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528" w:type="dxa"/>
            <w:tcMar>
              <w:left w:w="108" w:type="dxa"/>
              <w:right w:w="108" w:type="dxa"/>
            </w:tcMar>
          </w:tcPr>
          <w:p w14:paraId="5D5A810C" w14:textId="742B01B8"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546" w:type="dxa"/>
            <w:tcMar>
              <w:left w:w="108" w:type="dxa"/>
              <w:right w:w="108" w:type="dxa"/>
            </w:tcMar>
          </w:tcPr>
          <w:p w14:paraId="2F5D89D5" w14:textId="5E6A1F66"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r>
      <w:tr w:rsidR="1777BA7E" w14:paraId="60B116C6"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3F324E9C" w14:textId="3CBED126" w:rsidR="1777BA7E" w:rsidRPr="00EA1D21" w:rsidRDefault="1777BA7E" w:rsidP="1777BA7E">
            <w:pPr>
              <w:rPr>
                <w:rFonts w:asciiTheme="majorHAnsi" w:hAnsiTheme="majorHAnsi" w:cstheme="majorHAnsi"/>
                <w:b w:val="0"/>
                <w:sz w:val="20"/>
                <w:szCs w:val="20"/>
                <w:lang w:val="en-US"/>
              </w:rPr>
            </w:pPr>
            <w:r w:rsidRPr="00EA1D21">
              <w:rPr>
                <w:rFonts w:asciiTheme="majorHAnsi" w:eastAsia="Calibri" w:hAnsiTheme="majorHAnsi" w:cstheme="majorHAnsi"/>
                <w:b w:val="0"/>
                <w:sz w:val="20"/>
                <w:szCs w:val="20"/>
                <w:lang w:val="en-US"/>
              </w:rPr>
              <w:t>&lt;Finished more than three years</w:t>
            </w:r>
          </w:p>
        </w:tc>
        <w:tc>
          <w:tcPr>
            <w:tcW w:w="1631" w:type="dxa"/>
            <w:tcMar>
              <w:left w:w="108" w:type="dxa"/>
              <w:right w:w="108" w:type="dxa"/>
            </w:tcMar>
          </w:tcPr>
          <w:p w14:paraId="1E29DBB8" w14:textId="68ED6C8C"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0.4 (2.7)</w:t>
            </w:r>
          </w:p>
        </w:tc>
        <w:tc>
          <w:tcPr>
            <w:tcW w:w="1766" w:type="dxa"/>
            <w:tcMar>
              <w:left w:w="108" w:type="dxa"/>
              <w:right w:w="108" w:type="dxa"/>
            </w:tcMar>
          </w:tcPr>
          <w:p w14:paraId="46856F6C" w14:textId="0A11C7DF"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1.49 (2.22)</w:t>
            </w:r>
          </w:p>
        </w:tc>
        <w:tc>
          <w:tcPr>
            <w:tcW w:w="1670" w:type="dxa"/>
            <w:tcMar>
              <w:left w:w="108" w:type="dxa"/>
              <w:right w:w="108" w:type="dxa"/>
            </w:tcMar>
          </w:tcPr>
          <w:p w14:paraId="6A0DF97F" w14:textId="30844DE1"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0.29 (0.74)</w:t>
            </w:r>
          </w:p>
        </w:tc>
        <w:tc>
          <w:tcPr>
            <w:tcW w:w="1528" w:type="dxa"/>
            <w:tcMar>
              <w:left w:w="108" w:type="dxa"/>
              <w:right w:w="108" w:type="dxa"/>
            </w:tcMar>
          </w:tcPr>
          <w:p w14:paraId="317304B5" w14:textId="0ECA3E57"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0.47 (1.53)</w:t>
            </w:r>
          </w:p>
        </w:tc>
        <w:tc>
          <w:tcPr>
            <w:tcW w:w="1546" w:type="dxa"/>
            <w:tcMar>
              <w:left w:w="108" w:type="dxa"/>
              <w:right w:w="108" w:type="dxa"/>
            </w:tcMar>
          </w:tcPr>
          <w:p w14:paraId="30D75F5E" w14:textId="739CD24C"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0.2 (1.1)</w:t>
            </w:r>
          </w:p>
        </w:tc>
      </w:tr>
      <w:tr w:rsidR="1777BA7E" w14:paraId="330CA6A3"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1AC54479" w14:textId="189E7C54" w:rsidR="1777BA7E" w:rsidRPr="00EA1D21" w:rsidRDefault="1777BA7E" w:rsidP="1777BA7E">
            <w:pPr>
              <w:rPr>
                <w:rFonts w:asciiTheme="majorHAnsi" w:hAnsiTheme="majorHAnsi" w:cstheme="majorHAnsi"/>
                <w:b w:val="0"/>
                <w:sz w:val="20"/>
                <w:szCs w:val="20"/>
                <w:lang w:val="en-US"/>
              </w:rPr>
            </w:pPr>
            <w:r w:rsidRPr="00EA1D21">
              <w:rPr>
                <w:rFonts w:asciiTheme="majorHAnsi" w:eastAsia="Calibri" w:hAnsiTheme="majorHAnsi" w:cstheme="majorHAnsi"/>
                <w:b w:val="0"/>
                <w:color w:val="000000" w:themeColor="text1"/>
                <w:sz w:val="20"/>
                <w:szCs w:val="20"/>
                <w:lang w:val="en-US"/>
              </w:rPr>
              <w:t>&gt;Finished three years or less</w:t>
            </w:r>
          </w:p>
        </w:tc>
        <w:tc>
          <w:tcPr>
            <w:tcW w:w="1631" w:type="dxa"/>
            <w:tcMar>
              <w:left w:w="108" w:type="dxa"/>
              <w:right w:w="108" w:type="dxa"/>
            </w:tcMar>
          </w:tcPr>
          <w:p w14:paraId="344F43C0" w14:textId="3D6BEC70"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0.64 (3.41)</w:t>
            </w:r>
          </w:p>
        </w:tc>
        <w:tc>
          <w:tcPr>
            <w:tcW w:w="1766" w:type="dxa"/>
            <w:tcMar>
              <w:left w:w="108" w:type="dxa"/>
              <w:right w:w="108" w:type="dxa"/>
            </w:tcMar>
          </w:tcPr>
          <w:p w14:paraId="34F1D83C" w14:textId="0C5FDFDB"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1.61 (2.45)</w:t>
            </w:r>
          </w:p>
        </w:tc>
        <w:tc>
          <w:tcPr>
            <w:tcW w:w="1670" w:type="dxa"/>
            <w:tcMar>
              <w:left w:w="108" w:type="dxa"/>
              <w:right w:w="108" w:type="dxa"/>
            </w:tcMar>
          </w:tcPr>
          <w:p w14:paraId="084807DC" w14:textId="6688B6A2"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0.26 (0.72)</w:t>
            </w:r>
          </w:p>
        </w:tc>
        <w:tc>
          <w:tcPr>
            <w:tcW w:w="1528" w:type="dxa"/>
            <w:tcMar>
              <w:left w:w="108" w:type="dxa"/>
              <w:right w:w="108" w:type="dxa"/>
            </w:tcMar>
          </w:tcPr>
          <w:p w14:paraId="3D465498" w14:textId="7AB1BF0F"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0.54 (1.71)</w:t>
            </w:r>
          </w:p>
        </w:tc>
        <w:tc>
          <w:tcPr>
            <w:tcW w:w="1546" w:type="dxa"/>
            <w:tcMar>
              <w:left w:w="108" w:type="dxa"/>
              <w:right w:w="108" w:type="dxa"/>
            </w:tcMar>
          </w:tcPr>
          <w:p w14:paraId="76D6EE3D" w14:textId="5416D57E"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0.29 (1.37)</w:t>
            </w:r>
          </w:p>
        </w:tc>
      </w:tr>
      <w:tr w:rsidR="1777BA7E" w14:paraId="1E180E9C"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21114A6D" w14:textId="7926B88A" w:rsidR="1FF198DE" w:rsidRPr="00EA1D21" w:rsidRDefault="1FF198DE">
            <w:pPr>
              <w:rPr>
                <w:rFonts w:asciiTheme="majorHAnsi" w:eastAsia="Calibri" w:hAnsiTheme="majorHAnsi" w:cstheme="majorHAnsi"/>
                <w:sz w:val="20"/>
                <w:szCs w:val="20"/>
              </w:rPr>
            </w:pPr>
            <w:proofErr w:type="spellStart"/>
            <w:r w:rsidRPr="00EA1D21">
              <w:rPr>
                <w:rFonts w:asciiTheme="majorHAnsi" w:eastAsia="Calibri" w:hAnsiTheme="majorHAnsi" w:cstheme="majorHAnsi"/>
                <w:sz w:val="20"/>
                <w:szCs w:val="20"/>
              </w:rPr>
              <w:t>Immigration</w:t>
            </w:r>
            <w:proofErr w:type="spellEnd"/>
            <w:r w:rsidRPr="00EA1D21">
              <w:rPr>
                <w:rFonts w:asciiTheme="majorHAnsi" w:eastAsia="Calibri" w:hAnsiTheme="majorHAnsi" w:cstheme="majorHAnsi"/>
                <w:sz w:val="20"/>
                <w:szCs w:val="20"/>
              </w:rPr>
              <w:t xml:space="preserve"> status</w:t>
            </w:r>
          </w:p>
        </w:tc>
        <w:tc>
          <w:tcPr>
            <w:tcW w:w="3397" w:type="dxa"/>
            <w:gridSpan w:val="2"/>
            <w:tcMar>
              <w:left w:w="108" w:type="dxa"/>
              <w:right w:w="108" w:type="dxa"/>
            </w:tcMar>
          </w:tcPr>
          <w:p w14:paraId="460BA437" w14:textId="2F30F5C6"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670" w:type="dxa"/>
            <w:tcMar>
              <w:left w:w="108" w:type="dxa"/>
              <w:right w:w="108" w:type="dxa"/>
            </w:tcMar>
          </w:tcPr>
          <w:p w14:paraId="527BACDB" w14:textId="2C2FD522"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528" w:type="dxa"/>
            <w:tcMar>
              <w:left w:w="108" w:type="dxa"/>
              <w:right w:w="108" w:type="dxa"/>
            </w:tcMar>
          </w:tcPr>
          <w:p w14:paraId="382CB0D4" w14:textId="5F32512D"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c>
          <w:tcPr>
            <w:tcW w:w="1546" w:type="dxa"/>
            <w:tcMar>
              <w:left w:w="108" w:type="dxa"/>
              <w:right w:w="108" w:type="dxa"/>
            </w:tcMar>
          </w:tcPr>
          <w:p w14:paraId="138B6A95" w14:textId="6A7143E2"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 xml:space="preserve"> </w:t>
            </w:r>
          </w:p>
        </w:tc>
      </w:tr>
      <w:tr w:rsidR="1777BA7E" w14:paraId="4E7270C7"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20B6D6FB" w14:textId="12233E72" w:rsidR="1777BA7E" w:rsidRPr="00EA1D21" w:rsidRDefault="1777BA7E" w:rsidP="1777BA7E">
            <w:pPr>
              <w:rPr>
                <w:rFonts w:asciiTheme="majorHAnsi" w:eastAsia="Calibri" w:hAnsiTheme="majorHAnsi" w:cstheme="majorHAnsi"/>
                <w:b w:val="0"/>
                <w:color w:val="000000" w:themeColor="text1"/>
                <w:sz w:val="20"/>
                <w:szCs w:val="20"/>
              </w:rPr>
            </w:pPr>
            <w:r w:rsidRPr="00EA1D21">
              <w:rPr>
                <w:rFonts w:asciiTheme="majorHAnsi" w:eastAsia="Calibri" w:hAnsiTheme="majorHAnsi" w:cstheme="majorHAnsi"/>
                <w:b w:val="0"/>
                <w:color w:val="000000" w:themeColor="text1"/>
                <w:sz w:val="20"/>
                <w:szCs w:val="20"/>
              </w:rPr>
              <w:lastRenderedPageBreak/>
              <w:t>Immigrant</w:t>
            </w:r>
          </w:p>
        </w:tc>
        <w:tc>
          <w:tcPr>
            <w:tcW w:w="1631" w:type="dxa"/>
            <w:tcMar>
              <w:left w:w="108" w:type="dxa"/>
              <w:right w:w="108" w:type="dxa"/>
            </w:tcMar>
          </w:tcPr>
          <w:p w14:paraId="24152EB0" w14:textId="76F23192"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0.34 (2.4)</w:t>
            </w:r>
          </w:p>
        </w:tc>
        <w:tc>
          <w:tcPr>
            <w:tcW w:w="1766" w:type="dxa"/>
            <w:tcMar>
              <w:left w:w="108" w:type="dxa"/>
              <w:right w:w="108" w:type="dxa"/>
            </w:tcMar>
          </w:tcPr>
          <w:p w14:paraId="2CAA498A" w14:textId="255912AD"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1.21 (2.07)</w:t>
            </w:r>
          </w:p>
        </w:tc>
        <w:tc>
          <w:tcPr>
            <w:tcW w:w="1670" w:type="dxa"/>
            <w:tcMar>
              <w:left w:w="108" w:type="dxa"/>
              <w:right w:w="108" w:type="dxa"/>
            </w:tcMar>
          </w:tcPr>
          <w:p w14:paraId="49CB06D5" w14:textId="1D8A9438"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0.21 (0.63)</w:t>
            </w:r>
          </w:p>
        </w:tc>
        <w:tc>
          <w:tcPr>
            <w:tcW w:w="1528" w:type="dxa"/>
            <w:tcMar>
              <w:left w:w="108" w:type="dxa"/>
              <w:right w:w="108" w:type="dxa"/>
            </w:tcMar>
          </w:tcPr>
          <w:p w14:paraId="70891FE5" w14:textId="517D0A6A"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0.41 (1.5)</w:t>
            </w:r>
          </w:p>
        </w:tc>
        <w:tc>
          <w:tcPr>
            <w:tcW w:w="1546" w:type="dxa"/>
            <w:tcMar>
              <w:left w:w="108" w:type="dxa"/>
              <w:right w:w="108" w:type="dxa"/>
            </w:tcMar>
          </w:tcPr>
          <w:p w14:paraId="60C6AE34" w14:textId="6ACF2D27"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0.16 (0.94)</w:t>
            </w:r>
          </w:p>
        </w:tc>
      </w:tr>
      <w:tr w:rsidR="1777BA7E" w14:paraId="281ADFF1"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6715E919" w14:textId="22C2697B" w:rsidR="1777BA7E" w:rsidRPr="00EA1D21" w:rsidRDefault="1777BA7E" w:rsidP="1777BA7E">
            <w:pPr>
              <w:rPr>
                <w:rFonts w:asciiTheme="majorHAnsi" w:eastAsia="Calibri" w:hAnsiTheme="majorHAnsi" w:cstheme="majorHAnsi"/>
                <w:b w:val="0"/>
                <w:sz w:val="20"/>
                <w:szCs w:val="20"/>
              </w:rPr>
            </w:pPr>
            <w:r w:rsidRPr="00EA1D21">
              <w:rPr>
                <w:rFonts w:asciiTheme="majorHAnsi" w:eastAsia="Calibri" w:hAnsiTheme="majorHAnsi" w:cstheme="majorHAnsi"/>
                <w:b w:val="0"/>
                <w:sz w:val="20"/>
                <w:szCs w:val="20"/>
              </w:rPr>
              <w:t>Not immigrant</w:t>
            </w:r>
          </w:p>
        </w:tc>
        <w:tc>
          <w:tcPr>
            <w:tcW w:w="1631" w:type="dxa"/>
            <w:tcMar>
              <w:left w:w="108" w:type="dxa"/>
              <w:right w:w="108" w:type="dxa"/>
            </w:tcMar>
          </w:tcPr>
          <w:p w14:paraId="41803C5F" w14:textId="3016ADB9"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0.56 (3.18)</w:t>
            </w:r>
          </w:p>
        </w:tc>
        <w:tc>
          <w:tcPr>
            <w:tcW w:w="1766" w:type="dxa"/>
            <w:tcMar>
              <w:left w:w="108" w:type="dxa"/>
              <w:right w:w="108" w:type="dxa"/>
            </w:tcMar>
          </w:tcPr>
          <w:p w14:paraId="489224FC" w14:textId="5211A656"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1.59 (2.38)</w:t>
            </w:r>
          </w:p>
        </w:tc>
        <w:tc>
          <w:tcPr>
            <w:tcW w:w="1670" w:type="dxa"/>
            <w:tcMar>
              <w:left w:w="108" w:type="dxa"/>
              <w:right w:w="108" w:type="dxa"/>
            </w:tcMar>
          </w:tcPr>
          <w:p w14:paraId="19C3F5A1" w14:textId="5C856B53"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0.28 (0.74)</w:t>
            </w:r>
          </w:p>
        </w:tc>
        <w:tc>
          <w:tcPr>
            <w:tcW w:w="1528" w:type="dxa"/>
            <w:tcMar>
              <w:left w:w="108" w:type="dxa"/>
              <w:right w:w="108" w:type="dxa"/>
            </w:tcMar>
          </w:tcPr>
          <w:p w14:paraId="37A5BBDE" w14:textId="7F7DC659"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0.51 (1.65)</w:t>
            </w:r>
          </w:p>
        </w:tc>
        <w:tc>
          <w:tcPr>
            <w:tcW w:w="1546" w:type="dxa"/>
            <w:tcMar>
              <w:left w:w="108" w:type="dxa"/>
              <w:right w:w="108" w:type="dxa"/>
            </w:tcMar>
          </w:tcPr>
          <w:p w14:paraId="58A9EBB1" w14:textId="243F6FCC"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0.26 (1.28)</w:t>
            </w:r>
          </w:p>
        </w:tc>
      </w:tr>
      <w:tr w:rsidR="7588E7BB" w14:paraId="6E59AAD9"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068105AF" w14:textId="125719FB" w:rsidR="1758B75A" w:rsidRPr="00EA1D21" w:rsidRDefault="1758B75A" w:rsidP="7588E7BB">
            <w:pPr>
              <w:rPr>
                <w:rFonts w:asciiTheme="majorHAnsi" w:eastAsia="Calibri" w:hAnsiTheme="majorHAnsi" w:cstheme="majorHAnsi"/>
                <w:sz w:val="20"/>
                <w:szCs w:val="20"/>
              </w:rPr>
            </w:pPr>
            <w:proofErr w:type="spellStart"/>
            <w:r w:rsidRPr="00EA1D21">
              <w:rPr>
                <w:rFonts w:asciiTheme="majorHAnsi" w:eastAsia="Calibri" w:hAnsiTheme="majorHAnsi" w:cstheme="majorHAnsi"/>
                <w:sz w:val="20"/>
                <w:szCs w:val="20"/>
              </w:rPr>
              <w:t>Diagnosis</w:t>
            </w:r>
            <w:proofErr w:type="spellEnd"/>
          </w:p>
        </w:tc>
        <w:tc>
          <w:tcPr>
            <w:tcW w:w="1631" w:type="dxa"/>
            <w:tcMar>
              <w:left w:w="108" w:type="dxa"/>
              <w:right w:w="108" w:type="dxa"/>
            </w:tcMar>
          </w:tcPr>
          <w:p w14:paraId="51FF16D2" w14:textId="48C33D9D" w:rsidR="7588E7BB" w:rsidRPr="00EA1D21" w:rsidRDefault="7588E7BB" w:rsidP="7588E7B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p>
        </w:tc>
        <w:tc>
          <w:tcPr>
            <w:tcW w:w="1766" w:type="dxa"/>
            <w:tcMar>
              <w:left w:w="108" w:type="dxa"/>
              <w:right w:w="108" w:type="dxa"/>
            </w:tcMar>
          </w:tcPr>
          <w:p w14:paraId="1912D0E4" w14:textId="613313B8" w:rsidR="7588E7BB" w:rsidRPr="00EA1D21" w:rsidRDefault="7588E7BB" w:rsidP="7588E7B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p>
        </w:tc>
        <w:tc>
          <w:tcPr>
            <w:tcW w:w="1670" w:type="dxa"/>
            <w:tcMar>
              <w:left w:w="108" w:type="dxa"/>
              <w:right w:w="108" w:type="dxa"/>
            </w:tcMar>
          </w:tcPr>
          <w:p w14:paraId="23902041" w14:textId="03F21386" w:rsidR="7588E7BB" w:rsidRPr="00EA1D21" w:rsidRDefault="7588E7BB" w:rsidP="7588E7B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p>
        </w:tc>
        <w:tc>
          <w:tcPr>
            <w:tcW w:w="1528" w:type="dxa"/>
            <w:tcMar>
              <w:left w:w="108" w:type="dxa"/>
              <w:right w:w="108" w:type="dxa"/>
            </w:tcMar>
          </w:tcPr>
          <w:p w14:paraId="421738C8" w14:textId="5D727AB2" w:rsidR="7588E7BB" w:rsidRPr="00EA1D21" w:rsidRDefault="7588E7BB" w:rsidP="7588E7B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p>
        </w:tc>
        <w:tc>
          <w:tcPr>
            <w:tcW w:w="1546" w:type="dxa"/>
            <w:tcMar>
              <w:left w:w="108" w:type="dxa"/>
              <w:right w:w="108" w:type="dxa"/>
            </w:tcMar>
          </w:tcPr>
          <w:p w14:paraId="678DE1A5" w14:textId="51587CBD" w:rsidR="7588E7BB" w:rsidRPr="00EA1D21" w:rsidRDefault="7588E7BB" w:rsidP="7588E7B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0"/>
                <w:szCs w:val="20"/>
              </w:rPr>
            </w:pPr>
          </w:p>
        </w:tc>
      </w:tr>
      <w:tr w:rsidR="1777BA7E" w14:paraId="6D8EE217" w14:textId="77777777" w:rsidTr="00F82548">
        <w:trPr>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3A382717" w14:textId="5A75D8C9" w:rsidR="1777BA7E" w:rsidRPr="00EA1D21" w:rsidRDefault="5530FEFD" w:rsidP="1777BA7E">
            <w:pPr>
              <w:rPr>
                <w:rFonts w:asciiTheme="majorHAnsi" w:eastAsia="Calibri" w:hAnsiTheme="majorHAnsi" w:cstheme="majorHAnsi"/>
                <w:b w:val="0"/>
                <w:color w:val="000000" w:themeColor="text1"/>
                <w:sz w:val="20"/>
                <w:szCs w:val="20"/>
              </w:rPr>
            </w:pPr>
            <w:r w:rsidRPr="00EA1D21">
              <w:rPr>
                <w:rFonts w:asciiTheme="majorHAnsi" w:eastAsia="Calibri" w:hAnsiTheme="majorHAnsi" w:cstheme="majorHAnsi"/>
                <w:b w:val="0"/>
                <w:bCs w:val="0"/>
                <w:color w:val="000000" w:themeColor="text1"/>
                <w:sz w:val="20"/>
                <w:szCs w:val="20"/>
              </w:rPr>
              <w:t>*</w:t>
            </w:r>
            <w:r w:rsidR="5A22014E" w:rsidRPr="00EA1D21">
              <w:rPr>
                <w:rFonts w:asciiTheme="majorHAnsi" w:eastAsia="Calibri" w:hAnsiTheme="majorHAnsi" w:cstheme="majorHAnsi"/>
                <w:b w:val="0"/>
                <w:bCs w:val="0"/>
                <w:color w:val="000000" w:themeColor="text1"/>
                <w:sz w:val="20"/>
                <w:szCs w:val="20"/>
              </w:rPr>
              <w:t xml:space="preserve">Mental </w:t>
            </w:r>
            <w:proofErr w:type="spellStart"/>
            <w:r w:rsidR="1777BA7E" w:rsidRPr="00EA1D21">
              <w:rPr>
                <w:rFonts w:asciiTheme="majorHAnsi" w:eastAsia="Calibri" w:hAnsiTheme="majorHAnsi" w:cstheme="majorHAnsi"/>
                <w:b w:val="0"/>
                <w:color w:val="000000" w:themeColor="text1"/>
                <w:sz w:val="20"/>
                <w:szCs w:val="20"/>
              </w:rPr>
              <w:t>diagnosis</w:t>
            </w:r>
            <w:proofErr w:type="spellEnd"/>
          </w:p>
        </w:tc>
        <w:tc>
          <w:tcPr>
            <w:tcW w:w="1631" w:type="dxa"/>
            <w:tcMar>
              <w:left w:w="108" w:type="dxa"/>
              <w:right w:w="108" w:type="dxa"/>
            </w:tcMar>
          </w:tcPr>
          <w:p w14:paraId="409C193F" w14:textId="452BF67F"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3.55 (7.6)</w:t>
            </w:r>
          </w:p>
        </w:tc>
        <w:tc>
          <w:tcPr>
            <w:tcW w:w="1766" w:type="dxa"/>
            <w:tcMar>
              <w:left w:w="108" w:type="dxa"/>
              <w:right w:w="108" w:type="dxa"/>
            </w:tcMar>
          </w:tcPr>
          <w:p w14:paraId="38023EAD" w14:textId="08D725B9"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4.38 (3.8)</w:t>
            </w:r>
          </w:p>
        </w:tc>
        <w:tc>
          <w:tcPr>
            <w:tcW w:w="1670" w:type="dxa"/>
            <w:tcMar>
              <w:left w:w="108" w:type="dxa"/>
              <w:right w:w="108" w:type="dxa"/>
            </w:tcMar>
          </w:tcPr>
          <w:p w14:paraId="59C7F465" w14:textId="315177F9"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0.77 (1.41)</w:t>
            </w:r>
          </w:p>
        </w:tc>
        <w:tc>
          <w:tcPr>
            <w:tcW w:w="1528" w:type="dxa"/>
            <w:tcMar>
              <w:left w:w="108" w:type="dxa"/>
              <w:right w:w="108" w:type="dxa"/>
            </w:tcMar>
          </w:tcPr>
          <w:p w14:paraId="4B2867E2" w14:textId="13B89C7E"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0.92 (2.36)</w:t>
            </w:r>
          </w:p>
        </w:tc>
        <w:tc>
          <w:tcPr>
            <w:tcW w:w="1546" w:type="dxa"/>
            <w:tcMar>
              <w:left w:w="108" w:type="dxa"/>
              <w:right w:w="108" w:type="dxa"/>
            </w:tcMar>
          </w:tcPr>
          <w:p w14:paraId="09D2333C" w14:textId="1065652E" w:rsidR="1777BA7E" w:rsidRPr="00EA1D21" w:rsidRDefault="1777BA7E" w:rsidP="1777BA7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color w:val="000000" w:themeColor="text1"/>
                <w:sz w:val="20"/>
                <w:szCs w:val="20"/>
              </w:rPr>
              <w:t>2.89 (3.26)</w:t>
            </w:r>
          </w:p>
        </w:tc>
      </w:tr>
      <w:tr w:rsidR="1777BA7E" w14:paraId="7DCDD970" w14:textId="77777777" w:rsidTr="00F825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0" w:type="dxa"/>
            <w:tcMar>
              <w:left w:w="108" w:type="dxa"/>
              <w:right w:w="108" w:type="dxa"/>
            </w:tcMar>
          </w:tcPr>
          <w:p w14:paraId="71CF698F" w14:textId="4DD33A9B" w:rsidR="1777BA7E" w:rsidRPr="00EA1D21" w:rsidRDefault="5A9ADBD2" w:rsidP="1777BA7E">
            <w:pPr>
              <w:rPr>
                <w:rFonts w:asciiTheme="majorHAnsi" w:eastAsia="Calibri" w:hAnsiTheme="majorHAnsi" w:cstheme="majorHAnsi"/>
                <w:b w:val="0"/>
                <w:sz w:val="20"/>
                <w:szCs w:val="20"/>
              </w:rPr>
            </w:pPr>
            <w:r w:rsidRPr="00EA1D21">
              <w:rPr>
                <w:rFonts w:asciiTheme="majorHAnsi" w:eastAsia="Calibri" w:hAnsiTheme="majorHAnsi" w:cstheme="majorHAnsi"/>
                <w:b w:val="0"/>
                <w:bCs w:val="0"/>
                <w:sz w:val="20"/>
                <w:szCs w:val="20"/>
              </w:rPr>
              <w:t>*</w:t>
            </w:r>
            <w:r w:rsidR="1777BA7E" w:rsidRPr="00EA1D21">
              <w:rPr>
                <w:rFonts w:asciiTheme="majorHAnsi" w:eastAsia="Calibri" w:hAnsiTheme="majorHAnsi" w:cstheme="majorHAnsi"/>
                <w:b w:val="0"/>
                <w:sz w:val="20"/>
                <w:szCs w:val="20"/>
              </w:rPr>
              <w:t xml:space="preserve">No </w:t>
            </w:r>
            <w:r w:rsidR="6E25637D" w:rsidRPr="00EA1D21">
              <w:rPr>
                <w:rFonts w:asciiTheme="majorHAnsi" w:eastAsia="Calibri" w:hAnsiTheme="majorHAnsi" w:cstheme="majorHAnsi"/>
                <w:b w:val="0"/>
                <w:bCs w:val="0"/>
                <w:sz w:val="20"/>
                <w:szCs w:val="20"/>
              </w:rPr>
              <w:t xml:space="preserve">mental </w:t>
            </w:r>
            <w:proofErr w:type="spellStart"/>
            <w:r w:rsidR="1777BA7E" w:rsidRPr="00EA1D21">
              <w:rPr>
                <w:rFonts w:asciiTheme="majorHAnsi" w:eastAsia="Calibri" w:hAnsiTheme="majorHAnsi" w:cstheme="majorHAnsi"/>
                <w:b w:val="0"/>
                <w:sz w:val="20"/>
                <w:szCs w:val="20"/>
              </w:rPr>
              <w:t>diagnosis</w:t>
            </w:r>
            <w:proofErr w:type="spellEnd"/>
          </w:p>
        </w:tc>
        <w:tc>
          <w:tcPr>
            <w:tcW w:w="1631" w:type="dxa"/>
            <w:tcMar>
              <w:left w:w="108" w:type="dxa"/>
              <w:right w:w="108" w:type="dxa"/>
            </w:tcMar>
          </w:tcPr>
          <w:p w14:paraId="78060BFC" w14:textId="6E69A560"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0.25 (2.1)</w:t>
            </w:r>
          </w:p>
        </w:tc>
        <w:tc>
          <w:tcPr>
            <w:tcW w:w="1766" w:type="dxa"/>
            <w:tcMar>
              <w:left w:w="108" w:type="dxa"/>
              <w:right w:w="108" w:type="dxa"/>
            </w:tcMar>
          </w:tcPr>
          <w:p w14:paraId="71996184" w14:textId="586A74F7"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1.29 (1.97)</w:t>
            </w:r>
          </w:p>
        </w:tc>
        <w:tc>
          <w:tcPr>
            <w:tcW w:w="1670" w:type="dxa"/>
            <w:tcMar>
              <w:left w:w="108" w:type="dxa"/>
              <w:right w:w="108" w:type="dxa"/>
            </w:tcMar>
          </w:tcPr>
          <w:p w14:paraId="27AD54E8" w14:textId="2E33DA54"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0.23 (0.61)</w:t>
            </w:r>
          </w:p>
        </w:tc>
        <w:tc>
          <w:tcPr>
            <w:tcW w:w="1528" w:type="dxa"/>
            <w:tcMar>
              <w:left w:w="108" w:type="dxa"/>
              <w:right w:w="108" w:type="dxa"/>
            </w:tcMar>
          </w:tcPr>
          <w:p w14:paraId="6EB4B8F8" w14:textId="3828BEC2"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0.47 (1.54)</w:t>
            </w:r>
          </w:p>
        </w:tc>
        <w:tc>
          <w:tcPr>
            <w:tcW w:w="1546" w:type="dxa"/>
            <w:tcMar>
              <w:left w:w="108" w:type="dxa"/>
              <w:right w:w="108" w:type="dxa"/>
            </w:tcMar>
          </w:tcPr>
          <w:p w14:paraId="4E189D05" w14:textId="543442DA" w:rsidR="1777BA7E" w:rsidRPr="00EA1D21" w:rsidRDefault="1777BA7E" w:rsidP="1777BA7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A1D21">
              <w:rPr>
                <w:rFonts w:asciiTheme="majorHAnsi" w:eastAsia="Calibri" w:hAnsiTheme="majorHAnsi" w:cstheme="majorHAnsi"/>
                <w:sz w:val="20"/>
                <w:szCs w:val="20"/>
              </w:rPr>
              <w:t>0</w:t>
            </w:r>
          </w:p>
        </w:tc>
      </w:tr>
    </w:tbl>
    <w:p w14:paraId="7B0B8CC9" w14:textId="77777777" w:rsidR="00307AD7" w:rsidRDefault="00307AD7" w:rsidP="1777BA7E">
      <w:pPr>
        <w:spacing w:line="257" w:lineRule="auto"/>
        <w:rPr>
          <w:rFonts w:ascii="Calibri" w:eastAsia="Calibri" w:hAnsi="Calibri" w:cs="Calibri"/>
          <w:sz w:val="18"/>
          <w:szCs w:val="18"/>
          <w:lang w:val="en-US"/>
        </w:rPr>
      </w:pPr>
    </w:p>
    <w:p w14:paraId="34812F06" w14:textId="3A151077" w:rsidR="47F5B431" w:rsidRPr="007845DD" w:rsidRDefault="001B46AF" w:rsidP="1777BA7E">
      <w:pPr>
        <w:spacing w:line="257" w:lineRule="auto"/>
        <w:rPr>
          <w:rFonts w:ascii="Calibri" w:eastAsia="Calibri" w:hAnsi="Calibri" w:cs="Calibri"/>
          <w:i/>
          <w:lang w:val="en-US"/>
        </w:rPr>
      </w:pPr>
      <w:r w:rsidRPr="007845DD">
        <w:rPr>
          <w:rFonts w:ascii="Calibri" w:eastAsia="Calibri" w:hAnsi="Calibri" w:cs="Calibri"/>
          <w:i/>
          <w:lang w:val="en-US"/>
        </w:rPr>
        <w:t>Table 1: Descriptive statistics of healthcare contacts from 2008–2021 for 1,313,077 individuals aged 15–21. The table presents the mean (and standard deviation) number of annual contacts with specialist mental health services (Child and Adolescent, Adult, or Contract Specialists), General Practitioners (in-hours and out-of-hours), and somatic or acute somatic services. Values are shown by sex, age, parental education, highest completed education, immigration status, and presence of a mental health diagnosis (P-diagnosis) recorded by a GP. Females had higher contact frequencies across all healthcare services, GP and somatic service use increased modestly with age, while specialist mental health service use peaked at ages 16–17 and declined thereafter. Individuals with a P-diagnosis had substantially higher contact frequencies across all healthcare services compared to those without such a diagnosis.</w:t>
      </w:r>
    </w:p>
    <w:p w14:paraId="5DAE4C34" w14:textId="77777777" w:rsidR="00AC0B1B" w:rsidRDefault="00AC0B1B" w:rsidP="1777BA7E">
      <w:pPr>
        <w:spacing w:line="257" w:lineRule="auto"/>
        <w:rPr>
          <w:rFonts w:ascii="Calibri" w:eastAsia="Calibri" w:hAnsi="Calibri" w:cs="Calibri"/>
          <w:i/>
          <w:sz w:val="18"/>
          <w:szCs w:val="18"/>
          <w:lang w:val="en-US"/>
        </w:rPr>
      </w:pPr>
    </w:p>
    <w:p w14:paraId="45074023" w14:textId="77777777" w:rsidR="00AC0B1B" w:rsidRDefault="00AC0B1B" w:rsidP="1777BA7E">
      <w:pPr>
        <w:spacing w:line="257" w:lineRule="auto"/>
        <w:rPr>
          <w:rFonts w:ascii="Calibri" w:eastAsia="Calibri" w:hAnsi="Calibri" w:cs="Calibri"/>
          <w:i/>
          <w:sz w:val="18"/>
          <w:szCs w:val="18"/>
          <w:lang w:val="en-US"/>
        </w:rPr>
      </w:pPr>
    </w:p>
    <w:p w14:paraId="6CDA1565" w14:textId="77777777" w:rsidR="00AC0B1B" w:rsidRDefault="00AC0B1B" w:rsidP="1777BA7E">
      <w:pPr>
        <w:spacing w:line="257" w:lineRule="auto"/>
        <w:rPr>
          <w:rFonts w:ascii="Calibri" w:eastAsia="Calibri" w:hAnsi="Calibri" w:cs="Calibri"/>
          <w:i/>
          <w:sz w:val="18"/>
          <w:szCs w:val="18"/>
          <w:lang w:val="en-US"/>
        </w:rPr>
      </w:pPr>
    </w:p>
    <w:p w14:paraId="41E1DFF6" w14:textId="77777777" w:rsidR="00AC0B1B" w:rsidRDefault="00AC0B1B" w:rsidP="1777BA7E">
      <w:pPr>
        <w:spacing w:line="257" w:lineRule="auto"/>
        <w:rPr>
          <w:rFonts w:ascii="Calibri" w:eastAsia="Calibri" w:hAnsi="Calibri" w:cs="Calibri"/>
          <w:i/>
          <w:sz w:val="18"/>
          <w:szCs w:val="18"/>
          <w:lang w:val="en-US"/>
        </w:rPr>
      </w:pPr>
    </w:p>
    <w:p w14:paraId="38DC455A" w14:textId="77777777" w:rsidR="00AC0B1B" w:rsidRDefault="00AC0B1B" w:rsidP="1777BA7E">
      <w:pPr>
        <w:spacing w:line="257" w:lineRule="auto"/>
        <w:rPr>
          <w:rFonts w:ascii="Calibri" w:eastAsia="Calibri" w:hAnsi="Calibri" w:cs="Calibri"/>
          <w:i/>
          <w:sz w:val="18"/>
          <w:szCs w:val="18"/>
          <w:lang w:val="en-US"/>
        </w:rPr>
      </w:pPr>
    </w:p>
    <w:p w14:paraId="193A7CE3" w14:textId="77777777" w:rsidR="00AC0B1B" w:rsidRDefault="00AC0B1B" w:rsidP="1777BA7E">
      <w:pPr>
        <w:spacing w:line="257" w:lineRule="auto"/>
        <w:rPr>
          <w:rFonts w:ascii="Calibri" w:eastAsia="Calibri" w:hAnsi="Calibri" w:cs="Calibri"/>
          <w:i/>
          <w:sz w:val="18"/>
          <w:szCs w:val="18"/>
          <w:lang w:val="en-US"/>
        </w:rPr>
      </w:pPr>
    </w:p>
    <w:p w14:paraId="6C79F2D2" w14:textId="77777777" w:rsidR="00AC0B1B" w:rsidRDefault="00AC0B1B" w:rsidP="1777BA7E">
      <w:pPr>
        <w:spacing w:line="257" w:lineRule="auto"/>
        <w:rPr>
          <w:rFonts w:ascii="Calibri" w:eastAsia="Calibri" w:hAnsi="Calibri" w:cs="Calibri"/>
          <w:i/>
          <w:sz w:val="18"/>
          <w:szCs w:val="18"/>
          <w:lang w:val="en-US"/>
        </w:rPr>
      </w:pPr>
    </w:p>
    <w:p w14:paraId="54C855CC" w14:textId="77777777" w:rsidR="00AC0B1B" w:rsidRDefault="00AC0B1B" w:rsidP="1777BA7E">
      <w:pPr>
        <w:spacing w:line="257" w:lineRule="auto"/>
        <w:rPr>
          <w:rFonts w:ascii="Calibri" w:eastAsia="Calibri" w:hAnsi="Calibri" w:cs="Calibri"/>
          <w:sz w:val="18"/>
          <w:szCs w:val="18"/>
          <w:lang w:val="en-US"/>
        </w:rPr>
      </w:pPr>
    </w:p>
    <w:p w14:paraId="6CA36DE5" w14:textId="77777777" w:rsidR="00307AD7" w:rsidRPr="00307AD7" w:rsidRDefault="00307AD7" w:rsidP="1777BA7E">
      <w:pPr>
        <w:spacing w:line="257" w:lineRule="auto"/>
        <w:rPr>
          <w:lang w:val="en-US"/>
        </w:rPr>
      </w:pPr>
    </w:p>
    <w:p w14:paraId="329444F0" w14:textId="62CE522A" w:rsidR="1777BA7E" w:rsidRPr="00D215C4" w:rsidRDefault="00901982">
      <w:pPr>
        <w:rPr>
          <w:noProof/>
          <w:lang w:val="en-US"/>
        </w:rPr>
      </w:pPr>
      <w:r>
        <w:rPr>
          <w:noProof/>
        </w:rPr>
        <w:lastRenderedPageBreak/>
        <w:drawing>
          <wp:inline distT="0" distB="0" distL="0" distR="0" wp14:anchorId="16AAC37E" wp14:editId="301A6E0C">
            <wp:extent cx="4572000" cy="2798445"/>
            <wp:effectExtent l="0" t="0" r="0" b="1905"/>
            <wp:docPr id="550066034" name="Chart 1">
              <a:extLst xmlns:a="http://schemas.openxmlformats.org/drawingml/2006/main">
                <a:ext uri="{FF2B5EF4-FFF2-40B4-BE49-F238E27FC236}">
                  <a16:creationId xmlns:a16="http://schemas.microsoft.com/office/drawing/2014/main" id="{11712D43-DE4B-59B8-5598-145137772B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DE10C2" w:rsidRPr="00D215C4">
        <w:rPr>
          <w:noProof/>
          <w:lang w:val="en-US"/>
        </w:rPr>
        <w:t xml:space="preserve"> </w:t>
      </w:r>
      <w:r>
        <w:rPr>
          <w:noProof/>
        </w:rPr>
        <w:drawing>
          <wp:inline distT="0" distB="0" distL="0" distR="0" wp14:anchorId="0747D237" wp14:editId="7F2C38D5">
            <wp:extent cx="4666400" cy="2812211"/>
            <wp:effectExtent l="0" t="0" r="1270" b="7620"/>
            <wp:docPr id="2025711024" name="Chart 1">
              <a:extLst xmlns:a="http://schemas.openxmlformats.org/drawingml/2006/main">
                <a:ext uri="{FF2B5EF4-FFF2-40B4-BE49-F238E27FC236}">
                  <a16:creationId xmlns:a16="http://schemas.microsoft.com/office/drawing/2014/main" id="{E0AF305F-D3C7-66B2-0F9C-3764918CA3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ADCD08" w14:textId="38597038" w:rsidR="00AC0B1B" w:rsidRPr="00307AD7" w:rsidRDefault="0059203E">
      <w:pPr>
        <w:rPr>
          <w:lang w:val="en-US"/>
        </w:rPr>
      </w:pPr>
      <w:r>
        <w:rPr>
          <w:noProof/>
        </w:rPr>
        <w:drawing>
          <wp:inline distT="0" distB="0" distL="0" distR="0" wp14:anchorId="5A32DBAD" wp14:editId="5A52105F">
            <wp:extent cx="4572000" cy="2743200"/>
            <wp:effectExtent l="0" t="0" r="0" b="0"/>
            <wp:docPr id="155190449" name="Chart 1">
              <a:extLst xmlns:a="http://schemas.openxmlformats.org/drawingml/2006/main">
                <a:ext uri="{FF2B5EF4-FFF2-40B4-BE49-F238E27FC236}">
                  <a16:creationId xmlns:a16="http://schemas.microsoft.com/office/drawing/2014/main" id="{C354BC66-6AE0-5E37-694D-A6F02761A1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AC0B1B" w:rsidRPr="008B046E">
        <w:rPr>
          <w:noProof/>
          <w:lang w:val="en-US"/>
        </w:rPr>
        <w:t xml:space="preserve"> </w:t>
      </w:r>
      <w:r>
        <w:rPr>
          <w:noProof/>
        </w:rPr>
        <w:drawing>
          <wp:inline distT="0" distB="0" distL="0" distR="0" wp14:anchorId="447A0119" wp14:editId="4C10E724">
            <wp:extent cx="4744528" cy="2725636"/>
            <wp:effectExtent l="0" t="0" r="18415" b="17780"/>
            <wp:docPr id="1992045968" name="Chart 1">
              <a:extLst xmlns:a="http://schemas.openxmlformats.org/drawingml/2006/main">
                <a:ext uri="{FF2B5EF4-FFF2-40B4-BE49-F238E27FC236}">
                  <a16:creationId xmlns:a16="http://schemas.microsoft.com/office/drawing/2014/main" id="{4ECFB906-9B94-278D-2C68-AAE2423093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F42C63" w14:textId="27ECC940" w:rsidR="00D82B9A" w:rsidRPr="007845DD" w:rsidRDefault="00D82B9A">
      <w:pPr>
        <w:rPr>
          <w:lang w:val="en-US"/>
        </w:rPr>
      </w:pPr>
    </w:p>
    <w:p w14:paraId="57E96277" w14:textId="410EAA7C" w:rsidR="00F37667" w:rsidRPr="007845DD" w:rsidRDefault="00840DAB" w:rsidP="7588E7BB">
      <w:pPr>
        <w:rPr>
          <w:i/>
          <w:iCs/>
          <w:lang w:val="en-US"/>
        </w:rPr>
      </w:pPr>
      <w:r w:rsidRPr="007845DD">
        <w:rPr>
          <w:i/>
          <w:iCs/>
          <w:lang w:val="en-US"/>
        </w:rPr>
        <w:t>Graph 1</w:t>
      </w:r>
      <w:r w:rsidR="00D82B9A" w:rsidRPr="007845DD">
        <w:rPr>
          <w:i/>
          <w:iCs/>
          <w:lang w:val="en-US"/>
        </w:rPr>
        <w:t xml:space="preserve">: </w:t>
      </w:r>
      <w:r w:rsidRPr="007845DD">
        <w:rPr>
          <w:i/>
          <w:iCs/>
          <w:lang w:val="en-US"/>
        </w:rPr>
        <w:t xml:space="preserve">Health care utilization for the </w:t>
      </w:r>
      <w:commentRangeStart w:id="1"/>
      <w:r w:rsidRPr="007845DD">
        <w:rPr>
          <w:i/>
          <w:iCs/>
          <w:lang w:val="en-US"/>
        </w:rPr>
        <w:t xml:space="preserve">whole population aged </w:t>
      </w:r>
      <w:r w:rsidR="002108AA" w:rsidRPr="007845DD">
        <w:rPr>
          <w:i/>
          <w:iCs/>
          <w:lang w:val="en-US"/>
        </w:rPr>
        <w:t xml:space="preserve">16 </w:t>
      </w:r>
      <w:r w:rsidRPr="007845DD">
        <w:rPr>
          <w:i/>
          <w:iCs/>
          <w:lang w:val="en-US"/>
        </w:rPr>
        <w:t>to 21 years of age</w:t>
      </w:r>
      <w:commentRangeEnd w:id="1"/>
      <w:r w:rsidRPr="007845DD">
        <w:rPr>
          <w:rStyle w:val="CommentReference"/>
          <w:sz w:val="22"/>
          <w:szCs w:val="22"/>
        </w:rPr>
        <w:commentReference w:id="1"/>
      </w:r>
      <w:r w:rsidRPr="007845DD">
        <w:rPr>
          <w:i/>
          <w:iCs/>
          <w:lang w:val="en-US"/>
        </w:rPr>
        <w:t>, measured in IRR</w:t>
      </w:r>
      <w:r w:rsidR="003C4B1E" w:rsidRPr="007845DD">
        <w:rPr>
          <w:i/>
          <w:iCs/>
          <w:lang w:val="en-US"/>
        </w:rPr>
        <w:t xml:space="preserve"> with 15</w:t>
      </w:r>
      <w:r w:rsidR="002108AA" w:rsidRPr="007845DD">
        <w:rPr>
          <w:i/>
          <w:iCs/>
          <w:lang w:val="en-US"/>
        </w:rPr>
        <w:t xml:space="preserve"> </w:t>
      </w:r>
      <w:r w:rsidR="003C4B1E" w:rsidRPr="007845DD">
        <w:rPr>
          <w:i/>
          <w:iCs/>
          <w:lang w:val="en-US"/>
        </w:rPr>
        <w:t>as reference</w:t>
      </w:r>
      <w:r w:rsidR="002108AA" w:rsidRPr="007845DD">
        <w:rPr>
          <w:i/>
          <w:iCs/>
          <w:lang w:val="en-US"/>
        </w:rPr>
        <w:t xml:space="preserve"> ag</w:t>
      </w:r>
      <w:r w:rsidR="008B046E" w:rsidRPr="007845DD">
        <w:rPr>
          <w:i/>
          <w:iCs/>
          <w:lang w:val="en-US"/>
        </w:rPr>
        <w:t>e</w:t>
      </w:r>
      <w:r w:rsidR="001F4D10" w:rsidRPr="007845DD">
        <w:rPr>
          <w:i/>
          <w:iCs/>
          <w:lang w:val="en-US"/>
        </w:rPr>
        <w:t xml:space="preserve"> as well as the Lower Confidence Interval (LCI) and Upper Confidence Interval (UCI)</w:t>
      </w:r>
      <w:r w:rsidR="0068058A" w:rsidRPr="007845DD">
        <w:rPr>
          <w:i/>
          <w:iCs/>
          <w:lang w:val="en-US"/>
        </w:rPr>
        <w:t xml:space="preserve"> marked with error bars</w:t>
      </w:r>
      <w:r w:rsidR="008B046E" w:rsidRPr="007845DD">
        <w:rPr>
          <w:i/>
          <w:iCs/>
          <w:lang w:val="en-US"/>
        </w:rPr>
        <w:t>.</w:t>
      </w:r>
      <w:r w:rsidR="003C4B1E" w:rsidRPr="007845DD">
        <w:rPr>
          <w:i/>
          <w:iCs/>
          <w:lang w:val="en-US"/>
        </w:rPr>
        <w:t xml:space="preserve"> </w:t>
      </w:r>
      <w:r w:rsidR="003C7E24" w:rsidRPr="007845DD">
        <w:rPr>
          <w:i/>
          <w:iCs/>
          <w:lang w:val="en-US"/>
        </w:rPr>
        <w:t xml:space="preserve">Justified for yearly effects and gender. </w:t>
      </w:r>
      <w:r w:rsidR="00FE39C7" w:rsidRPr="007845DD">
        <w:rPr>
          <w:i/>
          <w:iCs/>
          <w:lang w:val="en-US"/>
        </w:rPr>
        <w:t xml:space="preserve">Health care services represented are contacts with the General </w:t>
      </w:r>
      <w:r w:rsidR="00FE39C7" w:rsidRPr="007845DD">
        <w:rPr>
          <w:i/>
          <w:iCs/>
          <w:lang w:val="en-US"/>
        </w:rPr>
        <w:lastRenderedPageBreak/>
        <w:t xml:space="preserve">Practitioner, Out-of-hours General Practitioner, </w:t>
      </w:r>
      <w:r w:rsidR="63DC3330" w:rsidRPr="007845DD">
        <w:rPr>
          <w:i/>
          <w:iCs/>
          <w:lang w:val="en-US"/>
        </w:rPr>
        <w:t>t</w:t>
      </w:r>
      <w:r w:rsidR="00FE39C7" w:rsidRPr="007845DD">
        <w:rPr>
          <w:i/>
          <w:iCs/>
          <w:lang w:val="en-US"/>
        </w:rPr>
        <w:t>he specialist mental health service</w:t>
      </w:r>
      <w:r w:rsidR="674185EB" w:rsidRPr="007845DD">
        <w:rPr>
          <w:i/>
          <w:iCs/>
          <w:lang w:val="en-US"/>
        </w:rPr>
        <w:t>, consisting of</w:t>
      </w:r>
      <w:r w:rsidR="00FE39C7" w:rsidRPr="007845DD">
        <w:rPr>
          <w:i/>
          <w:iCs/>
          <w:lang w:val="en-US"/>
        </w:rPr>
        <w:t xml:space="preserve"> child and adolescent mental health services, adult mental health services</w:t>
      </w:r>
      <w:r w:rsidR="58F4A2DA" w:rsidRPr="007845DD">
        <w:rPr>
          <w:i/>
          <w:iCs/>
          <w:lang w:val="en-US"/>
        </w:rPr>
        <w:t>,</w:t>
      </w:r>
      <w:r w:rsidR="00FE39C7" w:rsidRPr="007845DD">
        <w:rPr>
          <w:i/>
          <w:iCs/>
          <w:lang w:val="en-US"/>
        </w:rPr>
        <w:t xml:space="preserve"> </w:t>
      </w:r>
      <w:r w:rsidR="00CB2128" w:rsidRPr="007845DD">
        <w:rPr>
          <w:i/>
          <w:iCs/>
          <w:lang w:val="en-US"/>
        </w:rPr>
        <w:t>contract</w:t>
      </w:r>
      <w:r w:rsidR="00F37667" w:rsidRPr="007845DD">
        <w:rPr>
          <w:i/>
          <w:iCs/>
          <w:lang w:val="en-US"/>
        </w:rPr>
        <w:t xml:space="preserve"> specialists and somatic and acute somatic care. </w:t>
      </w:r>
    </w:p>
    <w:p w14:paraId="11FDDA06" w14:textId="36053D48" w:rsidR="17271993" w:rsidRDefault="17271993" w:rsidP="17271993">
      <w:pPr>
        <w:rPr>
          <w:i/>
          <w:iCs/>
          <w:sz w:val="18"/>
          <w:szCs w:val="18"/>
          <w:lang w:val="en-US"/>
        </w:rPr>
      </w:pPr>
    </w:p>
    <w:tbl>
      <w:tblPr>
        <w:tblW w:w="16420" w:type="dxa"/>
        <w:tblLayout w:type="fixed"/>
        <w:tblLook w:val="06A0" w:firstRow="1" w:lastRow="0" w:firstColumn="1" w:lastColumn="0" w:noHBand="1" w:noVBand="1"/>
      </w:tblPr>
      <w:tblGrid>
        <w:gridCol w:w="1680"/>
        <w:gridCol w:w="2367"/>
        <w:gridCol w:w="1020"/>
        <w:gridCol w:w="1057"/>
        <w:gridCol w:w="1027"/>
        <w:gridCol w:w="1027"/>
        <w:gridCol w:w="1051"/>
        <w:gridCol w:w="1027"/>
        <w:gridCol w:w="1027"/>
        <w:gridCol w:w="1027"/>
        <w:gridCol w:w="1027"/>
        <w:gridCol w:w="1027"/>
        <w:gridCol w:w="1229"/>
        <w:gridCol w:w="827"/>
      </w:tblGrid>
      <w:tr w:rsidR="002637AA" w:rsidRPr="00490989" w14:paraId="3C087E7B" w14:textId="23A93B0D" w:rsidTr="00245654">
        <w:trPr>
          <w:trHeight w:val="270"/>
        </w:trPr>
        <w:tc>
          <w:tcPr>
            <w:tcW w:w="16420" w:type="dxa"/>
            <w:gridSpan w:val="14"/>
            <w:tcBorders>
              <w:top w:val="single" w:sz="8" w:space="0" w:color="000000" w:themeColor="text1"/>
              <w:left w:val="nil"/>
            </w:tcBorders>
            <w:shd w:val="clear" w:color="auto" w:fill="D9D9D9" w:themeFill="background1" w:themeFillShade="D9"/>
            <w:tcMar>
              <w:top w:w="15" w:type="dxa"/>
              <w:left w:w="15" w:type="dxa"/>
              <w:right w:w="15" w:type="dxa"/>
            </w:tcMar>
            <w:vAlign w:val="bottom"/>
          </w:tcPr>
          <w:p w14:paraId="2E4B3053" w14:textId="53D43045" w:rsidR="002637AA" w:rsidRPr="002637AA" w:rsidRDefault="002637AA">
            <w:pPr>
              <w:rPr>
                <w:sz w:val="20"/>
                <w:szCs w:val="20"/>
                <w:lang w:val="en-US"/>
              </w:rPr>
            </w:pPr>
            <w:r w:rsidRPr="002637AA">
              <w:rPr>
                <w:rFonts w:ascii="Times New Roman" w:eastAsia="Times New Roman" w:hAnsi="Times New Roman" w:cs="Times New Roman"/>
                <w:b/>
                <w:bCs/>
                <w:kern w:val="0"/>
                <w:sz w:val="20"/>
                <w:szCs w:val="20"/>
                <w:lang w:val="en-US"/>
                <w14:ligatures w14:val="none"/>
              </w:rPr>
              <w:t xml:space="preserve">Primary analysis - Health care service utilization </w:t>
            </w:r>
          </w:p>
        </w:tc>
      </w:tr>
      <w:tr w:rsidR="00424358" w14:paraId="166E7527" w14:textId="6D26E6FF" w:rsidTr="00950737">
        <w:trPr>
          <w:trHeight w:val="270"/>
        </w:trPr>
        <w:tc>
          <w:tcPr>
            <w:tcW w:w="1680" w:type="dxa"/>
            <w:tcBorders>
              <w:top w:val="nil"/>
              <w:left w:val="nil"/>
              <w:bottom w:val="nil"/>
              <w:right w:val="nil"/>
            </w:tcBorders>
            <w:tcMar>
              <w:top w:w="15" w:type="dxa"/>
              <w:left w:w="15" w:type="dxa"/>
              <w:right w:w="15" w:type="dxa"/>
            </w:tcMar>
            <w:vAlign w:val="bottom"/>
          </w:tcPr>
          <w:p w14:paraId="41780F79" w14:textId="27172471" w:rsidR="00424358" w:rsidRDefault="00424358" w:rsidP="7588E7BB">
            <w:pPr>
              <w:spacing w:after="0"/>
            </w:pPr>
            <w:r w:rsidRPr="7588E7BB">
              <w:rPr>
                <w:b/>
                <w:bCs/>
                <w:color w:val="000000" w:themeColor="text1"/>
                <w:sz w:val="20"/>
                <w:szCs w:val="20"/>
              </w:rPr>
              <w:t>Age</w:t>
            </w:r>
          </w:p>
        </w:tc>
        <w:tc>
          <w:tcPr>
            <w:tcW w:w="2367" w:type="dxa"/>
            <w:tcBorders>
              <w:top w:val="nil"/>
              <w:left w:val="nil"/>
              <w:bottom w:val="nil"/>
              <w:right w:val="nil"/>
            </w:tcBorders>
            <w:tcMar>
              <w:top w:w="15" w:type="dxa"/>
              <w:left w:w="15" w:type="dxa"/>
              <w:right w:w="15" w:type="dxa"/>
            </w:tcMar>
            <w:vAlign w:val="bottom"/>
          </w:tcPr>
          <w:p w14:paraId="2CE90EE1" w14:textId="377D5832" w:rsidR="00424358" w:rsidRDefault="00424358"/>
        </w:tc>
        <w:tc>
          <w:tcPr>
            <w:tcW w:w="1020" w:type="dxa"/>
            <w:tcBorders>
              <w:top w:val="nil"/>
              <w:left w:val="nil"/>
              <w:bottom w:val="nil"/>
              <w:right w:val="nil"/>
            </w:tcBorders>
            <w:tcMar>
              <w:top w:w="15" w:type="dxa"/>
              <w:left w:w="15" w:type="dxa"/>
              <w:right w:w="15" w:type="dxa"/>
            </w:tcMar>
            <w:vAlign w:val="bottom"/>
          </w:tcPr>
          <w:p w14:paraId="309434BD" w14:textId="013DFC94" w:rsidR="00424358" w:rsidRDefault="00424358" w:rsidP="7588E7BB">
            <w:pPr>
              <w:spacing w:after="0"/>
            </w:pPr>
            <w:r w:rsidRPr="7588E7BB">
              <w:rPr>
                <w:b/>
                <w:bCs/>
                <w:color w:val="000000" w:themeColor="text1"/>
                <w:sz w:val="20"/>
                <w:szCs w:val="20"/>
              </w:rPr>
              <w:t>16</w:t>
            </w:r>
          </w:p>
        </w:tc>
        <w:tc>
          <w:tcPr>
            <w:tcW w:w="1057" w:type="dxa"/>
            <w:tcBorders>
              <w:top w:val="nil"/>
              <w:left w:val="nil"/>
              <w:bottom w:val="nil"/>
              <w:right w:val="nil"/>
            </w:tcBorders>
            <w:tcMar>
              <w:top w:w="15" w:type="dxa"/>
              <w:left w:w="15" w:type="dxa"/>
              <w:right w:w="15" w:type="dxa"/>
            </w:tcMar>
            <w:vAlign w:val="bottom"/>
          </w:tcPr>
          <w:p w14:paraId="23FB250C" w14:textId="378A72F3" w:rsidR="00424358" w:rsidRDefault="00424358" w:rsidP="7588E7BB">
            <w:pPr>
              <w:spacing w:after="0"/>
            </w:pPr>
            <w:r w:rsidRPr="7588E7BB">
              <w:rPr>
                <w:b/>
                <w:bCs/>
                <w:color w:val="000000" w:themeColor="text1"/>
                <w:sz w:val="20"/>
                <w:szCs w:val="20"/>
              </w:rPr>
              <w:t>16.5</w:t>
            </w:r>
          </w:p>
        </w:tc>
        <w:tc>
          <w:tcPr>
            <w:tcW w:w="1027" w:type="dxa"/>
            <w:tcBorders>
              <w:top w:val="nil"/>
              <w:left w:val="nil"/>
              <w:bottom w:val="nil"/>
              <w:right w:val="nil"/>
            </w:tcBorders>
            <w:tcMar>
              <w:top w:w="15" w:type="dxa"/>
              <w:left w:w="15" w:type="dxa"/>
              <w:right w:w="15" w:type="dxa"/>
            </w:tcMar>
            <w:vAlign w:val="bottom"/>
          </w:tcPr>
          <w:p w14:paraId="1BEA00A4" w14:textId="58018A38" w:rsidR="00424358" w:rsidRDefault="00424358" w:rsidP="7588E7BB">
            <w:pPr>
              <w:spacing w:after="0"/>
            </w:pPr>
            <w:r w:rsidRPr="7588E7BB">
              <w:rPr>
                <w:b/>
                <w:bCs/>
                <w:color w:val="000000" w:themeColor="text1"/>
                <w:sz w:val="20"/>
                <w:szCs w:val="20"/>
              </w:rPr>
              <w:t>17</w:t>
            </w:r>
          </w:p>
        </w:tc>
        <w:tc>
          <w:tcPr>
            <w:tcW w:w="1027" w:type="dxa"/>
            <w:tcBorders>
              <w:top w:val="nil"/>
              <w:left w:val="nil"/>
              <w:bottom w:val="nil"/>
              <w:right w:val="nil"/>
            </w:tcBorders>
            <w:tcMar>
              <w:top w:w="15" w:type="dxa"/>
              <w:left w:w="15" w:type="dxa"/>
              <w:right w:w="15" w:type="dxa"/>
            </w:tcMar>
            <w:vAlign w:val="bottom"/>
          </w:tcPr>
          <w:p w14:paraId="3DBCEA70" w14:textId="6B0B330B" w:rsidR="00424358" w:rsidRDefault="00424358" w:rsidP="7588E7BB">
            <w:pPr>
              <w:spacing w:after="0"/>
            </w:pPr>
            <w:r w:rsidRPr="7588E7BB">
              <w:rPr>
                <w:b/>
                <w:bCs/>
                <w:color w:val="000000" w:themeColor="text1"/>
                <w:sz w:val="20"/>
                <w:szCs w:val="20"/>
              </w:rPr>
              <w:t>17.5</w:t>
            </w:r>
          </w:p>
        </w:tc>
        <w:tc>
          <w:tcPr>
            <w:tcW w:w="1051" w:type="dxa"/>
            <w:tcBorders>
              <w:top w:val="nil"/>
              <w:left w:val="nil"/>
              <w:bottom w:val="nil"/>
              <w:right w:val="nil"/>
            </w:tcBorders>
            <w:tcMar>
              <w:top w:w="15" w:type="dxa"/>
              <w:left w:w="15" w:type="dxa"/>
              <w:right w:w="15" w:type="dxa"/>
            </w:tcMar>
            <w:vAlign w:val="bottom"/>
          </w:tcPr>
          <w:p w14:paraId="02C282A7" w14:textId="4E1624DD" w:rsidR="00424358" w:rsidRDefault="00424358" w:rsidP="7588E7BB">
            <w:pPr>
              <w:spacing w:after="0"/>
            </w:pPr>
            <w:r w:rsidRPr="7588E7BB">
              <w:rPr>
                <w:b/>
                <w:bCs/>
                <w:color w:val="000000" w:themeColor="text1"/>
                <w:sz w:val="20"/>
                <w:szCs w:val="20"/>
              </w:rPr>
              <w:t>18</w:t>
            </w:r>
          </w:p>
        </w:tc>
        <w:tc>
          <w:tcPr>
            <w:tcW w:w="1027" w:type="dxa"/>
            <w:tcBorders>
              <w:top w:val="nil"/>
              <w:left w:val="nil"/>
              <w:bottom w:val="nil"/>
              <w:right w:val="nil"/>
            </w:tcBorders>
            <w:tcMar>
              <w:top w:w="15" w:type="dxa"/>
              <w:left w:w="15" w:type="dxa"/>
              <w:right w:w="15" w:type="dxa"/>
            </w:tcMar>
            <w:vAlign w:val="bottom"/>
          </w:tcPr>
          <w:p w14:paraId="65C8CBF1" w14:textId="2BC1563D" w:rsidR="00424358" w:rsidRDefault="00424358" w:rsidP="7588E7BB">
            <w:pPr>
              <w:spacing w:after="0"/>
            </w:pPr>
            <w:r w:rsidRPr="7588E7BB">
              <w:rPr>
                <w:b/>
                <w:bCs/>
                <w:color w:val="000000" w:themeColor="text1"/>
                <w:sz w:val="20"/>
                <w:szCs w:val="20"/>
              </w:rPr>
              <w:t>18.5</w:t>
            </w:r>
          </w:p>
        </w:tc>
        <w:tc>
          <w:tcPr>
            <w:tcW w:w="1027" w:type="dxa"/>
            <w:tcBorders>
              <w:top w:val="nil"/>
              <w:left w:val="nil"/>
              <w:bottom w:val="nil"/>
              <w:right w:val="nil"/>
            </w:tcBorders>
            <w:tcMar>
              <w:top w:w="15" w:type="dxa"/>
              <w:left w:w="15" w:type="dxa"/>
              <w:right w:w="15" w:type="dxa"/>
            </w:tcMar>
            <w:vAlign w:val="bottom"/>
          </w:tcPr>
          <w:p w14:paraId="086BD272" w14:textId="6088F06C" w:rsidR="00424358" w:rsidRDefault="00424358" w:rsidP="7588E7BB">
            <w:pPr>
              <w:spacing w:after="0"/>
            </w:pPr>
            <w:r w:rsidRPr="7588E7BB">
              <w:rPr>
                <w:b/>
                <w:bCs/>
                <w:color w:val="000000" w:themeColor="text1"/>
                <w:sz w:val="20"/>
                <w:szCs w:val="20"/>
              </w:rPr>
              <w:t>19</w:t>
            </w:r>
          </w:p>
        </w:tc>
        <w:tc>
          <w:tcPr>
            <w:tcW w:w="1027" w:type="dxa"/>
            <w:tcBorders>
              <w:top w:val="nil"/>
              <w:left w:val="nil"/>
              <w:bottom w:val="nil"/>
              <w:right w:val="nil"/>
            </w:tcBorders>
            <w:tcMar>
              <w:top w:w="15" w:type="dxa"/>
              <w:left w:w="15" w:type="dxa"/>
              <w:right w:w="15" w:type="dxa"/>
            </w:tcMar>
            <w:vAlign w:val="bottom"/>
          </w:tcPr>
          <w:p w14:paraId="7E4BE975" w14:textId="67B52435" w:rsidR="00424358" w:rsidRDefault="00424358" w:rsidP="7588E7BB">
            <w:pPr>
              <w:spacing w:after="0"/>
            </w:pPr>
            <w:r w:rsidRPr="7588E7BB">
              <w:rPr>
                <w:b/>
                <w:bCs/>
                <w:color w:val="000000" w:themeColor="text1"/>
                <w:sz w:val="20"/>
                <w:szCs w:val="20"/>
              </w:rPr>
              <w:t>19.5</w:t>
            </w:r>
          </w:p>
        </w:tc>
        <w:tc>
          <w:tcPr>
            <w:tcW w:w="1027" w:type="dxa"/>
            <w:tcBorders>
              <w:top w:val="nil"/>
              <w:left w:val="nil"/>
              <w:bottom w:val="nil"/>
              <w:right w:val="nil"/>
            </w:tcBorders>
            <w:tcMar>
              <w:top w:w="15" w:type="dxa"/>
              <w:left w:w="15" w:type="dxa"/>
              <w:right w:w="15" w:type="dxa"/>
            </w:tcMar>
            <w:vAlign w:val="bottom"/>
          </w:tcPr>
          <w:p w14:paraId="1EFA1B5E" w14:textId="7C0E47C2" w:rsidR="00424358" w:rsidRDefault="00424358" w:rsidP="7588E7BB">
            <w:pPr>
              <w:spacing w:after="0"/>
            </w:pPr>
            <w:r w:rsidRPr="7588E7BB">
              <w:rPr>
                <w:b/>
                <w:bCs/>
                <w:color w:val="000000" w:themeColor="text1"/>
                <w:sz w:val="20"/>
                <w:szCs w:val="20"/>
              </w:rPr>
              <w:t>20</w:t>
            </w:r>
          </w:p>
        </w:tc>
        <w:tc>
          <w:tcPr>
            <w:tcW w:w="1027" w:type="dxa"/>
            <w:tcBorders>
              <w:top w:val="nil"/>
              <w:left w:val="nil"/>
              <w:bottom w:val="nil"/>
              <w:right w:val="nil"/>
            </w:tcBorders>
            <w:tcMar>
              <w:top w:w="15" w:type="dxa"/>
              <w:left w:w="15" w:type="dxa"/>
              <w:right w:w="15" w:type="dxa"/>
            </w:tcMar>
            <w:vAlign w:val="bottom"/>
          </w:tcPr>
          <w:p w14:paraId="6E443CDE" w14:textId="33FD4AEA" w:rsidR="00424358" w:rsidRDefault="00424358" w:rsidP="7588E7BB">
            <w:pPr>
              <w:spacing w:after="0"/>
            </w:pPr>
            <w:r w:rsidRPr="7588E7BB">
              <w:rPr>
                <w:b/>
                <w:bCs/>
                <w:color w:val="000000" w:themeColor="text1"/>
                <w:sz w:val="20"/>
                <w:szCs w:val="20"/>
              </w:rPr>
              <w:t>20.5</w:t>
            </w:r>
          </w:p>
        </w:tc>
        <w:tc>
          <w:tcPr>
            <w:tcW w:w="1229" w:type="dxa"/>
            <w:tcBorders>
              <w:top w:val="nil"/>
              <w:left w:val="nil"/>
              <w:bottom w:val="nil"/>
              <w:right w:val="nil"/>
            </w:tcBorders>
            <w:tcMar>
              <w:top w:w="15" w:type="dxa"/>
              <w:left w:w="15" w:type="dxa"/>
              <w:right w:w="15" w:type="dxa"/>
            </w:tcMar>
            <w:vAlign w:val="bottom"/>
          </w:tcPr>
          <w:p w14:paraId="32D48073" w14:textId="4E5FD754" w:rsidR="00424358" w:rsidRDefault="00424358" w:rsidP="7588E7BB">
            <w:pPr>
              <w:spacing w:after="0"/>
            </w:pPr>
            <w:r w:rsidRPr="7588E7BB">
              <w:rPr>
                <w:b/>
                <w:bCs/>
                <w:color w:val="000000" w:themeColor="text1"/>
                <w:sz w:val="20"/>
                <w:szCs w:val="20"/>
              </w:rPr>
              <w:t>21</w:t>
            </w:r>
          </w:p>
        </w:tc>
        <w:tc>
          <w:tcPr>
            <w:tcW w:w="827" w:type="dxa"/>
          </w:tcPr>
          <w:p w14:paraId="0878ADEA" w14:textId="77777777" w:rsidR="00424358" w:rsidRPr="7588E7BB" w:rsidRDefault="00424358" w:rsidP="7588E7BB">
            <w:pPr>
              <w:spacing w:after="0"/>
              <w:rPr>
                <w:b/>
                <w:bCs/>
                <w:color w:val="000000" w:themeColor="text1"/>
                <w:sz w:val="20"/>
                <w:szCs w:val="20"/>
              </w:rPr>
            </w:pPr>
          </w:p>
        </w:tc>
      </w:tr>
      <w:tr w:rsidR="00356735" w14:paraId="2F4F3CDA" w14:textId="77777777"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9D5717" w14:textId="77EC497B" w:rsidR="00356735" w:rsidRPr="7588E7BB" w:rsidRDefault="00356735" w:rsidP="00490989">
            <w:pPr>
              <w:spacing w:after="0"/>
              <w:rPr>
                <w:b/>
                <w:bCs/>
                <w:color w:val="000000" w:themeColor="text1"/>
                <w:sz w:val="20"/>
                <w:szCs w:val="20"/>
              </w:rPr>
            </w:pPr>
            <w:r>
              <w:rPr>
                <w:b/>
                <w:bCs/>
                <w:color w:val="000000" w:themeColor="text1"/>
                <w:sz w:val="20"/>
                <w:szCs w:val="20"/>
              </w:rPr>
              <w:t xml:space="preserve">Overall </w:t>
            </w:r>
            <w:proofErr w:type="spellStart"/>
            <w:r>
              <w:rPr>
                <w:b/>
                <w:bCs/>
                <w:color w:val="000000" w:themeColor="text1"/>
                <w:sz w:val="20"/>
                <w:szCs w:val="20"/>
              </w:rPr>
              <w:t>population</w:t>
            </w:r>
            <w:proofErr w:type="spellEnd"/>
          </w:p>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022B0CD" w14:textId="77777777" w:rsidR="00356735" w:rsidRPr="005865FE" w:rsidRDefault="00356735" w:rsidP="00490989">
            <w:pPr>
              <w:rPr>
                <w:sz w:val="18"/>
                <w:szCs w:val="18"/>
              </w:rPr>
            </w:pP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E558BA" w14:textId="77777777" w:rsidR="00356735" w:rsidRPr="7588E7BB" w:rsidRDefault="00356735" w:rsidP="00490989">
            <w:pPr>
              <w:spacing w:after="0"/>
              <w:rPr>
                <w:rFonts w:ascii="Calibri" w:eastAsia="Calibri" w:hAnsi="Calibri" w:cs="Calibri"/>
                <w:color w:val="000000" w:themeColor="text1"/>
              </w:rPr>
            </w:pP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289B082" w14:textId="77777777" w:rsidR="00356735" w:rsidRPr="7588E7BB" w:rsidRDefault="00356735" w:rsidP="00490989">
            <w:pPr>
              <w:spacing w:after="0"/>
              <w:rPr>
                <w:rFonts w:ascii="Calibri" w:eastAsia="Calibri" w:hAnsi="Calibri" w:cs="Calibri"/>
                <w:color w:val="000000" w:themeColor="text1"/>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7456AC2" w14:textId="77777777" w:rsidR="00356735" w:rsidRPr="7588E7BB" w:rsidRDefault="00356735" w:rsidP="00490989">
            <w:pPr>
              <w:spacing w:after="0"/>
              <w:rPr>
                <w:rFonts w:ascii="Calibri" w:eastAsia="Calibri" w:hAnsi="Calibri" w:cs="Calibri"/>
                <w:color w:val="000000" w:themeColor="text1"/>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1D4DF3" w14:textId="77777777" w:rsidR="00356735" w:rsidRPr="7588E7BB" w:rsidRDefault="00356735" w:rsidP="00490989">
            <w:pPr>
              <w:spacing w:after="0"/>
              <w:rPr>
                <w:rFonts w:ascii="Calibri" w:eastAsia="Calibri" w:hAnsi="Calibri" w:cs="Calibri"/>
                <w:color w:val="000000" w:themeColor="text1"/>
              </w:rPr>
            </w:pP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84422F7" w14:textId="77777777" w:rsidR="00356735" w:rsidRPr="7588E7BB" w:rsidRDefault="00356735" w:rsidP="00490989">
            <w:pPr>
              <w:spacing w:after="0"/>
              <w:rPr>
                <w:rFonts w:ascii="Calibri" w:eastAsia="Calibri" w:hAnsi="Calibri" w:cs="Calibri"/>
                <w:color w:val="000000" w:themeColor="text1"/>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8FE46B4" w14:textId="77777777" w:rsidR="00356735" w:rsidRPr="7588E7BB" w:rsidRDefault="00356735" w:rsidP="00490989">
            <w:pPr>
              <w:spacing w:after="0"/>
              <w:rPr>
                <w:rFonts w:ascii="Calibri" w:eastAsia="Calibri" w:hAnsi="Calibri" w:cs="Calibri"/>
                <w:color w:val="000000" w:themeColor="text1"/>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DEB5396" w14:textId="77777777" w:rsidR="00356735" w:rsidRPr="7588E7BB" w:rsidRDefault="00356735" w:rsidP="00490989">
            <w:pPr>
              <w:spacing w:after="0"/>
              <w:rPr>
                <w:rFonts w:ascii="Calibri" w:eastAsia="Calibri" w:hAnsi="Calibri" w:cs="Calibri"/>
                <w:color w:val="000000" w:themeColor="text1"/>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7F2866C" w14:textId="77777777" w:rsidR="00356735" w:rsidRPr="7588E7BB" w:rsidRDefault="00356735" w:rsidP="00490989">
            <w:pPr>
              <w:spacing w:after="0"/>
              <w:rPr>
                <w:rFonts w:ascii="Calibri" w:eastAsia="Calibri" w:hAnsi="Calibri" w:cs="Calibri"/>
                <w:color w:val="000000" w:themeColor="text1"/>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E1BAA6A" w14:textId="77777777" w:rsidR="00356735" w:rsidRPr="7588E7BB" w:rsidRDefault="00356735" w:rsidP="00490989">
            <w:pPr>
              <w:spacing w:after="0"/>
              <w:rPr>
                <w:rFonts w:ascii="Calibri" w:eastAsia="Calibri" w:hAnsi="Calibri" w:cs="Calibri"/>
                <w:color w:val="000000" w:themeColor="text1"/>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6655B6F" w14:textId="77777777" w:rsidR="00356735" w:rsidRPr="7588E7BB" w:rsidRDefault="00356735" w:rsidP="00490989">
            <w:pPr>
              <w:spacing w:after="0"/>
              <w:rPr>
                <w:rFonts w:ascii="Calibri" w:eastAsia="Calibri" w:hAnsi="Calibri" w:cs="Calibri"/>
                <w:color w:val="000000" w:themeColor="text1"/>
              </w:rPr>
            </w:pP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716A46" w14:textId="77777777" w:rsidR="00356735" w:rsidRPr="7588E7BB" w:rsidRDefault="00356735" w:rsidP="00490989">
            <w:pPr>
              <w:spacing w:after="0"/>
              <w:rPr>
                <w:rFonts w:ascii="Calibri" w:eastAsia="Calibri" w:hAnsi="Calibri" w:cs="Calibri"/>
                <w:color w:val="000000" w:themeColor="text1"/>
              </w:rPr>
            </w:pPr>
          </w:p>
        </w:tc>
        <w:tc>
          <w:tcPr>
            <w:tcW w:w="827" w:type="dxa"/>
            <w:shd w:val="clear" w:color="auto" w:fill="D9D9D9" w:themeFill="background1" w:themeFillShade="D9"/>
          </w:tcPr>
          <w:p w14:paraId="2F06B4B4" w14:textId="77777777" w:rsidR="00356735" w:rsidRPr="7588E7BB" w:rsidRDefault="00356735" w:rsidP="00490989">
            <w:pPr>
              <w:spacing w:after="0"/>
              <w:rPr>
                <w:rFonts w:ascii="Calibri" w:eastAsia="Calibri" w:hAnsi="Calibri" w:cs="Calibri"/>
                <w:color w:val="000000" w:themeColor="text1"/>
              </w:rPr>
            </w:pPr>
          </w:p>
        </w:tc>
      </w:tr>
      <w:tr w:rsidR="00424358" w14:paraId="12C7299A" w14:textId="289497A5"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1C7968C" w14:textId="77777777" w:rsidR="00424358" w:rsidRPr="7588E7BB" w:rsidRDefault="00424358" w:rsidP="00490989">
            <w:pPr>
              <w:spacing w:after="0"/>
              <w:rPr>
                <w:b/>
                <w:bCs/>
                <w:color w:val="000000" w:themeColor="text1"/>
                <w:sz w:val="20"/>
                <w:szCs w:val="20"/>
              </w:rPr>
            </w:pPr>
          </w:p>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0E761B0" w14:textId="11894D3B" w:rsidR="00424358" w:rsidRPr="005865FE" w:rsidRDefault="00424358" w:rsidP="00490989">
            <w:pPr>
              <w:rPr>
                <w:sz w:val="18"/>
                <w:szCs w:val="18"/>
              </w:rPr>
            </w:pPr>
            <w:r w:rsidRPr="005865FE">
              <w:rPr>
                <w:sz w:val="18"/>
                <w:szCs w:val="18"/>
              </w:rPr>
              <w:t xml:space="preserve">General </w:t>
            </w:r>
            <w:proofErr w:type="spellStart"/>
            <w:r w:rsidRPr="005865FE">
              <w:rPr>
                <w:sz w:val="18"/>
                <w:szCs w:val="18"/>
              </w:rPr>
              <w:t>Practitioner</w:t>
            </w:r>
            <w:proofErr w:type="spellEnd"/>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9B54E9" w14:textId="0B46E288"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0.92 (0.92-0.92)</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153C6C" w14:textId="3C4B67ED"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0.96 (0.96-0.97)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2BBC38A" w14:textId="31A547AF"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1.05 (1.05-1.05)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84969D7" w14:textId="56EF583F"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1.01 (1.01-1.01)</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6E1561" w14:textId="15159AFB"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1.04 (1.04-1.04)</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36ED86" w14:textId="0B831471"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1.07 (1.07-1.08)</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3430BDD" w14:textId="049E1C02"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1.21 (1.21-1.22)</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E2B037C" w14:textId="77FD16FB"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0.99 (0.99-0.99)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31A2F5" w14:textId="41A17A9D"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1.02 (1.02-1.02)</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457509" w14:textId="230BA622"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1.00 (1.00-1.00)</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A7A08E" w14:textId="11B7DE04"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1.02 (1.02-1.03)</w:t>
            </w:r>
          </w:p>
        </w:tc>
        <w:tc>
          <w:tcPr>
            <w:tcW w:w="827" w:type="dxa"/>
            <w:shd w:val="clear" w:color="auto" w:fill="D9D9D9" w:themeFill="background1" w:themeFillShade="D9"/>
          </w:tcPr>
          <w:p w14:paraId="678A6483" w14:textId="77777777" w:rsidR="00424358" w:rsidRPr="7588E7BB" w:rsidRDefault="00424358" w:rsidP="00490989">
            <w:pPr>
              <w:spacing w:after="0"/>
              <w:rPr>
                <w:rFonts w:ascii="Calibri" w:eastAsia="Calibri" w:hAnsi="Calibri" w:cs="Calibri"/>
                <w:color w:val="000000" w:themeColor="text1"/>
              </w:rPr>
            </w:pPr>
          </w:p>
        </w:tc>
      </w:tr>
      <w:tr w:rsidR="00424358" w14:paraId="23D980CB" w14:textId="6D6EB9BA" w:rsidTr="00950737">
        <w:trPr>
          <w:trHeight w:val="270"/>
        </w:trPr>
        <w:tc>
          <w:tcPr>
            <w:tcW w:w="1680" w:type="dxa"/>
            <w:tcBorders>
              <w:top w:val="nil"/>
              <w:left w:val="nil"/>
              <w:bottom w:val="nil"/>
              <w:right w:val="nil"/>
            </w:tcBorders>
            <w:tcMar>
              <w:top w:w="15" w:type="dxa"/>
              <w:left w:w="15" w:type="dxa"/>
              <w:right w:w="15" w:type="dxa"/>
            </w:tcMar>
            <w:vAlign w:val="bottom"/>
          </w:tcPr>
          <w:p w14:paraId="78AF21FB" w14:textId="77777777" w:rsidR="00424358" w:rsidRPr="7588E7BB" w:rsidRDefault="00424358" w:rsidP="00490989">
            <w:pPr>
              <w:spacing w:after="0"/>
              <w:rPr>
                <w:b/>
                <w:bCs/>
                <w:color w:val="000000" w:themeColor="text1"/>
                <w:sz w:val="20"/>
                <w:szCs w:val="20"/>
              </w:rPr>
            </w:pPr>
          </w:p>
        </w:tc>
        <w:tc>
          <w:tcPr>
            <w:tcW w:w="2367" w:type="dxa"/>
            <w:tcBorders>
              <w:top w:val="nil"/>
              <w:left w:val="nil"/>
              <w:bottom w:val="nil"/>
              <w:right w:val="nil"/>
            </w:tcBorders>
            <w:tcMar>
              <w:top w:w="15" w:type="dxa"/>
              <w:left w:w="15" w:type="dxa"/>
              <w:right w:w="15" w:type="dxa"/>
            </w:tcMar>
            <w:vAlign w:val="bottom"/>
          </w:tcPr>
          <w:p w14:paraId="71B79537" w14:textId="0483E907" w:rsidR="00424358" w:rsidRPr="005865FE" w:rsidRDefault="00424358" w:rsidP="00490989">
            <w:pPr>
              <w:rPr>
                <w:sz w:val="18"/>
                <w:szCs w:val="18"/>
              </w:rPr>
            </w:pPr>
            <w:r w:rsidRPr="005865FE">
              <w:rPr>
                <w:sz w:val="18"/>
                <w:szCs w:val="18"/>
              </w:rPr>
              <w:t xml:space="preserve">Out </w:t>
            </w:r>
            <w:proofErr w:type="spellStart"/>
            <w:r w:rsidRPr="005865FE">
              <w:rPr>
                <w:sz w:val="18"/>
                <w:szCs w:val="18"/>
              </w:rPr>
              <w:t>of</w:t>
            </w:r>
            <w:proofErr w:type="spellEnd"/>
            <w:r w:rsidRPr="005865FE">
              <w:rPr>
                <w:sz w:val="18"/>
                <w:szCs w:val="18"/>
              </w:rPr>
              <w:t xml:space="preserve"> </w:t>
            </w:r>
            <w:proofErr w:type="spellStart"/>
            <w:r w:rsidRPr="005865FE">
              <w:rPr>
                <w:sz w:val="18"/>
                <w:szCs w:val="18"/>
              </w:rPr>
              <w:t>hours</w:t>
            </w:r>
            <w:proofErr w:type="spellEnd"/>
            <w:r w:rsidRPr="005865FE">
              <w:rPr>
                <w:sz w:val="18"/>
                <w:szCs w:val="18"/>
              </w:rPr>
              <w:t xml:space="preserve"> GP</w:t>
            </w:r>
          </w:p>
        </w:tc>
        <w:tc>
          <w:tcPr>
            <w:tcW w:w="1020" w:type="dxa"/>
            <w:tcBorders>
              <w:top w:val="nil"/>
              <w:left w:val="nil"/>
              <w:bottom w:val="nil"/>
              <w:right w:val="nil"/>
            </w:tcBorders>
            <w:tcMar>
              <w:top w:w="15" w:type="dxa"/>
              <w:left w:w="15" w:type="dxa"/>
              <w:right w:w="15" w:type="dxa"/>
            </w:tcMar>
            <w:vAlign w:val="bottom"/>
          </w:tcPr>
          <w:p w14:paraId="2AE442B6" w14:textId="75FB3C2F"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0.80 (0.79-0.80)</w:t>
            </w:r>
          </w:p>
        </w:tc>
        <w:tc>
          <w:tcPr>
            <w:tcW w:w="1057" w:type="dxa"/>
            <w:tcBorders>
              <w:top w:val="nil"/>
              <w:left w:val="nil"/>
              <w:bottom w:val="nil"/>
              <w:right w:val="nil"/>
            </w:tcBorders>
            <w:tcMar>
              <w:top w:w="15" w:type="dxa"/>
              <w:left w:w="15" w:type="dxa"/>
              <w:right w:w="15" w:type="dxa"/>
            </w:tcMar>
            <w:vAlign w:val="bottom"/>
          </w:tcPr>
          <w:p w14:paraId="11E010F8" w14:textId="749CF361"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0.94 (0.94-0.95)</w:t>
            </w:r>
          </w:p>
        </w:tc>
        <w:tc>
          <w:tcPr>
            <w:tcW w:w="1027" w:type="dxa"/>
            <w:tcBorders>
              <w:top w:val="nil"/>
              <w:left w:val="nil"/>
              <w:bottom w:val="nil"/>
              <w:right w:val="nil"/>
            </w:tcBorders>
            <w:tcMar>
              <w:top w:w="15" w:type="dxa"/>
              <w:left w:w="15" w:type="dxa"/>
              <w:right w:w="15" w:type="dxa"/>
            </w:tcMar>
            <w:vAlign w:val="bottom"/>
          </w:tcPr>
          <w:p w14:paraId="5BF7AD32" w14:textId="474B7F54"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0.91 (0.90-0.91)</w:t>
            </w:r>
          </w:p>
        </w:tc>
        <w:tc>
          <w:tcPr>
            <w:tcW w:w="1027" w:type="dxa"/>
            <w:tcBorders>
              <w:top w:val="nil"/>
              <w:left w:val="nil"/>
              <w:bottom w:val="nil"/>
              <w:right w:val="nil"/>
            </w:tcBorders>
            <w:tcMar>
              <w:top w:w="15" w:type="dxa"/>
              <w:left w:w="15" w:type="dxa"/>
              <w:right w:w="15" w:type="dxa"/>
            </w:tcMar>
            <w:vAlign w:val="bottom"/>
          </w:tcPr>
          <w:p w14:paraId="47BC2C5B" w14:textId="4D2BC33F"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1.00 (0.99-1.00)</w:t>
            </w:r>
          </w:p>
        </w:tc>
        <w:tc>
          <w:tcPr>
            <w:tcW w:w="1051" w:type="dxa"/>
            <w:tcBorders>
              <w:top w:val="nil"/>
              <w:left w:val="nil"/>
              <w:bottom w:val="nil"/>
              <w:right w:val="nil"/>
            </w:tcBorders>
            <w:tcMar>
              <w:top w:w="15" w:type="dxa"/>
              <w:left w:w="15" w:type="dxa"/>
              <w:right w:w="15" w:type="dxa"/>
            </w:tcMar>
            <w:vAlign w:val="bottom"/>
          </w:tcPr>
          <w:p w14:paraId="18FE8D0E" w14:textId="765B80F6"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0.99 (0.98-0.99)</w:t>
            </w:r>
          </w:p>
        </w:tc>
        <w:tc>
          <w:tcPr>
            <w:tcW w:w="1027" w:type="dxa"/>
            <w:tcBorders>
              <w:top w:val="nil"/>
              <w:left w:val="nil"/>
              <w:bottom w:val="nil"/>
              <w:right w:val="nil"/>
            </w:tcBorders>
            <w:tcMar>
              <w:top w:w="15" w:type="dxa"/>
              <w:left w:w="15" w:type="dxa"/>
              <w:right w:w="15" w:type="dxa"/>
            </w:tcMar>
            <w:vAlign w:val="bottom"/>
          </w:tcPr>
          <w:p w14:paraId="78761E6F" w14:textId="1499603E"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1.12 (1.11-1.12)</w:t>
            </w:r>
          </w:p>
        </w:tc>
        <w:tc>
          <w:tcPr>
            <w:tcW w:w="1027" w:type="dxa"/>
            <w:tcBorders>
              <w:top w:val="nil"/>
              <w:left w:val="nil"/>
              <w:bottom w:val="nil"/>
              <w:right w:val="nil"/>
            </w:tcBorders>
            <w:tcMar>
              <w:top w:w="15" w:type="dxa"/>
              <w:left w:w="15" w:type="dxa"/>
              <w:right w:w="15" w:type="dxa"/>
            </w:tcMar>
            <w:vAlign w:val="bottom"/>
          </w:tcPr>
          <w:p w14:paraId="667A8C0C" w14:textId="587CD375"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1.28 (1.27-1.28)</w:t>
            </w:r>
          </w:p>
        </w:tc>
        <w:tc>
          <w:tcPr>
            <w:tcW w:w="1027" w:type="dxa"/>
            <w:tcBorders>
              <w:top w:val="nil"/>
              <w:left w:val="nil"/>
              <w:bottom w:val="nil"/>
              <w:right w:val="nil"/>
            </w:tcBorders>
            <w:tcMar>
              <w:top w:w="15" w:type="dxa"/>
              <w:left w:w="15" w:type="dxa"/>
              <w:right w:w="15" w:type="dxa"/>
            </w:tcMar>
            <w:vAlign w:val="bottom"/>
          </w:tcPr>
          <w:p w14:paraId="065B8ECA" w14:textId="4438EAB0"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1.10 (1.09-1.10)</w:t>
            </w:r>
          </w:p>
        </w:tc>
        <w:tc>
          <w:tcPr>
            <w:tcW w:w="1027" w:type="dxa"/>
            <w:tcBorders>
              <w:top w:val="nil"/>
              <w:left w:val="nil"/>
              <w:bottom w:val="nil"/>
              <w:right w:val="nil"/>
            </w:tcBorders>
            <w:tcMar>
              <w:top w:w="15" w:type="dxa"/>
              <w:left w:w="15" w:type="dxa"/>
              <w:right w:w="15" w:type="dxa"/>
            </w:tcMar>
            <w:vAlign w:val="bottom"/>
          </w:tcPr>
          <w:p w14:paraId="01819A7A" w14:textId="5EEE949F"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1.08 (1.08-1.09)</w:t>
            </w:r>
          </w:p>
        </w:tc>
        <w:tc>
          <w:tcPr>
            <w:tcW w:w="1027" w:type="dxa"/>
            <w:tcBorders>
              <w:top w:val="nil"/>
              <w:left w:val="nil"/>
              <w:bottom w:val="nil"/>
              <w:right w:val="nil"/>
            </w:tcBorders>
            <w:tcMar>
              <w:top w:w="15" w:type="dxa"/>
              <w:left w:w="15" w:type="dxa"/>
              <w:right w:w="15" w:type="dxa"/>
            </w:tcMar>
            <w:vAlign w:val="bottom"/>
          </w:tcPr>
          <w:p w14:paraId="640FEB8C" w14:textId="013416BA"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1.14 (1.14-1.15)</w:t>
            </w:r>
          </w:p>
        </w:tc>
        <w:tc>
          <w:tcPr>
            <w:tcW w:w="1229" w:type="dxa"/>
            <w:tcBorders>
              <w:top w:val="nil"/>
              <w:left w:val="nil"/>
              <w:bottom w:val="nil"/>
              <w:right w:val="nil"/>
            </w:tcBorders>
            <w:tcMar>
              <w:top w:w="15" w:type="dxa"/>
              <w:left w:w="15" w:type="dxa"/>
              <w:right w:w="15" w:type="dxa"/>
            </w:tcMar>
            <w:vAlign w:val="bottom"/>
          </w:tcPr>
          <w:p w14:paraId="51CC40A9" w14:textId="652F5290"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1.07 (1.06-1.08)</w:t>
            </w:r>
          </w:p>
        </w:tc>
        <w:tc>
          <w:tcPr>
            <w:tcW w:w="827" w:type="dxa"/>
          </w:tcPr>
          <w:p w14:paraId="4BD7F66D" w14:textId="77777777" w:rsidR="00424358" w:rsidRPr="7588E7BB" w:rsidRDefault="00424358" w:rsidP="00490989">
            <w:pPr>
              <w:spacing w:after="0"/>
              <w:rPr>
                <w:rFonts w:ascii="Calibri" w:eastAsia="Calibri" w:hAnsi="Calibri" w:cs="Calibri"/>
                <w:color w:val="000000" w:themeColor="text1"/>
              </w:rPr>
            </w:pPr>
          </w:p>
        </w:tc>
      </w:tr>
      <w:tr w:rsidR="00424358" w14:paraId="3498C77B" w14:textId="2DA44521"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0C38BD" w14:textId="77777777" w:rsidR="00424358" w:rsidRPr="7588E7BB" w:rsidRDefault="00424358" w:rsidP="00490989">
            <w:pPr>
              <w:spacing w:after="0"/>
              <w:rPr>
                <w:b/>
                <w:bCs/>
                <w:color w:val="000000" w:themeColor="text1"/>
                <w:sz w:val="20"/>
                <w:szCs w:val="20"/>
              </w:rPr>
            </w:pPr>
          </w:p>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1E97585" w14:textId="0BC418E9" w:rsidR="00424358" w:rsidRPr="005865FE" w:rsidRDefault="00424358" w:rsidP="00490989">
            <w:pPr>
              <w:rPr>
                <w:sz w:val="18"/>
                <w:szCs w:val="18"/>
              </w:rPr>
            </w:pPr>
            <w:proofErr w:type="spellStart"/>
            <w:r w:rsidRPr="005865FE">
              <w:rPr>
                <w:sz w:val="18"/>
                <w:szCs w:val="18"/>
              </w:rPr>
              <w:t>Specialist</w:t>
            </w:r>
            <w:proofErr w:type="spellEnd"/>
            <w:r w:rsidRPr="005865FE">
              <w:rPr>
                <w:sz w:val="18"/>
                <w:szCs w:val="18"/>
              </w:rPr>
              <w:t xml:space="preserve"> Mental Health services</w:t>
            </w: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4E0E09" w14:textId="566A3FAC"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1.23 (1.22-1.24)</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17D5B3E" w14:textId="26CB51F7"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0.93 (0.92-0.93)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122408C" w14:textId="6B2026D6"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1.24 (1.23-1.25)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1331C5" w14:textId="60CD7B99"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1.06 (1.05-1.07)</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D693698" w14:textId="4A56F970"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1.31 (1.30-1.33)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86051DE" w14:textId="4B9381B3"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0.87 (0.86-0.87)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23173AA" w14:textId="166D8D39"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0.98 (0.98-0.99)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E2EF536" w14:textId="6897112E"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0.72 (0.71-0.73)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81D1CA" w14:textId="2B2A8F92"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0.93 (0.93-0.94)</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159FC90" w14:textId="2F41B0BC"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0.81 (0.80-0.82)</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43AF369" w14:textId="73242F0A" w:rsidR="00424358" w:rsidRPr="005865FE" w:rsidRDefault="00424358" w:rsidP="00490989">
            <w:pPr>
              <w:spacing w:after="0"/>
              <w:rPr>
                <w:b/>
                <w:bCs/>
                <w:color w:val="000000" w:themeColor="text1"/>
                <w:sz w:val="18"/>
                <w:szCs w:val="18"/>
              </w:rPr>
            </w:pPr>
            <w:r w:rsidRPr="005865FE">
              <w:rPr>
                <w:rFonts w:ascii="Calibri" w:eastAsia="Calibri" w:hAnsi="Calibri" w:cs="Calibri"/>
                <w:color w:val="000000" w:themeColor="text1"/>
                <w:sz w:val="18"/>
                <w:szCs w:val="18"/>
              </w:rPr>
              <w:t>1.10 (1.09-1.12)</w:t>
            </w:r>
          </w:p>
        </w:tc>
        <w:tc>
          <w:tcPr>
            <w:tcW w:w="827" w:type="dxa"/>
          </w:tcPr>
          <w:p w14:paraId="11FCD650" w14:textId="77777777" w:rsidR="00424358" w:rsidRPr="7588E7BB" w:rsidRDefault="00424358" w:rsidP="00490989">
            <w:pPr>
              <w:spacing w:after="0"/>
              <w:rPr>
                <w:rFonts w:ascii="Calibri" w:eastAsia="Calibri" w:hAnsi="Calibri" w:cs="Calibri"/>
                <w:color w:val="000000" w:themeColor="text1"/>
              </w:rPr>
            </w:pPr>
          </w:p>
        </w:tc>
      </w:tr>
      <w:tr w:rsidR="00424358" w:rsidRPr="00490989" w14:paraId="6A45BCE8" w14:textId="106FEA1A" w:rsidTr="00950737">
        <w:trPr>
          <w:trHeight w:val="270"/>
        </w:trPr>
        <w:tc>
          <w:tcPr>
            <w:tcW w:w="1680" w:type="dxa"/>
            <w:tcBorders>
              <w:top w:val="nil"/>
              <w:left w:val="nil"/>
              <w:bottom w:val="nil"/>
              <w:right w:val="nil"/>
            </w:tcBorders>
            <w:tcMar>
              <w:top w:w="15" w:type="dxa"/>
              <w:left w:w="15" w:type="dxa"/>
              <w:right w:w="15" w:type="dxa"/>
            </w:tcMar>
            <w:vAlign w:val="bottom"/>
          </w:tcPr>
          <w:p w14:paraId="3C26A5B2" w14:textId="77777777" w:rsidR="00424358" w:rsidRPr="7588E7BB" w:rsidRDefault="00424358" w:rsidP="00490989">
            <w:pPr>
              <w:spacing w:after="0"/>
              <w:rPr>
                <w:b/>
                <w:bCs/>
                <w:color w:val="000000" w:themeColor="text1"/>
                <w:sz w:val="20"/>
                <w:szCs w:val="20"/>
              </w:rPr>
            </w:pPr>
          </w:p>
        </w:tc>
        <w:tc>
          <w:tcPr>
            <w:tcW w:w="2367" w:type="dxa"/>
            <w:tcBorders>
              <w:top w:val="nil"/>
              <w:left w:val="nil"/>
              <w:bottom w:val="nil"/>
              <w:right w:val="nil"/>
            </w:tcBorders>
            <w:tcMar>
              <w:top w:w="15" w:type="dxa"/>
              <w:left w:w="15" w:type="dxa"/>
              <w:right w:w="15" w:type="dxa"/>
            </w:tcMar>
            <w:vAlign w:val="bottom"/>
          </w:tcPr>
          <w:p w14:paraId="31AF6692" w14:textId="47B0C5DD" w:rsidR="00424358" w:rsidRPr="005865FE" w:rsidRDefault="00424358" w:rsidP="00490989">
            <w:pPr>
              <w:rPr>
                <w:sz w:val="18"/>
                <w:szCs w:val="18"/>
                <w:lang w:val="en-US"/>
              </w:rPr>
            </w:pPr>
            <w:r w:rsidRPr="005865FE">
              <w:rPr>
                <w:sz w:val="18"/>
                <w:szCs w:val="18"/>
                <w:lang w:val="en-US"/>
              </w:rPr>
              <w:t>Acute somatic and somatic services</w:t>
            </w:r>
          </w:p>
        </w:tc>
        <w:tc>
          <w:tcPr>
            <w:tcW w:w="1020" w:type="dxa"/>
            <w:tcBorders>
              <w:top w:val="nil"/>
              <w:left w:val="nil"/>
              <w:bottom w:val="nil"/>
              <w:right w:val="nil"/>
            </w:tcBorders>
            <w:tcMar>
              <w:top w:w="15" w:type="dxa"/>
              <w:left w:w="15" w:type="dxa"/>
              <w:right w:w="15" w:type="dxa"/>
            </w:tcMar>
            <w:vAlign w:val="bottom"/>
          </w:tcPr>
          <w:p w14:paraId="30FEBEC4" w14:textId="77CDD739" w:rsidR="00424358" w:rsidRPr="005865FE" w:rsidRDefault="00AC0804" w:rsidP="00490989">
            <w:pPr>
              <w:spacing w:after="0"/>
              <w:rPr>
                <w:color w:val="000000" w:themeColor="text1"/>
                <w:sz w:val="18"/>
                <w:szCs w:val="18"/>
                <w:lang w:val="en-US"/>
              </w:rPr>
            </w:pPr>
            <w:r w:rsidRPr="005865FE">
              <w:rPr>
                <w:color w:val="000000" w:themeColor="text1"/>
                <w:sz w:val="18"/>
                <w:szCs w:val="18"/>
              </w:rPr>
              <w:t>1.01 (0.99-1.02)</w:t>
            </w:r>
          </w:p>
        </w:tc>
        <w:tc>
          <w:tcPr>
            <w:tcW w:w="1057" w:type="dxa"/>
            <w:tcBorders>
              <w:top w:val="nil"/>
              <w:left w:val="nil"/>
              <w:bottom w:val="nil"/>
              <w:right w:val="nil"/>
            </w:tcBorders>
            <w:tcMar>
              <w:top w:w="15" w:type="dxa"/>
              <w:left w:w="15" w:type="dxa"/>
              <w:right w:w="15" w:type="dxa"/>
            </w:tcMar>
            <w:vAlign w:val="bottom"/>
          </w:tcPr>
          <w:p w14:paraId="37E922DF" w14:textId="6413EA4B" w:rsidR="00424358" w:rsidRPr="005865FE" w:rsidRDefault="00556CDB" w:rsidP="00490989">
            <w:pPr>
              <w:spacing w:after="0"/>
              <w:rPr>
                <w:color w:val="000000" w:themeColor="text1"/>
                <w:sz w:val="18"/>
                <w:szCs w:val="18"/>
                <w:lang w:val="en-US"/>
              </w:rPr>
            </w:pPr>
            <w:r w:rsidRPr="005865FE">
              <w:rPr>
                <w:color w:val="000000" w:themeColor="text1"/>
                <w:sz w:val="18"/>
                <w:szCs w:val="18"/>
              </w:rPr>
              <w:t>0.89 (0.87-0.90)</w:t>
            </w:r>
          </w:p>
        </w:tc>
        <w:tc>
          <w:tcPr>
            <w:tcW w:w="1027" w:type="dxa"/>
            <w:tcBorders>
              <w:top w:val="nil"/>
              <w:left w:val="nil"/>
              <w:bottom w:val="nil"/>
              <w:right w:val="nil"/>
            </w:tcBorders>
            <w:tcMar>
              <w:top w:w="15" w:type="dxa"/>
              <w:left w:w="15" w:type="dxa"/>
              <w:right w:w="15" w:type="dxa"/>
            </w:tcMar>
            <w:vAlign w:val="bottom"/>
          </w:tcPr>
          <w:p w14:paraId="05EB8B4C" w14:textId="7EAC31A6" w:rsidR="00424358" w:rsidRPr="005865FE" w:rsidRDefault="00556CDB" w:rsidP="00490989">
            <w:pPr>
              <w:spacing w:after="0"/>
              <w:rPr>
                <w:color w:val="000000" w:themeColor="text1"/>
                <w:sz w:val="18"/>
                <w:szCs w:val="18"/>
                <w:lang w:val="en-US"/>
              </w:rPr>
            </w:pPr>
            <w:r w:rsidRPr="005865FE">
              <w:rPr>
                <w:color w:val="000000" w:themeColor="text1"/>
                <w:sz w:val="18"/>
                <w:szCs w:val="18"/>
              </w:rPr>
              <w:t>1.00 (0.98-1.02)</w:t>
            </w:r>
          </w:p>
        </w:tc>
        <w:tc>
          <w:tcPr>
            <w:tcW w:w="1027" w:type="dxa"/>
            <w:tcBorders>
              <w:top w:val="nil"/>
              <w:left w:val="nil"/>
              <w:bottom w:val="nil"/>
              <w:right w:val="nil"/>
            </w:tcBorders>
            <w:tcMar>
              <w:top w:w="15" w:type="dxa"/>
              <w:left w:w="15" w:type="dxa"/>
              <w:right w:w="15" w:type="dxa"/>
            </w:tcMar>
            <w:vAlign w:val="bottom"/>
          </w:tcPr>
          <w:p w14:paraId="384BA49F" w14:textId="03F26AA9" w:rsidR="00424358" w:rsidRPr="005865FE" w:rsidRDefault="00556CDB" w:rsidP="00490989">
            <w:pPr>
              <w:spacing w:after="0"/>
              <w:rPr>
                <w:color w:val="000000" w:themeColor="text1"/>
                <w:sz w:val="18"/>
                <w:szCs w:val="18"/>
                <w:lang w:val="en-US"/>
              </w:rPr>
            </w:pPr>
            <w:r w:rsidRPr="005865FE">
              <w:rPr>
                <w:color w:val="000000" w:themeColor="text1"/>
                <w:sz w:val="18"/>
                <w:szCs w:val="18"/>
              </w:rPr>
              <w:t>1.00 (0.98-1.02)</w:t>
            </w:r>
          </w:p>
        </w:tc>
        <w:tc>
          <w:tcPr>
            <w:tcW w:w="1051" w:type="dxa"/>
            <w:tcBorders>
              <w:top w:val="nil"/>
              <w:left w:val="nil"/>
              <w:bottom w:val="nil"/>
              <w:right w:val="nil"/>
            </w:tcBorders>
            <w:tcMar>
              <w:top w:w="15" w:type="dxa"/>
              <w:left w:w="15" w:type="dxa"/>
              <w:right w:w="15" w:type="dxa"/>
            </w:tcMar>
            <w:vAlign w:val="bottom"/>
          </w:tcPr>
          <w:p w14:paraId="48F74293" w14:textId="2CF1A016" w:rsidR="00424358" w:rsidRPr="005865FE" w:rsidRDefault="00556CDB" w:rsidP="00490989">
            <w:pPr>
              <w:spacing w:after="0"/>
              <w:rPr>
                <w:color w:val="000000" w:themeColor="text1"/>
                <w:sz w:val="18"/>
                <w:szCs w:val="18"/>
                <w:lang w:val="en-US"/>
              </w:rPr>
            </w:pPr>
            <w:r w:rsidRPr="005865FE">
              <w:rPr>
                <w:color w:val="000000" w:themeColor="text1"/>
                <w:sz w:val="18"/>
                <w:szCs w:val="18"/>
              </w:rPr>
              <w:t>1.05 (1.03-1.07)</w:t>
            </w:r>
          </w:p>
        </w:tc>
        <w:tc>
          <w:tcPr>
            <w:tcW w:w="1027" w:type="dxa"/>
            <w:tcBorders>
              <w:top w:val="nil"/>
              <w:left w:val="nil"/>
              <w:bottom w:val="nil"/>
              <w:right w:val="nil"/>
            </w:tcBorders>
            <w:tcMar>
              <w:top w:w="15" w:type="dxa"/>
              <w:left w:w="15" w:type="dxa"/>
              <w:right w:w="15" w:type="dxa"/>
            </w:tcMar>
            <w:vAlign w:val="bottom"/>
          </w:tcPr>
          <w:p w14:paraId="50C1E0EF" w14:textId="5F2D2297" w:rsidR="00424358" w:rsidRPr="005865FE" w:rsidRDefault="00556CDB" w:rsidP="00490989">
            <w:pPr>
              <w:spacing w:after="0"/>
              <w:rPr>
                <w:color w:val="000000" w:themeColor="text1"/>
                <w:sz w:val="18"/>
                <w:szCs w:val="18"/>
                <w:lang w:val="en-US"/>
              </w:rPr>
            </w:pPr>
            <w:r w:rsidRPr="005865FE">
              <w:rPr>
                <w:color w:val="000000" w:themeColor="text1"/>
                <w:sz w:val="18"/>
                <w:szCs w:val="18"/>
              </w:rPr>
              <w:t>0.96 (0.94-0.97)</w:t>
            </w:r>
          </w:p>
        </w:tc>
        <w:tc>
          <w:tcPr>
            <w:tcW w:w="1027" w:type="dxa"/>
            <w:tcBorders>
              <w:top w:val="nil"/>
              <w:left w:val="nil"/>
              <w:bottom w:val="nil"/>
              <w:right w:val="nil"/>
            </w:tcBorders>
            <w:tcMar>
              <w:top w:w="15" w:type="dxa"/>
              <w:left w:w="15" w:type="dxa"/>
              <w:right w:w="15" w:type="dxa"/>
            </w:tcMar>
            <w:vAlign w:val="bottom"/>
          </w:tcPr>
          <w:p w14:paraId="38DF215E" w14:textId="73BD5289" w:rsidR="00424358" w:rsidRPr="005865FE" w:rsidRDefault="00556CDB" w:rsidP="00490989">
            <w:pPr>
              <w:spacing w:after="0"/>
              <w:rPr>
                <w:color w:val="000000" w:themeColor="text1"/>
                <w:sz w:val="18"/>
                <w:szCs w:val="18"/>
                <w:lang w:val="en-US"/>
              </w:rPr>
            </w:pPr>
            <w:r w:rsidRPr="005865FE">
              <w:rPr>
                <w:color w:val="000000" w:themeColor="text1"/>
                <w:sz w:val="18"/>
                <w:szCs w:val="18"/>
              </w:rPr>
              <w:t>1.05 (1.04-1.07)</w:t>
            </w:r>
          </w:p>
        </w:tc>
        <w:tc>
          <w:tcPr>
            <w:tcW w:w="1027" w:type="dxa"/>
            <w:tcBorders>
              <w:top w:val="nil"/>
              <w:left w:val="nil"/>
              <w:bottom w:val="nil"/>
              <w:right w:val="nil"/>
            </w:tcBorders>
            <w:tcMar>
              <w:top w:w="15" w:type="dxa"/>
              <w:left w:w="15" w:type="dxa"/>
              <w:right w:w="15" w:type="dxa"/>
            </w:tcMar>
            <w:vAlign w:val="bottom"/>
          </w:tcPr>
          <w:p w14:paraId="630FE63E" w14:textId="4DA00160" w:rsidR="00424358" w:rsidRPr="005865FE" w:rsidRDefault="00556CDB" w:rsidP="00490989">
            <w:pPr>
              <w:spacing w:after="0"/>
              <w:rPr>
                <w:color w:val="000000" w:themeColor="text1"/>
                <w:sz w:val="18"/>
                <w:szCs w:val="18"/>
                <w:lang w:val="en-US"/>
              </w:rPr>
            </w:pPr>
            <w:r w:rsidRPr="005865FE">
              <w:rPr>
                <w:color w:val="000000" w:themeColor="text1"/>
                <w:sz w:val="18"/>
                <w:szCs w:val="18"/>
              </w:rPr>
              <w:t>0.96 (0.95-0.98)</w:t>
            </w:r>
          </w:p>
        </w:tc>
        <w:tc>
          <w:tcPr>
            <w:tcW w:w="1027" w:type="dxa"/>
            <w:tcBorders>
              <w:top w:val="nil"/>
              <w:left w:val="nil"/>
              <w:bottom w:val="nil"/>
              <w:right w:val="nil"/>
            </w:tcBorders>
            <w:tcMar>
              <w:top w:w="15" w:type="dxa"/>
              <w:left w:w="15" w:type="dxa"/>
              <w:right w:w="15" w:type="dxa"/>
            </w:tcMar>
            <w:vAlign w:val="bottom"/>
          </w:tcPr>
          <w:p w14:paraId="7400C338" w14:textId="1AD96D47" w:rsidR="00424358" w:rsidRPr="005865FE" w:rsidRDefault="00356735" w:rsidP="00490989">
            <w:pPr>
              <w:spacing w:after="0"/>
              <w:rPr>
                <w:color w:val="000000" w:themeColor="text1"/>
                <w:sz w:val="18"/>
                <w:szCs w:val="18"/>
                <w:lang w:val="en-US"/>
              </w:rPr>
            </w:pPr>
            <w:r w:rsidRPr="005865FE">
              <w:rPr>
                <w:color w:val="000000" w:themeColor="text1"/>
                <w:sz w:val="18"/>
                <w:szCs w:val="18"/>
              </w:rPr>
              <w:t>1.06 (1.05-1.08)</w:t>
            </w:r>
          </w:p>
        </w:tc>
        <w:tc>
          <w:tcPr>
            <w:tcW w:w="1027" w:type="dxa"/>
            <w:tcBorders>
              <w:top w:val="nil"/>
              <w:left w:val="nil"/>
              <w:bottom w:val="nil"/>
              <w:right w:val="nil"/>
            </w:tcBorders>
            <w:tcMar>
              <w:top w:w="15" w:type="dxa"/>
              <w:left w:w="15" w:type="dxa"/>
              <w:right w:w="15" w:type="dxa"/>
            </w:tcMar>
            <w:vAlign w:val="bottom"/>
          </w:tcPr>
          <w:p w14:paraId="5C4E2E5B" w14:textId="0ECD91A3" w:rsidR="00424358" w:rsidRPr="005865FE" w:rsidRDefault="00356735" w:rsidP="00490989">
            <w:pPr>
              <w:spacing w:after="0"/>
              <w:rPr>
                <w:color w:val="000000" w:themeColor="text1"/>
                <w:sz w:val="18"/>
                <w:szCs w:val="18"/>
                <w:lang w:val="en-US"/>
              </w:rPr>
            </w:pPr>
            <w:r w:rsidRPr="005865FE">
              <w:rPr>
                <w:color w:val="000000" w:themeColor="text1"/>
                <w:sz w:val="18"/>
                <w:szCs w:val="18"/>
              </w:rPr>
              <w:t>1.01 (0.99-1.02)</w:t>
            </w:r>
          </w:p>
        </w:tc>
        <w:tc>
          <w:tcPr>
            <w:tcW w:w="1229" w:type="dxa"/>
            <w:tcBorders>
              <w:top w:val="nil"/>
              <w:left w:val="nil"/>
              <w:bottom w:val="nil"/>
              <w:right w:val="nil"/>
            </w:tcBorders>
            <w:tcMar>
              <w:top w:w="15" w:type="dxa"/>
              <w:left w:w="15" w:type="dxa"/>
              <w:right w:w="15" w:type="dxa"/>
            </w:tcMar>
            <w:vAlign w:val="bottom"/>
          </w:tcPr>
          <w:p w14:paraId="3E55525E" w14:textId="5A94B83A" w:rsidR="00424358" w:rsidRPr="005865FE" w:rsidRDefault="00356735" w:rsidP="00490989">
            <w:pPr>
              <w:spacing w:after="0"/>
              <w:rPr>
                <w:color w:val="000000" w:themeColor="text1"/>
                <w:sz w:val="18"/>
                <w:szCs w:val="18"/>
                <w:lang w:val="en-US"/>
              </w:rPr>
            </w:pPr>
            <w:r w:rsidRPr="005865FE">
              <w:rPr>
                <w:color w:val="000000" w:themeColor="text1"/>
                <w:sz w:val="18"/>
                <w:szCs w:val="18"/>
              </w:rPr>
              <w:t>1.10 (1.08-1.11)</w:t>
            </w:r>
          </w:p>
        </w:tc>
        <w:tc>
          <w:tcPr>
            <w:tcW w:w="827" w:type="dxa"/>
          </w:tcPr>
          <w:p w14:paraId="3074B2AD" w14:textId="77777777" w:rsidR="00424358" w:rsidRPr="00490989" w:rsidRDefault="00424358" w:rsidP="00490989">
            <w:pPr>
              <w:spacing w:after="0"/>
              <w:rPr>
                <w:b/>
                <w:bCs/>
                <w:color w:val="000000" w:themeColor="text1"/>
                <w:sz w:val="20"/>
                <w:szCs w:val="20"/>
                <w:lang w:val="en-US"/>
              </w:rPr>
            </w:pPr>
          </w:p>
        </w:tc>
      </w:tr>
      <w:tr w:rsidR="00424358" w14:paraId="5C6626EC" w14:textId="377FF27D"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487FA33" w14:textId="78D2F267" w:rsidR="00424358" w:rsidRDefault="00424358" w:rsidP="00490989">
            <w:pPr>
              <w:spacing w:after="0"/>
            </w:pPr>
            <w:proofErr w:type="spellStart"/>
            <w:r w:rsidRPr="7588E7BB">
              <w:rPr>
                <w:b/>
                <w:bCs/>
                <w:color w:val="000000" w:themeColor="text1"/>
                <w:sz w:val="20"/>
                <w:szCs w:val="20"/>
              </w:rPr>
              <w:t>Female</w:t>
            </w:r>
            <w:proofErr w:type="spellEnd"/>
          </w:p>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143347" w14:textId="14E46BBC" w:rsidR="00424358" w:rsidRPr="005865FE" w:rsidRDefault="00424358" w:rsidP="00490989">
            <w:pPr>
              <w:spacing w:after="0"/>
              <w:rPr>
                <w:sz w:val="18"/>
                <w:szCs w:val="18"/>
              </w:rPr>
            </w:pPr>
            <w:r w:rsidRPr="005865FE">
              <w:rPr>
                <w:color w:val="000000" w:themeColor="text1"/>
                <w:sz w:val="18"/>
                <w:szCs w:val="18"/>
              </w:rPr>
              <w:t xml:space="preserve">General </w:t>
            </w:r>
            <w:proofErr w:type="spellStart"/>
            <w:r w:rsidRPr="005865FE">
              <w:rPr>
                <w:color w:val="000000" w:themeColor="text1"/>
                <w:sz w:val="18"/>
                <w:szCs w:val="18"/>
              </w:rPr>
              <w:t>Practitioner</w:t>
            </w:r>
            <w:proofErr w:type="spellEnd"/>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C0DF6D" w14:textId="61171151" w:rsidR="00424358" w:rsidRPr="005865FE" w:rsidRDefault="00424358" w:rsidP="00490989">
            <w:pPr>
              <w:spacing w:after="0"/>
              <w:rPr>
                <w:sz w:val="18"/>
                <w:szCs w:val="18"/>
              </w:rPr>
            </w:pPr>
            <w:r w:rsidRPr="005865FE">
              <w:rPr>
                <w:color w:val="000000" w:themeColor="text1"/>
                <w:sz w:val="18"/>
                <w:szCs w:val="18"/>
              </w:rPr>
              <w:t>0.89 (0.89-0.89)</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1755ED" w14:textId="34CDBA09" w:rsidR="00424358" w:rsidRPr="005865FE" w:rsidRDefault="00424358" w:rsidP="00490989">
            <w:pPr>
              <w:spacing w:after="0"/>
              <w:rPr>
                <w:sz w:val="18"/>
                <w:szCs w:val="18"/>
              </w:rPr>
            </w:pPr>
            <w:r w:rsidRPr="005865FE">
              <w:rPr>
                <w:color w:val="000000" w:themeColor="text1"/>
                <w:sz w:val="18"/>
                <w:szCs w:val="18"/>
              </w:rPr>
              <w:t>0.98 (0.97-0.98)</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3E64721" w14:textId="73DD65E7" w:rsidR="00424358" w:rsidRPr="005865FE" w:rsidRDefault="00424358" w:rsidP="00490989">
            <w:pPr>
              <w:spacing w:after="0"/>
              <w:rPr>
                <w:sz w:val="18"/>
                <w:szCs w:val="18"/>
              </w:rPr>
            </w:pPr>
            <w:r w:rsidRPr="005865FE">
              <w:rPr>
                <w:color w:val="000000" w:themeColor="text1"/>
                <w:sz w:val="18"/>
                <w:szCs w:val="18"/>
              </w:rPr>
              <w:t>1.05 (1.04-1.05)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8EF151" w14:textId="4E9A5D4C" w:rsidR="00424358" w:rsidRPr="005865FE" w:rsidRDefault="00424358" w:rsidP="00490989">
            <w:pPr>
              <w:spacing w:after="0"/>
              <w:rPr>
                <w:sz w:val="18"/>
                <w:szCs w:val="18"/>
              </w:rPr>
            </w:pPr>
            <w:r w:rsidRPr="005865FE">
              <w:rPr>
                <w:color w:val="000000" w:themeColor="text1"/>
                <w:sz w:val="18"/>
                <w:szCs w:val="18"/>
              </w:rPr>
              <w:t>1.03 (1.02-1.03)</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C054EC3" w14:textId="13E60954" w:rsidR="00424358" w:rsidRPr="005865FE" w:rsidRDefault="00424358" w:rsidP="00490989">
            <w:pPr>
              <w:spacing w:after="0"/>
              <w:rPr>
                <w:sz w:val="18"/>
                <w:szCs w:val="18"/>
              </w:rPr>
            </w:pPr>
            <w:r w:rsidRPr="005865FE">
              <w:rPr>
                <w:color w:val="000000" w:themeColor="text1"/>
                <w:sz w:val="18"/>
                <w:szCs w:val="18"/>
              </w:rPr>
              <w:t>1.03 (1.02-1.03)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EB2EA3" w14:textId="272BA6A1" w:rsidR="00424358" w:rsidRPr="005865FE" w:rsidRDefault="00424358" w:rsidP="00490989">
            <w:pPr>
              <w:spacing w:after="0"/>
              <w:rPr>
                <w:sz w:val="18"/>
                <w:szCs w:val="18"/>
              </w:rPr>
            </w:pPr>
            <w:r w:rsidRPr="005865FE">
              <w:rPr>
                <w:color w:val="000000" w:themeColor="text1"/>
                <w:sz w:val="18"/>
                <w:szCs w:val="18"/>
              </w:rPr>
              <w:t>1.11 (1.10-1.11)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E454607" w14:textId="6A7EAB34" w:rsidR="00424358" w:rsidRPr="005865FE" w:rsidRDefault="00424358" w:rsidP="00490989">
            <w:pPr>
              <w:spacing w:after="0"/>
              <w:rPr>
                <w:sz w:val="18"/>
                <w:szCs w:val="18"/>
              </w:rPr>
            </w:pPr>
            <w:r w:rsidRPr="005865FE">
              <w:rPr>
                <w:color w:val="000000" w:themeColor="text1"/>
                <w:sz w:val="18"/>
                <w:szCs w:val="18"/>
              </w:rPr>
              <w:t>1.20 (1.19-1.20)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ED05965" w14:textId="1ED15779" w:rsidR="00424358" w:rsidRPr="005865FE" w:rsidRDefault="00424358" w:rsidP="00490989">
            <w:pPr>
              <w:spacing w:after="0"/>
              <w:rPr>
                <w:sz w:val="18"/>
                <w:szCs w:val="18"/>
              </w:rPr>
            </w:pPr>
            <w:r w:rsidRPr="005865FE">
              <w:rPr>
                <w:color w:val="000000" w:themeColor="text1"/>
                <w:sz w:val="18"/>
                <w:szCs w:val="18"/>
              </w:rPr>
              <w:t>1.01 (1.01-1.01)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147DEAB" w14:textId="50BF7EF0" w:rsidR="00424358" w:rsidRPr="005865FE" w:rsidRDefault="00424358" w:rsidP="00490989">
            <w:pPr>
              <w:spacing w:after="0"/>
              <w:rPr>
                <w:sz w:val="18"/>
                <w:szCs w:val="18"/>
              </w:rPr>
            </w:pPr>
            <w:r w:rsidRPr="005865FE">
              <w:rPr>
                <w:color w:val="000000" w:themeColor="text1"/>
                <w:sz w:val="18"/>
                <w:szCs w:val="18"/>
              </w:rPr>
              <w:t>1.03 (1.02-1.03)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5DBE0A6" w14:textId="3C752C0C" w:rsidR="00424358" w:rsidRPr="005865FE" w:rsidRDefault="00424358" w:rsidP="00490989">
            <w:pPr>
              <w:spacing w:after="0"/>
              <w:rPr>
                <w:sz w:val="18"/>
                <w:szCs w:val="18"/>
              </w:rPr>
            </w:pPr>
            <w:r w:rsidRPr="005865FE">
              <w:rPr>
                <w:color w:val="000000" w:themeColor="text1"/>
                <w:sz w:val="18"/>
                <w:szCs w:val="18"/>
              </w:rPr>
              <w:t>1.03 (1.02-1.03)</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B63EE2F" w14:textId="5688D605" w:rsidR="00424358" w:rsidRPr="005865FE" w:rsidRDefault="00424358" w:rsidP="00490989">
            <w:pPr>
              <w:spacing w:after="0"/>
              <w:rPr>
                <w:sz w:val="18"/>
                <w:szCs w:val="18"/>
              </w:rPr>
            </w:pPr>
            <w:r w:rsidRPr="005865FE">
              <w:rPr>
                <w:color w:val="000000" w:themeColor="text1"/>
                <w:sz w:val="18"/>
                <w:szCs w:val="18"/>
              </w:rPr>
              <w:t>1.03 (1.02-1.03)</w:t>
            </w:r>
          </w:p>
        </w:tc>
        <w:tc>
          <w:tcPr>
            <w:tcW w:w="827" w:type="dxa"/>
          </w:tcPr>
          <w:p w14:paraId="42866D57" w14:textId="77777777" w:rsidR="00424358" w:rsidRPr="7588E7BB" w:rsidRDefault="00424358" w:rsidP="00490989">
            <w:pPr>
              <w:spacing w:after="0"/>
              <w:rPr>
                <w:color w:val="000000" w:themeColor="text1"/>
                <w:sz w:val="20"/>
                <w:szCs w:val="20"/>
              </w:rPr>
            </w:pPr>
          </w:p>
        </w:tc>
      </w:tr>
      <w:tr w:rsidR="00424358" w14:paraId="081DFA85" w14:textId="03B8D765" w:rsidTr="00950737">
        <w:trPr>
          <w:trHeight w:val="270"/>
        </w:trPr>
        <w:tc>
          <w:tcPr>
            <w:tcW w:w="1680" w:type="dxa"/>
            <w:tcBorders>
              <w:top w:val="nil"/>
              <w:left w:val="nil"/>
              <w:bottom w:val="nil"/>
              <w:right w:val="nil"/>
            </w:tcBorders>
            <w:tcMar>
              <w:top w:w="15" w:type="dxa"/>
              <w:left w:w="15" w:type="dxa"/>
              <w:right w:w="15" w:type="dxa"/>
            </w:tcMar>
            <w:vAlign w:val="bottom"/>
          </w:tcPr>
          <w:p w14:paraId="07D08A66" w14:textId="132ABC52" w:rsidR="00424358" w:rsidRDefault="00424358" w:rsidP="00490989"/>
        </w:tc>
        <w:tc>
          <w:tcPr>
            <w:tcW w:w="2367" w:type="dxa"/>
            <w:tcBorders>
              <w:top w:val="nil"/>
              <w:left w:val="nil"/>
              <w:bottom w:val="nil"/>
              <w:right w:val="nil"/>
            </w:tcBorders>
            <w:tcMar>
              <w:top w:w="15" w:type="dxa"/>
              <w:left w:w="15" w:type="dxa"/>
              <w:right w:w="15" w:type="dxa"/>
            </w:tcMar>
            <w:vAlign w:val="bottom"/>
          </w:tcPr>
          <w:p w14:paraId="1B6E5C83" w14:textId="782DCA9B" w:rsidR="00424358" w:rsidRPr="005865FE" w:rsidRDefault="00424358" w:rsidP="00490989">
            <w:pPr>
              <w:spacing w:after="0"/>
              <w:rPr>
                <w:sz w:val="18"/>
                <w:szCs w:val="18"/>
              </w:rPr>
            </w:pPr>
            <w:r w:rsidRPr="005865FE">
              <w:rPr>
                <w:color w:val="000000" w:themeColor="text1"/>
                <w:sz w:val="18"/>
                <w:szCs w:val="18"/>
              </w:rPr>
              <w:t xml:space="preserve">Out </w:t>
            </w:r>
            <w:proofErr w:type="spellStart"/>
            <w:r w:rsidRPr="005865FE">
              <w:rPr>
                <w:color w:val="000000" w:themeColor="text1"/>
                <w:sz w:val="18"/>
                <w:szCs w:val="18"/>
              </w:rPr>
              <w:t>of</w:t>
            </w:r>
            <w:proofErr w:type="spellEnd"/>
            <w:r w:rsidRPr="005865FE">
              <w:rPr>
                <w:color w:val="000000" w:themeColor="text1"/>
                <w:sz w:val="18"/>
                <w:szCs w:val="18"/>
              </w:rPr>
              <w:t xml:space="preserve"> </w:t>
            </w:r>
            <w:proofErr w:type="spellStart"/>
            <w:r w:rsidRPr="005865FE">
              <w:rPr>
                <w:color w:val="000000" w:themeColor="text1"/>
                <w:sz w:val="18"/>
                <w:szCs w:val="18"/>
              </w:rPr>
              <w:t>hours</w:t>
            </w:r>
            <w:proofErr w:type="spellEnd"/>
            <w:r w:rsidRPr="005865FE">
              <w:rPr>
                <w:color w:val="000000" w:themeColor="text1"/>
                <w:sz w:val="18"/>
                <w:szCs w:val="18"/>
              </w:rPr>
              <w:t xml:space="preserve"> GP</w:t>
            </w:r>
          </w:p>
        </w:tc>
        <w:tc>
          <w:tcPr>
            <w:tcW w:w="1020" w:type="dxa"/>
            <w:tcBorders>
              <w:top w:val="nil"/>
              <w:left w:val="nil"/>
              <w:bottom w:val="nil"/>
              <w:right w:val="nil"/>
            </w:tcBorders>
            <w:tcMar>
              <w:top w:w="15" w:type="dxa"/>
              <w:left w:w="15" w:type="dxa"/>
              <w:right w:w="15" w:type="dxa"/>
            </w:tcMar>
            <w:vAlign w:val="bottom"/>
          </w:tcPr>
          <w:p w14:paraId="16F7B115" w14:textId="0BAC685D" w:rsidR="00424358" w:rsidRPr="005865FE" w:rsidRDefault="00424358" w:rsidP="00490989">
            <w:pPr>
              <w:spacing w:after="0"/>
              <w:rPr>
                <w:sz w:val="18"/>
                <w:szCs w:val="18"/>
              </w:rPr>
            </w:pPr>
            <w:r w:rsidRPr="005865FE">
              <w:rPr>
                <w:color w:val="000000" w:themeColor="text1"/>
                <w:sz w:val="18"/>
                <w:szCs w:val="18"/>
              </w:rPr>
              <w:t>0.77 (0.76-0.77)</w:t>
            </w:r>
          </w:p>
        </w:tc>
        <w:tc>
          <w:tcPr>
            <w:tcW w:w="1057" w:type="dxa"/>
            <w:tcBorders>
              <w:top w:val="nil"/>
              <w:left w:val="nil"/>
              <w:bottom w:val="nil"/>
              <w:right w:val="nil"/>
            </w:tcBorders>
            <w:tcMar>
              <w:top w:w="15" w:type="dxa"/>
              <w:left w:w="15" w:type="dxa"/>
              <w:right w:w="15" w:type="dxa"/>
            </w:tcMar>
            <w:vAlign w:val="bottom"/>
          </w:tcPr>
          <w:p w14:paraId="22DA0060" w14:textId="67D731DD" w:rsidR="00424358" w:rsidRPr="005865FE" w:rsidRDefault="00424358" w:rsidP="00490989">
            <w:pPr>
              <w:spacing w:after="0"/>
              <w:rPr>
                <w:sz w:val="18"/>
                <w:szCs w:val="18"/>
              </w:rPr>
            </w:pPr>
            <w:r w:rsidRPr="005865FE">
              <w:rPr>
                <w:color w:val="000000" w:themeColor="text1"/>
                <w:sz w:val="18"/>
                <w:szCs w:val="18"/>
              </w:rPr>
              <w:t>0.94 (0.93-0.95)</w:t>
            </w:r>
          </w:p>
        </w:tc>
        <w:tc>
          <w:tcPr>
            <w:tcW w:w="1027" w:type="dxa"/>
            <w:tcBorders>
              <w:top w:val="nil"/>
              <w:left w:val="nil"/>
              <w:bottom w:val="nil"/>
              <w:right w:val="nil"/>
            </w:tcBorders>
            <w:tcMar>
              <w:top w:w="15" w:type="dxa"/>
              <w:left w:w="15" w:type="dxa"/>
              <w:right w:w="15" w:type="dxa"/>
            </w:tcMar>
            <w:vAlign w:val="bottom"/>
          </w:tcPr>
          <w:p w14:paraId="0773B4E3" w14:textId="66DF3661" w:rsidR="00424358" w:rsidRPr="005865FE" w:rsidRDefault="00424358" w:rsidP="00490989">
            <w:pPr>
              <w:spacing w:after="0"/>
              <w:rPr>
                <w:sz w:val="18"/>
                <w:szCs w:val="18"/>
              </w:rPr>
            </w:pPr>
            <w:r w:rsidRPr="005865FE">
              <w:rPr>
                <w:color w:val="000000" w:themeColor="text1"/>
                <w:sz w:val="18"/>
                <w:szCs w:val="18"/>
              </w:rPr>
              <w:t>0.92 (0.91-0.93)</w:t>
            </w:r>
          </w:p>
        </w:tc>
        <w:tc>
          <w:tcPr>
            <w:tcW w:w="1027" w:type="dxa"/>
            <w:tcBorders>
              <w:top w:val="nil"/>
              <w:left w:val="nil"/>
              <w:bottom w:val="nil"/>
              <w:right w:val="nil"/>
            </w:tcBorders>
            <w:tcMar>
              <w:top w:w="15" w:type="dxa"/>
              <w:left w:w="15" w:type="dxa"/>
              <w:right w:w="15" w:type="dxa"/>
            </w:tcMar>
            <w:vAlign w:val="bottom"/>
          </w:tcPr>
          <w:p w14:paraId="5F9DC5E0" w14:textId="487F544D" w:rsidR="00424358" w:rsidRPr="005865FE" w:rsidRDefault="00424358" w:rsidP="00490989">
            <w:pPr>
              <w:spacing w:after="0"/>
              <w:rPr>
                <w:sz w:val="18"/>
                <w:szCs w:val="18"/>
              </w:rPr>
            </w:pPr>
            <w:r w:rsidRPr="005865FE">
              <w:rPr>
                <w:color w:val="000000" w:themeColor="text1"/>
                <w:sz w:val="18"/>
                <w:szCs w:val="18"/>
              </w:rPr>
              <w:t>1.01 (1.00-1.01)</w:t>
            </w:r>
          </w:p>
        </w:tc>
        <w:tc>
          <w:tcPr>
            <w:tcW w:w="1051" w:type="dxa"/>
            <w:tcBorders>
              <w:top w:val="nil"/>
              <w:left w:val="nil"/>
              <w:bottom w:val="nil"/>
              <w:right w:val="nil"/>
            </w:tcBorders>
            <w:tcMar>
              <w:top w:w="15" w:type="dxa"/>
              <w:left w:w="15" w:type="dxa"/>
              <w:right w:w="15" w:type="dxa"/>
            </w:tcMar>
            <w:vAlign w:val="bottom"/>
          </w:tcPr>
          <w:p w14:paraId="43B35DCC" w14:textId="4240092B" w:rsidR="00424358" w:rsidRPr="005865FE" w:rsidRDefault="00424358" w:rsidP="00490989">
            <w:pPr>
              <w:spacing w:after="0"/>
              <w:rPr>
                <w:sz w:val="18"/>
                <w:szCs w:val="18"/>
              </w:rPr>
            </w:pPr>
            <w:r w:rsidRPr="005865FE">
              <w:rPr>
                <w:color w:val="000000" w:themeColor="text1"/>
                <w:sz w:val="18"/>
                <w:szCs w:val="18"/>
              </w:rPr>
              <w:t>0.99 (0.98-0.99)</w:t>
            </w:r>
          </w:p>
        </w:tc>
        <w:tc>
          <w:tcPr>
            <w:tcW w:w="1027" w:type="dxa"/>
            <w:tcBorders>
              <w:top w:val="nil"/>
              <w:left w:val="nil"/>
              <w:bottom w:val="nil"/>
              <w:right w:val="nil"/>
            </w:tcBorders>
            <w:tcMar>
              <w:top w:w="15" w:type="dxa"/>
              <w:left w:w="15" w:type="dxa"/>
              <w:right w:w="15" w:type="dxa"/>
            </w:tcMar>
            <w:vAlign w:val="bottom"/>
          </w:tcPr>
          <w:p w14:paraId="13DA303A" w14:textId="499B9472" w:rsidR="00424358" w:rsidRPr="005865FE" w:rsidRDefault="00424358" w:rsidP="00490989">
            <w:pPr>
              <w:spacing w:after="0"/>
              <w:rPr>
                <w:sz w:val="18"/>
                <w:szCs w:val="18"/>
              </w:rPr>
            </w:pPr>
            <w:r w:rsidRPr="005865FE">
              <w:rPr>
                <w:color w:val="000000" w:themeColor="text1"/>
                <w:sz w:val="18"/>
                <w:szCs w:val="18"/>
              </w:rPr>
              <w:t>1.14 (1.13-1.15)</w:t>
            </w:r>
          </w:p>
        </w:tc>
        <w:tc>
          <w:tcPr>
            <w:tcW w:w="1027" w:type="dxa"/>
            <w:tcBorders>
              <w:top w:val="nil"/>
              <w:left w:val="nil"/>
              <w:bottom w:val="nil"/>
              <w:right w:val="nil"/>
            </w:tcBorders>
            <w:tcMar>
              <w:top w:w="15" w:type="dxa"/>
              <w:left w:w="15" w:type="dxa"/>
              <w:right w:w="15" w:type="dxa"/>
            </w:tcMar>
            <w:vAlign w:val="bottom"/>
          </w:tcPr>
          <w:p w14:paraId="318A5BC4" w14:textId="1EF41126" w:rsidR="00424358" w:rsidRPr="005865FE" w:rsidRDefault="00424358" w:rsidP="00490989">
            <w:pPr>
              <w:spacing w:after="0"/>
              <w:rPr>
                <w:sz w:val="18"/>
                <w:szCs w:val="18"/>
              </w:rPr>
            </w:pPr>
            <w:r w:rsidRPr="005865FE">
              <w:rPr>
                <w:color w:val="000000" w:themeColor="text1"/>
                <w:sz w:val="18"/>
                <w:szCs w:val="18"/>
              </w:rPr>
              <w:t>1.28 (1.27-1.28)</w:t>
            </w:r>
          </w:p>
        </w:tc>
        <w:tc>
          <w:tcPr>
            <w:tcW w:w="1027" w:type="dxa"/>
            <w:tcBorders>
              <w:top w:val="nil"/>
              <w:left w:val="nil"/>
              <w:bottom w:val="nil"/>
              <w:right w:val="nil"/>
            </w:tcBorders>
            <w:tcMar>
              <w:top w:w="15" w:type="dxa"/>
              <w:left w:w="15" w:type="dxa"/>
              <w:right w:w="15" w:type="dxa"/>
            </w:tcMar>
            <w:vAlign w:val="bottom"/>
          </w:tcPr>
          <w:p w14:paraId="2008C1D8" w14:textId="561AE4D8" w:rsidR="00424358" w:rsidRPr="005865FE" w:rsidRDefault="00424358" w:rsidP="00490989">
            <w:pPr>
              <w:spacing w:after="0"/>
              <w:rPr>
                <w:sz w:val="18"/>
                <w:szCs w:val="18"/>
              </w:rPr>
            </w:pPr>
            <w:r w:rsidRPr="005865FE">
              <w:rPr>
                <w:color w:val="000000" w:themeColor="text1"/>
                <w:sz w:val="18"/>
                <w:szCs w:val="18"/>
              </w:rPr>
              <w:t>1.12 (1.11-1.12)</w:t>
            </w:r>
          </w:p>
        </w:tc>
        <w:tc>
          <w:tcPr>
            <w:tcW w:w="1027" w:type="dxa"/>
            <w:tcBorders>
              <w:top w:val="nil"/>
              <w:left w:val="nil"/>
              <w:bottom w:val="nil"/>
              <w:right w:val="nil"/>
            </w:tcBorders>
            <w:tcMar>
              <w:top w:w="15" w:type="dxa"/>
              <w:left w:w="15" w:type="dxa"/>
              <w:right w:w="15" w:type="dxa"/>
            </w:tcMar>
            <w:vAlign w:val="bottom"/>
          </w:tcPr>
          <w:p w14:paraId="7F01D98A" w14:textId="1369C27D" w:rsidR="00424358" w:rsidRPr="005865FE" w:rsidRDefault="00424358" w:rsidP="00490989">
            <w:pPr>
              <w:spacing w:after="0"/>
              <w:rPr>
                <w:sz w:val="18"/>
                <w:szCs w:val="18"/>
              </w:rPr>
            </w:pPr>
            <w:r w:rsidRPr="005865FE">
              <w:rPr>
                <w:color w:val="000000" w:themeColor="text1"/>
                <w:sz w:val="18"/>
                <w:szCs w:val="18"/>
              </w:rPr>
              <w:t>1.09 (1.08-1.09)</w:t>
            </w:r>
          </w:p>
        </w:tc>
        <w:tc>
          <w:tcPr>
            <w:tcW w:w="1027" w:type="dxa"/>
            <w:tcBorders>
              <w:top w:val="nil"/>
              <w:left w:val="nil"/>
              <w:bottom w:val="nil"/>
              <w:right w:val="nil"/>
            </w:tcBorders>
            <w:tcMar>
              <w:top w:w="15" w:type="dxa"/>
              <w:left w:w="15" w:type="dxa"/>
              <w:right w:w="15" w:type="dxa"/>
            </w:tcMar>
            <w:vAlign w:val="bottom"/>
          </w:tcPr>
          <w:p w14:paraId="6FBA6E4D" w14:textId="44C424C9" w:rsidR="00424358" w:rsidRPr="005865FE" w:rsidRDefault="00424358" w:rsidP="00490989">
            <w:pPr>
              <w:spacing w:after="0"/>
              <w:rPr>
                <w:sz w:val="18"/>
                <w:szCs w:val="18"/>
              </w:rPr>
            </w:pPr>
            <w:r w:rsidRPr="005865FE">
              <w:rPr>
                <w:color w:val="000000" w:themeColor="text1"/>
                <w:sz w:val="18"/>
                <w:szCs w:val="18"/>
              </w:rPr>
              <w:t>1.17 (1.16-1.18)</w:t>
            </w:r>
          </w:p>
        </w:tc>
        <w:tc>
          <w:tcPr>
            <w:tcW w:w="1229" w:type="dxa"/>
            <w:tcBorders>
              <w:top w:val="nil"/>
              <w:left w:val="nil"/>
              <w:bottom w:val="nil"/>
              <w:right w:val="nil"/>
            </w:tcBorders>
            <w:tcMar>
              <w:top w:w="15" w:type="dxa"/>
              <w:left w:w="15" w:type="dxa"/>
              <w:right w:w="15" w:type="dxa"/>
            </w:tcMar>
            <w:vAlign w:val="bottom"/>
          </w:tcPr>
          <w:p w14:paraId="17A84898" w14:textId="31D8B6C9" w:rsidR="00424358" w:rsidRPr="005865FE" w:rsidRDefault="00424358" w:rsidP="00490989">
            <w:pPr>
              <w:spacing w:after="0"/>
              <w:rPr>
                <w:sz w:val="18"/>
                <w:szCs w:val="18"/>
              </w:rPr>
            </w:pPr>
            <w:r w:rsidRPr="005865FE">
              <w:rPr>
                <w:color w:val="000000" w:themeColor="text1"/>
                <w:sz w:val="18"/>
                <w:szCs w:val="18"/>
              </w:rPr>
              <w:t>1.09 (1.08-1.09)</w:t>
            </w:r>
          </w:p>
        </w:tc>
        <w:tc>
          <w:tcPr>
            <w:tcW w:w="827" w:type="dxa"/>
          </w:tcPr>
          <w:p w14:paraId="652BE0C2" w14:textId="77777777" w:rsidR="00424358" w:rsidRPr="7588E7BB" w:rsidRDefault="00424358" w:rsidP="00490989">
            <w:pPr>
              <w:spacing w:after="0"/>
              <w:rPr>
                <w:color w:val="000000" w:themeColor="text1"/>
                <w:sz w:val="20"/>
                <w:szCs w:val="20"/>
              </w:rPr>
            </w:pPr>
          </w:p>
        </w:tc>
      </w:tr>
      <w:tr w:rsidR="00424358" w14:paraId="4043E828" w14:textId="1C9AED09"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7B34AE9" w14:textId="63444CC1" w:rsidR="00424358" w:rsidRDefault="00424358"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FF729C" w14:textId="489011BA" w:rsidR="00424358" w:rsidRPr="005865FE" w:rsidRDefault="00424358" w:rsidP="00490989">
            <w:pPr>
              <w:spacing w:after="0"/>
              <w:rPr>
                <w:sz w:val="18"/>
                <w:szCs w:val="18"/>
              </w:rPr>
            </w:pPr>
            <w:proofErr w:type="spellStart"/>
            <w:r w:rsidRPr="005865FE">
              <w:rPr>
                <w:color w:val="000000" w:themeColor="text1"/>
                <w:sz w:val="18"/>
                <w:szCs w:val="18"/>
              </w:rPr>
              <w:t>Specialist</w:t>
            </w:r>
            <w:proofErr w:type="spellEnd"/>
            <w:r w:rsidRPr="005865FE">
              <w:rPr>
                <w:color w:val="000000" w:themeColor="text1"/>
                <w:sz w:val="18"/>
                <w:szCs w:val="18"/>
              </w:rPr>
              <w:t xml:space="preserve"> Mental</w:t>
            </w:r>
            <w:r w:rsidRPr="005865FE">
              <w:rPr>
                <w:sz w:val="18"/>
                <w:szCs w:val="18"/>
              </w:rPr>
              <w:br/>
            </w:r>
            <w:r w:rsidRPr="005865FE">
              <w:rPr>
                <w:color w:val="000000" w:themeColor="text1"/>
                <w:sz w:val="18"/>
                <w:szCs w:val="18"/>
              </w:rPr>
              <w:t xml:space="preserve"> Health services</w:t>
            </w: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1C3733" w14:textId="4319E5FA" w:rsidR="00424358" w:rsidRPr="005865FE" w:rsidRDefault="00424358" w:rsidP="00490989">
            <w:pPr>
              <w:spacing w:after="0"/>
              <w:rPr>
                <w:sz w:val="18"/>
                <w:szCs w:val="18"/>
              </w:rPr>
            </w:pPr>
            <w:r w:rsidRPr="005865FE">
              <w:rPr>
                <w:color w:val="000000" w:themeColor="text1"/>
                <w:sz w:val="18"/>
                <w:szCs w:val="18"/>
              </w:rPr>
              <w:t>1.22 (1.20-1.23)</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9F2A7A" w14:textId="52F81BCA" w:rsidR="00424358" w:rsidRPr="005865FE" w:rsidRDefault="00424358" w:rsidP="00490989">
            <w:pPr>
              <w:spacing w:after="0"/>
              <w:rPr>
                <w:sz w:val="18"/>
                <w:szCs w:val="18"/>
              </w:rPr>
            </w:pPr>
            <w:r w:rsidRPr="005865FE">
              <w:rPr>
                <w:color w:val="000000" w:themeColor="text1"/>
                <w:sz w:val="18"/>
                <w:szCs w:val="18"/>
              </w:rPr>
              <w:t>0.96 (0.95-0.97)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5FF5B3" w14:textId="22B53161" w:rsidR="00424358" w:rsidRPr="005865FE" w:rsidRDefault="00424358" w:rsidP="00490989">
            <w:pPr>
              <w:spacing w:after="0"/>
              <w:rPr>
                <w:sz w:val="18"/>
                <w:szCs w:val="18"/>
              </w:rPr>
            </w:pPr>
            <w:r w:rsidRPr="005865FE">
              <w:rPr>
                <w:color w:val="000000" w:themeColor="text1"/>
                <w:sz w:val="18"/>
                <w:szCs w:val="18"/>
              </w:rPr>
              <w:t>1.28 (1.27-1.30)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E6467B" w14:textId="2DCEAAB5" w:rsidR="00424358" w:rsidRPr="005865FE" w:rsidRDefault="00424358" w:rsidP="00490989">
            <w:pPr>
              <w:spacing w:after="0"/>
              <w:rPr>
                <w:sz w:val="18"/>
                <w:szCs w:val="18"/>
              </w:rPr>
            </w:pPr>
            <w:r w:rsidRPr="005865FE">
              <w:rPr>
                <w:color w:val="000000" w:themeColor="text1"/>
                <w:sz w:val="18"/>
                <w:szCs w:val="18"/>
              </w:rPr>
              <w:t>1.11 (1.10-1.12)</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2C7F0F" w14:textId="751DC175" w:rsidR="00424358" w:rsidRPr="005865FE" w:rsidRDefault="00424358" w:rsidP="00490989">
            <w:pPr>
              <w:spacing w:after="0"/>
              <w:rPr>
                <w:sz w:val="18"/>
                <w:szCs w:val="18"/>
              </w:rPr>
            </w:pPr>
            <w:r w:rsidRPr="005865FE">
              <w:rPr>
                <w:color w:val="000000" w:themeColor="text1"/>
                <w:sz w:val="18"/>
                <w:szCs w:val="18"/>
              </w:rPr>
              <w:t>1.36 (1.35-1.37)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E0F7B8F" w14:textId="3AEB1FC2" w:rsidR="00424358" w:rsidRPr="005865FE" w:rsidRDefault="00424358" w:rsidP="00490989">
            <w:pPr>
              <w:spacing w:after="0"/>
              <w:rPr>
                <w:sz w:val="18"/>
                <w:szCs w:val="18"/>
              </w:rPr>
            </w:pPr>
            <w:r w:rsidRPr="005865FE">
              <w:rPr>
                <w:color w:val="000000" w:themeColor="text1"/>
                <w:sz w:val="18"/>
                <w:szCs w:val="18"/>
              </w:rPr>
              <w:t>0.90 (0.89-0.91)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A370447" w14:textId="3ACD1080" w:rsidR="00424358" w:rsidRPr="005865FE" w:rsidRDefault="00424358" w:rsidP="00490989">
            <w:pPr>
              <w:spacing w:after="0"/>
              <w:rPr>
                <w:sz w:val="18"/>
                <w:szCs w:val="18"/>
              </w:rPr>
            </w:pPr>
            <w:r w:rsidRPr="005865FE">
              <w:rPr>
                <w:color w:val="000000" w:themeColor="text1"/>
                <w:sz w:val="18"/>
                <w:szCs w:val="18"/>
              </w:rPr>
              <w:t>1.01 (1.00-1.02)</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055909" w14:textId="7E8A32BB" w:rsidR="00424358" w:rsidRPr="005865FE" w:rsidRDefault="00424358" w:rsidP="00490989">
            <w:pPr>
              <w:spacing w:after="0"/>
              <w:rPr>
                <w:sz w:val="18"/>
                <w:szCs w:val="18"/>
              </w:rPr>
            </w:pPr>
            <w:r w:rsidRPr="005865FE">
              <w:rPr>
                <w:color w:val="000000" w:themeColor="text1"/>
                <w:sz w:val="18"/>
                <w:szCs w:val="18"/>
              </w:rPr>
              <w:t>0.72 (0.71-0.73)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87097A" w14:textId="1A44AA95" w:rsidR="00424358" w:rsidRPr="005865FE" w:rsidRDefault="00424358" w:rsidP="00490989">
            <w:pPr>
              <w:spacing w:after="0"/>
              <w:rPr>
                <w:sz w:val="18"/>
                <w:szCs w:val="18"/>
              </w:rPr>
            </w:pPr>
            <w:r w:rsidRPr="005865FE">
              <w:rPr>
                <w:color w:val="000000" w:themeColor="text1"/>
                <w:sz w:val="18"/>
                <w:szCs w:val="18"/>
              </w:rPr>
              <w:t>0.91 (0.89-0.92)</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20429D" w14:textId="5BEFE368" w:rsidR="00424358" w:rsidRPr="005865FE" w:rsidRDefault="00424358" w:rsidP="00490989">
            <w:pPr>
              <w:spacing w:after="0"/>
              <w:rPr>
                <w:sz w:val="18"/>
                <w:szCs w:val="18"/>
              </w:rPr>
            </w:pPr>
            <w:r w:rsidRPr="005865FE">
              <w:rPr>
                <w:color w:val="000000" w:themeColor="text1"/>
                <w:sz w:val="18"/>
                <w:szCs w:val="18"/>
              </w:rPr>
              <w:t>0.78 (0.77-0.79)</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A450C2" w14:textId="5F64B557" w:rsidR="00424358" w:rsidRPr="005865FE" w:rsidRDefault="00424358" w:rsidP="00490989">
            <w:pPr>
              <w:spacing w:after="0"/>
              <w:rPr>
                <w:sz w:val="18"/>
                <w:szCs w:val="18"/>
              </w:rPr>
            </w:pPr>
            <w:r w:rsidRPr="005865FE">
              <w:rPr>
                <w:color w:val="000000" w:themeColor="text1"/>
                <w:sz w:val="18"/>
                <w:szCs w:val="18"/>
              </w:rPr>
              <w:t>1.03 (1.01-1.04)</w:t>
            </w:r>
          </w:p>
        </w:tc>
        <w:tc>
          <w:tcPr>
            <w:tcW w:w="827" w:type="dxa"/>
          </w:tcPr>
          <w:p w14:paraId="7E8441FD" w14:textId="77777777" w:rsidR="00424358" w:rsidRPr="7588E7BB" w:rsidRDefault="00424358" w:rsidP="00490989">
            <w:pPr>
              <w:spacing w:after="0"/>
              <w:rPr>
                <w:color w:val="000000" w:themeColor="text1"/>
                <w:sz w:val="20"/>
                <w:szCs w:val="20"/>
              </w:rPr>
            </w:pPr>
          </w:p>
        </w:tc>
      </w:tr>
      <w:tr w:rsidR="00424358" w14:paraId="78609D60" w14:textId="78112CA4" w:rsidTr="00950737">
        <w:trPr>
          <w:trHeight w:val="270"/>
        </w:trPr>
        <w:tc>
          <w:tcPr>
            <w:tcW w:w="1680" w:type="dxa"/>
            <w:tcBorders>
              <w:top w:val="nil"/>
              <w:left w:val="nil"/>
              <w:bottom w:val="nil"/>
              <w:right w:val="nil"/>
            </w:tcBorders>
            <w:tcMar>
              <w:top w:w="15" w:type="dxa"/>
              <w:left w:w="15" w:type="dxa"/>
              <w:right w:w="15" w:type="dxa"/>
            </w:tcMar>
            <w:vAlign w:val="bottom"/>
          </w:tcPr>
          <w:p w14:paraId="1B7DC09B" w14:textId="0660A8ED" w:rsidR="00424358" w:rsidRDefault="00424358" w:rsidP="00490989"/>
        </w:tc>
        <w:tc>
          <w:tcPr>
            <w:tcW w:w="2367" w:type="dxa"/>
            <w:tcBorders>
              <w:top w:val="nil"/>
              <w:left w:val="nil"/>
              <w:bottom w:val="nil"/>
              <w:right w:val="nil"/>
            </w:tcBorders>
            <w:tcMar>
              <w:top w:w="15" w:type="dxa"/>
              <w:left w:w="15" w:type="dxa"/>
              <w:right w:w="15" w:type="dxa"/>
            </w:tcMar>
            <w:vAlign w:val="bottom"/>
          </w:tcPr>
          <w:p w14:paraId="6DE10FF6" w14:textId="56B54D3C" w:rsidR="00424358" w:rsidRPr="005865FE" w:rsidRDefault="00424358" w:rsidP="00490989">
            <w:pPr>
              <w:spacing w:after="0"/>
              <w:rPr>
                <w:sz w:val="18"/>
                <w:szCs w:val="18"/>
              </w:rPr>
            </w:pPr>
            <w:proofErr w:type="spellStart"/>
            <w:r w:rsidRPr="005865FE">
              <w:rPr>
                <w:color w:val="000000" w:themeColor="text1"/>
                <w:sz w:val="18"/>
                <w:szCs w:val="18"/>
              </w:rPr>
              <w:t>Acute</w:t>
            </w:r>
            <w:proofErr w:type="spellEnd"/>
            <w:r w:rsidRPr="005865FE">
              <w:rPr>
                <w:color w:val="000000" w:themeColor="text1"/>
                <w:sz w:val="18"/>
                <w:szCs w:val="18"/>
              </w:rPr>
              <w:t xml:space="preserve"> </w:t>
            </w:r>
            <w:proofErr w:type="spellStart"/>
            <w:r w:rsidRPr="005865FE">
              <w:rPr>
                <w:color w:val="000000" w:themeColor="text1"/>
                <w:sz w:val="18"/>
                <w:szCs w:val="18"/>
              </w:rPr>
              <w:t>somatic</w:t>
            </w:r>
            <w:proofErr w:type="spellEnd"/>
            <w:r w:rsidRPr="005865FE">
              <w:rPr>
                <w:sz w:val="18"/>
                <w:szCs w:val="18"/>
              </w:rPr>
              <w:br/>
            </w:r>
            <w:r w:rsidRPr="005865FE">
              <w:rPr>
                <w:color w:val="000000" w:themeColor="text1"/>
                <w:sz w:val="18"/>
                <w:szCs w:val="18"/>
              </w:rPr>
              <w:t xml:space="preserve"> and </w:t>
            </w:r>
            <w:proofErr w:type="spellStart"/>
            <w:r w:rsidRPr="005865FE">
              <w:rPr>
                <w:color w:val="000000" w:themeColor="text1"/>
                <w:sz w:val="18"/>
                <w:szCs w:val="18"/>
              </w:rPr>
              <w:t>Somatic</w:t>
            </w:r>
            <w:proofErr w:type="spellEnd"/>
          </w:p>
        </w:tc>
        <w:tc>
          <w:tcPr>
            <w:tcW w:w="1020" w:type="dxa"/>
            <w:tcBorders>
              <w:top w:val="nil"/>
              <w:left w:val="nil"/>
              <w:bottom w:val="nil"/>
              <w:right w:val="nil"/>
            </w:tcBorders>
            <w:tcMar>
              <w:top w:w="15" w:type="dxa"/>
              <w:left w:w="15" w:type="dxa"/>
              <w:right w:w="15" w:type="dxa"/>
            </w:tcMar>
            <w:vAlign w:val="bottom"/>
          </w:tcPr>
          <w:p w14:paraId="7BE8F361" w14:textId="208D667A" w:rsidR="00424358" w:rsidRPr="005865FE" w:rsidRDefault="00424358" w:rsidP="00490989">
            <w:pPr>
              <w:spacing w:after="0"/>
              <w:rPr>
                <w:sz w:val="18"/>
                <w:szCs w:val="18"/>
              </w:rPr>
            </w:pPr>
            <w:r w:rsidRPr="005865FE">
              <w:rPr>
                <w:color w:val="000000" w:themeColor="text1"/>
                <w:sz w:val="18"/>
                <w:szCs w:val="18"/>
              </w:rPr>
              <w:t>1.00 (0.99-1.00)</w:t>
            </w:r>
          </w:p>
        </w:tc>
        <w:tc>
          <w:tcPr>
            <w:tcW w:w="1057" w:type="dxa"/>
            <w:tcBorders>
              <w:top w:val="nil"/>
              <w:left w:val="nil"/>
              <w:bottom w:val="nil"/>
              <w:right w:val="nil"/>
            </w:tcBorders>
            <w:tcMar>
              <w:top w:w="15" w:type="dxa"/>
              <w:left w:w="15" w:type="dxa"/>
              <w:right w:w="15" w:type="dxa"/>
            </w:tcMar>
            <w:vAlign w:val="bottom"/>
          </w:tcPr>
          <w:p w14:paraId="19382A81" w14:textId="4BBDD064" w:rsidR="00424358" w:rsidRPr="005865FE" w:rsidRDefault="00424358" w:rsidP="00490989">
            <w:pPr>
              <w:spacing w:after="0"/>
              <w:rPr>
                <w:sz w:val="18"/>
                <w:szCs w:val="18"/>
              </w:rPr>
            </w:pPr>
            <w:r w:rsidRPr="005865FE">
              <w:rPr>
                <w:color w:val="000000" w:themeColor="text1"/>
                <w:sz w:val="18"/>
                <w:szCs w:val="18"/>
              </w:rPr>
              <w:t>0.91 (0.90-0.91)</w:t>
            </w:r>
          </w:p>
        </w:tc>
        <w:tc>
          <w:tcPr>
            <w:tcW w:w="1027" w:type="dxa"/>
            <w:tcBorders>
              <w:top w:val="nil"/>
              <w:left w:val="nil"/>
              <w:bottom w:val="nil"/>
              <w:right w:val="nil"/>
            </w:tcBorders>
            <w:tcMar>
              <w:top w:w="15" w:type="dxa"/>
              <w:left w:w="15" w:type="dxa"/>
              <w:right w:w="15" w:type="dxa"/>
            </w:tcMar>
            <w:vAlign w:val="bottom"/>
          </w:tcPr>
          <w:p w14:paraId="6F575858" w14:textId="48755F3E" w:rsidR="00424358" w:rsidRPr="005865FE" w:rsidRDefault="00424358" w:rsidP="00490989">
            <w:pPr>
              <w:spacing w:after="0"/>
              <w:rPr>
                <w:sz w:val="18"/>
                <w:szCs w:val="18"/>
              </w:rPr>
            </w:pPr>
            <w:r w:rsidRPr="005865FE">
              <w:rPr>
                <w:color w:val="000000" w:themeColor="text1"/>
                <w:sz w:val="18"/>
                <w:szCs w:val="18"/>
              </w:rPr>
              <w:t>1.04 (1.03-1.05)</w:t>
            </w:r>
          </w:p>
        </w:tc>
        <w:tc>
          <w:tcPr>
            <w:tcW w:w="1027" w:type="dxa"/>
            <w:tcBorders>
              <w:top w:val="nil"/>
              <w:left w:val="nil"/>
              <w:bottom w:val="nil"/>
              <w:right w:val="nil"/>
            </w:tcBorders>
            <w:tcMar>
              <w:top w:w="15" w:type="dxa"/>
              <w:left w:w="15" w:type="dxa"/>
              <w:right w:w="15" w:type="dxa"/>
            </w:tcMar>
            <w:vAlign w:val="bottom"/>
          </w:tcPr>
          <w:p w14:paraId="3EECB65A" w14:textId="4ECDB867" w:rsidR="00424358" w:rsidRPr="005865FE" w:rsidRDefault="00424358" w:rsidP="00490989">
            <w:pPr>
              <w:spacing w:after="0"/>
              <w:rPr>
                <w:sz w:val="18"/>
                <w:szCs w:val="18"/>
              </w:rPr>
            </w:pPr>
            <w:r w:rsidRPr="005865FE">
              <w:rPr>
                <w:color w:val="000000" w:themeColor="text1"/>
                <w:sz w:val="18"/>
                <w:szCs w:val="18"/>
              </w:rPr>
              <w:t>0.95 (0.95-0.96)</w:t>
            </w:r>
          </w:p>
        </w:tc>
        <w:tc>
          <w:tcPr>
            <w:tcW w:w="1051" w:type="dxa"/>
            <w:tcBorders>
              <w:top w:val="nil"/>
              <w:left w:val="nil"/>
              <w:bottom w:val="nil"/>
              <w:right w:val="nil"/>
            </w:tcBorders>
            <w:tcMar>
              <w:top w:w="15" w:type="dxa"/>
              <w:left w:w="15" w:type="dxa"/>
              <w:right w:w="15" w:type="dxa"/>
            </w:tcMar>
            <w:vAlign w:val="bottom"/>
          </w:tcPr>
          <w:p w14:paraId="6F86A22C" w14:textId="19B06B95" w:rsidR="00424358" w:rsidRPr="005865FE" w:rsidRDefault="00424358" w:rsidP="00490989">
            <w:pPr>
              <w:spacing w:after="0"/>
              <w:rPr>
                <w:sz w:val="18"/>
                <w:szCs w:val="18"/>
              </w:rPr>
            </w:pPr>
            <w:r w:rsidRPr="005865FE">
              <w:rPr>
                <w:color w:val="000000" w:themeColor="text1"/>
                <w:sz w:val="18"/>
                <w:szCs w:val="18"/>
              </w:rPr>
              <w:t>1.03 (1.03-1.04)</w:t>
            </w:r>
          </w:p>
        </w:tc>
        <w:tc>
          <w:tcPr>
            <w:tcW w:w="1027" w:type="dxa"/>
            <w:tcBorders>
              <w:top w:val="nil"/>
              <w:left w:val="nil"/>
              <w:bottom w:val="nil"/>
              <w:right w:val="nil"/>
            </w:tcBorders>
            <w:tcMar>
              <w:top w:w="15" w:type="dxa"/>
              <w:left w:w="15" w:type="dxa"/>
              <w:right w:w="15" w:type="dxa"/>
            </w:tcMar>
            <w:vAlign w:val="bottom"/>
          </w:tcPr>
          <w:p w14:paraId="0C840E08" w14:textId="3751AB5E" w:rsidR="00424358" w:rsidRPr="005865FE" w:rsidRDefault="00424358" w:rsidP="00490989">
            <w:pPr>
              <w:spacing w:after="0"/>
              <w:rPr>
                <w:sz w:val="18"/>
                <w:szCs w:val="18"/>
              </w:rPr>
            </w:pPr>
            <w:r w:rsidRPr="005865FE">
              <w:rPr>
                <w:color w:val="000000" w:themeColor="text1"/>
                <w:sz w:val="18"/>
                <w:szCs w:val="18"/>
              </w:rPr>
              <w:t>0.99 (0.98-1.00)</w:t>
            </w:r>
          </w:p>
        </w:tc>
        <w:tc>
          <w:tcPr>
            <w:tcW w:w="1027" w:type="dxa"/>
            <w:tcBorders>
              <w:top w:val="nil"/>
              <w:left w:val="nil"/>
              <w:bottom w:val="nil"/>
              <w:right w:val="nil"/>
            </w:tcBorders>
            <w:tcMar>
              <w:top w:w="15" w:type="dxa"/>
              <w:left w:w="15" w:type="dxa"/>
              <w:right w:w="15" w:type="dxa"/>
            </w:tcMar>
            <w:vAlign w:val="bottom"/>
          </w:tcPr>
          <w:p w14:paraId="70552F42" w14:textId="049B64C3" w:rsidR="00424358" w:rsidRPr="005865FE" w:rsidRDefault="00424358" w:rsidP="00490989">
            <w:pPr>
              <w:spacing w:after="0"/>
              <w:rPr>
                <w:sz w:val="18"/>
                <w:szCs w:val="18"/>
              </w:rPr>
            </w:pPr>
            <w:r w:rsidRPr="005865FE">
              <w:rPr>
                <w:color w:val="000000" w:themeColor="text1"/>
                <w:sz w:val="18"/>
                <w:szCs w:val="18"/>
              </w:rPr>
              <w:t>1.08 (1.07-1.09)</w:t>
            </w:r>
          </w:p>
        </w:tc>
        <w:tc>
          <w:tcPr>
            <w:tcW w:w="1027" w:type="dxa"/>
            <w:tcBorders>
              <w:top w:val="nil"/>
              <w:left w:val="nil"/>
              <w:bottom w:val="nil"/>
              <w:right w:val="nil"/>
            </w:tcBorders>
            <w:tcMar>
              <w:top w:w="15" w:type="dxa"/>
              <w:left w:w="15" w:type="dxa"/>
              <w:right w:w="15" w:type="dxa"/>
            </w:tcMar>
            <w:vAlign w:val="bottom"/>
          </w:tcPr>
          <w:p w14:paraId="533AEB14" w14:textId="2EEF228F" w:rsidR="00424358" w:rsidRPr="005865FE" w:rsidRDefault="00424358" w:rsidP="00490989">
            <w:pPr>
              <w:spacing w:after="0"/>
              <w:rPr>
                <w:sz w:val="18"/>
                <w:szCs w:val="18"/>
              </w:rPr>
            </w:pPr>
            <w:r w:rsidRPr="005865FE">
              <w:rPr>
                <w:color w:val="000000" w:themeColor="text1"/>
                <w:sz w:val="18"/>
                <w:szCs w:val="18"/>
              </w:rPr>
              <w:t>0.96 (0.95-0.97)</w:t>
            </w:r>
          </w:p>
        </w:tc>
        <w:tc>
          <w:tcPr>
            <w:tcW w:w="1027" w:type="dxa"/>
            <w:tcBorders>
              <w:top w:val="nil"/>
              <w:left w:val="nil"/>
              <w:bottom w:val="nil"/>
              <w:right w:val="nil"/>
            </w:tcBorders>
            <w:tcMar>
              <w:top w:w="15" w:type="dxa"/>
              <w:left w:w="15" w:type="dxa"/>
              <w:right w:w="15" w:type="dxa"/>
            </w:tcMar>
            <w:vAlign w:val="bottom"/>
          </w:tcPr>
          <w:p w14:paraId="77E31492" w14:textId="103673F2" w:rsidR="00424358" w:rsidRPr="005865FE" w:rsidRDefault="00424358" w:rsidP="00490989">
            <w:pPr>
              <w:spacing w:after="0"/>
              <w:rPr>
                <w:sz w:val="18"/>
                <w:szCs w:val="18"/>
              </w:rPr>
            </w:pPr>
            <w:r w:rsidRPr="005865FE">
              <w:rPr>
                <w:color w:val="000000" w:themeColor="text1"/>
                <w:sz w:val="18"/>
                <w:szCs w:val="18"/>
              </w:rPr>
              <w:t>1.06 (1.05-1.06)</w:t>
            </w:r>
          </w:p>
        </w:tc>
        <w:tc>
          <w:tcPr>
            <w:tcW w:w="1027" w:type="dxa"/>
            <w:tcBorders>
              <w:top w:val="nil"/>
              <w:left w:val="nil"/>
              <w:bottom w:val="nil"/>
              <w:right w:val="nil"/>
            </w:tcBorders>
            <w:tcMar>
              <w:top w:w="15" w:type="dxa"/>
              <w:left w:w="15" w:type="dxa"/>
              <w:right w:w="15" w:type="dxa"/>
            </w:tcMar>
            <w:vAlign w:val="bottom"/>
          </w:tcPr>
          <w:p w14:paraId="4F7CE5DE" w14:textId="2DE12577" w:rsidR="00424358" w:rsidRPr="005865FE" w:rsidRDefault="00424358" w:rsidP="00490989">
            <w:pPr>
              <w:spacing w:after="0"/>
              <w:rPr>
                <w:sz w:val="18"/>
                <w:szCs w:val="18"/>
              </w:rPr>
            </w:pPr>
            <w:r w:rsidRPr="005865FE">
              <w:rPr>
                <w:color w:val="000000" w:themeColor="text1"/>
                <w:sz w:val="18"/>
                <w:szCs w:val="18"/>
              </w:rPr>
              <w:t>1.02 (1.01-1.03)</w:t>
            </w:r>
          </w:p>
        </w:tc>
        <w:tc>
          <w:tcPr>
            <w:tcW w:w="1229" w:type="dxa"/>
            <w:tcBorders>
              <w:top w:val="nil"/>
              <w:left w:val="nil"/>
              <w:bottom w:val="nil"/>
              <w:right w:val="nil"/>
            </w:tcBorders>
            <w:tcMar>
              <w:top w:w="15" w:type="dxa"/>
              <w:left w:w="15" w:type="dxa"/>
              <w:right w:w="15" w:type="dxa"/>
            </w:tcMar>
            <w:vAlign w:val="bottom"/>
          </w:tcPr>
          <w:p w14:paraId="284D6B2A" w14:textId="3B872B36" w:rsidR="00424358" w:rsidRPr="005865FE" w:rsidRDefault="00424358" w:rsidP="00490989">
            <w:pPr>
              <w:spacing w:after="0"/>
              <w:rPr>
                <w:sz w:val="18"/>
                <w:szCs w:val="18"/>
              </w:rPr>
            </w:pPr>
            <w:r w:rsidRPr="005865FE">
              <w:rPr>
                <w:color w:val="000000" w:themeColor="text1"/>
                <w:sz w:val="18"/>
                <w:szCs w:val="18"/>
              </w:rPr>
              <w:t>1.14 (1.13-1.15)</w:t>
            </w:r>
          </w:p>
        </w:tc>
        <w:tc>
          <w:tcPr>
            <w:tcW w:w="827" w:type="dxa"/>
          </w:tcPr>
          <w:p w14:paraId="45EA8CA2" w14:textId="77777777" w:rsidR="00424358" w:rsidRPr="7588E7BB" w:rsidRDefault="00424358" w:rsidP="00490989">
            <w:pPr>
              <w:spacing w:after="0"/>
              <w:rPr>
                <w:color w:val="000000" w:themeColor="text1"/>
                <w:sz w:val="20"/>
                <w:szCs w:val="20"/>
              </w:rPr>
            </w:pPr>
          </w:p>
        </w:tc>
      </w:tr>
      <w:tr w:rsidR="00424358" w14:paraId="7F8CDE8F" w14:textId="39AF8BE2"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70F305" w14:textId="0115BB1E" w:rsidR="00424358" w:rsidRDefault="00424358"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8A3C052" w14:textId="3D587E2B" w:rsidR="00424358" w:rsidRPr="005865FE" w:rsidRDefault="00424358" w:rsidP="00490989">
            <w:pPr>
              <w:rPr>
                <w:sz w:val="18"/>
                <w:szCs w:val="18"/>
              </w:rPr>
            </w:pP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ED7531" w14:textId="3187F829" w:rsidR="00424358" w:rsidRPr="005865FE" w:rsidRDefault="00424358" w:rsidP="00490989">
            <w:pPr>
              <w:rPr>
                <w:sz w:val="18"/>
                <w:szCs w:val="18"/>
              </w:rPr>
            </w:pP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A46DEAC" w14:textId="70EDB329"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ECC212E" w14:textId="4EB00252"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9785846" w14:textId="5CA3EB62" w:rsidR="00424358" w:rsidRPr="005865FE" w:rsidRDefault="00424358" w:rsidP="00490989">
            <w:pPr>
              <w:rPr>
                <w:sz w:val="18"/>
                <w:szCs w:val="18"/>
              </w:rPr>
            </w:pP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EB1DEA4" w14:textId="1BA2632B"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60DAFBF" w14:textId="04468E82"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F33173" w14:textId="75DADF91"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253201B" w14:textId="3D00468B"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59EB46" w14:textId="0C1A2125"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07A972" w14:textId="1D6C9951" w:rsidR="00424358" w:rsidRPr="005865FE" w:rsidRDefault="00424358" w:rsidP="00490989">
            <w:pPr>
              <w:rPr>
                <w:sz w:val="18"/>
                <w:szCs w:val="18"/>
              </w:rPr>
            </w:pP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AF35E43" w14:textId="4A7239EC" w:rsidR="00424358" w:rsidRPr="005865FE" w:rsidRDefault="00424358" w:rsidP="00490989">
            <w:pPr>
              <w:rPr>
                <w:sz w:val="18"/>
                <w:szCs w:val="18"/>
              </w:rPr>
            </w:pPr>
          </w:p>
        </w:tc>
        <w:tc>
          <w:tcPr>
            <w:tcW w:w="827" w:type="dxa"/>
          </w:tcPr>
          <w:p w14:paraId="1E9623C3" w14:textId="77777777" w:rsidR="00424358" w:rsidRDefault="00424358" w:rsidP="00490989"/>
        </w:tc>
      </w:tr>
      <w:tr w:rsidR="00424358" w14:paraId="2DA10655" w14:textId="125B6267" w:rsidTr="00950737">
        <w:trPr>
          <w:trHeight w:val="270"/>
        </w:trPr>
        <w:tc>
          <w:tcPr>
            <w:tcW w:w="1680" w:type="dxa"/>
            <w:tcBorders>
              <w:top w:val="nil"/>
              <w:left w:val="nil"/>
              <w:bottom w:val="nil"/>
              <w:right w:val="nil"/>
            </w:tcBorders>
            <w:tcMar>
              <w:top w:w="15" w:type="dxa"/>
              <w:left w:w="15" w:type="dxa"/>
              <w:right w:w="15" w:type="dxa"/>
            </w:tcMar>
            <w:vAlign w:val="bottom"/>
          </w:tcPr>
          <w:p w14:paraId="44F77673" w14:textId="0D94317B" w:rsidR="00424358" w:rsidRDefault="00424358" w:rsidP="00490989">
            <w:pPr>
              <w:spacing w:after="0"/>
            </w:pPr>
            <w:r w:rsidRPr="7588E7BB">
              <w:rPr>
                <w:b/>
                <w:bCs/>
                <w:color w:val="000000" w:themeColor="text1"/>
                <w:sz w:val="20"/>
                <w:szCs w:val="20"/>
              </w:rPr>
              <w:t>Male</w:t>
            </w:r>
          </w:p>
        </w:tc>
        <w:tc>
          <w:tcPr>
            <w:tcW w:w="2367" w:type="dxa"/>
            <w:tcBorders>
              <w:top w:val="nil"/>
              <w:left w:val="nil"/>
              <w:bottom w:val="nil"/>
              <w:right w:val="nil"/>
            </w:tcBorders>
            <w:tcMar>
              <w:top w:w="15" w:type="dxa"/>
              <w:left w:w="15" w:type="dxa"/>
              <w:right w:w="15" w:type="dxa"/>
            </w:tcMar>
            <w:vAlign w:val="bottom"/>
          </w:tcPr>
          <w:p w14:paraId="033CEEF1" w14:textId="2548AAAE" w:rsidR="00424358" w:rsidRPr="005865FE" w:rsidRDefault="00424358" w:rsidP="00490989">
            <w:pPr>
              <w:spacing w:after="0"/>
              <w:rPr>
                <w:sz w:val="18"/>
                <w:szCs w:val="18"/>
              </w:rPr>
            </w:pPr>
            <w:r w:rsidRPr="005865FE">
              <w:rPr>
                <w:color w:val="000000" w:themeColor="text1"/>
                <w:sz w:val="18"/>
                <w:szCs w:val="18"/>
              </w:rPr>
              <w:t xml:space="preserve">General </w:t>
            </w:r>
            <w:proofErr w:type="spellStart"/>
            <w:r w:rsidRPr="005865FE">
              <w:rPr>
                <w:color w:val="000000" w:themeColor="text1"/>
                <w:sz w:val="18"/>
                <w:szCs w:val="18"/>
              </w:rPr>
              <w:t>Practitioner</w:t>
            </w:r>
            <w:proofErr w:type="spellEnd"/>
          </w:p>
        </w:tc>
        <w:tc>
          <w:tcPr>
            <w:tcW w:w="1020" w:type="dxa"/>
            <w:tcBorders>
              <w:top w:val="nil"/>
              <w:left w:val="nil"/>
              <w:bottom w:val="nil"/>
              <w:right w:val="nil"/>
            </w:tcBorders>
            <w:tcMar>
              <w:top w:w="15" w:type="dxa"/>
              <w:left w:w="15" w:type="dxa"/>
              <w:right w:w="15" w:type="dxa"/>
            </w:tcMar>
            <w:vAlign w:val="bottom"/>
          </w:tcPr>
          <w:p w14:paraId="4BB243C4" w14:textId="31281930" w:rsidR="00424358" w:rsidRPr="005865FE" w:rsidRDefault="00424358" w:rsidP="00490989">
            <w:pPr>
              <w:spacing w:after="0"/>
              <w:rPr>
                <w:sz w:val="18"/>
                <w:szCs w:val="18"/>
              </w:rPr>
            </w:pPr>
            <w:r w:rsidRPr="005865FE">
              <w:rPr>
                <w:color w:val="000000" w:themeColor="text1"/>
                <w:sz w:val="18"/>
                <w:szCs w:val="18"/>
              </w:rPr>
              <w:t>0.96 (0.96-0.97)</w:t>
            </w:r>
          </w:p>
        </w:tc>
        <w:tc>
          <w:tcPr>
            <w:tcW w:w="1057" w:type="dxa"/>
            <w:tcBorders>
              <w:top w:val="nil"/>
              <w:left w:val="nil"/>
              <w:bottom w:val="nil"/>
              <w:right w:val="nil"/>
            </w:tcBorders>
            <w:tcMar>
              <w:top w:w="15" w:type="dxa"/>
              <w:left w:w="15" w:type="dxa"/>
              <w:right w:w="15" w:type="dxa"/>
            </w:tcMar>
            <w:vAlign w:val="bottom"/>
          </w:tcPr>
          <w:p w14:paraId="4E84CEBE" w14:textId="4B15A7C2" w:rsidR="00424358" w:rsidRPr="005865FE" w:rsidRDefault="00424358" w:rsidP="00490989">
            <w:pPr>
              <w:spacing w:after="0"/>
              <w:rPr>
                <w:sz w:val="18"/>
                <w:szCs w:val="18"/>
              </w:rPr>
            </w:pPr>
            <w:r w:rsidRPr="005865FE">
              <w:rPr>
                <w:color w:val="000000" w:themeColor="text1"/>
                <w:sz w:val="18"/>
                <w:szCs w:val="18"/>
              </w:rPr>
              <w:t>0.95 (0.95-0.95)</w:t>
            </w:r>
          </w:p>
        </w:tc>
        <w:tc>
          <w:tcPr>
            <w:tcW w:w="1027" w:type="dxa"/>
            <w:tcBorders>
              <w:top w:val="nil"/>
              <w:left w:val="nil"/>
              <w:bottom w:val="nil"/>
              <w:right w:val="nil"/>
            </w:tcBorders>
            <w:tcMar>
              <w:top w:w="15" w:type="dxa"/>
              <w:left w:w="15" w:type="dxa"/>
              <w:right w:w="15" w:type="dxa"/>
            </w:tcMar>
            <w:vAlign w:val="bottom"/>
          </w:tcPr>
          <w:p w14:paraId="1BAEB542" w14:textId="32BE31FE" w:rsidR="00424358" w:rsidRPr="005865FE" w:rsidRDefault="00424358" w:rsidP="00490989">
            <w:pPr>
              <w:spacing w:after="0"/>
              <w:rPr>
                <w:sz w:val="18"/>
                <w:szCs w:val="18"/>
              </w:rPr>
            </w:pPr>
            <w:r w:rsidRPr="005865FE">
              <w:rPr>
                <w:color w:val="000000" w:themeColor="text1"/>
                <w:sz w:val="18"/>
                <w:szCs w:val="18"/>
              </w:rPr>
              <w:t>1.05 (1.05-1.06)</w:t>
            </w:r>
          </w:p>
        </w:tc>
        <w:tc>
          <w:tcPr>
            <w:tcW w:w="1027" w:type="dxa"/>
            <w:tcBorders>
              <w:top w:val="nil"/>
              <w:left w:val="nil"/>
              <w:bottom w:val="nil"/>
              <w:right w:val="nil"/>
            </w:tcBorders>
            <w:tcMar>
              <w:top w:w="15" w:type="dxa"/>
              <w:left w:w="15" w:type="dxa"/>
              <w:right w:w="15" w:type="dxa"/>
            </w:tcMar>
            <w:vAlign w:val="bottom"/>
          </w:tcPr>
          <w:p w14:paraId="79B5795B" w14:textId="43ACEE7D" w:rsidR="00424358" w:rsidRPr="005865FE" w:rsidRDefault="00424358" w:rsidP="00490989">
            <w:pPr>
              <w:spacing w:after="0"/>
              <w:rPr>
                <w:sz w:val="18"/>
                <w:szCs w:val="18"/>
              </w:rPr>
            </w:pPr>
            <w:r w:rsidRPr="005865FE">
              <w:rPr>
                <w:color w:val="000000" w:themeColor="text1"/>
                <w:sz w:val="18"/>
                <w:szCs w:val="18"/>
              </w:rPr>
              <w:t>0.98 (0.98-0.98)</w:t>
            </w:r>
          </w:p>
        </w:tc>
        <w:tc>
          <w:tcPr>
            <w:tcW w:w="1051" w:type="dxa"/>
            <w:tcBorders>
              <w:top w:val="nil"/>
              <w:left w:val="nil"/>
              <w:bottom w:val="nil"/>
              <w:right w:val="nil"/>
            </w:tcBorders>
            <w:tcMar>
              <w:top w:w="15" w:type="dxa"/>
              <w:left w:w="15" w:type="dxa"/>
              <w:right w:w="15" w:type="dxa"/>
            </w:tcMar>
            <w:vAlign w:val="bottom"/>
          </w:tcPr>
          <w:p w14:paraId="485B14A6" w14:textId="0A7076BA" w:rsidR="00424358" w:rsidRPr="005865FE" w:rsidRDefault="00424358" w:rsidP="00490989">
            <w:pPr>
              <w:spacing w:after="0"/>
              <w:rPr>
                <w:sz w:val="18"/>
                <w:szCs w:val="18"/>
              </w:rPr>
            </w:pPr>
            <w:r w:rsidRPr="005865FE">
              <w:rPr>
                <w:color w:val="000000" w:themeColor="text1"/>
                <w:sz w:val="18"/>
                <w:szCs w:val="18"/>
              </w:rPr>
              <w:t>1.06 (1.05-1.06)</w:t>
            </w:r>
          </w:p>
        </w:tc>
        <w:tc>
          <w:tcPr>
            <w:tcW w:w="1027" w:type="dxa"/>
            <w:tcBorders>
              <w:top w:val="nil"/>
              <w:left w:val="nil"/>
              <w:bottom w:val="nil"/>
              <w:right w:val="nil"/>
            </w:tcBorders>
            <w:tcMar>
              <w:top w:w="15" w:type="dxa"/>
              <w:left w:w="15" w:type="dxa"/>
              <w:right w:w="15" w:type="dxa"/>
            </w:tcMar>
            <w:vAlign w:val="bottom"/>
          </w:tcPr>
          <w:p w14:paraId="11ACF0D5" w14:textId="7E69269E" w:rsidR="00424358" w:rsidRPr="005865FE" w:rsidRDefault="00424358" w:rsidP="00490989">
            <w:pPr>
              <w:spacing w:after="0"/>
              <w:rPr>
                <w:sz w:val="18"/>
                <w:szCs w:val="18"/>
              </w:rPr>
            </w:pPr>
            <w:r w:rsidRPr="005865FE">
              <w:rPr>
                <w:color w:val="000000" w:themeColor="text1"/>
                <w:sz w:val="18"/>
                <w:szCs w:val="18"/>
              </w:rPr>
              <w:t>1.02 (1.02-1.03)</w:t>
            </w:r>
          </w:p>
        </w:tc>
        <w:tc>
          <w:tcPr>
            <w:tcW w:w="1027" w:type="dxa"/>
            <w:tcBorders>
              <w:top w:val="nil"/>
              <w:left w:val="nil"/>
              <w:bottom w:val="nil"/>
              <w:right w:val="nil"/>
            </w:tcBorders>
            <w:tcMar>
              <w:top w:w="15" w:type="dxa"/>
              <w:left w:w="15" w:type="dxa"/>
              <w:right w:w="15" w:type="dxa"/>
            </w:tcMar>
            <w:vAlign w:val="bottom"/>
          </w:tcPr>
          <w:p w14:paraId="4FEE115E" w14:textId="411B64C0" w:rsidR="00424358" w:rsidRPr="005865FE" w:rsidRDefault="00424358" w:rsidP="00490989">
            <w:pPr>
              <w:spacing w:after="0"/>
              <w:rPr>
                <w:sz w:val="18"/>
                <w:szCs w:val="18"/>
              </w:rPr>
            </w:pPr>
            <w:r w:rsidRPr="005865FE">
              <w:rPr>
                <w:color w:val="000000" w:themeColor="text1"/>
                <w:sz w:val="18"/>
                <w:szCs w:val="18"/>
              </w:rPr>
              <w:t>1.24 (1.23-1.24)</w:t>
            </w:r>
          </w:p>
        </w:tc>
        <w:tc>
          <w:tcPr>
            <w:tcW w:w="1027" w:type="dxa"/>
            <w:tcBorders>
              <w:top w:val="nil"/>
              <w:left w:val="nil"/>
              <w:bottom w:val="nil"/>
              <w:right w:val="nil"/>
            </w:tcBorders>
            <w:tcMar>
              <w:top w:w="15" w:type="dxa"/>
              <w:left w:w="15" w:type="dxa"/>
              <w:right w:w="15" w:type="dxa"/>
            </w:tcMar>
            <w:vAlign w:val="bottom"/>
          </w:tcPr>
          <w:p w14:paraId="082C1C7E" w14:textId="492E7540" w:rsidR="00424358" w:rsidRPr="005865FE" w:rsidRDefault="00424358" w:rsidP="00490989">
            <w:pPr>
              <w:spacing w:after="0"/>
              <w:rPr>
                <w:sz w:val="18"/>
                <w:szCs w:val="18"/>
              </w:rPr>
            </w:pPr>
            <w:r w:rsidRPr="005865FE">
              <w:rPr>
                <w:color w:val="000000" w:themeColor="text1"/>
                <w:sz w:val="18"/>
                <w:szCs w:val="18"/>
              </w:rPr>
              <w:t>0.95 (0.95-0.95)</w:t>
            </w:r>
          </w:p>
        </w:tc>
        <w:tc>
          <w:tcPr>
            <w:tcW w:w="1027" w:type="dxa"/>
            <w:tcBorders>
              <w:top w:val="nil"/>
              <w:left w:val="nil"/>
              <w:bottom w:val="nil"/>
              <w:right w:val="nil"/>
            </w:tcBorders>
            <w:tcMar>
              <w:top w:w="15" w:type="dxa"/>
              <w:left w:w="15" w:type="dxa"/>
              <w:right w:w="15" w:type="dxa"/>
            </w:tcMar>
            <w:vAlign w:val="bottom"/>
          </w:tcPr>
          <w:p w14:paraId="1CF2BE74" w14:textId="4789CC5E" w:rsidR="00424358" w:rsidRPr="005865FE" w:rsidRDefault="00424358" w:rsidP="00490989">
            <w:pPr>
              <w:spacing w:after="0"/>
              <w:rPr>
                <w:sz w:val="18"/>
                <w:szCs w:val="18"/>
              </w:rPr>
            </w:pPr>
            <w:r w:rsidRPr="005865FE">
              <w:rPr>
                <w:color w:val="000000" w:themeColor="text1"/>
                <w:sz w:val="18"/>
                <w:szCs w:val="18"/>
              </w:rPr>
              <w:t>1.01 (1.00-1.01)</w:t>
            </w:r>
          </w:p>
        </w:tc>
        <w:tc>
          <w:tcPr>
            <w:tcW w:w="1027" w:type="dxa"/>
            <w:tcBorders>
              <w:top w:val="nil"/>
              <w:left w:val="nil"/>
              <w:bottom w:val="nil"/>
              <w:right w:val="nil"/>
            </w:tcBorders>
            <w:tcMar>
              <w:top w:w="15" w:type="dxa"/>
              <w:left w:w="15" w:type="dxa"/>
              <w:right w:w="15" w:type="dxa"/>
            </w:tcMar>
            <w:vAlign w:val="bottom"/>
          </w:tcPr>
          <w:p w14:paraId="1982598E" w14:textId="206F8B2B" w:rsidR="00424358" w:rsidRPr="005865FE" w:rsidRDefault="00424358" w:rsidP="00490989">
            <w:pPr>
              <w:spacing w:after="0"/>
              <w:rPr>
                <w:sz w:val="18"/>
                <w:szCs w:val="18"/>
              </w:rPr>
            </w:pPr>
            <w:r w:rsidRPr="005865FE">
              <w:rPr>
                <w:color w:val="000000" w:themeColor="text1"/>
                <w:sz w:val="18"/>
                <w:szCs w:val="18"/>
              </w:rPr>
              <w:t>0.95 (0.94-0.95)</w:t>
            </w:r>
          </w:p>
        </w:tc>
        <w:tc>
          <w:tcPr>
            <w:tcW w:w="1229" w:type="dxa"/>
            <w:tcBorders>
              <w:top w:val="nil"/>
              <w:left w:val="nil"/>
              <w:bottom w:val="nil"/>
              <w:right w:val="nil"/>
            </w:tcBorders>
            <w:tcMar>
              <w:top w:w="15" w:type="dxa"/>
              <w:left w:w="15" w:type="dxa"/>
              <w:right w:w="15" w:type="dxa"/>
            </w:tcMar>
            <w:vAlign w:val="bottom"/>
          </w:tcPr>
          <w:p w14:paraId="1546C568" w14:textId="2F633EBE" w:rsidR="00424358" w:rsidRPr="005865FE" w:rsidRDefault="00424358" w:rsidP="00490989">
            <w:pPr>
              <w:spacing w:after="0"/>
              <w:rPr>
                <w:sz w:val="18"/>
                <w:szCs w:val="18"/>
              </w:rPr>
            </w:pPr>
            <w:r w:rsidRPr="005865FE">
              <w:rPr>
                <w:color w:val="000000" w:themeColor="text1"/>
                <w:sz w:val="18"/>
                <w:szCs w:val="18"/>
              </w:rPr>
              <w:t>1.01 (1.01-1.02)</w:t>
            </w:r>
          </w:p>
        </w:tc>
        <w:tc>
          <w:tcPr>
            <w:tcW w:w="827" w:type="dxa"/>
          </w:tcPr>
          <w:p w14:paraId="56DACD7D" w14:textId="77777777" w:rsidR="00424358" w:rsidRPr="7588E7BB" w:rsidRDefault="00424358" w:rsidP="00490989">
            <w:pPr>
              <w:spacing w:after="0"/>
              <w:rPr>
                <w:color w:val="000000" w:themeColor="text1"/>
                <w:sz w:val="20"/>
                <w:szCs w:val="20"/>
              </w:rPr>
            </w:pPr>
          </w:p>
        </w:tc>
      </w:tr>
      <w:tr w:rsidR="00424358" w14:paraId="53A45103" w14:textId="734AC90C"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FD51534" w14:textId="177F9A56" w:rsidR="00424358" w:rsidRDefault="00424358"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82F50F" w14:textId="18D130F5" w:rsidR="00424358" w:rsidRPr="005865FE" w:rsidRDefault="00424358" w:rsidP="00490989">
            <w:pPr>
              <w:spacing w:after="0"/>
              <w:rPr>
                <w:sz w:val="18"/>
                <w:szCs w:val="18"/>
              </w:rPr>
            </w:pPr>
            <w:r w:rsidRPr="005865FE">
              <w:rPr>
                <w:color w:val="000000" w:themeColor="text1"/>
                <w:sz w:val="18"/>
                <w:szCs w:val="18"/>
              </w:rPr>
              <w:t xml:space="preserve">Out </w:t>
            </w:r>
            <w:proofErr w:type="spellStart"/>
            <w:r w:rsidRPr="005865FE">
              <w:rPr>
                <w:color w:val="000000" w:themeColor="text1"/>
                <w:sz w:val="18"/>
                <w:szCs w:val="18"/>
              </w:rPr>
              <w:t>of</w:t>
            </w:r>
            <w:proofErr w:type="spellEnd"/>
            <w:r w:rsidRPr="005865FE">
              <w:rPr>
                <w:color w:val="000000" w:themeColor="text1"/>
                <w:sz w:val="18"/>
                <w:szCs w:val="18"/>
              </w:rPr>
              <w:t xml:space="preserve"> </w:t>
            </w:r>
            <w:proofErr w:type="spellStart"/>
            <w:r w:rsidRPr="005865FE">
              <w:rPr>
                <w:color w:val="000000" w:themeColor="text1"/>
                <w:sz w:val="18"/>
                <w:szCs w:val="18"/>
              </w:rPr>
              <w:t>hours</w:t>
            </w:r>
            <w:proofErr w:type="spellEnd"/>
            <w:r w:rsidRPr="005865FE">
              <w:rPr>
                <w:color w:val="000000" w:themeColor="text1"/>
                <w:sz w:val="18"/>
                <w:szCs w:val="18"/>
              </w:rPr>
              <w:t xml:space="preserve"> GP</w:t>
            </w: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7116FF" w14:textId="6FD7F0F0" w:rsidR="00424358" w:rsidRPr="005865FE" w:rsidRDefault="00424358" w:rsidP="00490989">
            <w:pPr>
              <w:spacing w:after="0"/>
              <w:rPr>
                <w:sz w:val="18"/>
                <w:szCs w:val="18"/>
              </w:rPr>
            </w:pPr>
            <w:r w:rsidRPr="005865FE">
              <w:rPr>
                <w:color w:val="000000" w:themeColor="text1"/>
                <w:sz w:val="18"/>
                <w:szCs w:val="18"/>
              </w:rPr>
              <w:t>0.84 (0.83-0.85)</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2A29BBF" w14:textId="195CF6FB" w:rsidR="00424358" w:rsidRPr="005865FE" w:rsidRDefault="00424358" w:rsidP="00490989">
            <w:pPr>
              <w:spacing w:after="0"/>
              <w:rPr>
                <w:sz w:val="18"/>
                <w:szCs w:val="18"/>
              </w:rPr>
            </w:pPr>
            <w:r w:rsidRPr="005865FE">
              <w:rPr>
                <w:color w:val="000000" w:themeColor="text1"/>
                <w:sz w:val="18"/>
                <w:szCs w:val="18"/>
              </w:rPr>
              <w:t>0.95 (0.94-0.96)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2A968A" w14:textId="37502711" w:rsidR="00424358" w:rsidRPr="005865FE" w:rsidRDefault="00424358" w:rsidP="00490989">
            <w:pPr>
              <w:spacing w:after="0"/>
              <w:rPr>
                <w:sz w:val="18"/>
                <w:szCs w:val="18"/>
              </w:rPr>
            </w:pPr>
            <w:r w:rsidRPr="005865FE">
              <w:rPr>
                <w:color w:val="000000" w:themeColor="text1"/>
                <w:sz w:val="18"/>
                <w:szCs w:val="18"/>
              </w:rPr>
              <w:t>0.89 (0.89-0.90)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19C817D" w14:textId="1AE57695" w:rsidR="00424358" w:rsidRPr="005865FE" w:rsidRDefault="00424358" w:rsidP="00490989">
            <w:pPr>
              <w:spacing w:after="0"/>
              <w:rPr>
                <w:sz w:val="18"/>
                <w:szCs w:val="18"/>
              </w:rPr>
            </w:pPr>
            <w:r w:rsidRPr="005865FE">
              <w:rPr>
                <w:color w:val="000000" w:themeColor="text1"/>
                <w:sz w:val="18"/>
                <w:szCs w:val="18"/>
              </w:rPr>
              <w:t>0.99 (0.98-1.00)</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6C38DA0" w14:textId="04D5B269" w:rsidR="00424358" w:rsidRPr="005865FE" w:rsidRDefault="00424358" w:rsidP="00490989">
            <w:pPr>
              <w:spacing w:after="0"/>
              <w:rPr>
                <w:sz w:val="18"/>
                <w:szCs w:val="18"/>
              </w:rPr>
            </w:pPr>
            <w:r w:rsidRPr="005865FE">
              <w:rPr>
                <w:color w:val="000000" w:themeColor="text1"/>
                <w:sz w:val="18"/>
                <w:szCs w:val="18"/>
              </w:rPr>
              <w:t>0.98 (0.98-0.99)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2304503" w14:textId="4655FF57" w:rsidR="00424358" w:rsidRPr="005865FE" w:rsidRDefault="00424358" w:rsidP="00490989">
            <w:pPr>
              <w:spacing w:after="0"/>
              <w:rPr>
                <w:sz w:val="18"/>
                <w:szCs w:val="18"/>
              </w:rPr>
            </w:pPr>
            <w:r w:rsidRPr="005865FE">
              <w:rPr>
                <w:color w:val="000000" w:themeColor="text1"/>
                <w:sz w:val="18"/>
                <w:szCs w:val="18"/>
              </w:rPr>
              <w:t>1.08 (1.08-1.09)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7D5B856" w14:textId="524614BC" w:rsidR="00424358" w:rsidRPr="005865FE" w:rsidRDefault="00424358" w:rsidP="00490989">
            <w:pPr>
              <w:spacing w:after="0"/>
              <w:rPr>
                <w:sz w:val="18"/>
                <w:szCs w:val="18"/>
              </w:rPr>
            </w:pPr>
            <w:r w:rsidRPr="005865FE">
              <w:rPr>
                <w:color w:val="000000" w:themeColor="text1"/>
                <w:sz w:val="18"/>
                <w:szCs w:val="18"/>
              </w:rPr>
              <w:t>1.28 (1.27-1.28)</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A5F364" w14:textId="7B6601D5" w:rsidR="00424358" w:rsidRPr="005865FE" w:rsidRDefault="00424358" w:rsidP="00490989">
            <w:pPr>
              <w:spacing w:after="0"/>
              <w:rPr>
                <w:sz w:val="18"/>
                <w:szCs w:val="18"/>
              </w:rPr>
            </w:pPr>
            <w:r w:rsidRPr="005865FE">
              <w:rPr>
                <w:color w:val="000000" w:themeColor="text1"/>
                <w:sz w:val="18"/>
                <w:szCs w:val="18"/>
              </w:rPr>
              <w:t>1.06 (1.05-1.07)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06FAC53" w14:textId="61202BB9" w:rsidR="00424358" w:rsidRPr="005865FE" w:rsidRDefault="00424358" w:rsidP="00490989">
            <w:pPr>
              <w:spacing w:after="0"/>
              <w:rPr>
                <w:sz w:val="18"/>
                <w:szCs w:val="18"/>
              </w:rPr>
            </w:pPr>
            <w:r w:rsidRPr="005865FE">
              <w:rPr>
                <w:color w:val="000000" w:themeColor="text1"/>
                <w:sz w:val="18"/>
                <w:szCs w:val="18"/>
              </w:rPr>
              <w:t>1.07 (1.06-1.07)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56F721D" w14:textId="4FC5F39D" w:rsidR="00424358" w:rsidRPr="005865FE" w:rsidRDefault="00424358" w:rsidP="00490989">
            <w:pPr>
              <w:spacing w:after="0"/>
              <w:rPr>
                <w:sz w:val="18"/>
                <w:szCs w:val="18"/>
              </w:rPr>
            </w:pPr>
            <w:r w:rsidRPr="005865FE">
              <w:rPr>
                <w:color w:val="000000" w:themeColor="text1"/>
                <w:sz w:val="18"/>
                <w:szCs w:val="18"/>
              </w:rPr>
              <w:t>1.10 (1.09-1.10)</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EDB3B7" w14:textId="5049BC78" w:rsidR="00424358" w:rsidRPr="005865FE" w:rsidRDefault="00424358" w:rsidP="00490989">
            <w:pPr>
              <w:spacing w:after="0"/>
              <w:rPr>
                <w:sz w:val="18"/>
                <w:szCs w:val="18"/>
              </w:rPr>
            </w:pPr>
            <w:r w:rsidRPr="005865FE">
              <w:rPr>
                <w:color w:val="000000" w:themeColor="text1"/>
                <w:sz w:val="18"/>
                <w:szCs w:val="18"/>
              </w:rPr>
              <w:t>1.04 (1.03-1.05)</w:t>
            </w:r>
          </w:p>
        </w:tc>
        <w:tc>
          <w:tcPr>
            <w:tcW w:w="827" w:type="dxa"/>
          </w:tcPr>
          <w:p w14:paraId="170FCBF2" w14:textId="77777777" w:rsidR="00424358" w:rsidRPr="7588E7BB" w:rsidRDefault="00424358" w:rsidP="00490989">
            <w:pPr>
              <w:spacing w:after="0"/>
              <w:rPr>
                <w:color w:val="000000" w:themeColor="text1"/>
                <w:sz w:val="20"/>
                <w:szCs w:val="20"/>
              </w:rPr>
            </w:pPr>
          </w:p>
        </w:tc>
      </w:tr>
      <w:tr w:rsidR="00424358" w14:paraId="3FDFD484" w14:textId="27895435" w:rsidTr="00950737">
        <w:trPr>
          <w:trHeight w:val="270"/>
        </w:trPr>
        <w:tc>
          <w:tcPr>
            <w:tcW w:w="1680" w:type="dxa"/>
            <w:tcBorders>
              <w:top w:val="nil"/>
              <w:left w:val="nil"/>
              <w:bottom w:val="nil"/>
              <w:right w:val="nil"/>
            </w:tcBorders>
            <w:tcMar>
              <w:top w:w="15" w:type="dxa"/>
              <w:left w:w="15" w:type="dxa"/>
              <w:right w:w="15" w:type="dxa"/>
            </w:tcMar>
            <w:vAlign w:val="bottom"/>
          </w:tcPr>
          <w:p w14:paraId="13D40AA6" w14:textId="5C1020B1" w:rsidR="00424358" w:rsidRDefault="00424358" w:rsidP="00490989"/>
        </w:tc>
        <w:tc>
          <w:tcPr>
            <w:tcW w:w="2367" w:type="dxa"/>
            <w:tcBorders>
              <w:top w:val="nil"/>
              <w:left w:val="nil"/>
              <w:bottom w:val="nil"/>
              <w:right w:val="nil"/>
            </w:tcBorders>
            <w:tcMar>
              <w:top w:w="15" w:type="dxa"/>
              <w:left w:w="15" w:type="dxa"/>
              <w:right w:w="15" w:type="dxa"/>
            </w:tcMar>
            <w:vAlign w:val="bottom"/>
          </w:tcPr>
          <w:p w14:paraId="7A30D9ED" w14:textId="6913AE3C" w:rsidR="00424358" w:rsidRPr="005865FE" w:rsidRDefault="00424358" w:rsidP="00490989">
            <w:pPr>
              <w:spacing w:after="0"/>
              <w:rPr>
                <w:sz w:val="18"/>
                <w:szCs w:val="18"/>
              </w:rPr>
            </w:pPr>
            <w:proofErr w:type="spellStart"/>
            <w:r w:rsidRPr="005865FE">
              <w:rPr>
                <w:color w:val="000000" w:themeColor="text1"/>
                <w:sz w:val="18"/>
                <w:szCs w:val="18"/>
              </w:rPr>
              <w:t>Specialist</w:t>
            </w:r>
            <w:proofErr w:type="spellEnd"/>
            <w:r w:rsidRPr="005865FE">
              <w:rPr>
                <w:color w:val="000000" w:themeColor="text1"/>
                <w:sz w:val="18"/>
                <w:szCs w:val="18"/>
              </w:rPr>
              <w:t xml:space="preserve"> Mental</w:t>
            </w:r>
            <w:r w:rsidRPr="005865FE">
              <w:rPr>
                <w:sz w:val="18"/>
                <w:szCs w:val="18"/>
              </w:rPr>
              <w:br/>
            </w:r>
            <w:r w:rsidRPr="005865FE">
              <w:rPr>
                <w:color w:val="000000" w:themeColor="text1"/>
                <w:sz w:val="18"/>
                <w:szCs w:val="18"/>
              </w:rPr>
              <w:t xml:space="preserve"> Health services</w:t>
            </w:r>
          </w:p>
        </w:tc>
        <w:tc>
          <w:tcPr>
            <w:tcW w:w="1020" w:type="dxa"/>
            <w:tcBorders>
              <w:top w:val="nil"/>
              <w:left w:val="nil"/>
              <w:bottom w:val="nil"/>
              <w:right w:val="nil"/>
            </w:tcBorders>
            <w:tcMar>
              <w:top w:w="15" w:type="dxa"/>
              <w:left w:w="15" w:type="dxa"/>
              <w:right w:w="15" w:type="dxa"/>
            </w:tcMar>
            <w:vAlign w:val="bottom"/>
          </w:tcPr>
          <w:p w14:paraId="04C3D801" w14:textId="1D36BFD9" w:rsidR="00424358" w:rsidRPr="005865FE" w:rsidRDefault="00424358" w:rsidP="00490989">
            <w:pPr>
              <w:spacing w:after="0"/>
              <w:rPr>
                <w:sz w:val="18"/>
                <w:szCs w:val="18"/>
              </w:rPr>
            </w:pPr>
            <w:r w:rsidRPr="005865FE">
              <w:rPr>
                <w:color w:val="000000" w:themeColor="text1"/>
                <w:sz w:val="18"/>
                <w:szCs w:val="18"/>
              </w:rPr>
              <w:t>1.25 (1.24-1.27)</w:t>
            </w:r>
          </w:p>
        </w:tc>
        <w:tc>
          <w:tcPr>
            <w:tcW w:w="1057" w:type="dxa"/>
            <w:tcBorders>
              <w:top w:val="nil"/>
              <w:left w:val="nil"/>
              <w:bottom w:val="nil"/>
              <w:right w:val="nil"/>
            </w:tcBorders>
            <w:tcMar>
              <w:top w:w="15" w:type="dxa"/>
              <w:left w:w="15" w:type="dxa"/>
              <w:right w:w="15" w:type="dxa"/>
            </w:tcMar>
            <w:vAlign w:val="bottom"/>
          </w:tcPr>
          <w:p w14:paraId="68DFFACE" w14:textId="5954873D" w:rsidR="00424358" w:rsidRPr="005865FE" w:rsidRDefault="00424358" w:rsidP="00490989">
            <w:pPr>
              <w:spacing w:after="0"/>
              <w:rPr>
                <w:sz w:val="18"/>
                <w:szCs w:val="18"/>
              </w:rPr>
            </w:pPr>
            <w:r w:rsidRPr="005865FE">
              <w:rPr>
                <w:color w:val="000000" w:themeColor="text1"/>
                <w:sz w:val="18"/>
                <w:szCs w:val="18"/>
              </w:rPr>
              <w:t>0.85 (0.84-0.87)</w:t>
            </w:r>
          </w:p>
        </w:tc>
        <w:tc>
          <w:tcPr>
            <w:tcW w:w="1027" w:type="dxa"/>
            <w:tcBorders>
              <w:top w:val="nil"/>
              <w:left w:val="nil"/>
              <w:bottom w:val="nil"/>
              <w:right w:val="nil"/>
            </w:tcBorders>
            <w:tcMar>
              <w:top w:w="15" w:type="dxa"/>
              <w:left w:w="15" w:type="dxa"/>
              <w:right w:w="15" w:type="dxa"/>
            </w:tcMar>
            <w:vAlign w:val="bottom"/>
          </w:tcPr>
          <w:p w14:paraId="18BBA1C1" w14:textId="19BCC9C8" w:rsidR="00424358" w:rsidRPr="005865FE" w:rsidRDefault="00424358" w:rsidP="00490989">
            <w:pPr>
              <w:spacing w:after="0"/>
              <w:rPr>
                <w:sz w:val="18"/>
                <w:szCs w:val="18"/>
              </w:rPr>
            </w:pPr>
            <w:r w:rsidRPr="005865FE">
              <w:rPr>
                <w:color w:val="000000" w:themeColor="text1"/>
                <w:sz w:val="18"/>
                <w:szCs w:val="18"/>
              </w:rPr>
              <w:t>1.14 (1.13-1.16)</w:t>
            </w:r>
          </w:p>
        </w:tc>
        <w:tc>
          <w:tcPr>
            <w:tcW w:w="1027" w:type="dxa"/>
            <w:tcBorders>
              <w:top w:val="nil"/>
              <w:left w:val="nil"/>
              <w:bottom w:val="nil"/>
              <w:right w:val="nil"/>
            </w:tcBorders>
            <w:tcMar>
              <w:top w:w="15" w:type="dxa"/>
              <w:left w:w="15" w:type="dxa"/>
              <w:right w:w="15" w:type="dxa"/>
            </w:tcMar>
            <w:vAlign w:val="bottom"/>
          </w:tcPr>
          <w:p w14:paraId="06D1E118" w14:textId="6B092483" w:rsidR="00424358" w:rsidRPr="005865FE" w:rsidRDefault="00424358" w:rsidP="00490989">
            <w:pPr>
              <w:spacing w:after="0"/>
              <w:rPr>
                <w:sz w:val="18"/>
                <w:szCs w:val="18"/>
              </w:rPr>
            </w:pPr>
            <w:r w:rsidRPr="005865FE">
              <w:rPr>
                <w:color w:val="000000" w:themeColor="text1"/>
                <w:sz w:val="18"/>
                <w:szCs w:val="18"/>
              </w:rPr>
              <w:t>0.95 (0.94-0.97)</w:t>
            </w:r>
          </w:p>
        </w:tc>
        <w:tc>
          <w:tcPr>
            <w:tcW w:w="1051" w:type="dxa"/>
            <w:tcBorders>
              <w:top w:val="nil"/>
              <w:left w:val="nil"/>
              <w:bottom w:val="nil"/>
              <w:right w:val="nil"/>
            </w:tcBorders>
            <w:tcMar>
              <w:top w:w="15" w:type="dxa"/>
              <w:left w:w="15" w:type="dxa"/>
              <w:right w:w="15" w:type="dxa"/>
            </w:tcMar>
            <w:vAlign w:val="bottom"/>
          </w:tcPr>
          <w:p w14:paraId="4A0796AB" w14:textId="22F9C6DD" w:rsidR="00424358" w:rsidRPr="005865FE" w:rsidRDefault="00424358" w:rsidP="00490989">
            <w:pPr>
              <w:spacing w:after="0"/>
              <w:rPr>
                <w:sz w:val="18"/>
                <w:szCs w:val="18"/>
              </w:rPr>
            </w:pPr>
            <w:r w:rsidRPr="005865FE">
              <w:rPr>
                <w:color w:val="000000" w:themeColor="text1"/>
                <w:sz w:val="18"/>
                <w:szCs w:val="18"/>
              </w:rPr>
              <w:t>1.22 (1.21-1.24)</w:t>
            </w:r>
          </w:p>
        </w:tc>
        <w:tc>
          <w:tcPr>
            <w:tcW w:w="1027" w:type="dxa"/>
            <w:tcBorders>
              <w:top w:val="nil"/>
              <w:left w:val="nil"/>
              <w:bottom w:val="nil"/>
              <w:right w:val="nil"/>
            </w:tcBorders>
            <w:tcMar>
              <w:top w:w="15" w:type="dxa"/>
              <w:left w:w="15" w:type="dxa"/>
              <w:right w:w="15" w:type="dxa"/>
            </w:tcMar>
            <w:vAlign w:val="bottom"/>
          </w:tcPr>
          <w:p w14:paraId="21801C71" w14:textId="1C25EAB6" w:rsidR="00424358" w:rsidRPr="005865FE" w:rsidRDefault="00424358" w:rsidP="00490989">
            <w:pPr>
              <w:spacing w:after="0"/>
              <w:rPr>
                <w:sz w:val="18"/>
                <w:szCs w:val="18"/>
              </w:rPr>
            </w:pPr>
            <w:r w:rsidRPr="005865FE">
              <w:rPr>
                <w:color w:val="000000" w:themeColor="text1"/>
                <w:sz w:val="18"/>
                <w:szCs w:val="18"/>
              </w:rPr>
              <w:t>0.80 (0.78-0.81)</w:t>
            </w:r>
          </w:p>
        </w:tc>
        <w:tc>
          <w:tcPr>
            <w:tcW w:w="1027" w:type="dxa"/>
            <w:tcBorders>
              <w:top w:val="nil"/>
              <w:left w:val="nil"/>
              <w:bottom w:val="nil"/>
              <w:right w:val="nil"/>
            </w:tcBorders>
            <w:tcMar>
              <w:top w:w="15" w:type="dxa"/>
              <w:left w:w="15" w:type="dxa"/>
              <w:right w:w="15" w:type="dxa"/>
            </w:tcMar>
            <w:vAlign w:val="bottom"/>
          </w:tcPr>
          <w:p w14:paraId="20FB0921" w14:textId="1D28F1C7" w:rsidR="00424358" w:rsidRPr="005865FE" w:rsidRDefault="00424358" w:rsidP="00490989">
            <w:pPr>
              <w:spacing w:after="0"/>
              <w:rPr>
                <w:sz w:val="18"/>
                <w:szCs w:val="18"/>
              </w:rPr>
            </w:pPr>
            <w:r w:rsidRPr="005865FE">
              <w:rPr>
                <w:color w:val="000000" w:themeColor="text1"/>
                <w:sz w:val="18"/>
                <w:szCs w:val="18"/>
              </w:rPr>
              <w:t>0.93 (0.91-0.94)</w:t>
            </w:r>
          </w:p>
        </w:tc>
        <w:tc>
          <w:tcPr>
            <w:tcW w:w="1027" w:type="dxa"/>
            <w:tcBorders>
              <w:top w:val="nil"/>
              <w:left w:val="nil"/>
              <w:bottom w:val="nil"/>
              <w:right w:val="nil"/>
            </w:tcBorders>
            <w:tcMar>
              <w:top w:w="15" w:type="dxa"/>
              <w:left w:w="15" w:type="dxa"/>
              <w:right w:w="15" w:type="dxa"/>
            </w:tcMar>
            <w:vAlign w:val="bottom"/>
          </w:tcPr>
          <w:p w14:paraId="36AF7146" w14:textId="07620AE6" w:rsidR="00424358" w:rsidRPr="005865FE" w:rsidRDefault="00424358" w:rsidP="00490989">
            <w:pPr>
              <w:spacing w:after="0"/>
              <w:rPr>
                <w:sz w:val="18"/>
                <w:szCs w:val="18"/>
              </w:rPr>
            </w:pPr>
            <w:r w:rsidRPr="005865FE">
              <w:rPr>
                <w:color w:val="000000" w:themeColor="text1"/>
                <w:sz w:val="18"/>
                <w:szCs w:val="18"/>
              </w:rPr>
              <w:t>0.71 (0.70-0.73)</w:t>
            </w:r>
          </w:p>
        </w:tc>
        <w:tc>
          <w:tcPr>
            <w:tcW w:w="1027" w:type="dxa"/>
            <w:tcBorders>
              <w:top w:val="nil"/>
              <w:left w:val="nil"/>
              <w:bottom w:val="nil"/>
              <w:right w:val="nil"/>
            </w:tcBorders>
            <w:tcMar>
              <w:top w:w="15" w:type="dxa"/>
              <w:left w:w="15" w:type="dxa"/>
              <w:right w:w="15" w:type="dxa"/>
            </w:tcMar>
            <w:vAlign w:val="bottom"/>
          </w:tcPr>
          <w:p w14:paraId="240FE913" w14:textId="58C01A4D" w:rsidR="00424358" w:rsidRPr="005865FE" w:rsidRDefault="00424358" w:rsidP="00490989">
            <w:pPr>
              <w:spacing w:after="0"/>
              <w:rPr>
                <w:sz w:val="18"/>
                <w:szCs w:val="18"/>
              </w:rPr>
            </w:pPr>
            <w:r w:rsidRPr="005865FE">
              <w:rPr>
                <w:color w:val="000000" w:themeColor="text1"/>
                <w:sz w:val="18"/>
                <w:szCs w:val="18"/>
              </w:rPr>
              <w:t>1.00 (0.98-1.01)</w:t>
            </w:r>
          </w:p>
        </w:tc>
        <w:tc>
          <w:tcPr>
            <w:tcW w:w="1027" w:type="dxa"/>
            <w:tcBorders>
              <w:top w:val="nil"/>
              <w:left w:val="nil"/>
              <w:bottom w:val="nil"/>
              <w:right w:val="nil"/>
            </w:tcBorders>
            <w:tcMar>
              <w:top w:w="15" w:type="dxa"/>
              <w:left w:w="15" w:type="dxa"/>
              <w:right w:w="15" w:type="dxa"/>
            </w:tcMar>
            <w:vAlign w:val="bottom"/>
          </w:tcPr>
          <w:p w14:paraId="6A32C50D" w14:textId="61D77A52" w:rsidR="00424358" w:rsidRPr="005865FE" w:rsidRDefault="00424358" w:rsidP="00490989">
            <w:pPr>
              <w:spacing w:after="0"/>
              <w:rPr>
                <w:sz w:val="18"/>
                <w:szCs w:val="18"/>
              </w:rPr>
            </w:pPr>
            <w:r w:rsidRPr="005865FE">
              <w:rPr>
                <w:color w:val="000000" w:themeColor="text1"/>
                <w:sz w:val="18"/>
                <w:szCs w:val="18"/>
              </w:rPr>
              <w:t>0.88 (0.86-0.90)</w:t>
            </w:r>
          </w:p>
        </w:tc>
        <w:tc>
          <w:tcPr>
            <w:tcW w:w="1229" w:type="dxa"/>
            <w:tcBorders>
              <w:top w:val="nil"/>
              <w:left w:val="nil"/>
              <w:bottom w:val="nil"/>
              <w:right w:val="nil"/>
            </w:tcBorders>
            <w:tcMar>
              <w:top w:w="15" w:type="dxa"/>
              <w:left w:w="15" w:type="dxa"/>
              <w:right w:w="15" w:type="dxa"/>
            </w:tcMar>
            <w:vAlign w:val="bottom"/>
          </w:tcPr>
          <w:p w14:paraId="5FF3B34C" w14:textId="3578E2F4" w:rsidR="00424358" w:rsidRPr="005865FE" w:rsidRDefault="00424358" w:rsidP="00490989">
            <w:pPr>
              <w:spacing w:after="0"/>
              <w:rPr>
                <w:sz w:val="18"/>
                <w:szCs w:val="18"/>
              </w:rPr>
            </w:pPr>
            <w:r w:rsidRPr="005865FE">
              <w:rPr>
                <w:color w:val="000000" w:themeColor="text1"/>
                <w:sz w:val="18"/>
                <w:szCs w:val="18"/>
              </w:rPr>
              <w:t>1.27 (1.24-1.30)</w:t>
            </w:r>
          </w:p>
        </w:tc>
        <w:tc>
          <w:tcPr>
            <w:tcW w:w="827" w:type="dxa"/>
          </w:tcPr>
          <w:p w14:paraId="5A703CA9" w14:textId="77777777" w:rsidR="00424358" w:rsidRPr="7588E7BB" w:rsidRDefault="00424358" w:rsidP="00490989">
            <w:pPr>
              <w:spacing w:after="0"/>
              <w:rPr>
                <w:color w:val="000000" w:themeColor="text1"/>
                <w:sz w:val="20"/>
                <w:szCs w:val="20"/>
              </w:rPr>
            </w:pPr>
          </w:p>
        </w:tc>
      </w:tr>
      <w:tr w:rsidR="00424358" w14:paraId="2F95B988" w14:textId="7D9C752F"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B4B9D14" w14:textId="05E82AB9" w:rsidR="00424358" w:rsidRDefault="00424358"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382CA9C" w14:textId="7498036D" w:rsidR="00424358" w:rsidRPr="005865FE" w:rsidRDefault="00424358" w:rsidP="00490989">
            <w:pPr>
              <w:spacing w:after="0"/>
              <w:rPr>
                <w:sz w:val="18"/>
                <w:szCs w:val="18"/>
              </w:rPr>
            </w:pPr>
            <w:proofErr w:type="spellStart"/>
            <w:r w:rsidRPr="005865FE">
              <w:rPr>
                <w:color w:val="000000" w:themeColor="text1"/>
                <w:sz w:val="18"/>
                <w:szCs w:val="18"/>
              </w:rPr>
              <w:t>Acute</w:t>
            </w:r>
            <w:proofErr w:type="spellEnd"/>
            <w:r w:rsidRPr="005865FE">
              <w:rPr>
                <w:color w:val="000000" w:themeColor="text1"/>
                <w:sz w:val="18"/>
                <w:szCs w:val="18"/>
              </w:rPr>
              <w:t xml:space="preserve"> </w:t>
            </w:r>
            <w:proofErr w:type="spellStart"/>
            <w:r w:rsidRPr="005865FE">
              <w:rPr>
                <w:color w:val="000000" w:themeColor="text1"/>
                <w:sz w:val="18"/>
                <w:szCs w:val="18"/>
              </w:rPr>
              <w:t>somatic</w:t>
            </w:r>
            <w:proofErr w:type="spellEnd"/>
            <w:r w:rsidRPr="005865FE">
              <w:rPr>
                <w:sz w:val="18"/>
                <w:szCs w:val="18"/>
              </w:rPr>
              <w:br/>
            </w:r>
            <w:r w:rsidRPr="005865FE">
              <w:rPr>
                <w:color w:val="000000" w:themeColor="text1"/>
                <w:sz w:val="18"/>
                <w:szCs w:val="18"/>
              </w:rPr>
              <w:t xml:space="preserve"> and </w:t>
            </w:r>
            <w:proofErr w:type="spellStart"/>
            <w:r w:rsidRPr="005865FE">
              <w:rPr>
                <w:color w:val="000000" w:themeColor="text1"/>
                <w:sz w:val="18"/>
                <w:szCs w:val="18"/>
              </w:rPr>
              <w:t>Somatic</w:t>
            </w:r>
            <w:proofErr w:type="spellEnd"/>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1E89F42" w14:textId="0870C50B" w:rsidR="00424358" w:rsidRPr="005865FE" w:rsidRDefault="00424358" w:rsidP="00490989">
            <w:pPr>
              <w:spacing w:after="0"/>
              <w:rPr>
                <w:sz w:val="18"/>
                <w:szCs w:val="18"/>
              </w:rPr>
            </w:pPr>
            <w:r w:rsidRPr="005865FE">
              <w:rPr>
                <w:color w:val="000000" w:themeColor="text1"/>
                <w:sz w:val="18"/>
                <w:szCs w:val="18"/>
              </w:rPr>
              <w:t>1.10 (1.09-1.11)</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4D34266" w14:textId="6E638E58" w:rsidR="00424358" w:rsidRPr="005865FE" w:rsidRDefault="00424358" w:rsidP="00490989">
            <w:pPr>
              <w:spacing w:after="0"/>
              <w:rPr>
                <w:sz w:val="18"/>
                <w:szCs w:val="18"/>
              </w:rPr>
            </w:pPr>
            <w:r w:rsidRPr="005865FE">
              <w:rPr>
                <w:color w:val="000000" w:themeColor="text1"/>
                <w:sz w:val="18"/>
                <w:szCs w:val="18"/>
              </w:rPr>
              <w:t>0.95 (0.94-0.96)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8652388" w14:textId="52F61D29" w:rsidR="00424358" w:rsidRPr="005865FE" w:rsidRDefault="00424358" w:rsidP="00490989">
            <w:pPr>
              <w:spacing w:after="0"/>
              <w:rPr>
                <w:sz w:val="18"/>
                <w:szCs w:val="18"/>
              </w:rPr>
            </w:pPr>
            <w:r w:rsidRPr="005865FE">
              <w:rPr>
                <w:color w:val="000000" w:themeColor="text1"/>
                <w:sz w:val="18"/>
                <w:szCs w:val="18"/>
              </w:rPr>
              <w:t>1.07 (1.06-1.08)</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EB9B80F" w14:textId="7A87FCDC" w:rsidR="00424358" w:rsidRPr="005865FE" w:rsidRDefault="00424358" w:rsidP="00490989">
            <w:pPr>
              <w:spacing w:after="0"/>
              <w:rPr>
                <w:sz w:val="18"/>
                <w:szCs w:val="18"/>
              </w:rPr>
            </w:pPr>
            <w:r w:rsidRPr="005865FE">
              <w:rPr>
                <w:color w:val="000000" w:themeColor="text1"/>
                <w:sz w:val="18"/>
                <w:szCs w:val="18"/>
              </w:rPr>
              <w:t>0.95 (0.95-0.96)</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FC00A8" w14:textId="0AE8C8BE" w:rsidR="00424358" w:rsidRPr="005865FE" w:rsidRDefault="00424358" w:rsidP="00490989">
            <w:pPr>
              <w:spacing w:after="0"/>
              <w:rPr>
                <w:sz w:val="18"/>
                <w:szCs w:val="18"/>
              </w:rPr>
            </w:pPr>
            <w:r w:rsidRPr="005865FE">
              <w:rPr>
                <w:color w:val="000000" w:themeColor="text1"/>
                <w:sz w:val="18"/>
                <w:szCs w:val="18"/>
              </w:rPr>
              <w:t>1.04 (1.03-1.05)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9146F73" w14:textId="40BF128E" w:rsidR="00424358" w:rsidRPr="005865FE" w:rsidRDefault="00424358" w:rsidP="00490989">
            <w:pPr>
              <w:spacing w:after="0"/>
              <w:rPr>
                <w:sz w:val="18"/>
                <w:szCs w:val="18"/>
              </w:rPr>
            </w:pPr>
            <w:r w:rsidRPr="005865FE">
              <w:rPr>
                <w:color w:val="000000" w:themeColor="text1"/>
                <w:sz w:val="18"/>
                <w:szCs w:val="18"/>
              </w:rPr>
              <w:t>0.95 (0.94-0.96)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99EDACD" w14:textId="25AEFDFA" w:rsidR="00424358" w:rsidRPr="005865FE" w:rsidRDefault="00424358" w:rsidP="00490989">
            <w:pPr>
              <w:spacing w:after="0"/>
              <w:rPr>
                <w:sz w:val="18"/>
                <w:szCs w:val="18"/>
              </w:rPr>
            </w:pPr>
            <w:r w:rsidRPr="005865FE">
              <w:rPr>
                <w:color w:val="000000" w:themeColor="text1"/>
                <w:sz w:val="18"/>
                <w:szCs w:val="18"/>
              </w:rPr>
              <w:t>1.06 (1.05-1.07)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B2A565" w14:textId="4C4BED15" w:rsidR="00424358" w:rsidRPr="005865FE" w:rsidRDefault="00424358" w:rsidP="00490989">
            <w:pPr>
              <w:spacing w:after="0"/>
              <w:rPr>
                <w:sz w:val="18"/>
                <w:szCs w:val="18"/>
              </w:rPr>
            </w:pPr>
            <w:r w:rsidRPr="005865FE">
              <w:rPr>
                <w:color w:val="000000" w:themeColor="text1"/>
                <w:sz w:val="18"/>
                <w:szCs w:val="18"/>
              </w:rPr>
              <w:t>0.91 (0.90-0.92)</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BBEB88" w14:textId="1253EBB3" w:rsidR="00424358" w:rsidRPr="005865FE" w:rsidRDefault="00424358" w:rsidP="00490989">
            <w:pPr>
              <w:spacing w:after="0"/>
              <w:rPr>
                <w:sz w:val="18"/>
                <w:szCs w:val="18"/>
              </w:rPr>
            </w:pPr>
            <w:r w:rsidRPr="005865FE">
              <w:rPr>
                <w:color w:val="000000" w:themeColor="text1"/>
                <w:sz w:val="18"/>
                <w:szCs w:val="18"/>
              </w:rPr>
              <w:t>0.99 (0.98-1.00)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45ADE66" w14:textId="5B15BF56" w:rsidR="00424358" w:rsidRPr="005865FE" w:rsidRDefault="00424358" w:rsidP="00490989">
            <w:pPr>
              <w:spacing w:after="0"/>
              <w:rPr>
                <w:sz w:val="18"/>
                <w:szCs w:val="18"/>
              </w:rPr>
            </w:pPr>
            <w:r w:rsidRPr="005865FE">
              <w:rPr>
                <w:color w:val="000000" w:themeColor="text1"/>
                <w:sz w:val="18"/>
                <w:szCs w:val="18"/>
              </w:rPr>
              <w:t>0.91 (0.90-0.92)</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55062BF" w14:textId="6F8F9D2A" w:rsidR="00424358" w:rsidRPr="005865FE" w:rsidRDefault="00424358" w:rsidP="00490989">
            <w:pPr>
              <w:spacing w:after="0"/>
              <w:rPr>
                <w:sz w:val="18"/>
                <w:szCs w:val="18"/>
              </w:rPr>
            </w:pPr>
            <w:r w:rsidRPr="005865FE">
              <w:rPr>
                <w:color w:val="000000" w:themeColor="text1"/>
                <w:sz w:val="18"/>
                <w:szCs w:val="18"/>
              </w:rPr>
              <w:t>0.99 (0.98-1.00)</w:t>
            </w:r>
          </w:p>
        </w:tc>
        <w:tc>
          <w:tcPr>
            <w:tcW w:w="827" w:type="dxa"/>
          </w:tcPr>
          <w:p w14:paraId="76489484" w14:textId="77777777" w:rsidR="00424358" w:rsidRPr="7588E7BB" w:rsidRDefault="00424358" w:rsidP="00490989">
            <w:pPr>
              <w:spacing w:after="0"/>
              <w:rPr>
                <w:color w:val="000000" w:themeColor="text1"/>
                <w:sz w:val="20"/>
                <w:szCs w:val="20"/>
              </w:rPr>
            </w:pPr>
          </w:p>
        </w:tc>
      </w:tr>
      <w:tr w:rsidR="00424358" w14:paraId="3120EE43" w14:textId="1EC8310E" w:rsidTr="00950737">
        <w:trPr>
          <w:trHeight w:val="270"/>
        </w:trPr>
        <w:tc>
          <w:tcPr>
            <w:tcW w:w="1680" w:type="dxa"/>
            <w:tcBorders>
              <w:top w:val="nil"/>
              <w:left w:val="nil"/>
              <w:bottom w:val="nil"/>
              <w:right w:val="nil"/>
            </w:tcBorders>
            <w:tcMar>
              <w:top w:w="15" w:type="dxa"/>
              <w:left w:w="15" w:type="dxa"/>
              <w:right w:w="15" w:type="dxa"/>
            </w:tcMar>
            <w:vAlign w:val="bottom"/>
          </w:tcPr>
          <w:p w14:paraId="055975C1" w14:textId="5C82862B" w:rsidR="00424358" w:rsidRDefault="00424358" w:rsidP="00490989"/>
        </w:tc>
        <w:tc>
          <w:tcPr>
            <w:tcW w:w="2367" w:type="dxa"/>
            <w:tcBorders>
              <w:top w:val="nil"/>
              <w:left w:val="nil"/>
              <w:bottom w:val="nil"/>
              <w:right w:val="nil"/>
            </w:tcBorders>
            <w:tcMar>
              <w:top w:w="15" w:type="dxa"/>
              <w:left w:w="15" w:type="dxa"/>
              <w:right w:w="15" w:type="dxa"/>
            </w:tcMar>
            <w:vAlign w:val="bottom"/>
          </w:tcPr>
          <w:p w14:paraId="6696D3C2" w14:textId="17F47155" w:rsidR="00424358" w:rsidRPr="005865FE" w:rsidRDefault="00424358" w:rsidP="00490989">
            <w:pPr>
              <w:rPr>
                <w:sz w:val="18"/>
                <w:szCs w:val="18"/>
              </w:rPr>
            </w:pPr>
          </w:p>
        </w:tc>
        <w:tc>
          <w:tcPr>
            <w:tcW w:w="1020" w:type="dxa"/>
            <w:tcBorders>
              <w:top w:val="nil"/>
              <w:left w:val="nil"/>
              <w:bottom w:val="nil"/>
              <w:right w:val="nil"/>
            </w:tcBorders>
            <w:tcMar>
              <w:top w:w="15" w:type="dxa"/>
              <w:left w:w="15" w:type="dxa"/>
              <w:right w:w="15" w:type="dxa"/>
            </w:tcMar>
            <w:vAlign w:val="bottom"/>
          </w:tcPr>
          <w:p w14:paraId="4AE6C4BD" w14:textId="6CE81F4B" w:rsidR="00424358" w:rsidRPr="005865FE" w:rsidRDefault="00424358" w:rsidP="00490989">
            <w:pPr>
              <w:rPr>
                <w:sz w:val="18"/>
                <w:szCs w:val="18"/>
              </w:rPr>
            </w:pPr>
          </w:p>
        </w:tc>
        <w:tc>
          <w:tcPr>
            <w:tcW w:w="1057" w:type="dxa"/>
            <w:tcBorders>
              <w:top w:val="nil"/>
              <w:left w:val="nil"/>
              <w:bottom w:val="nil"/>
              <w:right w:val="nil"/>
            </w:tcBorders>
            <w:tcMar>
              <w:top w:w="15" w:type="dxa"/>
              <w:left w:w="15" w:type="dxa"/>
              <w:right w:w="15" w:type="dxa"/>
            </w:tcMar>
            <w:vAlign w:val="bottom"/>
          </w:tcPr>
          <w:p w14:paraId="605B294C" w14:textId="118FB4B2"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1AEAF2FA" w14:textId="486B2A4B"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530D2A23" w14:textId="304938D3" w:rsidR="00424358" w:rsidRPr="005865FE" w:rsidRDefault="00424358" w:rsidP="00490989">
            <w:pPr>
              <w:rPr>
                <w:sz w:val="18"/>
                <w:szCs w:val="18"/>
              </w:rPr>
            </w:pPr>
          </w:p>
        </w:tc>
        <w:tc>
          <w:tcPr>
            <w:tcW w:w="1051" w:type="dxa"/>
            <w:tcBorders>
              <w:top w:val="nil"/>
              <w:left w:val="nil"/>
              <w:bottom w:val="nil"/>
              <w:right w:val="nil"/>
            </w:tcBorders>
            <w:tcMar>
              <w:top w:w="15" w:type="dxa"/>
              <w:left w:w="15" w:type="dxa"/>
              <w:right w:w="15" w:type="dxa"/>
            </w:tcMar>
            <w:vAlign w:val="bottom"/>
          </w:tcPr>
          <w:p w14:paraId="3933DE3D" w14:textId="1C33A466"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4406BA5A" w14:textId="5EBC1BDF"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68CCD5B8" w14:textId="04B81D0D"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71B38C21" w14:textId="4E10CDB5"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39768197" w14:textId="520748AF"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6CCC2996" w14:textId="5E07068E" w:rsidR="00424358" w:rsidRPr="005865FE" w:rsidRDefault="00424358" w:rsidP="00490989">
            <w:pPr>
              <w:rPr>
                <w:sz w:val="18"/>
                <w:szCs w:val="18"/>
              </w:rPr>
            </w:pPr>
          </w:p>
        </w:tc>
        <w:tc>
          <w:tcPr>
            <w:tcW w:w="1229" w:type="dxa"/>
            <w:tcBorders>
              <w:top w:val="nil"/>
              <w:left w:val="nil"/>
              <w:bottom w:val="nil"/>
              <w:right w:val="nil"/>
            </w:tcBorders>
            <w:tcMar>
              <w:top w:w="15" w:type="dxa"/>
              <w:left w:w="15" w:type="dxa"/>
              <w:right w:w="15" w:type="dxa"/>
            </w:tcMar>
            <w:vAlign w:val="bottom"/>
          </w:tcPr>
          <w:p w14:paraId="00CBD4A7" w14:textId="47F8C095" w:rsidR="00424358" w:rsidRPr="005865FE" w:rsidRDefault="00424358" w:rsidP="00490989">
            <w:pPr>
              <w:rPr>
                <w:sz w:val="18"/>
                <w:szCs w:val="18"/>
              </w:rPr>
            </w:pPr>
          </w:p>
        </w:tc>
        <w:tc>
          <w:tcPr>
            <w:tcW w:w="827" w:type="dxa"/>
          </w:tcPr>
          <w:p w14:paraId="010EAA5A" w14:textId="77777777" w:rsidR="00424358" w:rsidRDefault="00424358" w:rsidP="00490989"/>
        </w:tc>
      </w:tr>
      <w:tr w:rsidR="00424358" w14:paraId="605F60FE" w14:textId="77E4F455"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4402CCB" w14:textId="6588A926" w:rsidR="00424358" w:rsidRDefault="00424358" w:rsidP="00490989">
            <w:pPr>
              <w:spacing w:after="0"/>
            </w:pPr>
            <w:proofErr w:type="spellStart"/>
            <w:r w:rsidRPr="7588E7BB">
              <w:rPr>
                <w:b/>
                <w:bCs/>
                <w:color w:val="000000" w:themeColor="text1"/>
                <w:sz w:val="20"/>
                <w:szCs w:val="20"/>
              </w:rPr>
              <w:t>Higher</w:t>
            </w:r>
            <w:proofErr w:type="spellEnd"/>
            <w:r w:rsidRPr="7588E7BB">
              <w:rPr>
                <w:b/>
                <w:bCs/>
                <w:color w:val="000000" w:themeColor="text1"/>
                <w:sz w:val="20"/>
                <w:szCs w:val="20"/>
              </w:rPr>
              <w:t xml:space="preserve"> </w:t>
            </w:r>
            <w:proofErr w:type="spellStart"/>
            <w:r w:rsidRPr="7588E7BB">
              <w:rPr>
                <w:b/>
                <w:bCs/>
                <w:color w:val="000000" w:themeColor="text1"/>
                <w:sz w:val="20"/>
                <w:szCs w:val="20"/>
              </w:rPr>
              <w:t>educated</w:t>
            </w:r>
            <w:proofErr w:type="spellEnd"/>
            <w:r w:rsidRPr="7588E7BB">
              <w:rPr>
                <w:b/>
                <w:bCs/>
                <w:color w:val="000000" w:themeColor="text1"/>
                <w:sz w:val="20"/>
                <w:szCs w:val="20"/>
              </w:rPr>
              <w:t xml:space="preserve"> </w:t>
            </w:r>
            <w:proofErr w:type="spellStart"/>
            <w:r w:rsidRPr="7588E7BB">
              <w:rPr>
                <w:b/>
                <w:bCs/>
                <w:color w:val="000000" w:themeColor="text1"/>
                <w:sz w:val="20"/>
                <w:szCs w:val="20"/>
              </w:rPr>
              <w:t>parents</w:t>
            </w:r>
            <w:proofErr w:type="spellEnd"/>
          </w:p>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CCC0163" w14:textId="0ADE5FBD" w:rsidR="00424358" w:rsidRPr="005865FE" w:rsidRDefault="00424358" w:rsidP="00490989">
            <w:pPr>
              <w:spacing w:after="0"/>
              <w:rPr>
                <w:sz w:val="18"/>
                <w:szCs w:val="18"/>
              </w:rPr>
            </w:pPr>
            <w:r w:rsidRPr="005865FE">
              <w:rPr>
                <w:color w:val="000000" w:themeColor="text1"/>
                <w:sz w:val="18"/>
                <w:szCs w:val="18"/>
              </w:rPr>
              <w:t xml:space="preserve">General </w:t>
            </w:r>
            <w:proofErr w:type="spellStart"/>
            <w:r w:rsidRPr="005865FE">
              <w:rPr>
                <w:color w:val="000000" w:themeColor="text1"/>
                <w:sz w:val="18"/>
                <w:szCs w:val="18"/>
              </w:rPr>
              <w:t>Practitioner</w:t>
            </w:r>
            <w:proofErr w:type="spellEnd"/>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A9E168" w14:textId="1088E75D" w:rsidR="00424358" w:rsidRPr="005865FE" w:rsidRDefault="00424358" w:rsidP="00490989">
            <w:pPr>
              <w:spacing w:after="0"/>
              <w:rPr>
                <w:sz w:val="18"/>
                <w:szCs w:val="18"/>
              </w:rPr>
            </w:pPr>
            <w:r w:rsidRPr="005865FE">
              <w:rPr>
                <w:color w:val="000000" w:themeColor="text1"/>
                <w:sz w:val="18"/>
                <w:szCs w:val="18"/>
              </w:rPr>
              <w:t>0.89 (0.89-0.89)</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7999D3C" w14:textId="3FADD5D6" w:rsidR="00424358" w:rsidRPr="005865FE" w:rsidRDefault="00424358" w:rsidP="00490989">
            <w:pPr>
              <w:spacing w:after="0"/>
              <w:rPr>
                <w:sz w:val="18"/>
                <w:szCs w:val="18"/>
              </w:rPr>
            </w:pPr>
            <w:r w:rsidRPr="005865FE">
              <w:rPr>
                <w:color w:val="000000" w:themeColor="text1"/>
                <w:sz w:val="18"/>
                <w:szCs w:val="18"/>
              </w:rPr>
              <w:t>0.98 (0.97-0.98)</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530AD9" w14:textId="340D91F6" w:rsidR="00424358" w:rsidRPr="005865FE" w:rsidRDefault="00424358" w:rsidP="00490989">
            <w:pPr>
              <w:spacing w:after="0"/>
              <w:rPr>
                <w:sz w:val="18"/>
                <w:szCs w:val="18"/>
              </w:rPr>
            </w:pPr>
            <w:r w:rsidRPr="005865FE">
              <w:rPr>
                <w:color w:val="000000" w:themeColor="text1"/>
                <w:sz w:val="18"/>
                <w:szCs w:val="18"/>
              </w:rPr>
              <w:t>1.05 (1.04-1.05)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CAF97EC" w14:textId="119374BA" w:rsidR="00424358" w:rsidRPr="005865FE" w:rsidRDefault="00424358" w:rsidP="00490989">
            <w:pPr>
              <w:spacing w:after="0"/>
              <w:rPr>
                <w:sz w:val="18"/>
                <w:szCs w:val="18"/>
              </w:rPr>
            </w:pPr>
            <w:r w:rsidRPr="005865FE">
              <w:rPr>
                <w:color w:val="000000" w:themeColor="text1"/>
                <w:sz w:val="18"/>
                <w:szCs w:val="18"/>
              </w:rPr>
              <w:t>1.03 (1.02-1.03)</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0725583" w14:textId="3D09315E" w:rsidR="00424358" w:rsidRPr="005865FE" w:rsidRDefault="00424358" w:rsidP="00490989">
            <w:pPr>
              <w:spacing w:after="0"/>
              <w:rPr>
                <w:sz w:val="18"/>
                <w:szCs w:val="18"/>
              </w:rPr>
            </w:pPr>
            <w:r w:rsidRPr="005865FE">
              <w:rPr>
                <w:color w:val="000000" w:themeColor="text1"/>
                <w:sz w:val="18"/>
                <w:szCs w:val="18"/>
              </w:rPr>
              <w:t>1.03 (1.02-1.03)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E506095" w14:textId="52579801" w:rsidR="00424358" w:rsidRPr="005865FE" w:rsidRDefault="00424358" w:rsidP="00490989">
            <w:pPr>
              <w:spacing w:after="0"/>
              <w:rPr>
                <w:sz w:val="18"/>
                <w:szCs w:val="18"/>
              </w:rPr>
            </w:pPr>
            <w:r w:rsidRPr="005865FE">
              <w:rPr>
                <w:color w:val="000000" w:themeColor="text1"/>
                <w:sz w:val="18"/>
                <w:szCs w:val="18"/>
              </w:rPr>
              <w:t>1.11 (1.10-1.11)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B298CB" w14:textId="0FB92759" w:rsidR="00424358" w:rsidRPr="005865FE" w:rsidRDefault="00424358" w:rsidP="00490989">
            <w:pPr>
              <w:spacing w:after="0"/>
              <w:rPr>
                <w:sz w:val="18"/>
                <w:szCs w:val="18"/>
              </w:rPr>
            </w:pPr>
            <w:r w:rsidRPr="005865FE">
              <w:rPr>
                <w:color w:val="000000" w:themeColor="text1"/>
                <w:sz w:val="18"/>
                <w:szCs w:val="18"/>
              </w:rPr>
              <w:t>1.20 (1.19-1.20)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51F52D" w14:textId="76F4E908" w:rsidR="00424358" w:rsidRPr="005865FE" w:rsidRDefault="00424358" w:rsidP="00490989">
            <w:pPr>
              <w:spacing w:after="0"/>
              <w:rPr>
                <w:sz w:val="18"/>
                <w:szCs w:val="18"/>
              </w:rPr>
            </w:pPr>
            <w:r w:rsidRPr="005865FE">
              <w:rPr>
                <w:color w:val="000000" w:themeColor="text1"/>
                <w:sz w:val="18"/>
                <w:szCs w:val="18"/>
              </w:rPr>
              <w:t>1.01 (1.01-1.01)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416F5B7" w14:textId="7E8702CE" w:rsidR="00424358" w:rsidRPr="005865FE" w:rsidRDefault="00424358" w:rsidP="00490989">
            <w:pPr>
              <w:spacing w:after="0"/>
              <w:rPr>
                <w:sz w:val="18"/>
                <w:szCs w:val="18"/>
              </w:rPr>
            </w:pPr>
            <w:r w:rsidRPr="005865FE">
              <w:rPr>
                <w:color w:val="000000" w:themeColor="text1"/>
                <w:sz w:val="18"/>
                <w:szCs w:val="18"/>
              </w:rPr>
              <w:t>1.03 (1.02-1.03)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C39A6E" w14:textId="5E40249A" w:rsidR="00424358" w:rsidRPr="005865FE" w:rsidRDefault="00424358" w:rsidP="00490989">
            <w:pPr>
              <w:spacing w:after="0"/>
              <w:rPr>
                <w:sz w:val="18"/>
                <w:szCs w:val="18"/>
              </w:rPr>
            </w:pPr>
            <w:r w:rsidRPr="005865FE">
              <w:rPr>
                <w:color w:val="000000" w:themeColor="text1"/>
                <w:sz w:val="18"/>
                <w:szCs w:val="18"/>
              </w:rPr>
              <w:t>1.03 (1.02-1.03)</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9AC121" w14:textId="4413E001" w:rsidR="00424358" w:rsidRPr="005865FE" w:rsidRDefault="00424358" w:rsidP="00490989">
            <w:pPr>
              <w:spacing w:after="0"/>
              <w:rPr>
                <w:sz w:val="18"/>
                <w:szCs w:val="18"/>
              </w:rPr>
            </w:pPr>
            <w:r w:rsidRPr="005865FE">
              <w:rPr>
                <w:color w:val="000000" w:themeColor="text1"/>
                <w:sz w:val="18"/>
                <w:szCs w:val="18"/>
              </w:rPr>
              <w:t>1.03 (1.02-1.03)</w:t>
            </w:r>
          </w:p>
        </w:tc>
        <w:tc>
          <w:tcPr>
            <w:tcW w:w="827" w:type="dxa"/>
          </w:tcPr>
          <w:p w14:paraId="257E4C07" w14:textId="77777777" w:rsidR="00424358" w:rsidRPr="7588E7BB" w:rsidRDefault="00424358" w:rsidP="00490989">
            <w:pPr>
              <w:spacing w:after="0"/>
              <w:rPr>
                <w:color w:val="000000" w:themeColor="text1"/>
                <w:sz w:val="20"/>
                <w:szCs w:val="20"/>
              </w:rPr>
            </w:pPr>
          </w:p>
        </w:tc>
      </w:tr>
      <w:tr w:rsidR="00424358" w14:paraId="495F3F30" w14:textId="0B9553F8" w:rsidTr="00950737">
        <w:trPr>
          <w:trHeight w:val="270"/>
        </w:trPr>
        <w:tc>
          <w:tcPr>
            <w:tcW w:w="1680" w:type="dxa"/>
            <w:tcBorders>
              <w:top w:val="nil"/>
              <w:left w:val="nil"/>
              <w:bottom w:val="nil"/>
              <w:right w:val="nil"/>
            </w:tcBorders>
            <w:tcMar>
              <w:top w:w="15" w:type="dxa"/>
              <w:left w:w="15" w:type="dxa"/>
              <w:right w:w="15" w:type="dxa"/>
            </w:tcMar>
            <w:vAlign w:val="bottom"/>
          </w:tcPr>
          <w:p w14:paraId="76713046" w14:textId="7A29B6EA" w:rsidR="00424358" w:rsidRDefault="00424358" w:rsidP="00490989"/>
        </w:tc>
        <w:tc>
          <w:tcPr>
            <w:tcW w:w="2367" w:type="dxa"/>
            <w:tcBorders>
              <w:top w:val="nil"/>
              <w:left w:val="nil"/>
              <w:bottom w:val="nil"/>
              <w:right w:val="nil"/>
            </w:tcBorders>
            <w:tcMar>
              <w:top w:w="15" w:type="dxa"/>
              <w:left w:w="15" w:type="dxa"/>
              <w:right w:w="15" w:type="dxa"/>
            </w:tcMar>
            <w:vAlign w:val="bottom"/>
          </w:tcPr>
          <w:p w14:paraId="69F34527" w14:textId="10675FD0" w:rsidR="00424358" w:rsidRPr="005865FE" w:rsidRDefault="00424358" w:rsidP="00490989">
            <w:pPr>
              <w:spacing w:after="0"/>
              <w:rPr>
                <w:sz w:val="18"/>
                <w:szCs w:val="18"/>
              </w:rPr>
            </w:pPr>
            <w:r w:rsidRPr="005865FE">
              <w:rPr>
                <w:color w:val="000000" w:themeColor="text1"/>
                <w:sz w:val="18"/>
                <w:szCs w:val="18"/>
              </w:rPr>
              <w:t xml:space="preserve">Out </w:t>
            </w:r>
            <w:proofErr w:type="spellStart"/>
            <w:r w:rsidRPr="005865FE">
              <w:rPr>
                <w:color w:val="000000" w:themeColor="text1"/>
                <w:sz w:val="18"/>
                <w:szCs w:val="18"/>
              </w:rPr>
              <w:t>of</w:t>
            </w:r>
            <w:proofErr w:type="spellEnd"/>
            <w:r w:rsidRPr="005865FE">
              <w:rPr>
                <w:color w:val="000000" w:themeColor="text1"/>
                <w:sz w:val="18"/>
                <w:szCs w:val="18"/>
              </w:rPr>
              <w:t xml:space="preserve"> </w:t>
            </w:r>
            <w:proofErr w:type="spellStart"/>
            <w:r w:rsidRPr="005865FE">
              <w:rPr>
                <w:color w:val="000000" w:themeColor="text1"/>
                <w:sz w:val="18"/>
                <w:szCs w:val="18"/>
              </w:rPr>
              <w:t>hours</w:t>
            </w:r>
            <w:proofErr w:type="spellEnd"/>
            <w:r w:rsidRPr="005865FE">
              <w:rPr>
                <w:color w:val="000000" w:themeColor="text1"/>
                <w:sz w:val="18"/>
                <w:szCs w:val="18"/>
              </w:rPr>
              <w:t xml:space="preserve"> GP</w:t>
            </w:r>
          </w:p>
        </w:tc>
        <w:tc>
          <w:tcPr>
            <w:tcW w:w="1020" w:type="dxa"/>
            <w:tcBorders>
              <w:top w:val="nil"/>
              <w:left w:val="nil"/>
              <w:bottom w:val="nil"/>
              <w:right w:val="nil"/>
            </w:tcBorders>
            <w:tcMar>
              <w:top w:w="15" w:type="dxa"/>
              <w:left w:w="15" w:type="dxa"/>
              <w:right w:w="15" w:type="dxa"/>
            </w:tcMar>
            <w:vAlign w:val="bottom"/>
          </w:tcPr>
          <w:p w14:paraId="76907D04" w14:textId="40EB9929" w:rsidR="00424358" w:rsidRPr="005865FE" w:rsidRDefault="00424358" w:rsidP="00490989">
            <w:pPr>
              <w:spacing w:after="0"/>
              <w:rPr>
                <w:sz w:val="18"/>
                <w:szCs w:val="18"/>
              </w:rPr>
            </w:pPr>
            <w:r w:rsidRPr="005865FE">
              <w:rPr>
                <w:color w:val="000000" w:themeColor="text1"/>
                <w:sz w:val="18"/>
                <w:szCs w:val="18"/>
              </w:rPr>
              <w:t>0.77 (0.76-0.77)</w:t>
            </w:r>
          </w:p>
        </w:tc>
        <w:tc>
          <w:tcPr>
            <w:tcW w:w="1057" w:type="dxa"/>
            <w:tcBorders>
              <w:top w:val="nil"/>
              <w:left w:val="nil"/>
              <w:bottom w:val="nil"/>
              <w:right w:val="nil"/>
            </w:tcBorders>
            <w:tcMar>
              <w:top w:w="15" w:type="dxa"/>
              <w:left w:w="15" w:type="dxa"/>
              <w:right w:w="15" w:type="dxa"/>
            </w:tcMar>
            <w:vAlign w:val="bottom"/>
          </w:tcPr>
          <w:p w14:paraId="72851799" w14:textId="3498A5E6" w:rsidR="00424358" w:rsidRPr="005865FE" w:rsidRDefault="00424358" w:rsidP="00490989">
            <w:pPr>
              <w:spacing w:after="0"/>
              <w:rPr>
                <w:sz w:val="18"/>
                <w:szCs w:val="18"/>
              </w:rPr>
            </w:pPr>
            <w:r w:rsidRPr="005865FE">
              <w:rPr>
                <w:color w:val="000000" w:themeColor="text1"/>
                <w:sz w:val="18"/>
                <w:szCs w:val="18"/>
              </w:rPr>
              <w:t>0.94 (0.93-0.95)</w:t>
            </w:r>
          </w:p>
        </w:tc>
        <w:tc>
          <w:tcPr>
            <w:tcW w:w="1027" w:type="dxa"/>
            <w:tcBorders>
              <w:top w:val="nil"/>
              <w:left w:val="nil"/>
              <w:bottom w:val="nil"/>
              <w:right w:val="nil"/>
            </w:tcBorders>
            <w:tcMar>
              <w:top w:w="15" w:type="dxa"/>
              <w:left w:w="15" w:type="dxa"/>
              <w:right w:w="15" w:type="dxa"/>
            </w:tcMar>
            <w:vAlign w:val="bottom"/>
          </w:tcPr>
          <w:p w14:paraId="65BF16E2" w14:textId="25361EA5" w:rsidR="00424358" w:rsidRPr="005865FE" w:rsidRDefault="00424358" w:rsidP="00490989">
            <w:pPr>
              <w:spacing w:after="0"/>
              <w:rPr>
                <w:sz w:val="18"/>
                <w:szCs w:val="18"/>
              </w:rPr>
            </w:pPr>
            <w:r w:rsidRPr="005865FE">
              <w:rPr>
                <w:color w:val="000000" w:themeColor="text1"/>
                <w:sz w:val="18"/>
                <w:szCs w:val="18"/>
              </w:rPr>
              <w:t>0.92 (0.91-0.93)</w:t>
            </w:r>
          </w:p>
        </w:tc>
        <w:tc>
          <w:tcPr>
            <w:tcW w:w="1027" w:type="dxa"/>
            <w:tcBorders>
              <w:top w:val="nil"/>
              <w:left w:val="nil"/>
              <w:bottom w:val="nil"/>
              <w:right w:val="nil"/>
            </w:tcBorders>
            <w:tcMar>
              <w:top w:w="15" w:type="dxa"/>
              <w:left w:w="15" w:type="dxa"/>
              <w:right w:w="15" w:type="dxa"/>
            </w:tcMar>
            <w:vAlign w:val="bottom"/>
          </w:tcPr>
          <w:p w14:paraId="34D08A4A" w14:textId="2AAAC994" w:rsidR="00424358" w:rsidRPr="005865FE" w:rsidRDefault="00424358" w:rsidP="00490989">
            <w:pPr>
              <w:spacing w:after="0"/>
              <w:rPr>
                <w:sz w:val="18"/>
                <w:szCs w:val="18"/>
              </w:rPr>
            </w:pPr>
            <w:r w:rsidRPr="005865FE">
              <w:rPr>
                <w:color w:val="000000" w:themeColor="text1"/>
                <w:sz w:val="18"/>
                <w:szCs w:val="18"/>
              </w:rPr>
              <w:t>1.01 (1.00-1.01)</w:t>
            </w:r>
          </w:p>
        </w:tc>
        <w:tc>
          <w:tcPr>
            <w:tcW w:w="1051" w:type="dxa"/>
            <w:tcBorders>
              <w:top w:val="nil"/>
              <w:left w:val="nil"/>
              <w:bottom w:val="nil"/>
              <w:right w:val="nil"/>
            </w:tcBorders>
            <w:tcMar>
              <w:top w:w="15" w:type="dxa"/>
              <w:left w:w="15" w:type="dxa"/>
              <w:right w:w="15" w:type="dxa"/>
            </w:tcMar>
            <w:vAlign w:val="bottom"/>
          </w:tcPr>
          <w:p w14:paraId="5BDAAE59" w14:textId="66AE8154" w:rsidR="00424358" w:rsidRPr="005865FE" w:rsidRDefault="00424358" w:rsidP="00490989">
            <w:pPr>
              <w:spacing w:after="0"/>
              <w:rPr>
                <w:sz w:val="18"/>
                <w:szCs w:val="18"/>
              </w:rPr>
            </w:pPr>
            <w:r w:rsidRPr="005865FE">
              <w:rPr>
                <w:color w:val="000000" w:themeColor="text1"/>
                <w:sz w:val="18"/>
                <w:szCs w:val="18"/>
              </w:rPr>
              <w:t>0.99 (0.98-0.99)</w:t>
            </w:r>
          </w:p>
        </w:tc>
        <w:tc>
          <w:tcPr>
            <w:tcW w:w="1027" w:type="dxa"/>
            <w:tcBorders>
              <w:top w:val="nil"/>
              <w:left w:val="nil"/>
              <w:bottom w:val="nil"/>
              <w:right w:val="nil"/>
            </w:tcBorders>
            <w:tcMar>
              <w:top w:w="15" w:type="dxa"/>
              <w:left w:w="15" w:type="dxa"/>
              <w:right w:w="15" w:type="dxa"/>
            </w:tcMar>
            <w:vAlign w:val="bottom"/>
          </w:tcPr>
          <w:p w14:paraId="4368968D" w14:textId="0A38F042" w:rsidR="00424358" w:rsidRPr="005865FE" w:rsidRDefault="00424358" w:rsidP="00490989">
            <w:pPr>
              <w:spacing w:after="0"/>
              <w:rPr>
                <w:sz w:val="18"/>
                <w:szCs w:val="18"/>
              </w:rPr>
            </w:pPr>
            <w:r w:rsidRPr="005865FE">
              <w:rPr>
                <w:color w:val="000000" w:themeColor="text1"/>
                <w:sz w:val="18"/>
                <w:szCs w:val="18"/>
              </w:rPr>
              <w:t>1.14 (1.13-1.15)</w:t>
            </w:r>
          </w:p>
        </w:tc>
        <w:tc>
          <w:tcPr>
            <w:tcW w:w="1027" w:type="dxa"/>
            <w:tcBorders>
              <w:top w:val="nil"/>
              <w:left w:val="nil"/>
              <w:bottom w:val="nil"/>
              <w:right w:val="nil"/>
            </w:tcBorders>
            <w:tcMar>
              <w:top w:w="15" w:type="dxa"/>
              <w:left w:w="15" w:type="dxa"/>
              <w:right w:w="15" w:type="dxa"/>
            </w:tcMar>
            <w:vAlign w:val="bottom"/>
          </w:tcPr>
          <w:p w14:paraId="2A4B3E82" w14:textId="4A93EEE4" w:rsidR="00424358" w:rsidRPr="005865FE" w:rsidRDefault="00424358" w:rsidP="00490989">
            <w:pPr>
              <w:spacing w:after="0"/>
              <w:rPr>
                <w:sz w:val="18"/>
                <w:szCs w:val="18"/>
              </w:rPr>
            </w:pPr>
            <w:r w:rsidRPr="005865FE">
              <w:rPr>
                <w:color w:val="000000" w:themeColor="text1"/>
                <w:sz w:val="18"/>
                <w:szCs w:val="18"/>
              </w:rPr>
              <w:t>1.28 (1.27-1.28)</w:t>
            </w:r>
          </w:p>
        </w:tc>
        <w:tc>
          <w:tcPr>
            <w:tcW w:w="1027" w:type="dxa"/>
            <w:tcBorders>
              <w:top w:val="nil"/>
              <w:left w:val="nil"/>
              <w:bottom w:val="nil"/>
              <w:right w:val="nil"/>
            </w:tcBorders>
            <w:tcMar>
              <w:top w:w="15" w:type="dxa"/>
              <w:left w:w="15" w:type="dxa"/>
              <w:right w:w="15" w:type="dxa"/>
            </w:tcMar>
            <w:vAlign w:val="bottom"/>
          </w:tcPr>
          <w:p w14:paraId="19BEB212" w14:textId="5A73DBD8" w:rsidR="00424358" w:rsidRPr="005865FE" w:rsidRDefault="00424358" w:rsidP="00490989">
            <w:pPr>
              <w:spacing w:after="0"/>
              <w:rPr>
                <w:sz w:val="18"/>
                <w:szCs w:val="18"/>
              </w:rPr>
            </w:pPr>
            <w:r w:rsidRPr="005865FE">
              <w:rPr>
                <w:color w:val="000000" w:themeColor="text1"/>
                <w:sz w:val="18"/>
                <w:szCs w:val="18"/>
              </w:rPr>
              <w:t>1.12 (1.11-1.12)</w:t>
            </w:r>
          </w:p>
        </w:tc>
        <w:tc>
          <w:tcPr>
            <w:tcW w:w="1027" w:type="dxa"/>
            <w:tcBorders>
              <w:top w:val="nil"/>
              <w:left w:val="nil"/>
              <w:bottom w:val="nil"/>
              <w:right w:val="nil"/>
            </w:tcBorders>
            <w:tcMar>
              <w:top w:w="15" w:type="dxa"/>
              <w:left w:w="15" w:type="dxa"/>
              <w:right w:w="15" w:type="dxa"/>
            </w:tcMar>
            <w:vAlign w:val="bottom"/>
          </w:tcPr>
          <w:p w14:paraId="57E0C6C6" w14:textId="23677850" w:rsidR="00424358" w:rsidRPr="005865FE" w:rsidRDefault="00424358" w:rsidP="00490989">
            <w:pPr>
              <w:spacing w:after="0"/>
              <w:rPr>
                <w:sz w:val="18"/>
                <w:szCs w:val="18"/>
              </w:rPr>
            </w:pPr>
            <w:r w:rsidRPr="005865FE">
              <w:rPr>
                <w:color w:val="000000" w:themeColor="text1"/>
                <w:sz w:val="18"/>
                <w:szCs w:val="18"/>
              </w:rPr>
              <w:t>1.09 (1.08-1.09)</w:t>
            </w:r>
          </w:p>
        </w:tc>
        <w:tc>
          <w:tcPr>
            <w:tcW w:w="1027" w:type="dxa"/>
            <w:tcBorders>
              <w:top w:val="nil"/>
              <w:left w:val="nil"/>
              <w:bottom w:val="nil"/>
              <w:right w:val="nil"/>
            </w:tcBorders>
            <w:tcMar>
              <w:top w:w="15" w:type="dxa"/>
              <w:left w:w="15" w:type="dxa"/>
              <w:right w:w="15" w:type="dxa"/>
            </w:tcMar>
            <w:vAlign w:val="bottom"/>
          </w:tcPr>
          <w:p w14:paraId="46C73BD5" w14:textId="20325CAC" w:rsidR="00424358" w:rsidRPr="005865FE" w:rsidRDefault="00424358" w:rsidP="00490989">
            <w:pPr>
              <w:spacing w:after="0"/>
              <w:rPr>
                <w:sz w:val="18"/>
                <w:szCs w:val="18"/>
              </w:rPr>
            </w:pPr>
            <w:r w:rsidRPr="005865FE">
              <w:rPr>
                <w:color w:val="000000" w:themeColor="text1"/>
                <w:sz w:val="18"/>
                <w:szCs w:val="18"/>
              </w:rPr>
              <w:t>1.17 (1.16-1.18)</w:t>
            </w:r>
          </w:p>
        </w:tc>
        <w:tc>
          <w:tcPr>
            <w:tcW w:w="1229" w:type="dxa"/>
            <w:tcBorders>
              <w:top w:val="nil"/>
              <w:left w:val="nil"/>
              <w:bottom w:val="nil"/>
              <w:right w:val="nil"/>
            </w:tcBorders>
            <w:tcMar>
              <w:top w:w="15" w:type="dxa"/>
              <w:left w:w="15" w:type="dxa"/>
              <w:right w:w="15" w:type="dxa"/>
            </w:tcMar>
            <w:vAlign w:val="bottom"/>
          </w:tcPr>
          <w:p w14:paraId="2BCE7A77" w14:textId="2E648199" w:rsidR="00424358" w:rsidRPr="005865FE" w:rsidRDefault="00424358" w:rsidP="00490989">
            <w:pPr>
              <w:spacing w:after="0"/>
              <w:rPr>
                <w:sz w:val="18"/>
                <w:szCs w:val="18"/>
              </w:rPr>
            </w:pPr>
            <w:r w:rsidRPr="005865FE">
              <w:rPr>
                <w:color w:val="000000" w:themeColor="text1"/>
                <w:sz w:val="18"/>
                <w:szCs w:val="18"/>
              </w:rPr>
              <w:t>1.09 (1.08-1.09)</w:t>
            </w:r>
          </w:p>
        </w:tc>
        <w:tc>
          <w:tcPr>
            <w:tcW w:w="827" w:type="dxa"/>
          </w:tcPr>
          <w:p w14:paraId="7AC2FD4C" w14:textId="77777777" w:rsidR="00424358" w:rsidRPr="7588E7BB" w:rsidRDefault="00424358" w:rsidP="00490989">
            <w:pPr>
              <w:spacing w:after="0"/>
              <w:rPr>
                <w:color w:val="000000" w:themeColor="text1"/>
                <w:sz w:val="20"/>
                <w:szCs w:val="20"/>
              </w:rPr>
            </w:pPr>
          </w:p>
        </w:tc>
      </w:tr>
      <w:tr w:rsidR="00424358" w14:paraId="2A4D5A07" w14:textId="73FCDEA7"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EFBFF0C" w14:textId="2D9B61B2" w:rsidR="00424358" w:rsidRDefault="00424358"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0E85BB" w14:textId="5B2B06DA" w:rsidR="00424358" w:rsidRPr="005865FE" w:rsidRDefault="00424358" w:rsidP="00490989">
            <w:pPr>
              <w:spacing w:after="0"/>
              <w:rPr>
                <w:sz w:val="18"/>
                <w:szCs w:val="18"/>
              </w:rPr>
            </w:pPr>
            <w:proofErr w:type="spellStart"/>
            <w:r w:rsidRPr="005865FE">
              <w:rPr>
                <w:color w:val="000000" w:themeColor="text1"/>
                <w:sz w:val="18"/>
                <w:szCs w:val="18"/>
              </w:rPr>
              <w:t>Specialist</w:t>
            </w:r>
            <w:proofErr w:type="spellEnd"/>
            <w:r w:rsidRPr="005865FE">
              <w:rPr>
                <w:color w:val="000000" w:themeColor="text1"/>
                <w:sz w:val="18"/>
                <w:szCs w:val="18"/>
              </w:rPr>
              <w:t xml:space="preserve"> Mental</w:t>
            </w:r>
            <w:r w:rsidRPr="005865FE">
              <w:rPr>
                <w:sz w:val="18"/>
                <w:szCs w:val="18"/>
              </w:rPr>
              <w:br/>
            </w:r>
            <w:r w:rsidRPr="005865FE">
              <w:rPr>
                <w:color w:val="000000" w:themeColor="text1"/>
                <w:sz w:val="18"/>
                <w:szCs w:val="18"/>
              </w:rPr>
              <w:t xml:space="preserve"> Health services</w:t>
            </w: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0DA3F3" w14:textId="46E947FC" w:rsidR="00424358" w:rsidRPr="005865FE" w:rsidRDefault="00424358" w:rsidP="00490989">
            <w:pPr>
              <w:spacing w:after="0"/>
              <w:rPr>
                <w:sz w:val="18"/>
                <w:szCs w:val="18"/>
              </w:rPr>
            </w:pPr>
            <w:r w:rsidRPr="005865FE">
              <w:rPr>
                <w:color w:val="000000" w:themeColor="text1"/>
                <w:sz w:val="18"/>
                <w:szCs w:val="18"/>
              </w:rPr>
              <w:t>1.22 (1.20-1.23)</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4929175" w14:textId="16BA0214" w:rsidR="00424358" w:rsidRPr="005865FE" w:rsidRDefault="00424358" w:rsidP="00490989">
            <w:pPr>
              <w:spacing w:after="0"/>
              <w:rPr>
                <w:sz w:val="18"/>
                <w:szCs w:val="18"/>
              </w:rPr>
            </w:pPr>
            <w:r w:rsidRPr="005865FE">
              <w:rPr>
                <w:color w:val="000000" w:themeColor="text1"/>
                <w:sz w:val="18"/>
                <w:szCs w:val="18"/>
              </w:rPr>
              <w:t>0.96 (0.95-0.97)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58F3B1" w14:textId="067623BE" w:rsidR="00424358" w:rsidRPr="005865FE" w:rsidRDefault="00424358" w:rsidP="00490989">
            <w:pPr>
              <w:spacing w:after="0"/>
              <w:rPr>
                <w:sz w:val="18"/>
                <w:szCs w:val="18"/>
              </w:rPr>
            </w:pPr>
            <w:r w:rsidRPr="005865FE">
              <w:rPr>
                <w:color w:val="000000" w:themeColor="text1"/>
                <w:sz w:val="18"/>
                <w:szCs w:val="18"/>
              </w:rPr>
              <w:t>1.28 (1.27-1.30)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F314457" w14:textId="1B4C2F47" w:rsidR="00424358" w:rsidRPr="005865FE" w:rsidRDefault="00424358" w:rsidP="00490989">
            <w:pPr>
              <w:spacing w:after="0"/>
              <w:rPr>
                <w:sz w:val="18"/>
                <w:szCs w:val="18"/>
              </w:rPr>
            </w:pPr>
            <w:r w:rsidRPr="005865FE">
              <w:rPr>
                <w:color w:val="000000" w:themeColor="text1"/>
                <w:sz w:val="18"/>
                <w:szCs w:val="18"/>
              </w:rPr>
              <w:t>1.11 (1.10-1.12)</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DC1CAA" w14:textId="528831B4" w:rsidR="00424358" w:rsidRPr="005865FE" w:rsidRDefault="00424358" w:rsidP="00490989">
            <w:pPr>
              <w:spacing w:after="0"/>
              <w:rPr>
                <w:sz w:val="18"/>
                <w:szCs w:val="18"/>
              </w:rPr>
            </w:pPr>
            <w:r w:rsidRPr="005865FE">
              <w:rPr>
                <w:color w:val="000000" w:themeColor="text1"/>
                <w:sz w:val="18"/>
                <w:szCs w:val="18"/>
              </w:rPr>
              <w:t>1.36 (1.35-1.37)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3588716" w14:textId="3F91C235" w:rsidR="00424358" w:rsidRPr="005865FE" w:rsidRDefault="00424358" w:rsidP="00490989">
            <w:pPr>
              <w:spacing w:after="0"/>
              <w:rPr>
                <w:sz w:val="18"/>
                <w:szCs w:val="18"/>
              </w:rPr>
            </w:pPr>
            <w:r w:rsidRPr="005865FE">
              <w:rPr>
                <w:color w:val="000000" w:themeColor="text1"/>
                <w:sz w:val="18"/>
                <w:szCs w:val="18"/>
              </w:rPr>
              <w:t>0.90 (0.89-0.91)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5B5C1F" w14:textId="1FDAD650" w:rsidR="00424358" w:rsidRPr="005865FE" w:rsidRDefault="00424358" w:rsidP="00490989">
            <w:pPr>
              <w:spacing w:after="0"/>
              <w:rPr>
                <w:sz w:val="18"/>
                <w:szCs w:val="18"/>
              </w:rPr>
            </w:pPr>
            <w:r w:rsidRPr="005865FE">
              <w:rPr>
                <w:color w:val="000000" w:themeColor="text1"/>
                <w:sz w:val="18"/>
                <w:szCs w:val="18"/>
              </w:rPr>
              <w:t>1.01 (1.00-1.02)</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7296CF" w14:textId="157FD2B2" w:rsidR="00424358" w:rsidRPr="005865FE" w:rsidRDefault="00424358" w:rsidP="00490989">
            <w:pPr>
              <w:spacing w:after="0"/>
              <w:rPr>
                <w:sz w:val="18"/>
                <w:szCs w:val="18"/>
              </w:rPr>
            </w:pPr>
            <w:r w:rsidRPr="005865FE">
              <w:rPr>
                <w:color w:val="000000" w:themeColor="text1"/>
                <w:sz w:val="18"/>
                <w:szCs w:val="18"/>
              </w:rPr>
              <w:t>0.72 (0.71-0.73)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28A3B9" w14:textId="0C9B42C3" w:rsidR="00424358" w:rsidRPr="005865FE" w:rsidRDefault="00424358" w:rsidP="00490989">
            <w:pPr>
              <w:spacing w:after="0"/>
              <w:rPr>
                <w:sz w:val="18"/>
                <w:szCs w:val="18"/>
              </w:rPr>
            </w:pPr>
            <w:r w:rsidRPr="005865FE">
              <w:rPr>
                <w:color w:val="000000" w:themeColor="text1"/>
                <w:sz w:val="18"/>
                <w:szCs w:val="18"/>
              </w:rPr>
              <w:t>0.91 (0.89-0.92)</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C88CCDE" w14:textId="55174DA1" w:rsidR="00424358" w:rsidRPr="005865FE" w:rsidRDefault="00424358" w:rsidP="00490989">
            <w:pPr>
              <w:spacing w:after="0"/>
              <w:rPr>
                <w:sz w:val="18"/>
                <w:szCs w:val="18"/>
              </w:rPr>
            </w:pPr>
            <w:r w:rsidRPr="005865FE">
              <w:rPr>
                <w:color w:val="000000" w:themeColor="text1"/>
                <w:sz w:val="18"/>
                <w:szCs w:val="18"/>
              </w:rPr>
              <w:t>0.78 (0.77-0.79)</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ACD8CB2" w14:textId="3FEBC7C1" w:rsidR="00424358" w:rsidRPr="005865FE" w:rsidRDefault="00424358" w:rsidP="00490989">
            <w:pPr>
              <w:spacing w:after="0"/>
              <w:rPr>
                <w:sz w:val="18"/>
                <w:szCs w:val="18"/>
              </w:rPr>
            </w:pPr>
            <w:r w:rsidRPr="005865FE">
              <w:rPr>
                <w:color w:val="000000" w:themeColor="text1"/>
                <w:sz w:val="18"/>
                <w:szCs w:val="18"/>
              </w:rPr>
              <w:t>1.03 (1.01-1.04)</w:t>
            </w:r>
          </w:p>
        </w:tc>
        <w:tc>
          <w:tcPr>
            <w:tcW w:w="827" w:type="dxa"/>
          </w:tcPr>
          <w:p w14:paraId="46F696FE" w14:textId="77777777" w:rsidR="00424358" w:rsidRPr="7588E7BB" w:rsidRDefault="00424358" w:rsidP="00490989">
            <w:pPr>
              <w:spacing w:after="0"/>
              <w:rPr>
                <w:color w:val="000000" w:themeColor="text1"/>
                <w:sz w:val="20"/>
                <w:szCs w:val="20"/>
              </w:rPr>
            </w:pPr>
          </w:p>
        </w:tc>
      </w:tr>
      <w:tr w:rsidR="00424358" w14:paraId="0D75BADD" w14:textId="0B14C2CB" w:rsidTr="00950737">
        <w:trPr>
          <w:trHeight w:val="270"/>
        </w:trPr>
        <w:tc>
          <w:tcPr>
            <w:tcW w:w="1680" w:type="dxa"/>
            <w:tcBorders>
              <w:top w:val="nil"/>
              <w:left w:val="nil"/>
              <w:bottom w:val="nil"/>
              <w:right w:val="nil"/>
            </w:tcBorders>
            <w:tcMar>
              <w:top w:w="15" w:type="dxa"/>
              <w:left w:w="15" w:type="dxa"/>
              <w:right w:w="15" w:type="dxa"/>
            </w:tcMar>
            <w:vAlign w:val="bottom"/>
          </w:tcPr>
          <w:p w14:paraId="0E22081A" w14:textId="43FD1AB6" w:rsidR="00424358" w:rsidRDefault="00424358" w:rsidP="00490989"/>
        </w:tc>
        <w:tc>
          <w:tcPr>
            <w:tcW w:w="2367" w:type="dxa"/>
            <w:tcBorders>
              <w:top w:val="nil"/>
              <w:left w:val="nil"/>
              <w:bottom w:val="nil"/>
              <w:right w:val="nil"/>
            </w:tcBorders>
            <w:tcMar>
              <w:top w:w="15" w:type="dxa"/>
              <w:left w:w="15" w:type="dxa"/>
              <w:right w:w="15" w:type="dxa"/>
            </w:tcMar>
            <w:vAlign w:val="bottom"/>
          </w:tcPr>
          <w:p w14:paraId="662F5AC7" w14:textId="5F7EFB23" w:rsidR="00424358" w:rsidRPr="005865FE" w:rsidRDefault="00424358" w:rsidP="00490989">
            <w:pPr>
              <w:spacing w:after="0"/>
              <w:rPr>
                <w:sz w:val="18"/>
                <w:szCs w:val="18"/>
              </w:rPr>
            </w:pPr>
            <w:proofErr w:type="spellStart"/>
            <w:r w:rsidRPr="005865FE">
              <w:rPr>
                <w:color w:val="000000" w:themeColor="text1"/>
                <w:sz w:val="18"/>
                <w:szCs w:val="18"/>
              </w:rPr>
              <w:t>Acute</w:t>
            </w:r>
            <w:proofErr w:type="spellEnd"/>
            <w:r w:rsidRPr="005865FE">
              <w:rPr>
                <w:color w:val="000000" w:themeColor="text1"/>
                <w:sz w:val="18"/>
                <w:szCs w:val="18"/>
              </w:rPr>
              <w:t xml:space="preserve"> </w:t>
            </w:r>
            <w:proofErr w:type="spellStart"/>
            <w:r w:rsidRPr="005865FE">
              <w:rPr>
                <w:color w:val="000000" w:themeColor="text1"/>
                <w:sz w:val="18"/>
                <w:szCs w:val="18"/>
              </w:rPr>
              <w:t>somatic</w:t>
            </w:r>
            <w:proofErr w:type="spellEnd"/>
            <w:r w:rsidRPr="005865FE">
              <w:rPr>
                <w:sz w:val="18"/>
                <w:szCs w:val="18"/>
              </w:rPr>
              <w:br/>
            </w:r>
            <w:r w:rsidRPr="005865FE">
              <w:rPr>
                <w:color w:val="000000" w:themeColor="text1"/>
                <w:sz w:val="18"/>
                <w:szCs w:val="18"/>
              </w:rPr>
              <w:t xml:space="preserve"> and </w:t>
            </w:r>
            <w:proofErr w:type="spellStart"/>
            <w:r w:rsidRPr="005865FE">
              <w:rPr>
                <w:color w:val="000000" w:themeColor="text1"/>
                <w:sz w:val="18"/>
                <w:szCs w:val="18"/>
              </w:rPr>
              <w:t>Somatic</w:t>
            </w:r>
            <w:proofErr w:type="spellEnd"/>
          </w:p>
        </w:tc>
        <w:tc>
          <w:tcPr>
            <w:tcW w:w="1020" w:type="dxa"/>
            <w:tcBorders>
              <w:top w:val="nil"/>
              <w:left w:val="nil"/>
              <w:bottom w:val="nil"/>
              <w:right w:val="nil"/>
            </w:tcBorders>
            <w:tcMar>
              <w:top w:w="15" w:type="dxa"/>
              <w:left w:w="15" w:type="dxa"/>
              <w:right w:w="15" w:type="dxa"/>
            </w:tcMar>
            <w:vAlign w:val="bottom"/>
          </w:tcPr>
          <w:p w14:paraId="3ED781D8" w14:textId="7722E4BF" w:rsidR="00424358" w:rsidRPr="005865FE" w:rsidRDefault="00424358" w:rsidP="00490989">
            <w:pPr>
              <w:spacing w:after="0"/>
              <w:rPr>
                <w:sz w:val="18"/>
                <w:szCs w:val="18"/>
              </w:rPr>
            </w:pPr>
            <w:r w:rsidRPr="005865FE">
              <w:rPr>
                <w:color w:val="000000" w:themeColor="text1"/>
                <w:sz w:val="18"/>
                <w:szCs w:val="18"/>
              </w:rPr>
              <w:t>1.00 (0.99-1.00)</w:t>
            </w:r>
          </w:p>
        </w:tc>
        <w:tc>
          <w:tcPr>
            <w:tcW w:w="1057" w:type="dxa"/>
            <w:tcBorders>
              <w:top w:val="nil"/>
              <w:left w:val="nil"/>
              <w:bottom w:val="nil"/>
              <w:right w:val="nil"/>
            </w:tcBorders>
            <w:tcMar>
              <w:top w:w="15" w:type="dxa"/>
              <w:left w:w="15" w:type="dxa"/>
              <w:right w:w="15" w:type="dxa"/>
            </w:tcMar>
            <w:vAlign w:val="bottom"/>
          </w:tcPr>
          <w:p w14:paraId="5300A987" w14:textId="16D37B3B" w:rsidR="00424358" w:rsidRPr="005865FE" w:rsidRDefault="00424358" w:rsidP="00490989">
            <w:pPr>
              <w:spacing w:after="0"/>
              <w:rPr>
                <w:sz w:val="18"/>
                <w:szCs w:val="18"/>
              </w:rPr>
            </w:pPr>
            <w:r w:rsidRPr="005865FE">
              <w:rPr>
                <w:color w:val="000000" w:themeColor="text1"/>
                <w:sz w:val="18"/>
                <w:szCs w:val="18"/>
              </w:rPr>
              <w:t>0.91 (0.90-0.91)</w:t>
            </w:r>
          </w:p>
        </w:tc>
        <w:tc>
          <w:tcPr>
            <w:tcW w:w="1027" w:type="dxa"/>
            <w:tcBorders>
              <w:top w:val="nil"/>
              <w:left w:val="nil"/>
              <w:bottom w:val="nil"/>
              <w:right w:val="nil"/>
            </w:tcBorders>
            <w:tcMar>
              <w:top w:w="15" w:type="dxa"/>
              <w:left w:w="15" w:type="dxa"/>
              <w:right w:w="15" w:type="dxa"/>
            </w:tcMar>
            <w:vAlign w:val="bottom"/>
          </w:tcPr>
          <w:p w14:paraId="2B9AA99D" w14:textId="1C7AFCC4" w:rsidR="00424358" w:rsidRPr="005865FE" w:rsidRDefault="00424358" w:rsidP="00490989">
            <w:pPr>
              <w:spacing w:after="0"/>
              <w:rPr>
                <w:sz w:val="18"/>
                <w:szCs w:val="18"/>
              </w:rPr>
            </w:pPr>
            <w:r w:rsidRPr="005865FE">
              <w:rPr>
                <w:color w:val="000000" w:themeColor="text1"/>
                <w:sz w:val="18"/>
                <w:szCs w:val="18"/>
              </w:rPr>
              <w:t>1.04 (1.03-1.05)</w:t>
            </w:r>
          </w:p>
        </w:tc>
        <w:tc>
          <w:tcPr>
            <w:tcW w:w="1027" w:type="dxa"/>
            <w:tcBorders>
              <w:top w:val="nil"/>
              <w:left w:val="nil"/>
              <w:bottom w:val="nil"/>
              <w:right w:val="nil"/>
            </w:tcBorders>
            <w:tcMar>
              <w:top w:w="15" w:type="dxa"/>
              <w:left w:w="15" w:type="dxa"/>
              <w:right w:w="15" w:type="dxa"/>
            </w:tcMar>
            <w:vAlign w:val="bottom"/>
          </w:tcPr>
          <w:p w14:paraId="313234F8" w14:textId="45E2EFE7" w:rsidR="00424358" w:rsidRPr="005865FE" w:rsidRDefault="00424358" w:rsidP="00490989">
            <w:pPr>
              <w:spacing w:after="0"/>
              <w:rPr>
                <w:sz w:val="18"/>
                <w:szCs w:val="18"/>
              </w:rPr>
            </w:pPr>
            <w:r w:rsidRPr="005865FE">
              <w:rPr>
                <w:color w:val="000000" w:themeColor="text1"/>
                <w:sz w:val="18"/>
                <w:szCs w:val="18"/>
              </w:rPr>
              <w:t>0.95 (0.95-0.96)</w:t>
            </w:r>
          </w:p>
        </w:tc>
        <w:tc>
          <w:tcPr>
            <w:tcW w:w="1051" w:type="dxa"/>
            <w:tcBorders>
              <w:top w:val="nil"/>
              <w:left w:val="nil"/>
              <w:bottom w:val="nil"/>
              <w:right w:val="nil"/>
            </w:tcBorders>
            <w:tcMar>
              <w:top w:w="15" w:type="dxa"/>
              <w:left w:w="15" w:type="dxa"/>
              <w:right w:w="15" w:type="dxa"/>
            </w:tcMar>
            <w:vAlign w:val="bottom"/>
          </w:tcPr>
          <w:p w14:paraId="7E6B9A28" w14:textId="43E30875" w:rsidR="00424358" w:rsidRPr="005865FE" w:rsidRDefault="00424358" w:rsidP="00490989">
            <w:pPr>
              <w:spacing w:after="0"/>
              <w:rPr>
                <w:sz w:val="18"/>
                <w:szCs w:val="18"/>
              </w:rPr>
            </w:pPr>
            <w:r w:rsidRPr="005865FE">
              <w:rPr>
                <w:color w:val="000000" w:themeColor="text1"/>
                <w:sz w:val="18"/>
                <w:szCs w:val="18"/>
              </w:rPr>
              <w:t>1.03 (1.03-1.04)</w:t>
            </w:r>
          </w:p>
        </w:tc>
        <w:tc>
          <w:tcPr>
            <w:tcW w:w="1027" w:type="dxa"/>
            <w:tcBorders>
              <w:top w:val="nil"/>
              <w:left w:val="nil"/>
              <w:bottom w:val="nil"/>
              <w:right w:val="nil"/>
            </w:tcBorders>
            <w:tcMar>
              <w:top w:w="15" w:type="dxa"/>
              <w:left w:w="15" w:type="dxa"/>
              <w:right w:w="15" w:type="dxa"/>
            </w:tcMar>
            <w:vAlign w:val="bottom"/>
          </w:tcPr>
          <w:p w14:paraId="204EF7BF" w14:textId="301B6CA3" w:rsidR="00424358" w:rsidRPr="005865FE" w:rsidRDefault="00424358" w:rsidP="00490989">
            <w:pPr>
              <w:spacing w:after="0"/>
              <w:rPr>
                <w:sz w:val="18"/>
                <w:szCs w:val="18"/>
              </w:rPr>
            </w:pPr>
            <w:r w:rsidRPr="005865FE">
              <w:rPr>
                <w:color w:val="000000" w:themeColor="text1"/>
                <w:sz w:val="18"/>
                <w:szCs w:val="18"/>
              </w:rPr>
              <w:t>0.99 (0.98-1.00)</w:t>
            </w:r>
          </w:p>
        </w:tc>
        <w:tc>
          <w:tcPr>
            <w:tcW w:w="1027" w:type="dxa"/>
            <w:tcBorders>
              <w:top w:val="nil"/>
              <w:left w:val="nil"/>
              <w:bottom w:val="nil"/>
              <w:right w:val="nil"/>
            </w:tcBorders>
            <w:tcMar>
              <w:top w:w="15" w:type="dxa"/>
              <w:left w:w="15" w:type="dxa"/>
              <w:right w:w="15" w:type="dxa"/>
            </w:tcMar>
            <w:vAlign w:val="bottom"/>
          </w:tcPr>
          <w:p w14:paraId="0A121C85" w14:textId="0ED5111B" w:rsidR="00424358" w:rsidRPr="005865FE" w:rsidRDefault="00424358" w:rsidP="00490989">
            <w:pPr>
              <w:spacing w:after="0"/>
              <w:rPr>
                <w:sz w:val="18"/>
                <w:szCs w:val="18"/>
              </w:rPr>
            </w:pPr>
            <w:r w:rsidRPr="005865FE">
              <w:rPr>
                <w:color w:val="000000" w:themeColor="text1"/>
                <w:sz w:val="18"/>
                <w:szCs w:val="18"/>
              </w:rPr>
              <w:t>1.08 (1.07-1.09)</w:t>
            </w:r>
          </w:p>
        </w:tc>
        <w:tc>
          <w:tcPr>
            <w:tcW w:w="1027" w:type="dxa"/>
            <w:tcBorders>
              <w:top w:val="nil"/>
              <w:left w:val="nil"/>
              <w:bottom w:val="nil"/>
              <w:right w:val="nil"/>
            </w:tcBorders>
            <w:tcMar>
              <w:top w:w="15" w:type="dxa"/>
              <w:left w:w="15" w:type="dxa"/>
              <w:right w:w="15" w:type="dxa"/>
            </w:tcMar>
            <w:vAlign w:val="bottom"/>
          </w:tcPr>
          <w:p w14:paraId="00866B6E" w14:textId="20C2D2F4" w:rsidR="00424358" w:rsidRPr="005865FE" w:rsidRDefault="00424358" w:rsidP="00490989">
            <w:pPr>
              <w:spacing w:after="0"/>
              <w:rPr>
                <w:sz w:val="18"/>
                <w:szCs w:val="18"/>
              </w:rPr>
            </w:pPr>
            <w:r w:rsidRPr="005865FE">
              <w:rPr>
                <w:color w:val="000000" w:themeColor="text1"/>
                <w:sz w:val="18"/>
                <w:szCs w:val="18"/>
              </w:rPr>
              <w:t>0.96 (0.95-0.97)</w:t>
            </w:r>
          </w:p>
        </w:tc>
        <w:tc>
          <w:tcPr>
            <w:tcW w:w="1027" w:type="dxa"/>
            <w:tcBorders>
              <w:top w:val="nil"/>
              <w:left w:val="nil"/>
              <w:bottom w:val="nil"/>
              <w:right w:val="nil"/>
            </w:tcBorders>
            <w:tcMar>
              <w:top w:w="15" w:type="dxa"/>
              <w:left w:w="15" w:type="dxa"/>
              <w:right w:w="15" w:type="dxa"/>
            </w:tcMar>
            <w:vAlign w:val="bottom"/>
          </w:tcPr>
          <w:p w14:paraId="6D83B72B" w14:textId="6F554CA7" w:rsidR="00424358" w:rsidRPr="005865FE" w:rsidRDefault="00424358" w:rsidP="00490989">
            <w:pPr>
              <w:spacing w:after="0"/>
              <w:rPr>
                <w:sz w:val="18"/>
                <w:szCs w:val="18"/>
              </w:rPr>
            </w:pPr>
            <w:r w:rsidRPr="005865FE">
              <w:rPr>
                <w:color w:val="000000" w:themeColor="text1"/>
                <w:sz w:val="18"/>
                <w:szCs w:val="18"/>
              </w:rPr>
              <w:t>1.06 (1.05-1.06)</w:t>
            </w:r>
          </w:p>
        </w:tc>
        <w:tc>
          <w:tcPr>
            <w:tcW w:w="1027" w:type="dxa"/>
            <w:tcBorders>
              <w:top w:val="nil"/>
              <w:left w:val="nil"/>
              <w:bottom w:val="nil"/>
              <w:right w:val="nil"/>
            </w:tcBorders>
            <w:tcMar>
              <w:top w:w="15" w:type="dxa"/>
              <w:left w:w="15" w:type="dxa"/>
              <w:right w:w="15" w:type="dxa"/>
            </w:tcMar>
            <w:vAlign w:val="bottom"/>
          </w:tcPr>
          <w:p w14:paraId="5CE43D78" w14:textId="02D6B489" w:rsidR="00424358" w:rsidRPr="005865FE" w:rsidRDefault="00424358" w:rsidP="00490989">
            <w:pPr>
              <w:spacing w:after="0"/>
              <w:rPr>
                <w:sz w:val="18"/>
                <w:szCs w:val="18"/>
              </w:rPr>
            </w:pPr>
            <w:r w:rsidRPr="005865FE">
              <w:rPr>
                <w:color w:val="000000" w:themeColor="text1"/>
                <w:sz w:val="18"/>
                <w:szCs w:val="18"/>
              </w:rPr>
              <w:t>1.02 (1.01-1.03)</w:t>
            </w:r>
          </w:p>
        </w:tc>
        <w:tc>
          <w:tcPr>
            <w:tcW w:w="1229" w:type="dxa"/>
            <w:tcBorders>
              <w:top w:val="nil"/>
              <w:left w:val="nil"/>
              <w:bottom w:val="nil"/>
              <w:right w:val="nil"/>
            </w:tcBorders>
            <w:tcMar>
              <w:top w:w="15" w:type="dxa"/>
              <w:left w:w="15" w:type="dxa"/>
              <w:right w:w="15" w:type="dxa"/>
            </w:tcMar>
            <w:vAlign w:val="bottom"/>
          </w:tcPr>
          <w:p w14:paraId="380E6C88" w14:textId="0A64FF1C" w:rsidR="00424358" w:rsidRPr="005865FE" w:rsidRDefault="00424358" w:rsidP="00490989">
            <w:pPr>
              <w:spacing w:after="0"/>
              <w:rPr>
                <w:sz w:val="18"/>
                <w:szCs w:val="18"/>
              </w:rPr>
            </w:pPr>
            <w:r w:rsidRPr="005865FE">
              <w:rPr>
                <w:color w:val="000000" w:themeColor="text1"/>
                <w:sz w:val="18"/>
                <w:szCs w:val="18"/>
              </w:rPr>
              <w:t>1.14 (1.13-1.15)</w:t>
            </w:r>
          </w:p>
        </w:tc>
        <w:tc>
          <w:tcPr>
            <w:tcW w:w="827" w:type="dxa"/>
          </w:tcPr>
          <w:p w14:paraId="368191F4" w14:textId="77777777" w:rsidR="00424358" w:rsidRPr="7588E7BB" w:rsidRDefault="00424358" w:rsidP="00490989">
            <w:pPr>
              <w:spacing w:after="0"/>
              <w:rPr>
                <w:color w:val="000000" w:themeColor="text1"/>
                <w:sz w:val="20"/>
                <w:szCs w:val="20"/>
              </w:rPr>
            </w:pPr>
          </w:p>
        </w:tc>
      </w:tr>
      <w:tr w:rsidR="00424358" w14:paraId="1E02AA73" w14:textId="5C7A5E0B"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640D748" w14:textId="36A2DDBB" w:rsidR="00424358" w:rsidRDefault="00424358"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9E335C8" w14:textId="380D40D5" w:rsidR="00424358" w:rsidRPr="005865FE" w:rsidRDefault="00424358" w:rsidP="00490989">
            <w:pPr>
              <w:rPr>
                <w:sz w:val="18"/>
                <w:szCs w:val="18"/>
              </w:rPr>
            </w:pP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F534B4" w14:textId="441FC24D" w:rsidR="00424358" w:rsidRPr="005865FE" w:rsidRDefault="00424358" w:rsidP="00490989">
            <w:pPr>
              <w:rPr>
                <w:sz w:val="18"/>
                <w:szCs w:val="18"/>
              </w:rPr>
            </w:pP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594EE0" w14:textId="42282BEC"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297D2E5" w14:textId="55C673CC"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2118B6" w14:textId="2309765C" w:rsidR="00424358" w:rsidRPr="005865FE" w:rsidRDefault="00424358" w:rsidP="00490989">
            <w:pPr>
              <w:rPr>
                <w:sz w:val="18"/>
                <w:szCs w:val="18"/>
              </w:rPr>
            </w:pP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F0CA7B" w14:textId="7D3649C6"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6397E6" w14:textId="1C5A9925"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15E58A9" w14:textId="30A995F1"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08DB619" w14:textId="270C5638"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C387760" w14:textId="2AEAFD44"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237832A" w14:textId="7B00EC8A" w:rsidR="00424358" w:rsidRPr="005865FE" w:rsidRDefault="00424358" w:rsidP="00490989">
            <w:pPr>
              <w:rPr>
                <w:sz w:val="18"/>
                <w:szCs w:val="18"/>
              </w:rPr>
            </w:pP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D46EDB" w14:textId="53B1478C" w:rsidR="00424358" w:rsidRPr="005865FE" w:rsidRDefault="00424358" w:rsidP="00490989">
            <w:pPr>
              <w:rPr>
                <w:sz w:val="18"/>
                <w:szCs w:val="18"/>
              </w:rPr>
            </w:pPr>
          </w:p>
        </w:tc>
        <w:tc>
          <w:tcPr>
            <w:tcW w:w="827" w:type="dxa"/>
          </w:tcPr>
          <w:p w14:paraId="5D76BA84" w14:textId="77777777" w:rsidR="00424358" w:rsidRDefault="00424358" w:rsidP="00490989"/>
        </w:tc>
      </w:tr>
      <w:tr w:rsidR="00424358" w14:paraId="44B67FAF" w14:textId="20B620BF" w:rsidTr="00950737">
        <w:trPr>
          <w:trHeight w:val="270"/>
        </w:trPr>
        <w:tc>
          <w:tcPr>
            <w:tcW w:w="1680" w:type="dxa"/>
            <w:tcBorders>
              <w:top w:val="nil"/>
              <w:left w:val="nil"/>
              <w:bottom w:val="nil"/>
              <w:right w:val="nil"/>
            </w:tcBorders>
            <w:tcMar>
              <w:top w:w="15" w:type="dxa"/>
              <w:left w:w="15" w:type="dxa"/>
              <w:right w:w="15" w:type="dxa"/>
            </w:tcMar>
            <w:vAlign w:val="bottom"/>
          </w:tcPr>
          <w:p w14:paraId="12DBD6C4" w14:textId="1B8BE03D" w:rsidR="00424358" w:rsidRDefault="00424358" w:rsidP="00490989">
            <w:pPr>
              <w:spacing w:after="0"/>
            </w:pPr>
            <w:proofErr w:type="spellStart"/>
            <w:r w:rsidRPr="7588E7BB">
              <w:rPr>
                <w:b/>
                <w:bCs/>
                <w:color w:val="000000" w:themeColor="text1"/>
                <w:sz w:val="20"/>
                <w:szCs w:val="20"/>
              </w:rPr>
              <w:t>Lower</w:t>
            </w:r>
            <w:proofErr w:type="spellEnd"/>
            <w:r w:rsidRPr="7588E7BB">
              <w:rPr>
                <w:b/>
                <w:bCs/>
                <w:color w:val="000000" w:themeColor="text1"/>
                <w:sz w:val="20"/>
                <w:szCs w:val="20"/>
              </w:rPr>
              <w:t xml:space="preserve"> </w:t>
            </w:r>
            <w:proofErr w:type="spellStart"/>
            <w:r w:rsidRPr="7588E7BB">
              <w:rPr>
                <w:b/>
                <w:bCs/>
                <w:color w:val="000000" w:themeColor="text1"/>
                <w:sz w:val="20"/>
                <w:szCs w:val="20"/>
              </w:rPr>
              <w:t>educated</w:t>
            </w:r>
            <w:proofErr w:type="spellEnd"/>
            <w:r w:rsidRPr="7588E7BB">
              <w:rPr>
                <w:b/>
                <w:bCs/>
                <w:color w:val="000000" w:themeColor="text1"/>
                <w:sz w:val="20"/>
                <w:szCs w:val="20"/>
              </w:rPr>
              <w:t xml:space="preserve"> </w:t>
            </w:r>
            <w:proofErr w:type="spellStart"/>
            <w:r w:rsidRPr="7588E7BB">
              <w:rPr>
                <w:b/>
                <w:bCs/>
                <w:color w:val="000000" w:themeColor="text1"/>
                <w:sz w:val="20"/>
                <w:szCs w:val="20"/>
              </w:rPr>
              <w:t>parents</w:t>
            </w:r>
            <w:proofErr w:type="spellEnd"/>
          </w:p>
        </w:tc>
        <w:tc>
          <w:tcPr>
            <w:tcW w:w="2367" w:type="dxa"/>
            <w:tcBorders>
              <w:top w:val="nil"/>
              <w:left w:val="nil"/>
              <w:bottom w:val="nil"/>
              <w:right w:val="nil"/>
            </w:tcBorders>
            <w:tcMar>
              <w:top w:w="15" w:type="dxa"/>
              <w:left w:w="15" w:type="dxa"/>
              <w:right w:w="15" w:type="dxa"/>
            </w:tcMar>
            <w:vAlign w:val="bottom"/>
          </w:tcPr>
          <w:p w14:paraId="5B20D622" w14:textId="592BF2F2" w:rsidR="00424358" w:rsidRPr="005865FE" w:rsidRDefault="00424358" w:rsidP="00490989">
            <w:pPr>
              <w:spacing w:after="0"/>
              <w:rPr>
                <w:sz w:val="18"/>
                <w:szCs w:val="18"/>
              </w:rPr>
            </w:pPr>
            <w:r w:rsidRPr="005865FE">
              <w:rPr>
                <w:color w:val="000000" w:themeColor="text1"/>
                <w:sz w:val="18"/>
                <w:szCs w:val="18"/>
              </w:rPr>
              <w:t xml:space="preserve">General </w:t>
            </w:r>
            <w:proofErr w:type="spellStart"/>
            <w:r w:rsidRPr="005865FE">
              <w:rPr>
                <w:color w:val="000000" w:themeColor="text1"/>
                <w:sz w:val="18"/>
                <w:szCs w:val="18"/>
              </w:rPr>
              <w:t>Practitioner</w:t>
            </w:r>
            <w:proofErr w:type="spellEnd"/>
          </w:p>
        </w:tc>
        <w:tc>
          <w:tcPr>
            <w:tcW w:w="1020" w:type="dxa"/>
            <w:tcBorders>
              <w:top w:val="nil"/>
              <w:left w:val="nil"/>
              <w:bottom w:val="nil"/>
              <w:right w:val="nil"/>
            </w:tcBorders>
            <w:tcMar>
              <w:top w:w="15" w:type="dxa"/>
              <w:left w:w="15" w:type="dxa"/>
              <w:right w:w="15" w:type="dxa"/>
            </w:tcMar>
            <w:vAlign w:val="bottom"/>
          </w:tcPr>
          <w:p w14:paraId="21E1AF86" w14:textId="46240D27" w:rsidR="00424358" w:rsidRPr="005865FE" w:rsidRDefault="00424358" w:rsidP="00490989">
            <w:pPr>
              <w:spacing w:after="0"/>
              <w:rPr>
                <w:sz w:val="18"/>
                <w:szCs w:val="18"/>
              </w:rPr>
            </w:pPr>
            <w:r w:rsidRPr="005865FE">
              <w:rPr>
                <w:color w:val="000000" w:themeColor="text1"/>
                <w:sz w:val="18"/>
                <w:szCs w:val="18"/>
              </w:rPr>
              <w:t>0.96 (0.96-0.97)</w:t>
            </w:r>
          </w:p>
        </w:tc>
        <w:tc>
          <w:tcPr>
            <w:tcW w:w="1057" w:type="dxa"/>
            <w:tcBorders>
              <w:top w:val="nil"/>
              <w:left w:val="nil"/>
              <w:bottom w:val="nil"/>
              <w:right w:val="nil"/>
            </w:tcBorders>
            <w:tcMar>
              <w:top w:w="15" w:type="dxa"/>
              <w:left w:w="15" w:type="dxa"/>
              <w:right w:w="15" w:type="dxa"/>
            </w:tcMar>
            <w:vAlign w:val="bottom"/>
          </w:tcPr>
          <w:p w14:paraId="4EA826BD" w14:textId="153D6F19" w:rsidR="00424358" w:rsidRPr="005865FE" w:rsidRDefault="00424358" w:rsidP="00490989">
            <w:pPr>
              <w:spacing w:after="0"/>
              <w:rPr>
                <w:sz w:val="18"/>
                <w:szCs w:val="18"/>
              </w:rPr>
            </w:pPr>
            <w:r w:rsidRPr="005865FE">
              <w:rPr>
                <w:color w:val="000000" w:themeColor="text1"/>
                <w:sz w:val="18"/>
                <w:szCs w:val="18"/>
              </w:rPr>
              <w:t>0.95 (0.95-0.95)</w:t>
            </w:r>
          </w:p>
        </w:tc>
        <w:tc>
          <w:tcPr>
            <w:tcW w:w="1027" w:type="dxa"/>
            <w:tcBorders>
              <w:top w:val="nil"/>
              <w:left w:val="nil"/>
              <w:bottom w:val="nil"/>
              <w:right w:val="nil"/>
            </w:tcBorders>
            <w:tcMar>
              <w:top w:w="15" w:type="dxa"/>
              <w:left w:w="15" w:type="dxa"/>
              <w:right w:w="15" w:type="dxa"/>
            </w:tcMar>
            <w:vAlign w:val="bottom"/>
          </w:tcPr>
          <w:p w14:paraId="3A7D7B04" w14:textId="7E58195C" w:rsidR="00424358" w:rsidRPr="005865FE" w:rsidRDefault="00424358" w:rsidP="00490989">
            <w:pPr>
              <w:spacing w:after="0"/>
              <w:rPr>
                <w:sz w:val="18"/>
                <w:szCs w:val="18"/>
              </w:rPr>
            </w:pPr>
            <w:r w:rsidRPr="005865FE">
              <w:rPr>
                <w:color w:val="000000" w:themeColor="text1"/>
                <w:sz w:val="18"/>
                <w:szCs w:val="18"/>
              </w:rPr>
              <w:t>1.05 (1.05-1.06)</w:t>
            </w:r>
          </w:p>
        </w:tc>
        <w:tc>
          <w:tcPr>
            <w:tcW w:w="1027" w:type="dxa"/>
            <w:tcBorders>
              <w:top w:val="nil"/>
              <w:left w:val="nil"/>
              <w:bottom w:val="nil"/>
              <w:right w:val="nil"/>
            </w:tcBorders>
            <w:tcMar>
              <w:top w:w="15" w:type="dxa"/>
              <w:left w:w="15" w:type="dxa"/>
              <w:right w:w="15" w:type="dxa"/>
            </w:tcMar>
            <w:vAlign w:val="bottom"/>
          </w:tcPr>
          <w:p w14:paraId="111E6581" w14:textId="1BE7DD04" w:rsidR="00424358" w:rsidRPr="005865FE" w:rsidRDefault="00424358" w:rsidP="00490989">
            <w:pPr>
              <w:spacing w:after="0"/>
              <w:rPr>
                <w:sz w:val="18"/>
                <w:szCs w:val="18"/>
              </w:rPr>
            </w:pPr>
            <w:r w:rsidRPr="005865FE">
              <w:rPr>
                <w:color w:val="000000" w:themeColor="text1"/>
                <w:sz w:val="18"/>
                <w:szCs w:val="18"/>
              </w:rPr>
              <w:t>0.98 (0.98-0.98)</w:t>
            </w:r>
          </w:p>
        </w:tc>
        <w:tc>
          <w:tcPr>
            <w:tcW w:w="1051" w:type="dxa"/>
            <w:tcBorders>
              <w:top w:val="nil"/>
              <w:left w:val="nil"/>
              <w:bottom w:val="nil"/>
              <w:right w:val="nil"/>
            </w:tcBorders>
            <w:tcMar>
              <w:top w:w="15" w:type="dxa"/>
              <w:left w:w="15" w:type="dxa"/>
              <w:right w:w="15" w:type="dxa"/>
            </w:tcMar>
            <w:vAlign w:val="bottom"/>
          </w:tcPr>
          <w:p w14:paraId="702C87BF" w14:textId="35ED3802" w:rsidR="00424358" w:rsidRPr="005865FE" w:rsidRDefault="00424358" w:rsidP="00490989">
            <w:pPr>
              <w:spacing w:after="0"/>
              <w:rPr>
                <w:sz w:val="18"/>
                <w:szCs w:val="18"/>
              </w:rPr>
            </w:pPr>
            <w:r w:rsidRPr="005865FE">
              <w:rPr>
                <w:color w:val="000000" w:themeColor="text1"/>
                <w:sz w:val="18"/>
                <w:szCs w:val="18"/>
              </w:rPr>
              <w:t>1.06 (1.05-1.06)</w:t>
            </w:r>
          </w:p>
        </w:tc>
        <w:tc>
          <w:tcPr>
            <w:tcW w:w="1027" w:type="dxa"/>
            <w:tcBorders>
              <w:top w:val="nil"/>
              <w:left w:val="nil"/>
              <w:bottom w:val="nil"/>
              <w:right w:val="nil"/>
            </w:tcBorders>
            <w:tcMar>
              <w:top w:w="15" w:type="dxa"/>
              <w:left w:w="15" w:type="dxa"/>
              <w:right w:w="15" w:type="dxa"/>
            </w:tcMar>
            <w:vAlign w:val="bottom"/>
          </w:tcPr>
          <w:p w14:paraId="3D1249A3" w14:textId="0B476067" w:rsidR="00424358" w:rsidRPr="005865FE" w:rsidRDefault="00424358" w:rsidP="00490989">
            <w:pPr>
              <w:spacing w:after="0"/>
              <w:rPr>
                <w:sz w:val="18"/>
                <w:szCs w:val="18"/>
              </w:rPr>
            </w:pPr>
            <w:r w:rsidRPr="005865FE">
              <w:rPr>
                <w:color w:val="000000" w:themeColor="text1"/>
                <w:sz w:val="18"/>
                <w:szCs w:val="18"/>
              </w:rPr>
              <w:t>1.02 (1.02-1.03)</w:t>
            </w:r>
          </w:p>
        </w:tc>
        <w:tc>
          <w:tcPr>
            <w:tcW w:w="1027" w:type="dxa"/>
            <w:tcBorders>
              <w:top w:val="nil"/>
              <w:left w:val="nil"/>
              <w:bottom w:val="nil"/>
              <w:right w:val="nil"/>
            </w:tcBorders>
            <w:tcMar>
              <w:top w:w="15" w:type="dxa"/>
              <w:left w:w="15" w:type="dxa"/>
              <w:right w:w="15" w:type="dxa"/>
            </w:tcMar>
            <w:vAlign w:val="bottom"/>
          </w:tcPr>
          <w:p w14:paraId="07EBAE69" w14:textId="74E3307C" w:rsidR="00424358" w:rsidRPr="005865FE" w:rsidRDefault="00424358" w:rsidP="00490989">
            <w:pPr>
              <w:spacing w:after="0"/>
              <w:rPr>
                <w:sz w:val="18"/>
                <w:szCs w:val="18"/>
              </w:rPr>
            </w:pPr>
            <w:r w:rsidRPr="005865FE">
              <w:rPr>
                <w:color w:val="000000" w:themeColor="text1"/>
                <w:sz w:val="18"/>
                <w:szCs w:val="18"/>
              </w:rPr>
              <w:t>1.24 (1.23-1.24)</w:t>
            </w:r>
          </w:p>
        </w:tc>
        <w:tc>
          <w:tcPr>
            <w:tcW w:w="1027" w:type="dxa"/>
            <w:tcBorders>
              <w:top w:val="nil"/>
              <w:left w:val="nil"/>
              <w:bottom w:val="nil"/>
              <w:right w:val="nil"/>
            </w:tcBorders>
            <w:tcMar>
              <w:top w:w="15" w:type="dxa"/>
              <w:left w:w="15" w:type="dxa"/>
              <w:right w:w="15" w:type="dxa"/>
            </w:tcMar>
            <w:vAlign w:val="bottom"/>
          </w:tcPr>
          <w:p w14:paraId="53CE8193" w14:textId="22D82C40" w:rsidR="00424358" w:rsidRPr="005865FE" w:rsidRDefault="00424358" w:rsidP="00490989">
            <w:pPr>
              <w:spacing w:after="0"/>
              <w:rPr>
                <w:sz w:val="18"/>
                <w:szCs w:val="18"/>
              </w:rPr>
            </w:pPr>
            <w:r w:rsidRPr="005865FE">
              <w:rPr>
                <w:color w:val="000000" w:themeColor="text1"/>
                <w:sz w:val="18"/>
                <w:szCs w:val="18"/>
              </w:rPr>
              <w:t>0.95 (0.95-0.95)</w:t>
            </w:r>
          </w:p>
        </w:tc>
        <w:tc>
          <w:tcPr>
            <w:tcW w:w="1027" w:type="dxa"/>
            <w:tcBorders>
              <w:top w:val="nil"/>
              <w:left w:val="nil"/>
              <w:bottom w:val="nil"/>
              <w:right w:val="nil"/>
            </w:tcBorders>
            <w:tcMar>
              <w:top w:w="15" w:type="dxa"/>
              <w:left w:w="15" w:type="dxa"/>
              <w:right w:w="15" w:type="dxa"/>
            </w:tcMar>
            <w:vAlign w:val="bottom"/>
          </w:tcPr>
          <w:p w14:paraId="775F5CEF" w14:textId="4A444B84" w:rsidR="00424358" w:rsidRPr="005865FE" w:rsidRDefault="00424358" w:rsidP="00490989">
            <w:pPr>
              <w:spacing w:after="0"/>
              <w:rPr>
                <w:sz w:val="18"/>
                <w:szCs w:val="18"/>
              </w:rPr>
            </w:pPr>
            <w:r w:rsidRPr="005865FE">
              <w:rPr>
                <w:color w:val="000000" w:themeColor="text1"/>
                <w:sz w:val="18"/>
                <w:szCs w:val="18"/>
              </w:rPr>
              <w:t>1.01 (1.00-1.01)</w:t>
            </w:r>
          </w:p>
        </w:tc>
        <w:tc>
          <w:tcPr>
            <w:tcW w:w="1027" w:type="dxa"/>
            <w:tcBorders>
              <w:top w:val="nil"/>
              <w:left w:val="nil"/>
              <w:bottom w:val="nil"/>
              <w:right w:val="nil"/>
            </w:tcBorders>
            <w:tcMar>
              <w:top w:w="15" w:type="dxa"/>
              <w:left w:w="15" w:type="dxa"/>
              <w:right w:w="15" w:type="dxa"/>
            </w:tcMar>
            <w:vAlign w:val="bottom"/>
          </w:tcPr>
          <w:p w14:paraId="4E9E3ECE" w14:textId="4A5363BF" w:rsidR="00424358" w:rsidRPr="005865FE" w:rsidRDefault="00424358" w:rsidP="00490989">
            <w:pPr>
              <w:spacing w:after="0"/>
              <w:rPr>
                <w:sz w:val="18"/>
                <w:szCs w:val="18"/>
              </w:rPr>
            </w:pPr>
            <w:r w:rsidRPr="005865FE">
              <w:rPr>
                <w:color w:val="000000" w:themeColor="text1"/>
                <w:sz w:val="18"/>
                <w:szCs w:val="18"/>
              </w:rPr>
              <w:t>0.95 (0.94-0.95)</w:t>
            </w:r>
          </w:p>
        </w:tc>
        <w:tc>
          <w:tcPr>
            <w:tcW w:w="1229" w:type="dxa"/>
            <w:tcBorders>
              <w:top w:val="nil"/>
              <w:left w:val="nil"/>
              <w:bottom w:val="nil"/>
              <w:right w:val="nil"/>
            </w:tcBorders>
            <w:tcMar>
              <w:top w:w="15" w:type="dxa"/>
              <w:left w:w="15" w:type="dxa"/>
              <w:right w:w="15" w:type="dxa"/>
            </w:tcMar>
            <w:vAlign w:val="bottom"/>
          </w:tcPr>
          <w:p w14:paraId="71E24DCF" w14:textId="67B60A1B" w:rsidR="00424358" w:rsidRPr="005865FE" w:rsidRDefault="00424358" w:rsidP="00490989">
            <w:pPr>
              <w:spacing w:after="0"/>
              <w:rPr>
                <w:sz w:val="18"/>
                <w:szCs w:val="18"/>
              </w:rPr>
            </w:pPr>
            <w:r w:rsidRPr="005865FE">
              <w:rPr>
                <w:color w:val="000000" w:themeColor="text1"/>
                <w:sz w:val="18"/>
                <w:szCs w:val="18"/>
              </w:rPr>
              <w:t>1.01 (1.01-1.02)</w:t>
            </w:r>
          </w:p>
        </w:tc>
        <w:tc>
          <w:tcPr>
            <w:tcW w:w="827" w:type="dxa"/>
          </w:tcPr>
          <w:p w14:paraId="0612FE41" w14:textId="77777777" w:rsidR="00424358" w:rsidRPr="7588E7BB" w:rsidRDefault="00424358" w:rsidP="00490989">
            <w:pPr>
              <w:spacing w:after="0"/>
              <w:rPr>
                <w:color w:val="000000" w:themeColor="text1"/>
                <w:sz w:val="20"/>
                <w:szCs w:val="20"/>
              </w:rPr>
            </w:pPr>
          </w:p>
        </w:tc>
      </w:tr>
      <w:tr w:rsidR="00424358" w14:paraId="7AF26D40" w14:textId="3FBF40BD"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A652595" w14:textId="39359257" w:rsidR="00424358" w:rsidRDefault="00424358"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CB24FE" w14:textId="13C16106" w:rsidR="00424358" w:rsidRPr="005865FE" w:rsidRDefault="00424358" w:rsidP="00490989">
            <w:pPr>
              <w:spacing w:after="0"/>
              <w:rPr>
                <w:sz w:val="18"/>
                <w:szCs w:val="18"/>
              </w:rPr>
            </w:pPr>
            <w:r w:rsidRPr="005865FE">
              <w:rPr>
                <w:color w:val="000000" w:themeColor="text1"/>
                <w:sz w:val="18"/>
                <w:szCs w:val="18"/>
              </w:rPr>
              <w:t xml:space="preserve">Out </w:t>
            </w:r>
            <w:proofErr w:type="spellStart"/>
            <w:r w:rsidRPr="005865FE">
              <w:rPr>
                <w:color w:val="000000" w:themeColor="text1"/>
                <w:sz w:val="18"/>
                <w:szCs w:val="18"/>
              </w:rPr>
              <w:t>of</w:t>
            </w:r>
            <w:proofErr w:type="spellEnd"/>
            <w:r w:rsidRPr="005865FE">
              <w:rPr>
                <w:color w:val="000000" w:themeColor="text1"/>
                <w:sz w:val="18"/>
                <w:szCs w:val="18"/>
              </w:rPr>
              <w:t xml:space="preserve"> </w:t>
            </w:r>
            <w:proofErr w:type="spellStart"/>
            <w:r w:rsidRPr="005865FE">
              <w:rPr>
                <w:color w:val="000000" w:themeColor="text1"/>
                <w:sz w:val="18"/>
                <w:szCs w:val="18"/>
              </w:rPr>
              <w:t>hours</w:t>
            </w:r>
            <w:proofErr w:type="spellEnd"/>
            <w:r w:rsidRPr="005865FE">
              <w:rPr>
                <w:color w:val="000000" w:themeColor="text1"/>
                <w:sz w:val="18"/>
                <w:szCs w:val="18"/>
              </w:rPr>
              <w:t xml:space="preserve"> GP</w:t>
            </w: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7A9D7F2" w14:textId="7917BDD7" w:rsidR="00424358" w:rsidRPr="005865FE" w:rsidRDefault="00424358" w:rsidP="00490989">
            <w:pPr>
              <w:spacing w:after="0"/>
              <w:rPr>
                <w:sz w:val="18"/>
                <w:szCs w:val="18"/>
              </w:rPr>
            </w:pPr>
            <w:r w:rsidRPr="005865FE">
              <w:rPr>
                <w:color w:val="000000" w:themeColor="text1"/>
                <w:sz w:val="18"/>
                <w:szCs w:val="18"/>
              </w:rPr>
              <w:t>0.84 (0.83-0.85)</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824A119" w14:textId="3C37C125" w:rsidR="00424358" w:rsidRPr="005865FE" w:rsidRDefault="00424358" w:rsidP="00490989">
            <w:pPr>
              <w:spacing w:after="0"/>
              <w:rPr>
                <w:sz w:val="18"/>
                <w:szCs w:val="18"/>
              </w:rPr>
            </w:pPr>
            <w:r w:rsidRPr="005865FE">
              <w:rPr>
                <w:color w:val="000000" w:themeColor="text1"/>
                <w:sz w:val="18"/>
                <w:szCs w:val="18"/>
              </w:rPr>
              <w:t>0.95 (0.94-0.96)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1BAD75" w14:textId="51F509EE" w:rsidR="00424358" w:rsidRPr="005865FE" w:rsidRDefault="00424358" w:rsidP="00490989">
            <w:pPr>
              <w:spacing w:after="0"/>
              <w:rPr>
                <w:sz w:val="18"/>
                <w:szCs w:val="18"/>
              </w:rPr>
            </w:pPr>
            <w:r w:rsidRPr="005865FE">
              <w:rPr>
                <w:color w:val="000000" w:themeColor="text1"/>
                <w:sz w:val="18"/>
                <w:szCs w:val="18"/>
              </w:rPr>
              <w:t>0.89 (0.89-0.90)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5CFA9C" w14:textId="0D55E1C8" w:rsidR="00424358" w:rsidRPr="005865FE" w:rsidRDefault="00424358" w:rsidP="00490989">
            <w:pPr>
              <w:spacing w:after="0"/>
              <w:rPr>
                <w:sz w:val="18"/>
                <w:szCs w:val="18"/>
              </w:rPr>
            </w:pPr>
            <w:r w:rsidRPr="005865FE">
              <w:rPr>
                <w:color w:val="000000" w:themeColor="text1"/>
                <w:sz w:val="18"/>
                <w:szCs w:val="18"/>
              </w:rPr>
              <w:t>0.99 (0.98-1.00)</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7FE9FE3" w14:textId="27BCF7AE" w:rsidR="00424358" w:rsidRPr="005865FE" w:rsidRDefault="00424358" w:rsidP="00490989">
            <w:pPr>
              <w:spacing w:after="0"/>
              <w:rPr>
                <w:sz w:val="18"/>
                <w:szCs w:val="18"/>
              </w:rPr>
            </w:pPr>
            <w:r w:rsidRPr="005865FE">
              <w:rPr>
                <w:color w:val="000000" w:themeColor="text1"/>
                <w:sz w:val="18"/>
                <w:szCs w:val="18"/>
              </w:rPr>
              <w:t>0.98 (0.98-0.99)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ABD4934" w14:textId="7FEF298B" w:rsidR="00424358" w:rsidRPr="005865FE" w:rsidRDefault="00424358" w:rsidP="00490989">
            <w:pPr>
              <w:spacing w:after="0"/>
              <w:rPr>
                <w:sz w:val="18"/>
                <w:szCs w:val="18"/>
              </w:rPr>
            </w:pPr>
            <w:r w:rsidRPr="005865FE">
              <w:rPr>
                <w:color w:val="000000" w:themeColor="text1"/>
                <w:sz w:val="18"/>
                <w:szCs w:val="18"/>
              </w:rPr>
              <w:t>1.08 (1.08-1.09)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961234" w14:textId="70F6D781" w:rsidR="00424358" w:rsidRPr="005865FE" w:rsidRDefault="00424358" w:rsidP="00490989">
            <w:pPr>
              <w:spacing w:after="0"/>
              <w:rPr>
                <w:sz w:val="18"/>
                <w:szCs w:val="18"/>
              </w:rPr>
            </w:pPr>
            <w:r w:rsidRPr="005865FE">
              <w:rPr>
                <w:color w:val="000000" w:themeColor="text1"/>
                <w:sz w:val="18"/>
                <w:szCs w:val="18"/>
              </w:rPr>
              <w:t>1.28 (1.27-1.28)</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6F37212" w14:textId="042A38C2" w:rsidR="00424358" w:rsidRPr="005865FE" w:rsidRDefault="00424358" w:rsidP="00490989">
            <w:pPr>
              <w:spacing w:after="0"/>
              <w:rPr>
                <w:sz w:val="18"/>
                <w:szCs w:val="18"/>
              </w:rPr>
            </w:pPr>
            <w:r w:rsidRPr="005865FE">
              <w:rPr>
                <w:color w:val="000000" w:themeColor="text1"/>
                <w:sz w:val="18"/>
                <w:szCs w:val="18"/>
              </w:rPr>
              <w:t>1.06 (1.05-1.07)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0BAB78" w14:textId="519E9CB4" w:rsidR="00424358" w:rsidRPr="005865FE" w:rsidRDefault="00424358" w:rsidP="00490989">
            <w:pPr>
              <w:spacing w:after="0"/>
              <w:rPr>
                <w:sz w:val="18"/>
                <w:szCs w:val="18"/>
              </w:rPr>
            </w:pPr>
            <w:r w:rsidRPr="005865FE">
              <w:rPr>
                <w:color w:val="000000" w:themeColor="text1"/>
                <w:sz w:val="18"/>
                <w:szCs w:val="18"/>
              </w:rPr>
              <w:t>1.07 (1.06-1.07)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6FC1980" w14:textId="7623CEF3" w:rsidR="00424358" w:rsidRPr="005865FE" w:rsidRDefault="00424358" w:rsidP="00490989">
            <w:pPr>
              <w:spacing w:after="0"/>
              <w:rPr>
                <w:sz w:val="18"/>
                <w:szCs w:val="18"/>
              </w:rPr>
            </w:pPr>
            <w:r w:rsidRPr="005865FE">
              <w:rPr>
                <w:color w:val="000000" w:themeColor="text1"/>
                <w:sz w:val="18"/>
                <w:szCs w:val="18"/>
              </w:rPr>
              <w:t>1.10 (1.09-1.10)</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41572B" w14:textId="1292404B" w:rsidR="00424358" w:rsidRPr="005865FE" w:rsidRDefault="00424358" w:rsidP="00490989">
            <w:pPr>
              <w:spacing w:after="0"/>
              <w:rPr>
                <w:sz w:val="18"/>
                <w:szCs w:val="18"/>
              </w:rPr>
            </w:pPr>
            <w:r w:rsidRPr="005865FE">
              <w:rPr>
                <w:color w:val="000000" w:themeColor="text1"/>
                <w:sz w:val="18"/>
                <w:szCs w:val="18"/>
              </w:rPr>
              <w:t>1.04 (1.03-1.05)</w:t>
            </w:r>
          </w:p>
        </w:tc>
        <w:tc>
          <w:tcPr>
            <w:tcW w:w="827" w:type="dxa"/>
          </w:tcPr>
          <w:p w14:paraId="27236036" w14:textId="77777777" w:rsidR="00424358" w:rsidRPr="7588E7BB" w:rsidRDefault="00424358" w:rsidP="00490989">
            <w:pPr>
              <w:spacing w:after="0"/>
              <w:rPr>
                <w:color w:val="000000" w:themeColor="text1"/>
                <w:sz w:val="20"/>
                <w:szCs w:val="20"/>
              </w:rPr>
            </w:pPr>
          </w:p>
        </w:tc>
      </w:tr>
      <w:tr w:rsidR="00424358" w14:paraId="40AB07FE" w14:textId="173EF8D9" w:rsidTr="00950737">
        <w:trPr>
          <w:trHeight w:val="270"/>
        </w:trPr>
        <w:tc>
          <w:tcPr>
            <w:tcW w:w="1680" w:type="dxa"/>
            <w:tcBorders>
              <w:top w:val="nil"/>
              <w:left w:val="nil"/>
              <w:bottom w:val="nil"/>
              <w:right w:val="nil"/>
            </w:tcBorders>
            <w:tcMar>
              <w:top w:w="15" w:type="dxa"/>
              <w:left w:w="15" w:type="dxa"/>
              <w:right w:w="15" w:type="dxa"/>
            </w:tcMar>
            <w:vAlign w:val="bottom"/>
          </w:tcPr>
          <w:p w14:paraId="199568B1" w14:textId="7E8ECB8C" w:rsidR="00424358" w:rsidRDefault="00424358" w:rsidP="00490989"/>
        </w:tc>
        <w:tc>
          <w:tcPr>
            <w:tcW w:w="2367" w:type="dxa"/>
            <w:tcBorders>
              <w:top w:val="nil"/>
              <w:left w:val="nil"/>
              <w:bottom w:val="nil"/>
              <w:right w:val="nil"/>
            </w:tcBorders>
            <w:tcMar>
              <w:top w:w="15" w:type="dxa"/>
              <w:left w:w="15" w:type="dxa"/>
              <w:right w:w="15" w:type="dxa"/>
            </w:tcMar>
            <w:vAlign w:val="bottom"/>
          </w:tcPr>
          <w:p w14:paraId="48AF0AD4" w14:textId="60F9A780" w:rsidR="00424358" w:rsidRPr="005865FE" w:rsidRDefault="00424358" w:rsidP="00490989">
            <w:pPr>
              <w:spacing w:after="0"/>
              <w:rPr>
                <w:sz w:val="18"/>
                <w:szCs w:val="18"/>
              </w:rPr>
            </w:pPr>
            <w:proofErr w:type="spellStart"/>
            <w:r w:rsidRPr="005865FE">
              <w:rPr>
                <w:color w:val="000000" w:themeColor="text1"/>
                <w:sz w:val="18"/>
                <w:szCs w:val="18"/>
              </w:rPr>
              <w:t>Specialist</w:t>
            </w:r>
            <w:proofErr w:type="spellEnd"/>
            <w:r w:rsidRPr="005865FE">
              <w:rPr>
                <w:color w:val="000000" w:themeColor="text1"/>
                <w:sz w:val="18"/>
                <w:szCs w:val="18"/>
              </w:rPr>
              <w:t xml:space="preserve"> Mental</w:t>
            </w:r>
            <w:r w:rsidRPr="005865FE">
              <w:rPr>
                <w:sz w:val="18"/>
                <w:szCs w:val="18"/>
              </w:rPr>
              <w:br/>
            </w:r>
            <w:r w:rsidRPr="005865FE">
              <w:rPr>
                <w:color w:val="000000" w:themeColor="text1"/>
                <w:sz w:val="18"/>
                <w:szCs w:val="18"/>
              </w:rPr>
              <w:t xml:space="preserve"> Health services</w:t>
            </w:r>
          </w:p>
        </w:tc>
        <w:tc>
          <w:tcPr>
            <w:tcW w:w="1020" w:type="dxa"/>
            <w:tcBorders>
              <w:top w:val="nil"/>
              <w:left w:val="nil"/>
              <w:bottom w:val="nil"/>
              <w:right w:val="nil"/>
            </w:tcBorders>
            <w:tcMar>
              <w:top w:w="15" w:type="dxa"/>
              <w:left w:w="15" w:type="dxa"/>
              <w:right w:w="15" w:type="dxa"/>
            </w:tcMar>
            <w:vAlign w:val="bottom"/>
          </w:tcPr>
          <w:p w14:paraId="09E52705" w14:textId="37558E35" w:rsidR="00424358" w:rsidRPr="005865FE" w:rsidRDefault="00424358" w:rsidP="00490989">
            <w:pPr>
              <w:spacing w:after="0"/>
              <w:rPr>
                <w:sz w:val="18"/>
                <w:szCs w:val="18"/>
              </w:rPr>
            </w:pPr>
            <w:r w:rsidRPr="005865FE">
              <w:rPr>
                <w:color w:val="000000" w:themeColor="text1"/>
                <w:sz w:val="18"/>
                <w:szCs w:val="18"/>
              </w:rPr>
              <w:t>1.25 (1.24-1.27)</w:t>
            </w:r>
          </w:p>
        </w:tc>
        <w:tc>
          <w:tcPr>
            <w:tcW w:w="1057" w:type="dxa"/>
            <w:tcBorders>
              <w:top w:val="nil"/>
              <w:left w:val="nil"/>
              <w:bottom w:val="nil"/>
              <w:right w:val="nil"/>
            </w:tcBorders>
            <w:tcMar>
              <w:top w:w="15" w:type="dxa"/>
              <w:left w:w="15" w:type="dxa"/>
              <w:right w:w="15" w:type="dxa"/>
            </w:tcMar>
            <w:vAlign w:val="bottom"/>
          </w:tcPr>
          <w:p w14:paraId="198A807A" w14:textId="520B16E3" w:rsidR="00424358" w:rsidRPr="005865FE" w:rsidRDefault="00424358" w:rsidP="00490989">
            <w:pPr>
              <w:spacing w:after="0"/>
              <w:rPr>
                <w:sz w:val="18"/>
                <w:szCs w:val="18"/>
              </w:rPr>
            </w:pPr>
            <w:r w:rsidRPr="005865FE">
              <w:rPr>
                <w:color w:val="000000" w:themeColor="text1"/>
                <w:sz w:val="18"/>
                <w:szCs w:val="18"/>
              </w:rPr>
              <w:t>0.85 (0.84-0.87)</w:t>
            </w:r>
          </w:p>
        </w:tc>
        <w:tc>
          <w:tcPr>
            <w:tcW w:w="1027" w:type="dxa"/>
            <w:tcBorders>
              <w:top w:val="nil"/>
              <w:left w:val="nil"/>
              <w:bottom w:val="nil"/>
              <w:right w:val="nil"/>
            </w:tcBorders>
            <w:tcMar>
              <w:top w:w="15" w:type="dxa"/>
              <w:left w:w="15" w:type="dxa"/>
              <w:right w:w="15" w:type="dxa"/>
            </w:tcMar>
            <w:vAlign w:val="bottom"/>
          </w:tcPr>
          <w:p w14:paraId="001F275D" w14:textId="6F611D9A" w:rsidR="00424358" w:rsidRPr="005865FE" w:rsidRDefault="00424358" w:rsidP="00490989">
            <w:pPr>
              <w:spacing w:after="0"/>
              <w:rPr>
                <w:sz w:val="18"/>
                <w:szCs w:val="18"/>
              </w:rPr>
            </w:pPr>
            <w:r w:rsidRPr="005865FE">
              <w:rPr>
                <w:color w:val="000000" w:themeColor="text1"/>
                <w:sz w:val="18"/>
                <w:szCs w:val="18"/>
              </w:rPr>
              <w:t>1.14 (1.13-1.16)</w:t>
            </w:r>
          </w:p>
        </w:tc>
        <w:tc>
          <w:tcPr>
            <w:tcW w:w="1027" w:type="dxa"/>
            <w:tcBorders>
              <w:top w:val="nil"/>
              <w:left w:val="nil"/>
              <w:bottom w:val="nil"/>
              <w:right w:val="nil"/>
            </w:tcBorders>
            <w:tcMar>
              <w:top w:w="15" w:type="dxa"/>
              <w:left w:w="15" w:type="dxa"/>
              <w:right w:w="15" w:type="dxa"/>
            </w:tcMar>
            <w:vAlign w:val="bottom"/>
          </w:tcPr>
          <w:p w14:paraId="515793FF" w14:textId="4F35CBDF" w:rsidR="00424358" w:rsidRPr="005865FE" w:rsidRDefault="00424358" w:rsidP="00490989">
            <w:pPr>
              <w:spacing w:after="0"/>
              <w:rPr>
                <w:sz w:val="18"/>
                <w:szCs w:val="18"/>
              </w:rPr>
            </w:pPr>
            <w:r w:rsidRPr="005865FE">
              <w:rPr>
                <w:color w:val="000000" w:themeColor="text1"/>
                <w:sz w:val="18"/>
                <w:szCs w:val="18"/>
              </w:rPr>
              <w:t>0.95 (0.94-0.97)</w:t>
            </w:r>
          </w:p>
        </w:tc>
        <w:tc>
          <w:tcPr>
            <w:tcW w:w="1051" w:type="dxa"/>
            <w:tcBorders>
              <w:top w:val="nil"/>
              <w:left w:val="nil"/>
              <w:bottom w:val="nil"/>
              <w:right w:val="nil"/>
            </w:tcBorders>
            <w:tcMar>
              <w:top w:w="15" w:type="dxa"/>
              <w:left w:w="15" w:type="dxa"/>
              <w:right w:w="15" w:type="dxa"/>
            </w:tcMar>
            <w:vAlign w:val="bottom"/>
          </w:tcPr>
          <w:p w14:paraId="382D5B8E" w14:textId="106A2454" w:rsidR="00424358" w:rsidRPr="005865FE" w:rsidRDefault="00424358" w:rsidP="00490989">
            <w:pPr>
              <w:spacing w:after="0"/>
              <w:rPr>
                <w:sz w:val="18"/>
                <w:szCs w:val="18"/>
              </w:rPr>
            </w:pPr>
            <w:r w:rsidRPr="005865FE">
              <w:rPr>
                <w:color w:val="000000" w:themeColor="text1"/>
                <w:sz w:val="18"/>
                <w:szCs w:val="18"/>
              </w:rPr>
              <w:t>1.22 (1.21-1.24)</w:t>
            </w:r>
          </w:p>
        </w:tc>
        <w:tc>
          <w:tcPr>
            <w:tcW w:w="1027" w:type="dxa"/>
            <w:tcBorders>
              <w:top w:val="nil"/>
              <w:left w:val="nil"/>
              <w:bottom w:val="nil"/>
              <w:right w:val="nil"/>
            </w:tcBorders>
            <w:tcMar>
              <w:top w:w="15" w:type="dxa"/>
              <w:left w:w="15" w:type="dxa"/>
              <w:right w:w="15" w:type="dxa"/>
            </w:tcMar>
            <w:vAlign w:val="bottom"/>
          </w:tcPr>
          <w:p w14:paraId="01C8FCC9" w14:textId="0EC85F70" w:rsidR="00424358" w:rsidRPr="005865FE" w:rsidRDefault="00424358" w:rsidP="00490989">
            <w:pPr>
              <w:spacing w:after="0"/>
              <w:rPr>
                <w:sz w:val="18"/>
                <w:szCs w:val="18"/>
              </w:rPr>
            </w:pPr>
            <w:r w:rsidRPr="005865FE">
              <w:rPr>
                <w:color w:val="000000" w:themeColor="text1"/>
                <w:sz w:val="18"/>
                <w:szCs w:val="18"/>
              </w:rPr>
              <w:t>0.80 (0.78-0.81)</w:t>
            </w:r>
          </w:p>
        </w:tc>
        <w:tc>
          <w:tcPr>
            <w:tcW w:w="1027" w:type="dxa"/>
            <w:tcBorders>
              <w:top w:val="nil"/>
              <w:left w:val="nil"/>
              <w:bottom w:val="nil"/>
              <w:right w:val="nil"/>
            </w:tcBorders>
            <w:tcMar>
              <w:top w:w="15" w:type="dxa"/>
              <w:left w:w="15" w:type="dxa"/>
              <w:right w:w="15" w:type="dxa"/>
            </w:tcMar>
            <w:vAlign w:val="bottom"/>
          </w:tcPr>
          <w:p w14:paraId="7DB65C54" w14:textId="46590471" w:rsidR="00424358" w:rsidRPr="005865FE" w:rsidRDefault="00424358" w:rsidP="00490989">
            <w:pPr>
              <w:spacing w:after="0"/>
              <w:rPr>
                <w:sz w:val="18"/>
                <w:szCs w:val="18"/>
              </w:rPr>
            </w:pPr>
            <w:r w:rsidRPr="005865FE">
              <w:rPr>
                <w:color w:val="000000" w:themeColor="text1"/>
                <w:sz w:val="18"/>
                <w:szCs w:val="18"/>
              </w:rPr>
              <w:t>0.93 (0.91-0.94)</w:t>
            </w:r>
          </w:p>
        </w:tc>
        <w:tc>
          <w:tcPr>
            <w:tcW w:w="1027" w:type="dxa"/>
            <w:tcBorders>
              <w:top w:val="nil"/>
              <w:left w:val="nil"/>
              <w:bottom w:val="nil"/>
              <w:right w:val="nil"/>
            </w:tcBorders>
            <w:tcMar>
              <w:top w:w="15" w:type="dxa"/>
              <w:left w:w="15" w:type="dxa"/>
              <w:right w:w="15" w:type="dxa"/>
            </w:tcMar>
            <w:vAlign w:val="bottom"/>
          </w:tcPr>
          <w:p w14:paraId="6C284060" w14:textId="14335DBD" w:rsidR="00424358" w:rsidRPr="005865FE" w:rsidRDefault="00424358" w:rsidP="00490989">
            <w:pPr>
              <w:spacing w:after="0"/>
              <w:rPr>
                <w:sz w:val="18"/>
                <w:szCs w:val="18"/>
              </w:rPr>
            </w:pPr>
            <w:r w:rsidRPr="005865FE">
              <w:rPr>
                <w:color w:val="000000" w:themeColor="text1"/>
                <w:sz w:val="18"/>
                <w:szCs w:val="18"/>
              </w:rPr>
              <w:t>0.71 (0.70-0.73)</w:t>
            </w:r>
          </w:p>
        </w:tc>
        <w:tc>
          <w:tcPr>
            <w:tcW w:w="1027" w:type="dxa"/>
            <w:tcBorders>
              <w:top w:val="nil"/>
              <w:left w:val="nil"/>
              <w:bottom w:val="nil"/>
              <w:right w:val="nil"/>
            </w:tcBorders>
            <w:tcMar>
              <w:top w:w="15" w:type="dxa"/>
              <w:left w:w="15" w:type="dxa"/>
              <w:right w:w="15" w:type="dxa"/>
            </w:tcMar>
            <w:vAlign w:val="bottom"/>
          </w:tcPr>
          <w:p w14:paraId="50FF13C0" w14:textId="0E4943D0" w:rsidR="00424358" w:rsidRPr="005865FE" w:rsidRDefault="00424358" w:rsidP="00490989">
            <w:pPr>
              <w:spacing w:after="0"/>
              <w:rPr>
                <w:sz w:val="18"/>
                <w:szCs w:val="18"/>
              </w:rPr>
            </w:pPr>
            <w:r w:rsidRPr="005865FE">
              <w:rPr>
                <w:color w:val="000000" w:themeColor="text1"/>
                <w:sz w:val="18"/>
                <w:szCs w:val="18"/>
              </w:rPr>
              <w:t>1.00 (0.98-1.01)</w:t>
            </w:r>
          </w:p>
        </w:tc>
        <w:tc>
          <w:tcPr>
            <w:tcW w:w="1027" w:type="dxa"/>
            <w:tcBorders>
              <w:top w:val="nil"/>
              <w:left w:val="nil"/>
              <w:bottom w:val="nil"/>
              <w:right w:val="nil"/>
            </w:tcBorders>
            <w:tcMar>
              <w:top w:w="15" w:type="dxa"/>
              <w:left w:w="15" w:type="dxa"/>
              <w:right w:w="15" w:type="dxa"/>
            </w:tcMar>
            <w:vAlign w:val="bottom"/>
          </w:tcPr>
          <w:p w14:paraId="5549443C" w14:textId="3DC50182" w:rsidR="00424358" w:rsidRPr="005865FE" w:rsidRDefault="00424358" w:rsidP="00490989">
            <w:pPr>
              <w:spacing w:after="0"/>
              <w:rPr>
                <w:sz w:val="18"/>
                <w:szCs w:val="18"/>
              </w:rPr>
            </w:pPr>
            <w:r w:rsidRPr="005865FE">
              <w:rPr>
                <w:color w:val="000000" w:themeColor="text1"/>
                <w:sz w:val="18"/>
                <w:szCs w:val="18"/>
              </w:rPr>
              <w:t>0.88 (0.86-0.90)</w:t>
            </w:r>
          </w:p>
        </w:tc>
        <w:tc>
          <w:tcPr>
            <w:tcW w:w="1229" w:type="dxa"/>
            <w:tcBorders>
              <w:top w:val="nil"/>
              <w:left w:val="nil"/>
              <w:bottom w:val="nil"/>
              <w:right w:val="nil"/>
            </w:tcBorders>
            <w:tcMar>
              <w:top w:w="15" w:type="dxa"/>
              <w:left w:w="15" w:type="dxa"/>
              <w:right w:w="15" w:type="dxa"/>
            </w:tcMar>
            <w:vAlign w:val="bottom"/>
          </w:tcPr>
          <w:p w14:paraId="0AA06EE9" w14:textId="3B40A2A8" w:rsidR="00424358" w:rsidRPr="005865FE" w:rsidRDefault="00424358" w:rsidP="00490989">
            <w:pPr>
              <w:spacing w:after="0"/>
              <w:rPr>
                <w:sz w:val="18"/>
                <w:szCs w:val="18"/>
              </w:rPr>
            </w:pPr>
            <w:r w:rsidRPr="005865FE">
              <w:rPr>
                <w:color w:val="000000" w:themeColor="text1"/>
                <w:sz w:val="18"/>
                <w:szCs w:val="18"/>
              </w:rPr>
              <w:t>1.27 (1.24-1.30)</w:t>
            </w:r>
          </w:p>
        </w:tc>
        <w:tc>
          <w:tcPr>
            <w:tcW w:w="827" w:type="dxa"/>
          </w:tcPr>
          <w:p w14:paraId="65DD6AAE" w14:textId="77777777" w:rsidR="00424358" w:rsidRPr="7588E7BB" w:rsidRDefault="00424358" w:rsidP="00490989">
            <w:pPr>
              <w:spacing w:after="0"/>
              <w:rPr>
                <w:color w:val="000000" w:themeColor="text1"/>
                <w:sz w:val="20"/>
                <w:szCs w:val="20"/>
              </w:rPr>
            </w:pPr>
          </w:p>
        </w:tc>
      </w:tr>
      <w:tr w:rsidR="00424358" w14:paraId="566A7B3A" w14:textId="2848CC98"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3952270" w14:textId="2711BAC5" w:rsidR="00424358" w:rsidRDefault="00424358"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27F4F6E" w14:textId="31886E8C" w:rsidR="00424358" w:rsidRPr="005865FE" w:rsidRDefault="00424358" w:rsidP="00490989">
            <w:pPr>
              <w:spacing w:after="0"/>
              <w:rPr>
                <w:sz w:val="18"/>
                <w:szCs w:val="18"/>
              </w:rPr>
            </w:pPr>
            <w:proofErr w:type="spellStart"/>
            <w:r w:rsidRPr="005865FE">
              <w:rPr>
                <w:color w:val="000000" w:themeColor="text1"/>
                <w:sz w:val="18"/>
                <w:szCs w:val="18"/>
              </w:rPr>
              <w:t>Acute</w:t>
            </w:r>
            <w:proofErr w:type="spellEnd"/>
            <w:r w:rsidRPr="005865FE">
              <w:rPr>
                <w:color w:val="000000" w:themeColor="text1"/>
                <w:sz w:val="18"/>
                <w:szCs w:val="18"/>
              </w:rPr>
              <w:t xml:space="preserve"> </w:t>
            </w:r>
            <w:proofErr w:type="spellStart"/>
            <w:r w:rsidRPr="005865FE">
              <w:rPr>
                <w:color w:val="000000" w:themeColor="text1"/>
                <w:sz w:val="18"/>
                <w:szCs w:val="18"/>
              </w:rPr>
              <w:t>somatic</w:t>
            </w:r>
            <w:proofErr w:type="spellEnd"/>
            <w:r w:rsidRPr="005865FE">
              <w:rPr>
                <w:sz w:val="18"/>
                <w:szCs w:val="18"/>
              </w:rPr>
              <w:br/>
            </w:r>
            <w:r w:rsidRPr="005865FE">
              <w:rPr>
                <w:color w:val="000000" w:themeColor="text1"/>
                <w:sz w:val="18"/>
                <w:szCs w:val="18"/>
              </w:rPr>
              <w:t xml:space="preserve"> and </w:t>
            </w:r>
            <w:proofErr w:type="spellStart"/>
            <w:r w:rsidRPr="005865FE">
              <w:rPr>
                <w:color w:val="000000" w:themeColor="text1"/>
                <w:sz w:val="18"/>
                <w:szCs w:val="18"/>
              </w:rPr>
              <w:t>Somatic</w:t>
            </w:r>
            <w:proofErr w:type="spellEnd"/>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B3F3682" w14:textId="129D4F71" w:rsidR="00424358" w:rsidRPr="005865FE" w:rsidRDefault="00424358" w:rsidP="00490989">
            <w:pPr>
              <w:spacing w:after="0"/>
              <w:rPr>
                <w:sz w:val="18"/>
                <w:szCs w:val="18"/>
              </w:rPr>
            </w:pPr>
            <w:r w:rsidRPr="005865FE">
              <w:rPr>
                <w:color w:val="000000" w:themeColor="text1"/>
                <w:sz w:val="18"/>
                <w:szCs w:val="18"/>
              </w:rPr>
              <w:t>1.10 (1.09-1.11)</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5EFF05B" w14:textId="217C2856" w:rsidR="00424358" w:rsidRPr="005865FE" w:rsidRDefault="00424358" w:rsidP="00490989">
            <w:pPr>
              <w:spacing w:after="0"/>
              <w:rPr>
                <w:sz w:val="18"/>
                <w:szCs w:val="18"/>
              </w:rPr>
            </w:pPr>
            <w:r w:rsidRPr="005865FE">
              <w:rPr>
                <w:color w:val="000000" w:themeColor="text1"/>
                <w:sz w:val="18"/>
                <w:szCs w:val="18"/>
              </w:rPr>
              <w:t>0.95 (0.94-0.96)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1ABEBD" w14:textId="200E5346" w:rsidR="00424358" w:rsidRPr="005865FE" w:rsidRDefault="00424358" w:rsidP="00490989">
            <w:pPr>
              <w:spacing w:after="0"/>
              <w:rPr>
                <w:sz w:val="18"/>
                <w:szCs w:val="18"/>
              </w:rPr>
            </w:pPr>
            <w:r w:rsidRPr="005865FE">
              <w:rPr>
                <w:color w:val="000000" w:themeColor="text1"/>
                <w:sz w:val="18"/>
                <w:szCs w:val="18"/>
              </w:rPr>
              <w:t>1.07 (1.06-1.08)</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0694E8" w14:textId="2C7535C6" w:rsidR="00424358" w:rsidRPr="005865FE" w:rsidRDefault="00424358" w:rsidP="00490989">
            <w:pPr>
              <w:spacing w:after="0"/>
              <w:rPr>
                <w:sz w:val="18"/>
                <w:szCs w:val="18"/>
              </w:rPr>
            </w:pPr>
            <w:r w:rsidRPr="005865FE">
              <w:rPr>
                <w:color w:val="000000" w:themeColor="text1"/>
                <w:sz w:val="18"/>
                <w:szCs w:val="18"/>
              </w:rPr>
              <w:t>0.95 (0.95-0.96)</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C71073E" w14:textId="0081ADD4" w:rsidR="00424358" w:rsidRPr="005865FE" w:rsidRDefault="00424358" w:rsidP="00490989">
            <w:pPr>
              <w:spacing w:after="0"/>
              <w:rPr>
                <w:sz w:val="18"/>
                <w:szCs w:val="18"/>
              </w:rPr>
            </w:pPr>
            <w:r w:rsidRPr="005865FE">
              <w:rPr>
                <w:color w:val="000000" w:themeColor="text1"/>
                <w:sz w:val="18"/>
                <w:szCs w:val="18"/>
              </w:rPr>
              <w:t>1.04 (1.03-1.05)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2133FC" w14:textId="50449D98" w:rsidR="00424358" w:rsidRPr="005865FE" w:rsidRDefault="00424358" w:rsidP="00490989">
            <w:pPr>
              <w:spacing w:after="0"/>
              <w:rPr>
                <w:sz w:val="18"/>
                <w:szCs w:val="18"/>
              </w:rPr>
            </w:pPr>
            <w:r w:rsidRPr="005865FE">
              <w:rPr>
                <w:color w:val="000000" w:themeColor="text1"/>
                <w:sz w:val="18"/>
                <w:szCs w:val="18"/>
              </w:rPr>
              <w:t>0.95 (0.94-0.96)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12D3E7" w14:textId="6F7DEEBB" w:rsidR="00424358" w:rsidRPr="005865FE" w:rsidRDefault="00424358" w:rsidP="00490989">
            <w:pPr>
              <w:spacing w:after="0"/>
              <w:rPr>
                <w:sz w:val="18"/>
                <w:szCs w:val="18"/>
              </w:rPr>
            </w:pPr>
            <w:r w:rsidRPr="005865FE">
              <w:rPr>
                <w:color w:val="000000" w:themeColor="text1"/>
                <w:sz w:val="18"/>
                <w:szCs w:val="18"/>
              </w:rPr>
              <w:t>1.06 (1.05-1.07)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B771BB0" w14:textId="5BB1610E" w:rsidR="00424358" w:rsidRPr="005865FE" w:rsidRDefault="00424358" w:rsidP="00490989">
            <w:pPr>
              <w:spacing w:after="0"/>
              <w:rPr>
                <w:sz w:val="18"/>
                <w:szCs w:val="18"/>
              </w:rPr>
            </w:pPr>
            <w:r w:rsidRPr="005865FE">
              <w:rPr>
                <w:color w:val="000000" w:themeColor="text1"/>
                <w:sz w:val="18"/>
                <w:szCs w:val="18"/>
              </w:rPr>
              <w:t>0.91 (0.90-0.92)</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6E75BD" w14:textId="068AFCB7" w:rsidR="00424358" w:rsidRPr="005865FE" w:rsidRDefault="00424358" w:rsidP="00490989">
            <w:pPr>
              <w:spacing w:after="0"/>
              <w:rPr>
                <w:sz w:val="18"/>
                <w:szCs w:val="18"/>
              </w:rPr>
            </w:pPr>
            <w:r w:rsidRPr="005865FE">
              <w:rPr>
                <w:color w:val="000000" w:themeColor="text1"/>
                <w:sz w:val="18"/>
                <w:szCs w:val="18"/>
              </w:rPr>
              <w:t>0.99 (0.98-1.00)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52B47CD" w14:textId="4603D15A" w:rsidR="00424358" w:rsidRPr="005865FE" w:rsidRDefault="00424358" w:rsidP="00490989">
            <w:pPr>
              <w:spacing w:after="0"/>
              <w:rPr>
                <w:sz w:val="18"/>
                <w:szCs w:val="18"/>
              </w:rPr>
            </w:pPr>
            <w:r w:rsidRPr="005865FE">
              <w:rPr>
                <w:color w:val="000000" w:themeColor="text1"/>
                <w:sz w:val="18"/>
                <w:szCs w:val="18"/>
              </w:rPr>
              <w:t>0.91 (0.90-0.92)</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BCC987" w14:textId="31135769" w:rsidR="00424358" w:rsidRPr="005865FE" w:rsidRDefault="00424358" w:rsidP="00490989">
            <w:pPr>
              <w:spacing w:after="0"/>
              <w:rPr>
                <w:sz w:val="18"/>
                <w:szCs w:val="18"/>
              </w:rPr>
            </w:pPr>
            <w:r w:rsidRPr="005865FE">
              <w:rPr>
                <w:color w:val="000000" w:themeColor="text1"/>
                <w:sz w:val="18"/>
                <w:szCs w:val="18"/>
              </w:rPr>
              <w:t>0.99 (0.98-1.00)</w:t>
            </w:r>
          </w:p>
        </w:tc>
        <w:tc>
          <w:tcPr>
            <w:tcW w:w="827" w:type="dxa"/>
          </w:tcPr>
          <w:p w14:paraId="0BDDA9F4" w14:textId="77777777" w:rsidR="00424358" w:rsidRPr="7588E7BB" w:rsidRDefault="00424358" w:rsidP="00490989">
            <w:pPr>
              <w:spacing w:after="0"/>
              <w:rPr>
                <w:color w:val="000000" w:themeColor="text1"/>
                <w:sz w:val="20"/>
                <w:szCs w:val="20"/>
              </w:rPr>
            </w:pPr>
          </w:p>
        </w:tc>
      </w:tr>
      <w:tr w:rsidR="00424358" w14:paraId="79DB0218" w14:textId="0B8EC131" w:rsidTr="00950737">
        <w:trPr>
          <w:trHeight w:val="270"/>
        </w:trPr>
        <w:tc>
          <w:tcPr>
            <w:tcW w:w="1680" w:type="dxa"/>
            <w:tcBorders>
              <w:top w:val="nil"/>
              <w:left w:val="nil"/>
              <w:bottom w:val="nil"/>
              <w:right w:val="nil"/>
            </w:tcBorders>
            <w:tcMar>
              <w:top w:w="15" w:type="dxa"/>
              <w:left w:w="15" w:type="dxa"/>
              <w:right w:w="15" w:type="dxa"/>
            </w:tcMar>
            <w:vAlign w:val="bottom"/>
          </w:tcPr>
          <w:p w14:paraId="090B149E" w14:textId="178737EF" w:rsidR="00424358" w:rsidRDefault="00424358" w:rsidP="00490989"/>
        </w:tc>
        <w:tc>
          <w:tcPr>
            <w:tcW w:w="2367" w:type="dxa"/>
            <w:tcBorders>
              <w:top w:val="nil"/>
              <w:left w:val="nil"/>
              <w:bottom w:val="nil"/>
              <w:right w:val="nil"/>
            </w:tcBorders>
            <w:tcMar>
              <w:top w:w="15" w:type="dxa"/>
              <w:left w:w="15" w:type="dxa"/>
              <w:right w:w="15" w:type="dxa"/>
            </w:tcMar>
            <w:vAlign w:val="bottom"/>
          </w:tcPr>
          <w:p w14:paraId="5028A187" w14:textId="34E36DC0" w:rsidR="00424358" w:rsidRPr="005865FE" w:rsidRDefault="00424358" w:rsidP="00490989">
            <w:pPr>
              <w:rPr>
                <w:sz w:val="18"/>
                <w:szCs w:val="18"/>
              </w:rPr>
            </w:pPr>
          </w:p>
        </w:tc>
        <w:tc>
          <w:tcPr>
            <w:tcW w:w="1020" w:type="dxa"/>
            <w:tcBorders>
              <w:top w:val="nil"/>
              <w:left w:val="nil"/>
              <w:bottom w:val="nil"/>
              <w:right w:val="nil"/>
            </w:tcBorders>
            <w:tcMar>
              <w:top w:w="15" w:type="dxa"/>
              <w:left w:w="15" w:type="dxa"/>
              <w:right w:w="15" w:type="dxa"/>
            </w:tcMar>
            <w:vAlign w:val="bottom"/>
          </w:tcPr>
          <w:p w14:paraId="5BF327EF" w14:textId="0FAD479A" w:rsidR="00424358" w:rsidRPr="005865FE" w:rsidRDefault="00424358" w:rsidP="00490989">
            <w:pPr>
              <w:rPr>
                <w:sz w:val="18"/>
                <w:szCs w:val="18"/>
              </w:rPr>
            </w:pPr>
          </w:p>
        </w:tc>
        <w:tc>
          <w:tcPr>
            <w:tcW w:w="1057" w:type="dxa"/>
            <w:tcBorders>
              <w:top w:val="nil"/>
              <w:left w:val="nil"/>
              <w:bottom w:val="nil"/>
              <w:right w:val="nil"/>
            </w:tcBorders>
            <w:tcMar>
              <w:top w:w="15" w:type="dxa"/>
              <w:left w:w="15" w:type="dxa"/>
              <w:right w:w="15" w:type="dxa"/>
            </w:tcMar>
            <w:vAlign w:val="bottom"/>
          </w:tcPr>
          <w:p w14:paraId="4C06C6D4" w14:textId="4E759850"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007B665F" w14:textId="16C035F0"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65A53762" w14:textId="05DD9745" w:rsidR="00424358" w:rsidRPr="005865FE" w:rsidRDefault="00424358" w:rsidP="00490989">
            <w:pPr>
              <w:rPr>
                <w:sz w:val="18"/>
                <w:szCs w:val="18"/>
              </w:rPr>
            </w:pPr>
          </w:p>
        </w:tc>
        <w:tc>
          <w:tcPr>
            <w:tcW w:w="1051" w:type="dxa"/>
            <w:tcBorders>
              <w:top w:val="nil"/>
              <w:left w:val="nil"/>
              <w:bottom w:val="nil"/>
              <w:right w:val="nil"/>
            </w:tcBorders>
            <w:tcMar>
              <w:top w:w="15" w:type="dxa"/>
              <w:left w:w="15" w:type="dxa"/>
              <w:right w:w="15" w:type="dxa"/>
            </w:tcMar>
            <w:vAlign w:val="bottom"/>
          </w:tcPr>
          <w:p w14:paraId="23ABADAF" w14:textId="0603A1AA"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442B3867" w14:textId="50645ACA"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4356216B" w14:textId="1E0321F7"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1B99FE75" w14:textId="2ED46415"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1326044F" w14:textId="78AAF7E2" w:rsidR="00424358" w:rsidRPr="005865FE" w:rsidRDefault="00424358" w:rsidP="00490989">
            <w:pPr>
              <w:rPr>
                <w:sz w:val="18"/>
                <w:szCs w:val="18"/>
              </w:rPr>
            </w:pPr>
          </w:p>
        </w:tc>
        <w:tc>
          <w:tcPr>
            <w:tcW w:w="1027" w:type="dxa"/>
            <w:tcBorders>
              <w:top w:val="nil"/>
              <w:left w:val="nil"/>
              <w:bottom w:val="nil"/>
              <w:right w:val="nil"/>
            </w:tcBorders>
            <w:tcMar>
              <w:top w:w="15" w:type="dxa"/>
              <w:left w:w="15" w:type="dxa"/>
              <w:right w:w="15" w:type="dxa"/>
            </w:tcMar>
            <w:vAlign w:val="bottom"/>
          </w:tcPr>
          <w:p w14:paraId="0680E183" w14:textId="29076922" w:rsidR="00424358" w:rsidRPr="005865FE" w:rsidRDefault="00424358" w:rsidP="00490989">
            <w:pPr>
              <w:rPr>
                <w:sz w:val="18"/>
                <w:szCs w:val="18"/>
              </w:rPr>
            </w:pPr>
          </w:p>
        </w:tc>
        <w:tc>
          <w:tcPr>
            <w:tcW w:w="1229" w:type="dxa"/>
            <w:tcBorders>
              <w:top w:val="nil"/>
              <w:left w:val="nil"/>
              <w:bottom w:val="nil"/>
              <w:right w:val="nil"/>
            </w:tcBorders>
            <w:tcMar>
              <w:top w:w="15" w:type="dxa"/>
              <w:left w:w="15" w:type="dxa"/>
              <w:right w:w="15" w:type="dxa"/>
            </w:tcMar>
            <w:vAlign w:val="bottom"/>
          </w:tcPr>
          <w:p w14:paraId="45B663A5" w14:textId="539FD650" w:rsidR="00424358" w:rsidRPr="005865FE" w:rsidRDefault="00424358" w:rsidP="00490989">
            <w:pPr>
              <w:rPr>
                <w:sz w:val="18"/>
                <w:szCs w:val="18"/>
              </w:rPr>
            </w:pPr>
          </w:p>
        </w:tc>
        <w:tc>
          <w:tcPr>
            <w:tcW w:w="827" w:type="dxa"/>
          </w:tcPr>
          <w:p w14:paraId="7E9629D9" w14:textId="77777777" w:rsidR="00424358" w:rsidRDefault="00424358" w:rsidP="00490989"/>
        </w:tc>
      </w:tr>
      <w:tr w:rsidR="00424358" w14:paraId="6FC25281" w14:textId="6A5DF11D"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34D19AC" w14:textId="3A781A34" w:rsidR="00424358" w:rsidRDefault="00424358" w:rsidP="00490989">
            <w:pPr>
              <w:spacing w:after="0"/>
              <w:rPr>
                <w:b/>
                <w:color w:val="000000" w:themeColor="text1"/>
                <w:sz w:val="20"/>
                <w:szCs w:val="20"/>
              </w:rPr>
            </w:pPr>
            <w:r w:rsidRPr="383B24B3">
              <w:rPr>
                <w:b/>
                <w:bCs/>
                <w:color w:val="000000" w:themeColor="text1"/>
                <w:sz w:val="20"/>
                <w:szCs w:val="20"/>
              </w:rPr>
              <w:t xml:space="preserve">Mental </w:t>
            </w:r>
            <w:proofErr w:type="spellStart"/>
            <w:r w:rsidRPr="7588E7BB">
              <w:rPr>
                <w:b/>
                <w:bCs/>
                <w:color w:val="000000" w:themeColor="text1"/>
                <w:sz w:val="20"/>
                <w:szCs w:val="20"/>
              </w:rPr>
              <w:t>diagnosis</w:t>
            </w:r>
            <w:proofErr w:type="spellEnd"/>
          </w:p>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8F9BD44" w14:textId="196CDF34" w:rsidR="00424358" w:rsidRPr="005865FE" w:rsidRDefault="00424358" w:rsidP="00490989">
            <w:pPr>
              <w:spacing w:after="0"/>
              <w:rPr>
                <w:sz w:val="18"/>
                <w:szCs w:val="18"/>
              </w:rPr>
            </w:pPr>
            <w:r w:rsidRPr="005865FE">
              <w:rPr>
                <w:color w:val="000000" w:themeColor="text1"/>
                <w:sz w:val="18"/>
                <w:szCs w:val="18"/>
              </w:rPr>
              <w:t xml:space="preserve">General </w:t>
            </w:r>
            <w:proofErr w:type="spellStart"/>
            <w:r w:rsidRPr="005865FE">
              <w:rPr>
                <w:color w:val="000000" w:themeColor="text1"/>
                <w:sz w:val="18"/>
                <w:szCs w:val="18"/>
              </w:rPr>
              <w:t>Practitioner</w:t>
            </w:r>
            <w:proofErr w:type="spellEnd"/>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E0D841" w14:textId="6941576E" w:rsidR="00424358" w:rsidRPr="005865FE" w:rsidRDefault="00424358" w:rsidP="00490989">
            <w:pPr>
              <w:spacing w:after="0"/>
              <w:rPr>
                <w:sz w:val="18"/>
                <w:szCs w:val="18"/>
              </w:rPr>
            </w:pPr>
            <w:r w:rsidRPr="005865FE">
              <w:rPr>
                <w:color w:val="000000" w:themeColor="text1"/>
                <w:sz w:val="18"/>
                <w:szCs w:val="18"/>
              </w:rPr>
              <w:t>0.89 (0.89-0.89)</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775BE30" w14:textId="1840B494" w:rsidR="00424358" w:rsidRPr="005865FE" w:rsidRDefault="00424358" w:rsidP="00490989">
            <w:pPr>
              <w:spacing w:after="0"/>
              <w:rPr>
                <w:sz w:val="18"/>
                <w:szCs w:val="18"/>
              </w:rPr>
            </w:pPr>
            <w:r w:rsidRPr="005865FE">
              <w:rPr>
                <w:color w:val="000000" w:themeColor="text1"/>
                <w:sz w:val="18"/>
                <w:szCs w:val="18"/>
              </w:rPr>
              <w:t>0.98 (0.97-0.98)</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82F16FB" w14:textId="5D1291D3" w:rsidR="00424358" w:rsidRPr="005865FE" w:rsidRDefault="00424358" w:rsidP="00490989">
            <w:pPr>
              <w:spacing w:after="0"/>
              <w:rPr>
                <w:sz w:val="18"/>
                <w:szCs w:val="18"/>
              </w:rPr>
            </w:pPr>
            <w:r w:rsidRPr="005865FE">
              <w:rPr>
                <w:color w:val="000000" w:themeColor="text1"/>
                <w:sz w:val="18"/>
                <w:szCs w:val="18"/>
              </w:rPr>
              <w:t>1.05 (1.04-1.05)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4EF121" w14:textId="556AD5FB" w:rsidR="00424358" w:rsidRPr="005865FE" w:rsidRDefault="00424358" w:rsidP="00490989">
            <w:pPr>
              <w:spacing w:after="0"/>
              <w:rPr>
                <w:sz w:val="18"/>
                <w:szCs w:val="18"/>
              </w:rPr>
            </w:pPr>
            <w:r w:rsidRPr="005865FE">
              <w:rPr>
                <w:color w:val="000000" w:themeColor="text1"/>
                <w:sz w:val="18"/>
                <w:szCs w:val="18"/>
              </w:rPr>
              <w:t>1.03 (1.02-1.03)</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C73404" w14:textId="71B99A69" w:rsidR="00424358" w:rsidRPr="005865FE" w:rsidRDefault="00424358" w:rsidP="00490989">
            <w:pPr>
              <w:spacing w:after="0"/>
              <w:rPr>
                <w:sz w:val="18"/>
                <w:szCs w:val="18"/>
              </w:rPr>
            </w:pPr>
            <w:r w:rsidRPr="005865FE">
              <w:rPr>
                <w:color w:val="000000" w:themeColor="text1"/>
                <w:sz w:val="18"/>
                <w:szCs w:val="18"/>
              </w:rPr>
              <w:t>1.03 (1.02-1.03)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9D9CF2C" w14:textId="4B8F67C5" w:rsidR="00424358" w:rsidRPr="005865FE" w:rsidRDefault="00424358" w:rsidP="00490989">
            <w:pPr>
              <w:spacing w:after="0"/>
              <w:rPr>
                <w:sz w:val="18"/>
                <w:szCs w:val="18"/>
              </w:rPr>
            </w:pPr>
            <w:r w:rsidRPr="005865FE">
              <w:rPr>
                <w:color w:val="000000" w:themeColor="text1"/>
                <w:sz w:val="18"/>
                <w:szCs w:val="18"/>
              </w:rPr>
              <w:t>1.11 (1.10-1.11)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2F731E" w14:textId="3BFB0E70" w:rsidR="00424358" w:rsidRPr="005865FE" w:rsidRDefault="00424358" w:rsidP="00490989">
            <w:pPr>
              <w:spacing w:after="0"/>
              <w:rPr>
                <w:sz w:val="18"/>
                <w:szCs w:val="18"/>
              </w:rPr>
            </w:pPr>
            <w:r w:rsidRPr="005865FE">
              <w:rPr>
                <w:color w:val="000000" w:themeColor="text1"/>
                <w:sz w:val="18"/>
                <w:szCs w:val="18"/>
              </w:rPr>
              <w:t>1.20 (1.19-1.20)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004F851" w14:textId="49E2F536" w:rsidR="00424358" w:rsidRPr="005865FE" w:rsidRDefault="00424358" w:rsidP="00490989">
            <w:pPr>
              <w:spacing w:after="0"/>
              <w:rPr>
                <w:sz w:val="18"/>
                <w:szCs w:val="18"/>
              </w:rPr>
            </w:pPr>
            <w:r w:rsidRPr="005865FE">
              <w:rPr>
                <w:color w:val="000000" w:themeColor="text1"/>
                <w:sz w:val="18"/>
                <w:szCs w:val="18"/>
              </w:rPr>
              <w:t>1.01 (1.01-1.01)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D6CB189" w14:textId="198E2306" w:rsidR="00424358" w:rsidRPr="005865FE" w:rsidRDefault="00424358" w:rsidP="00490989">
            <w:pPr>
              <w:spacing w:after="0"/>
              <w:rPr>
                <w:sz w:val="18"/>
                <w:szCs w:val="18"/>
              </w:rPr>
            </w:pPr>
            <w:r w:rsidRPr="005865FE">
              <w:rPr>
                <w:color w:val="000000" w:themeColor="text1"/>
                <w:sz w:val="18"/>
                <w:szCs w:val="18"/>
              </w:rPr>
              <w:t>1.03 (1.02-1.03)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2E7A477" w14:textId="2F07E4F9" w:rsidR="00424358" w:rsidRPr="005865FE" w:rsidRDefault="00424358" w:rsidP="00490989">
            <w:pPr>
              <w:spacing w:after="0"/>
              <w:rPr>
                <w:sz w:val="18"/>
                <w:szCs w:val="18"/>
              </w:rPr>
            </w:pPr>
            <w:r w:rsidRPr="005865FE">
              <w:rPr>
                <w:color w:val="000000" w:themeColor="text1"/>
                <w:sz w:val="18"/>
                <w:szCs w:val="18"/>
              </w:rPr>
              <w:t>1.03 (1.02-1.03)</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FAB61A" w14:textId="29D6C72D" w:rsidR="00424358" w:rsidRPr="005865FE" w:rsidRDefault="00424358" w:rsidP="00490989">
            <w:pPr>
              <w:spacing w:after="0"/>
              <w:rPr>
                <w:sz w:val="18"/>
                <w:szCs w:val="18"/>
              </w:rPr>
            </w:pPr>
            <w:r w:rsidRPr="005865FE">
              <w:rPr>
                <w:color w:val="000000" w:themeColor="text1"/>
                <w:sz w:val="18"/>
                <w:szCs w:val="18"/>
              </w:rPr>
              <w:t>1.03 (1.02-1.03)</w:t>
            </w:r>
          </w:p>
        </w:tc>
        <w:tc>
          <w:tcPr>
            <w:tcW w:w="827" w:type="dxa"/>
          </w:tcPr>
          <w:p w14:paraId="30F7D64E" w14:textId="77777777" w:rsidR="00424358" w:rsidRPr="7588E7BB" w:rsidRDefault="00424358" w:rsidP="00490989">
            <w:pPr>
              <w:spacing w:after="0"/>
              <w:rPr>
                <w:color w:val="000000" w:themeColor="text1"/>
                <w:sz w:val="20"/>
                <w:szCs w:val="20"/>
              </w:rPr>
            </w:pPr>
          </w:p>
        </w:tc>
      </w:tr>
      <w:tr w:rsidR="00424358" w14:paraId="5930569E" w14:textId="05DED687" w:rsidTr="00950737">
        <w:trPr>
          <w:trHeight w:val="270"/>
        </w:trPr>
        <w:tc>
          <w:tcPr>
            <w:tcW w:w="1680" w:type="dxa"/>
            <w:tcBorders>
              <w:top w:val="nil"/>
              <w:left w:val="nil"/>
              <w:bottom w:val="nil"/>
              <w:right w:val="nil"/>
            </w:tcBorders>
            <w:tcMar>
              <w:top w:w="15" w:type="dxa"/>
              <w:left w:w="15" w:type="dxa"/>
              <w:right w:w="15" w:type="dxa"/>
            </w:tcMar>
            <w:vAlign w:val="bottom"/>
          </w:tcPr>
          <w:p w14:paraId="68861FC8" w14:textId="4DC76BDC" w:rsidR="00424358" w:rsidRDefault="00424358" w:rsidP="00490989"/>
        </w:tc>
        <w:tc>
          <w:tcPr>
            <w:tcW w:w="2367" w:type="dxa"/>
            <w:tcBorders>
              <w:top w:val="nil"/>
              <w:left w:val="nil"/>
              <w:bottom w:val="nil"/>
              <w:right w:val="nil"/>
            </w:tcBorders>
            <w:tcMar>
              <w:top w:w="15" w:type="dxa"/>
              <w:left w:w="15" w:type="dxa"/>
              <w:right w:w="15" w:type="dxa"/>
            </w:tcMar>
            <w:vAlign w:val="bottom"/>
          </w:tcPr>
          <w:p w14:paraId="1B9B41BA" w14:textId="72B644CA" w:rsidR="00424358" w:rsidRPr="005865FE" w:rsidRDefault="00424358" w:rsidP="00490989">
            <w:pPr>
              <w:spacing w:after="0"/>
              <w:rPr>
                <w:sz w:val="18"/>
                <w:szCs w:val="18"/>
              </w:rPr>
            </w:pPr>
            <w:r w:rsidRPr="005865FE">
              <w:rPr>
                <w:color w:val="000000" w:themeColor="text1"/>
                <w:sz w:val="18"/>
                <w:szCs w:val="18"/>
              </w:rPr>
              <w:t xml:space="preserve">Out </w:t>
            </w:r>
            <w:proofErr w:type="spellStart"/>
            <w:r w:rsidRPr="005865FE">
              <w:rPr>
                <w:color w:val="000000" w:themeColor="text1"/>
                <w:sz w:val="18"/>
                <w:szCs w:val="18"/>
              </w:rPr>
              <w:t>of</w:t>
            </w:r>
            <w:proofErr w:type="spellEnd"/>
            <w:r w:rsidRPr="005865FE">
              <w:rPr>
                <w:color w:val="000000" w:themeColor="text1"/>
                <w:sz w:val="18"/>
                <w:szCs w:val="18"/>
              </w:rPr>
              <w:t xml:space="preserve"> </w:t>
            </w:r>
            <w:proofErr w:type="spellStart"/>
            <w:r w:rsidRPr="005865FE">
              <w:rPr>
                <w:color w:val="000000" w:themeColor="text1"/>
                <w:sz w:val="18"/>
                <w:szCs w:val="18"/>
              </w:rPr>
              <w:t>hours</w:t>
            </w:r>
            <w:proofErr w:type="spellEnd"/>
            <w:r w:rsidRPr="005865FE">
              <w:rPr>
                <w:color w:val="000000" w:themeColor="text1"/>
                <w:sz w:val="18"/>
                <w:szCs w:val="18"/>
              </w:rPr>
              <w:t xml:space="preserve"> GP</w:t>
            </w:r>
          </w:p>
        </w:tc>
        <w:tc>
          <w:tcPr>
            <w:tcW w:w="1020" w:type="dxa"/>
            <w:tcBorders>
              <w:top w:val="nil"/>
              <w:left w:val="nil"/>
              <w:bottom w:val="nil"/>
              <w:right w:val="nil"/>
            </w:tcBorders>
            <w:tcMar>
              <w:top w:w="15" w:type="dxa"/>
              <w:left w:w="15" w:type="dxa"/>
              <w:right w:w="15" w:type="dxa"/>
            </w:tcMar>
            <w:vAlign w:val="bottom"/>
          </w:tcPr>
          <w:p w14:paraId="790F1215" w14:textId="3FF268D7" w:rsidR="00424358" w:rsidRPr="005865FE" w:rsidRDefault="00424358" w:rsidP="00490989">
            <w:pPr>
              <w:spacing w:after="0"/>
              <w:rPr>
                <w:sz w:val="18"/>
                <w:szCs w:val="18"/>
              </w:rPr>
            </w:pPr>
            <w:r w:rsidRPr="005865FE">
              <w:rPr>
                <w:color w:val="000000" w:themeColor="text1"/>
                <w:sz w:val="18"/>
                <w:szCs w:val="18"/>
              </w:rPr>
              <w:t>0.77 (0.76-0.77)</w:t>
            </w:r>
          </w:p>
        </w:tc>
        <w:tc>
          <w:tcPr>
            <w:tcW w:w="1057" w:type="dxa"/>
            <w:tcBorders>
              <w:top w:val="nil"/>
              <w:left w:val="nil"/>
              <w:bottom w:val="nil"/>
              <w:right w:val="nil"/>
            </w:tcBorders>
            <w:tcMar>
              <w:top w:w="15" w:type="dxa"/>
              <w:left w:w="15" w:type="dxa"/>
              <w:right w:w="15" w:type="dxa"/>
            </w:tcMar>
            <w:vAlign w:val="bottom"/>
          </w:tcPr>
          <w:p w14:paraId="1B69DF8F" w14:textId="35A2A6F3" w:rsidR="00424358" w:rsidRPr="005865FE" w:rsidRDefault="00424358" w:rsidP="00490989">
            <w:pPr>
              <w:spacing w:after="0"/>
              <w:rPr>
                <w:sz w:val="18"/>
                <w:szCs w:val="18"/>
              </w:rPr>
            </w:pPr>
            <w:r w:rsidRPr="005865FE">
              <w:rPr>
                <w:color w:val="000000" w:themeColor="text1"/>
                <w:sz w:val="18"/>
                <w:szCs w:val="18"/>
              </w:rPr>
              <w:t>0.94 (0.93-0.95)</w:t>
            </w:r>
          </w:p>
        </w:tc>
        <w:tc>
          <w:tcPr>
            <w:tcW w:w="1027" w:type="dxa"/>
            <w:tcBorders>
              <w:top w:val="nil"/>
              <w:left w:val="nil"/>
              <w:bottom w:val="nil"/>
              <w:right w:val="nil"/>
            </w:tcBorders>
            <w:tcMar>
              <w:top w:w="15" w:type="dxa"/>
              <w:left w:w="15" w:type="dxa"/>
              <w:right w:w="15" w:type="dxa"/>
            </w:tcMar>
            <w:vAlign w:val="bottom"/>
          </w:tcPr>
          <w:p w14:paraId="6F9527E8" w14:textId="505E8324" w:rsidR="00424358" w:rsidRPr="005865FE" w:rsidRDefault="00424358" w:rsidP="00490989">
            <w:pPr>
              <w:spacing w:after="0"/>
              <w:rPr>
                <w:sz w:val="18"/>
                <w:szCs w:val="18"/>
              </w:rPr>
            </w:pPr>
            <w:r w:rsidRPr="005865FE">
              <w:rPr>
                <w:color w:val="000000" w:themeColor="text1"/>
                <w:sz w:val="18"/>
                <w:szCs w:val="18"/>
              </w:rPr>
              <w:t>0.92 (0.91-0.93)</w:t>
            </w:r>
          </w:p>
        </w:tc>
        <w:tc>
          <w:tcPr>
            <w:tcW w:w="1027" w:type="dxa"/>
            <w:tcBorders>
              <w:top w:val="nil"/>
              <w:left w:val="nil"/>
              <w:bottom w:val="nil"/>
              <w:right w:val="nil"/>
            </w:tcBorders>
            <w:tcMar>
              <w:top w:w="15" w:type="dxa"/>
              <w:left w:w="15" w:type="dxa"/>
              <w:right w:w="15" w:type="dxa"/>
            </w:tcMar>
            <w:vAlign w:val="bottom"/>
          </w:tcPr>
          <w:p w14:paraId="20874D44" w14:textId="7BC698E1" w:rsidR="00424358" w:rsidRPr="005865FE" w:rsidRDefault="00424358" w:rsidP="00490989">
            <w:pPr>
              <w:spacing w:after="0"/>
              <w:rPr>
                <w:sz w:val="18"/>
                <w:szCs w:val="18"/>
              </w:rPr>
            </w:pPr>
            <w:r w:rsidRPr="005865FE">
              <w:rPr>
                <w:color w:val="000000" w:themeColor="text1"/>
                <w:sz w:val="18"/>
                <w:szCs w:val="18"/>
              </w:rPr>
              <w:t>1.01 (1.00-1.01)</w:t>
            </w:r>
          </w:p>
        </w:tc>
        <w:tc>
          <w:tcPr>
            <w:tcW w:w="1051" w:type="dxa"/>
            <w:tcBorders>
              <w:top w:val="nil"/>
              <w:left w:val="nil"/>
              <w:bottom w:val="nil"/>
              <w:right w:val="nil"/>
            </w:tcBorders>
            <w:tcMar>
              <w:top w:w="15" w:type="dxa"/>
              <w:left w:w="15" w:type="dxa"/>
              <w:right w:w="15" w:type="dxa"/>
            </w:tcMar>
            <w:vAlign w:val="bottom"/>
          </w:tcPr>
          <w:p w14:paraId="456C69AE" w14:textId="597531EA" w:rsidR="00424358" w:rsidRPr="005865FE" w:rsidRDefault="00424358" w:rsidP="00490989">
            <w:pPr>
              <w:spacing w:after="0"/>
              <w:rPr>
                <w:sz w:val="18"/>
                <w:szCs w:val="18"/>
              </w:rPr>
            </w:pPr>
            <w:r w:rsidRPr="005865FE">
              <w:rPr>
                <w:color w:val="000000" w:themeColor="text1"/>
                <w:sz w:val="18"/>
                <w:szCs w:val="18"/>
              </w:rPr>
              <w:t>0.99 (0.98-0.99)</w:t>
            </w:r>
          </w:p>
        </w:tc>
        <w:tc>
          <w:tcPr>
            <w:tcW w:w="1027" w:type="dxa"/>
            <w:tcBorders>
              <w:top w:val="nil"/>
              <w:left w:val="nil"/>
              <w:bottom w:val="nil"/>
              <w:right w:val="nil"/>
            </w:tcBorders>
            <w:tcMar>
              <w:top w:w="15" w:type="dxa"/>
              <w:left w:w="15" w:type="dxa"/>
              <w:right w:w="15" w:type="dxa"/>
            </w:tcMar>
            <w:vAlign w:val="bottom"/>
          </w:tcPr>
          <w:p w14:paraId="473A17F7" w14:textId="30783744" w:rsidR="00424358" w:rsidRPr="005865FE" w:rsidRDefault="00424358" w:rsidP="00490989">
            <w:pPr>
              <w:spacing w:after="0"/>
              <w:rPr>
                <w:sz w:val="18"/>
                <w:szCs w:val="18"/>
              </w:rPr>
            </w:pPr>
            <w:r w:rsidRPr="005865FE">
              <w:rPr>
                <w:color w:val="000000" w:themeColor="text1"/>
                <w:sz w:val="18"/>
                <w:szCs w:val="18"/>
              </w:rPr>
              <w:t>1.14 (1.13-1.15)</w:t>
            </w:r>
          </w:p>
        </w:tc>
        <w:tc>
          <w:tcPr>
            <w:tcW w:w="1027" w:type="dxa"/>
            <w:tcBorders>
              <w:top w:val="nil"/>
              <w:left w:val="nil"/>
              <w:bottom w:val="nil"/>
              <w:right w:val="nil"/>
            </w:tcBorders>
            <w:tcMar>
              <w:top w:w="15" w:type="dxa"/>
              <w:left w:w="15" w:type="dxa"/>
              <w:right w:w="15" w:type="dxa"/>
            </w:tcMar>
            <w:vAlign w:val="bottom"/>
          </w:tcPr>
          <w:p w14:paraId="434A578D" w14:textId="6402663D" w:rsidR="00424358" w:rsidRPr="005865FE" w:rsidRDefault="00424358" w:rsidP="00490989">
            <w:pPr>
              <w:spacing w:after="0"/>
              <w:rPr>
                <w:sz w:val="18"/>
                <w:szCs w:val="18"/>
              </w:rPr>
            </w:pPr>
            <w:r w:rsidRPr="005865FE">
              <w:rPr>
                <w:color w:val="000000" w:themeColor="text1"/>
                <w:sz w:val="18"/>
                <w:szCs w:val="18"/>
              </w:rPr>
              <w:t>1.28 (1.27-1.28)</w:t>
            </w:r>
          </w:p>
        </w:tc>
        <w:tc>
          <w:tcPr>
            <w:tcW w:w="1027" w:type="dxa"/>
            <w:tcBorders>
              <w:top w:val="nil"/>
              <w:left w:val="nil"/>
              <w:bottom w:val="nil"/>
              <w:right w:val="nil"/>
            </w:tcBorders>
            <w:tcMar>
              <w:top w:w="15" w:type="dxa"/>
              <w:left w:w="15" w:type="dxa"/>
              <w:right w:w="15" w:type="dxa"/>
            </w:tcMar>
            <w:vAlign w:val="bottom"/>
          </w:tcPr>
          <w:p w14:paraId="13FFD756" w14:textId="08751B1A" w:rsidR="00424358" w:rsidRPr="005865FE" w:rsidRDefault="00424358" w:rsidP="00490989">
            <w:pPr>
              <w:spacing w:after="0"/>
              <w:rPr>
                <w:sz w:val="18"/>
                <w:szCs w:val="18"/>
              </w:rPr>
            </w:pPr>
            <w:r w:rsidRPr="005865FE">
              <w:rPr>
                <w:color w:val="000000" w:themeColor="text1"/>
                <w:sz w:val="18"/>
                <w:szCs w:val="18"/>
              </w:rPr>
              <w:t>1.12 (1.11-1.12)</w:t>
            </w:r>
          </w:p>
        </w:tc>
        <w:tc>
          <w:tcPr>
            <w:tcW w:w="1027" w:type="dxa"/>
            <w:tcBorders>
              <w:top w:val="nil"/>
              <w:left w:val="nil"/>
              <w:bottom w:val="nil"/>
              <w:right w:val="nil"/>
            </w:tcBorders>
            <w:tcMar>
              <w:top w:w="15" w:type="dxa"/>
              <w:left w:w="15" w:type="dxa"/>
              <w:right w:w="15" w:type="dxa"/>
            </w:tcMar>
            <w:vAlign w:val="bottom"/>
          </w:tcPr>
          <w:p w14:paraId="7948DCFE" w14:textId="4B6581E2" w:rsidR="00424358" w:rsidRPr="005865FE" w:rsidRDefault="00424358" w:rsidP="00490989">
            <w:pPr>
              <w:spacing w:after="0"/>
              <w:rPr>
                <w:sz w:val="18"/>
                <w:szCs w:val="18"/>
              </w:rPr>
            </w:pPr>
            <w:r w:rsidRPr="005865FE">
              <w:rPr>
                <w:color w:val="000000" w:themeColor="text1"/>
                <w:sz w:val="18"/>
                <w:szCs w:val="18"/>
              </w:rPr>
              <w:t>1.09 (1.08-1.09)</w:t>
            </w:r>
          </w:p>
        </w:tc>
        <w:tc>
          <w:tcPr>
            <w:tcW w:w="1027" w:type="dxa"/>
            <w:tcBorders>
              <w:top w:val="nil"/>
              <w:left w:val="nil"/>
              <w:bottom w:val="nil"/>
              <w:right w:val="nil"/>
            </w:tcBorders>
            <w:tcMar>
              <w:top w:w="15" w:type="dxa"/>
              <w:left w:w="15" w:type="dxa"/>
              <w:right w:w="15" w:type="dxa"/>
            </w:tcMar>
            <w:vAlign w:val="bottom"/>
          </w:tcPr>
          <w:p w14:paraId="04F54042" w14:textId="3D09B74D" w:rsidR="00424358" w:rsidRPr="005865FE" w:rsidRDefault="00424358" w:rsidP="00490989">
            <w:pPr>
              <w:spacing w:after="0"/>
              <w:rPr>
                <w:sz w:val="18"/>
                <w:szCs w:val="18"/>
              </w:rPr>
            </w:pPr>
            <w:r w:rsidRPr="005865FE">
              <w:rPr>
                <w:color w:val="000000" w:themeColor="text1"/>
                <w:sz w:val="18"/>
                <w:szCs w:val="18"/>
              </w:rPr>
              <w:t>1.17 (1.16-1.18)</w:t>
            </w:r>
          </w:p>
        </w:tc>
        <w:tc>
          <w:tcPr>
            <w:tcW w:w="1229" w:type="dxa"/>
            <w:tcBorders>
              <w:top w:val="nil"/>
              <w:left w:val="nil"/>
              <w:bottom w:val="nil"/>
              <w:right w:val="nil"/>
            </w:tcBorders>
            <w:tcMar>
              <w:top w:w="15" w:type="dxa"/>
              <w:left w:w="15" w:type="dxa"/>
              <w:right w:w="15" w:type="dxa"/>
            </w:tcMar>
            <w:vAlign w:val="bottom"/>
          </w:tcPr>
          <w:p w14:paraId="54850908" w14:textId="333EE6D0" w:rsidR="00424358" w:rsidRPr="005865FE" w:rsidRDefault="00424358" w:rsidP="00490989">
            <w:pPr>
              <w:spacing w:after="0"/>
              <w:rPr>
                <w:sz w:val="18"/>
                <w:szCs w:val="18"/>
              </w:rPr>
            </w:pPr>
            <w:r w:rsidRPr="005865FE">
              <w:rPr>
                <w:color w:val="000000" w:themeColor="text1"/>
                <w:sz w:val="18"/>
                <w:szCs w:val="18"/>
              </w:rPr>
              <w:t>1.09 (1.08-1.09)</w:t>
            </w:r>
          </w:p>
        </w:tc>
        <w:tc>
          <w:tcPr>
            <w:tcW w:w="827" w:type="dxa"/>
          </w:tcPr>
          <w:p w14:paraId="50D89AFC" w14:textId="77777777" w:rsidR="00424358" w:rsidRPr="7588E7BB" w:rsidRDefault="00424358" w:rsidP="00490989">
            <w:pPr>
              <w:spacing w:after="0"/>
              <w:rPr>
                <w:color w:val="000000" w:themeColor="text1"/>
                <w:sz w:val="20"/>
                <w:szCs w:val="20"/>
              </w:rPr>
            </w:pPr>
          </w:p>
        </w:tc>
      </w:tr>
      <w:tr w:rsidR="00424358" w14:paraId="6225B8A9" w14:textId="1B0E32C1"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BA4F51" w14:textId="0559AF75" w:rsidR="00424358" w:rsidRDefault="00424358"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54C408" w14:textId="0AE82FBF" w:rsidR="00424358" w:rsidRPr="005865FE" w:rsidRDefault="00424358" w:rsidP="00490989">
            <w:pPr>
              <w:spacing w:after="0"/>
              <w:rPr>
                <w:sz w:val="18"/>
                <w:szCs w:val="18"/>
              </w:rPr>
            </w:pPr>
            <w:proofErr w:type="spellStart"/>
            <w:r w:rsidRPr="005865FE">
              <w:rPr>
                <w:color w:val="000000" w:themeColor="text1"/>
                <w:sz w:val="18"/>
                <w:szCs w:val="18"/>
              </w:rPr>
              <w:t>Specialist</w:t>
            </w:r>
            <w:proofErr w:type="spellEnd"/>
            <w:r w:rsidRPr="005865FE">
              <w:rPr>
                <w:color w:val="000000" w:themeColor="text1"/>
                <w:sz w:val="18"/>
                <w:szCs w:val="18"/>
              </w:rPr>
              <w:t xml:space="preserve"> Mental</w:t>
            </w:r>
            <w:r w:rsidRPr="005865FE">
              <w:rPr>
                <w:sz w:val="18"/>
                <w:szCs w:val="18"/>
              </w:rPr>
              <w:br/>
            </w:r>
            <w:r w:rsidRPr="005865FE">
              <w:rPr>
                <w:color w:val="000000" w:themeColor="text1"/>
                <w:sz w:val="18"/>
                <w:szCs w:val="18"/>
              </w:rPr>
              <w:t xml:space="preserve"> Health services</w:t>
            </w: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94F8C6F" w14:textId="61EB4997" w:rsidR="00424358" w:rsidRPr="005865FE" w:rsidRDefault="00424358" w:rsidP="00490989">
            <w:pPr>
              <w:spacing w:after="0"/>
              <w:rPr>
                <w:sz w:val="18"/>
                <w:szCs w:val="18"/>
              </w:rPr>
            </w:pPr>
            <w:r w:rsidRPr="005865FE">
              <w:rPr>
                <w:color w:val="000000" w:themeColor="text1"/>
                <w:sz w:val="18"/>
                <w:szCs w:val="18"/>
              </w:rPr>
              <w:t>1.22 (1.20-1.23)</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459FF4" w14:textId="1DFA4975" w:rsidR="00424358" w:rsidRPr="005865FE" w:rsidRDefault="00424358" w:rsidP="00490989">
            <w:pPr>
              <w:spacing w:after="0"/>
              <w:rPr>
                <w:sz w:val="18"/>
                <w:szCs w:val="18"/>
              </w:rPr>
            </w:pPr>
            <w:r w:rsidRPr="005865FE">
              <w:rPr>
                <w:color w:val="000000" w:themeColor="text1"/>
                <w:sz w:val="18"/>
                <w:szCs w:val="18"/>
              </w:rPr>
              <w:t>0.96 (0.95-0.97)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38233F" w14:textId="1A162526" w:rsidR="00424358" w:rsidRPr="005865FE" w:rsidRDefault="00424358" w:rsidP="00490989">
            <w:pPr>
              <w:spacing w:after="0"/>
              <w:rPr>
                <w:sz w:val="18"/>
                <w:szCs w:val="18"/>
              </w:rPr>
            </w:pPr>
            <w:r w:rsidRPr="005865FE">
              <w:rPr>
                <w:color w:val="000000" w:themeColor="text1"/>
                <w:sz w:val="18"/>
                <w:szCs w:val="18"/>
              </w:rPr>
              <w:t>1.28 (1.27-1.30)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4F6B25" w14:textId="290BE5EC" w:rsidR="00424358" w:rsidRPr="005865FE" w:rsidRDefault="00424358" w:rsidP="00490989">
            <w:pPr>
              <w:spacing w:after="0"/>
              <w:rPr>
                <w:sz w:val="18"/>
                <w:szCs w:val="18"/>
              </w:rPr>
            </w:pPr>
            <w:r w:rsidRPr="005865FE">
              <w:rPr>
                <w:color w:val="000000" w:themeColor="text1"/>
                <w:sz w:val="18"/>
                <w:szCs w:val="18"/>
              </w:rPr>
              <w:t>1.11 (1.10-1.12)</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9E4334" w14:textId="6035901A" w:rsidR="00424358" w:rsidRPr="005865FE" w:rsidRDefault="00424358" w:rsidP="00490989">
            <w:pPr>
              <w:spacing w:after="0"/>
              <w:rPr>
                <w:sz w:val="18"/>
                <w:szCs w:val="18"/>
              </w:rPr>
            </w:pPr>
            <w:r w:rsidRPr="005865FE">
              <w:rPr>
                <w:color w:val="000000" w:themeColor="text1"/>
                <w:sz w:val="18"/>
                <w:szCs w:val="18"/>
              </w:rPr>
              <w:t>1.36 (1.35-1.37)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5E12C7" w14:textId="7CF2A7EE" w:rsidR="00424358" w:rsidRPr="005865FE" w:rsidRDefault="00424358" w:rsidP="00490989">
            <w:pPr>
              <w:spacing w:after="0"/>
              <w:rPr>
                <w:sz w:val="18"/>
                <w:szCs w:val="18"/>
              </w:rPr>
            </w:pPr>
            <w:r w:rsidRPr="005865FE">
              <w:rPr>
                <w:color w:val="000000" w:themeColor="text1"/>
                <w:sz w:val="18"/>
                <w:szCs w:val="18"/>
              </w:rPr>
              <w:t>0.90 (0.89-0.91)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66B077E" w14:textId="2B05C843" w:rsidR="00424358" w:rsidRPr="005865FE" w:rsidRDefault="00424358" w:rsidP="00490989">
            <w:pPr>
              <w:spacing w:after="0"/>
              <w:rPr>
                <w:sz w:val="18"/>
                <w:szCs w:val="18"/>
              </w:rPr>
            </w:pPr>
            <w:r w:rsidRPr="005865FE">
              <w:rPr>
                <w:color w:val="000000" w:themeColor="text1"/>
                <w:sz w:val="18"/>
                <w:szCs w:val="18"/>
              </w:rPr>
              <w:t>1.01 (1.00-1.02)</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686D73F" w14:textId="0EA27E20" w:rsidR="00424358" w:rsidRPr="005865FE" w:rsidRDefault="00424358" w:rsidP="00490989">
            <w:pPr>
              <w:spacing w:after="0"/>
              <w:rPr>
                <w:sz w:val="18"/>
                <w:szCs w:val="18"/>
              </w:rPr>
            </w:pPr>
            <w:r w:rsidRPr="005865FE">
              <w:rPr>
                <w:color w:val="000000" w:themeColor="text1"/>
                <w:sz w:val="18"/>
                <w:szCs w:val="18"/>
              </w:rPr>
              <w:t>0.72 (0.71-0.73)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8ADFD81" w14:textId="325957E8" w:rsidR="00424358" w:rsidRPr="005865FE" w:rsidRDefault="00424358" w:rsidP="00490989">
            <w:pPr>
              <w:spacing w:after="0"/>
              <w:rPr>
                <w:sz w:val="18"/>
                <w:szCs w:val="18"/>
              </w:rPr>
            </w:pPr>
            <w:r w:rsidRPr="005865FE">
              <w:rPr>
                <w:color w:val="000000" w:themeColor="text1"/>
                <w:sz w:val="18"/>
                <w:szCs w:val="18"/>
              </w:rPr>
              <w:t>0.91 (0.89-0.92)</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5937D7E" w14:textId="4F91653B" w:rsidR="00424358" w:rsidRPr="005865FE" w:rsidRDefault="00424358" w:rsidP="00490989">
            <w:pPr>
              <w:spacing w:after="0"/>
              <w:rPr>
                <w:sz w:val="18"/>
                <w:szCs w:val="18"/>
              </w:rPr>
            </w:pPr>
            <w:r w:rsidRPr="005865FE">
              <w:rPr>
                <w:color w:val="000000" w:themeColor="text1"/>
                <w:sz w:val="18"/>
                <w:szCs w:val="18"/>
              </w:rPr>
              <w:t>0.78 (0.77-0.79)</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019C51" w14:textId="74C00B18" w:rsidR="00424358" w:rsidRPr="005865FE" w:rsidRDefault="00424358" w:rsidP="00490989">
            <w:pPr>
              <w:spacing w:after="0"/>
              <w:rPr>
                <w:sz w:val="18"/>
                <w:szCs w:val="18"/>
              </w:rPr>
            </w:pPr>
            <w:r w:rsidRPr="005865FE">
              <w:rPr>
                <w:color w:val="000000" w:themeColor="text1"/>
                <w:sz w:val="18"/>
                <w:szCs w:val="18"/>
              </w:rPr>
              <w:t>1.03 (1.01-1.04)</w:t>
            </w:r>
          </w:p>
        </w:tc>
        <w:tc>
          <w:tcPr>
            <w:tcW w:w="827" w:type="dxa"/>
          </w:tcPr>
          <w:p w14:paraId="0ABDCDF0" w14:textId="77777777" w:rsidR="00424358" w:rsidRPr="7588E7BB" w:rsidRDefault="00424358" w:rsidP="00490989">
            <w:pPr>
              <w:spacing w:after="0"/>
              <w:rPr>
                <w:color w:val="000000" w:themeColor="text1"/>
                <w:sz w:val="20"/>
                <w:szCs w:val="20"/>
              </w:rPr>
            </w:pPr>
          </w:p>
        </w:tc>
      </w:tr>
      <w:tr w:rsidR="00424358" w14:paraId="360D671A" w14:textId="4C1F4F4F" w:rsidTr="00950737">
        <w:trPr>
          <w:trHeight w:val="270"/>
        </w:trPr>
        <w:tc>
          <w:tcPr>
            <w:tcW w:w="1680" w:type="dxa"/>
            <w:tcBorders>
              <w:top w:val="nil"/>
              <w:left w:val="nil"/>
              <w:bottom w:val="nil"/>
              <w:right w:val="nil"/>
            </w:tcBorders>
            <w:tcMar>
              <w:top w:w="15" w:type="dxa"/>
              <w:left w:w="15" w:type="dxa"/>
              <w:right w:w="15" w:type="dxa"/>
            </w:tcMar>
            <w:vAlign w:val="bottom"/>
          </w:tcPr>
          <w:p w14:paraId="61F49141" w14:textId="70ED5B78" w:rsidR="00424358" w:rsidRDefault="00424358" w:rsidP="00490989"/>
        </w:tc>
        <w:tc>
          <w:tcPr>
            <w:tcW w:w="2367" w:type="dxa"/>
            <w:tcBorders>
              <w:top w:val="nil"/>
              <w:left w:val="nil"/>
              <w:bottom w:val="nil"/>
              <w:right w:val="nil"/>
            </w:tcBorders>
            <w:tcMar>
              <w:top w:w="15" w:type="dxa"/>
              <w:left w:w="15" w:type="dxa"/>
              <w:right w:w="15" w:type="dxa"/>
            </w:tcMar>
            <w:vAlign w:val="bottom"/>
          </w:tcPr>
          <w:p w14:paraId="4EA2029B" w14:textId="32660174" w:rsidR="00424358" w:rsidRPr="005865FE" w:rsidRDefault="00424358" w:rsidP="00490989">
            <w:pPr>
              <w:spacing w:after="0"/>
              <w:rPr>
                <w:sz w:val="18"/>
                <w:szCs w:val="18"/>
              </w:rPr>
            </w:pPr>
            <w:proofErr w:type="spellStart"/>
            <w:r w:rsidRPr="005865FE">
              <w:rPr>
                <w:color w:val="000000" w:themeColor="text1"/>
                <w:sz w:val="18"/>
                <w:szCs w:val="18"/>
              </w:rPr>
              <w:t>Acute</w:t>
            </w:r>
            <w:proofErr w:type="spellEnd"/>
            <w:r w:rsidRPr="005865FE">
              <w:rPr>
                <w:color w:val="000000" w:themeColor="text1"/>
                <w:sz w:val="18"/>
                <w:szCs w:val="18"/>
              </w:rPr>
              <w:t xml:space="preserve"> </w:t>
            </w:r>
            <w:proofErr w:type="spellStart"/>
            <w:r w:rsidRPr="005865FE">
              <w:rPr>
                <w:color w:val="000000" w:themeColor="text1"/>
                <w:sz w:val="18"/>
                <w:szCs w:val="18"/>
              </w:rPr>
              <w:t>somatic</w:t>
            </w:r>
            <w:proofErr w:type="spellEnd"/>
            <w:r w:rsidRPr="005865FE">
              <w:rPr>
                <w:sz w:val="18"/>
                <w:szCs w:val="18"/>
              </w:rPr>
              <w:br/>
            </w:r>
            <w:r w:rsidRPr="005865FE">
              <w:rPr>
                <w:color w:val="000000" w:themeColor="text1"/>
                <w:sz w:val="18"/>
                <w:szCs w:val="18"/>
              </w:rPr>
              <w:t xml:space="preserve"> and </w:t>
            </w:r>
            <w:proofErr w:type="spellStart"/>
            <w:r w:rsidRPr="005865FE">
              <w:rPr>
                <w:color w:val="000000" w:themeColor="text1"/>
                <w:sz w:val="18"/>
                <w:szCs w:val="18"/>
              </w:rPr>
              <w:t>Somatic</w:t>
            </w:r>
            <w:proofErr w:type="spellEnd"/>
          </w:p>
        </w:tc>
        <w:tc>
          <w:tcPr>
            <w:tcW w:w="1020" w:type="dxa"/>
            <w:tcBorders>
              <w:top w:val="nil"/>
              <w:left w:val="nil"/>
              <w:bottom w:val="nil"/>
              <w:right w:val="nil"/>
            </w:tcBorders>
            <w:tcMar>
              <w:top w:w="15" w:type="dxa"/>
              <w:left w:w="15" w:type="dxa"/>
              <w:right w:w="15" w:type="dxa"/>
            </w:tcMar>
            <w:vAlign w:val="bottom"/>
          </w:tcPr>
          <w:p w14:paraId="41D0C213" w14:textId="368D3B83" w:rsidR="00424358" w:rsidRPr="005865FE" w:rsidRDefault="00424358" w:rsidP="00490989">
            <w:pPr>
              <w:spacing w:after="0"/>
              <w:rPr>
                <w:sz w:val="18"/>
                <w:szCs w:val="18"/>
              </w:rPr>
            </w:pPr>
            <w:r w:rsidRPr="005865FE">
              <w:rPr>
                <w:color w:val="000000" w:themeColor="text1"/>
                <w:sz w:val="18"/>
                <w:szCs w:val="18"/>
              </w:rPr>
              <w:t>1.00 (0.99-1.00)</w:t>
            </w:r>
          </w:p>
        </w:tc>
        <w:tc>
          <w:tcPr>
            <w:tcW w:w="1057" w:type="dxa"/>
            <w:tcBorders>
              <w:top w:val="nil"/>
              <w:left w:val="nil"/>
              <w:bottom w:val="nil"/>
              <w:right w:val="nil"/>
            </w:tcBorders>
            <w:tcMar>
              <w:top w:w="15" w:type="dxa"/>
              <w:left w:w="15" w:type="dxa"/>
              <w:right w:w="15" w:type="dxa"/>
            </w:tcMar>
            <w:vAlign w:val="bottom"/>
          </w:tcPr>
          <w:p w14:paraId="09CE4738" w14:textId="52B01278" w:rsidR="00424358" w:rsidRPr="005865FE" w:rsidRDefault="00424358" w:rsidP="00490989">
            <w:pPr>
              <w:spacing w:after="0"/>
              <w:rPr>
                <w:sz w:val="18"/>
                <w:szCs w:val="18"/>
              </w:rPr>
            </w:pPr>
            <w:r w:rsidRPr="005865FE">
              <w:rPr>
                <w:color w:val="000000" w:themeColor="text1"/>
                <w:sz w:val="18"/>
                <w:szCs w:val="18"/>
              </w:rPr>
              <w:t>0.91 (0.90-0.91)</w:t>
            </w:r>
          </w:p>
        </w:tc>
        <w:tc>
          <w:tcPr>
            <w:tcW w:w="1027" w:type="dxa"/>
            <w:tcBorders>
              <w:top w:val="nil"/>
              <w:left w:val="nil"/>
              <w:bottom w:val="nil"/>
              <w:right w:val="nil"/>
            </w:tcBorders>
            <w:tcMar>
              <w:top w:w="15" w:type="dxa"/>
              <w:left w:w="15" w:type="dxa"/>
              <w:right w:w="15" w:type="dxa"/>
            </w:tcMar>
            <w:vAlign w:val="bottom"/>
          </w:tcPr>
          <w:p w14:paraId="39B794DA" w14:textId="2A4A30D1" w:rsidR="00424358" w:rsidRPr="005865FE" w:rsidRDefault="00424358" w:rsidP="00490989">
            <w:pPr>
              <w:spacing w:after="0"/>
              <w:rPr>
                <w:sz w:val="18"/>
                <w:szCs w:val="18"/>
              </w:rPr>
            </w:pPr>
            <w:r w:rsidRPr="005865FE">
              <w:rPr>
                <w:color w:val="000000" w:themeColor="text1"/>
                <w:sz w:val="18"/>
                <w:szCs w:val="18"/>
              </w:rPr>
              <w:t>1.04 (1.03-1.05)</w:t>
            </w:r>
          </w:p>
        </w:tc>
        <w:tc>
          <w:tcPr>
            <w:tcW w:w="1027" w:type="dxa"/>
            <w:tcBorders>
              <w:top w:val="nil"/>
              <w:left w:val="nil"/>
              <w:bottom w:val="nil"/>
              <w:right w:val="nil"/>
            </w:tcBorders>
            <w:tcMar>
              <w:top w:w="15" w:type="dxa"/>
              <w:left w:w="15" w:type="dxa"/>
              <w:right w:w="15" w:type="dxa"/>
            </w:tcMar>
            <w:vAlign w:val="bottom"/>
          </w:tcPr>
          <w:p w14:paraId="2F9D1CCE" w14:textId="27666E72" w:rsidR="00424358" w:rsidRPr="005865FE" w:rsidRDefault="00424358" w:rsidP="00490989">
            <w:pPr>
              <w:spacing w:after="0"/>
              <w:rPr>
                <w:sz w:val="18"/>
                <w:szCs w:val="18"/>
              </w:rPr>
            </w:pPr>
            <w:r w:rsidRPr="005865FE">
              <w:rPr>
                <w:color w:val="000000" w:themeColor="text1"/>
                <w:sz w:val="18"/>
                <w:szCs w:val="18"/>
              </w:rPr>
              <w:t>0.95 (0.95-0.96)</w:t>
            </w:r>
          </w:p>
        </w:tc>
        <w:tc>
          <w:tcPr>
            <w:tcW w:w="1051" w:type="dxa"/>
            <w:tcBorders>
              <w:top w:val="nil"/>
              <w:left w:val="nil"/>
              <w:bottom w:val="nil"/>
              <w:right w:val="nil"/>
            </w:tcBorders>
            <w:tcMar>
              <w:top w:w="15" w:type="dxa"/>
              <w:left w:w="15" w:type="dxa"/>
              <w:right w:w="15" w:type="dxa"/>
            </w:tcMar>
            <w:vAlign w:val="bottom"/>
          </w:tcPr>
          <w:p w14:paraId="797D5953" w14:textId="3D6D936F" w:rsidR="00424358" w:rsidRPr="005865FE" w:rsidRDefault="00424358" w:rsidP="00490989">
            <w:pPr>
              <w:spacing w:after="0"/>
              <w:rPr>
                <w:sz w:val="18"/>
                <w:szCs w:val="18"/>
              </w:rPr>
            </w:pPr>
            <w:r w:rsidRPr="005865FE">
              <w:rPr>
                <w:color w:val="000000" w:themeColor="text1"/>
                <w:sz w:val="18"/>
                <w:szCs w:val="18"/>
              </w:rPr>
              <w:t>1.03 (1.03-1.04)</w:t>
            </w:r>
          </w:p>
        </w:tc>
        <w:tc>
          <w:tcPr>
            <w:tcW w:w="1027" w:type="dxa"/>
            <w:tcBorders>
              <w:top w:val="nil"/>
              <w:left w:val="nil"/>
              <w:bottom w:val="nil"/>
              <w:right w:val="nil"/>
            </w:tcBorders>
            <w:tcMar>
              <w:top w:w="15" w:type="dxa"/>
              <w:left w:w="15" w:type="dxa"/>
              <w:right w:w="15" w:type="dxa"/>
            </w:tcMar>
            <w:vAlign w:val="bottom"/>
          </w:tcPr>
          <w:p w14:paraId="34385EC5" w14:textId="17CBAD1F" w:rsidR="00424358" w:rsidRPr="005865FE" w:rsidRDefault="00424358" w:rsidP="00490989">
            <w:pPr>
              <w:spacing w:after="0"/>
              <w:rPr>
                <w:sz w:val="18"/>
                <w:szCs w:val="18"/>
              </w:rPr>
            </w:pPr>
            <w:r w:rsidRPr="005865FE">
              <w:rPr>
                <w:color w:val="000000" w:themeColor="text1"/>
                <w:sz w:val="18"/>
                <w:szCs w:val="18"/>
              </w:rPr>
              <w:t>0.99 (0.98-1.00)</w:t>
            </w:r>
          </w:p>
        </w:tc>
        <w:tc>
          <w:tcPr>
            <w:tcW w:w="1027" w:type="dxa"/>
            <w:tcBorders>
              <w:top w:val="nil"/>
              <w:left w:val="nil"/>
              <w:bottom w:val="nil"/>
              <w:right w:val="nil"/>
            </w:tcBorders>
            <w:tcMar>
              <w:top w:w="15" w:type="dxa"/>
              <w:left w:w="15" w:type="dxa"/>
              <w:right w:w="15" w:type="dxa"/>
            </w:tcMar>
            <w:vAlign w:val="bottom"/>
          </w:tcPr>
          <w:p w14:paraId="6A918CF2" w14:textId="0FF3EC1C" w:rsidR="00424358" w:rsidRPr="005865FE" w:rsidRDefault="00424358" w:rsidP="00490989">
            <w:pPr>
              <w:spacing w:after="0"/>
              <w:rPr>
                <w:sz w:val="18"/>
                <w:szCs w:val="18"/>
              </w:rPr>
            </w:pPr>
            <w:r w:rsidRPr="005865FE">
              <w:rPr>
                <w:color w:val="000000" w:themeColor="text1"/>
                <w:sz w:val="18"/>
                <w:szCs w:val="18"/>
              </w:rPr>
              <w:t>1.08 (1.07-1.09)</w:t>
            </w:r>
          </w:p>
        </w:tc>
        <w:tc>
          <w:tcPr>
            <w:tcW w:w="1027" w:type="dxa"/>
            <w:tcBorders>
              <w:top w:val="nil"/>
              <w:left w:val="nil"/>
              <w:bottom w:val="nil"/>
              <w:right w:val="nil"/>
            </w:tcBorders>
            <w:tcMar>
              <w:top w:w="15" w:type="dxa"/>
              <w:left w:w="15" w:type="dxa"/>
              <w:right w:w="15" w:type="dxa"/>
            </w:tcMar>
            <w:vAlign w:val="bottom"/>
          </w:tcPr>
          <w:p w14:paraId="646AA677" w14:textId="57E35E3F" w:rsidR="00424358" w:rsidRPr="005865FE" w:rsidRDefault="00424358" w:rsidP="00490989">
            <w:pPr>
              <w:spacing w:after="0"/>
              <w:rPr>
                <w:sz w:val="18"/>
                <w:szCs w:val="18"/>
              </w:rPr>
            </w:pPr>
            <w:r w:rsidRPr="005865FE">
              <w:rPr>
                <w:color w:val="000000" w:themeColor="text1"/>
                <w:sz w:val="18"/>
                <w:szCs w:val="18"/>
              </w:rPr>
              <w:t>0.96 (0.95-0.97)</w:t>
            </w:r>
          </w:p>
        </w:tc>
        <w:tc>
          <w:tcPr>
            <w:tcW w:w="1027" w:type="dxa"/>
            <w:tcBorders>
              <w:top w:val="nil"/>
              <w:left w:val="nil"/>
              <w:bottom w:val="nil"/>
              <w:right w:val="nil"/>
            </w:tcBorders>
            <w:tcMar>
              <w:top w:w="15" w:type="dxa"/>
              <w:left w:w="15" w:type="dxa"/>
              <w:right w:w="15" w:type="dxa"/>
            </w:tcMar>
            <w:vAlign w:val="bottom"/>
          </w:tcPr>
          <w:p w14:paraId="0DC8991F" w14:textId="6FB55EA8" w:rsidR="00424358" w:rsidRPr="005865FE" w:rsidRDefault="00424358" w:rsidP="00490989">
            <w:pPr>
              <w:spacing w:after="0"/>
              <w:rPr>
                <w:sz w:val="18"/>
                <w:szCs w:val="18"/>
              </w:rPr>
            </w:pPr>
            <w:r w:rsidRPr="005865FE">
              <w:rPr>
                <w:color w:val="000000" w:themeColor="text1"/>
                <w:sz w:val="18"/>
                <w:szCs w:val="18"/>
              </w:rPr>
              <w:t>1.06 (1.05-1.06)</w:t>
            </w:r>
          </w:p>
        </w:tc>
        <w:tc>
          <w:tcPr>
            <w:tcW w:w="1027" w:type="dxa"/>
            <w:tcBorders>
              <w:top w:val="nil"/>
              <w:left w:val="nil"/>
              <w:bottom w:val="nil"/>
              <w:right w:val="nil"/>
            </w:tcBorders>
            <w:tcMar>
              <w:top w:w="15" w:type="dxa"/>
              <w:left w:w="15" w:type="dxa"/>
              <w:right w:w="15" w:type="dxa"/>
            </w:tcMar>
            <w:vAlign w:val="bottom"/>
          </w:tcPr>
          <w:p w14:paraId="66243C83" w14:textId="031FAC05" w:rsidR="00424358" w:rsidRPr="005865FE" w:rsidRDefault="00424358" w:rsidP="00490989">
            <w:pPr>
              <w:spacing w:after="0"/>
              <w:rPr>
                <w:sz w:val="18"/>
                <w:szCs w:val="18"/>
              </w:rPr>
            </w:pPr>
            <w:r w:rsidRPr="005865FE">
              <w:rPr>
                <w:color w:val="000000" w:themeColor="text1"/>
                <w:sz w:val="18"/>
                <w:szCs w:val="18"/>
              </w:rPr>
              <w:t>1.02 (1.01-1.03)</w:t>
            </w:r>
          </w:p>
        </w:tc>
        <w:tc>
          <w:tcPr>
            <w:tcW w:w="1229" w:type="dxa"/>
            <w:tcBorders>
              <w:top w:val="nil"/>
              <w:left w:val="nil"/>
              <w:bottom w:val="nil"/>
              <w:right w:val="nil"/>
            </w:tcBorders>
            <w:tcMar>
              <w:top w:w="15" w:type="dxa"/>
              <w:left w:w="15" w:type="dxa"/>
              <w:right w:w="15" w:type="dxa"/>
            </w:tcMar>
            <w:vAlign w:val="bottom"/>
          </w:tcPr>
          <w:p w14:paraId="70D3D8C3" w14:textId="59403C83" w:rsidR="00424358" w:rsidRPr="005865FE" w:rsidRDefault="00424358" w:rsidP="00490989">
            <w:pPr>
              <w:spacing w:after="0"/>
              <w:rPr>
                <w:sz w:val="18"/>
                <w:szCs w:val="18"/>
              </w:rPr>
            </w:pPr>
            <w:r w:rsidRPr="005865FE">
              <w:rPr>
                <w:color w:val="000000" w:themeColor="text1"/>
                <w:sz w:val="18"/>
                <w:szCs w:val="18"/>
              </w:rPr>
              <w:t>1.14 (1.13-1.15)</w:t>
            </w:r>
          </w:p>
        </w:tc>
        <w:tc>
          <w:tcPr>
            <w:tcW w:w="827" w:type="dxa"/>
          </w:tcPr>
          <w:p w14:paraId="68326F60" w14:textId="77777777" w:rsidR="00424358" w:rsidRPr="7588E7BB" w:rsidRDefault="00424358" w:rsidP="00490989">
            <w:pPr>
              <w:spacing w:after="0"/>
              <w:rPr>
                <w:color w:val="000000" w:themeColor="text1"/>
                <w:sz w:val="20"/>
                <w:szCs w:val="20"/>
              </w:rPr>
            </w:pPr>
          </w:p>
        </w:tc>
      </w:tr>
      <w:tr w:rsidR="00424358" w14:paraId="0FB760B8" w14:textId="48C47D68"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CA18AF" w14:textId="2E20A773" w:rsidR="00424358" w:rsidRDefault="00424358"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EF0D69" w14:textId="2460597E" w:rsidR="00424358" w:rsidRPr="005865FE" w:rsidRDefault="00424358" w:rsidP="00490989">
            <w:pPr>
              <w:rPr>
                <w:sz w:val="18"/>
                <w:szCs w:val="18"/>
              </w:rPr>
            </w:pP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10D5AC" w14:textId="58561054" w:rsidR="00424358" w:rsidRPr="005865FE" w:rsidRDefault="00424358" w:rsidP="00490989">
            <w:pPr>
              <w:rPr>
                <w:sz w:val="18"/>
                <w:szCs w:val="18"/>
              </w:rPr>
            </w:pP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27CDB55" w14:textId="152202CF"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EA2128" w14:textId="70DAB7E3"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EF83D67" w14:textId="5DCC3B3D" w:rsidR="00424358" w:rsidRPr="005865FE" w:rsidRDefault="00424358" w:rsidP="00490989">
            <w:pPr>
              <w:rPr>
                <w:sz w:val="18"/>
                <w:szCs w:val="18"/>
              </w:rPr>
            </w:pP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09EB45" w14:textId="527F985B"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DEDF90E" w14:textId="58318919"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BA0C5F8" w14:textId="1C277280"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48D4D04" w14:textId="19AA7810"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4A82BB" w14:textId="085E579A" w:rsidR="00424358" w:rsidRPr="005865FE" w:rsidRDefault="00424358"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BD54A0E" w14:textId="79CA0AEE" w:rsidR="00424358" w:rsidRPr="005865FE" w:rsidRDefault="00424358" w:rsidP="00490989">
            <w:pPr>
              <w:rPr>
                <w:sz w:val="18"/>
                <w:szCs w:val="18"/>
              </w:rPr>
            </w:pP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F2471B" w14:textId="29F836BB" w:rsidR="00424358" w:rsidRPr="005865FE" w:rsidRDefault="00424358" w:rsidP="00490989">
            <w:pPr>
              <w:rPr>
                <w:sz w:val="18"/>
                <w:szCs w:val="18"/>
              </w:rPr>
            </w:pPr>
          </w:p>
        </w:tc>
        <w:tc>
          <w:tcPr>
            <w:tcW w:w="827" w:type="dxa"/>
          </w:tcPr>
          <w:p w14:paraId="350BE489" w14:textId="77777777" w:rsidR="00424358" w:rsidRDefault="00424358" w:rsidP="00490989"/>
        </w:tc>
      </w:tr>
      <w:tr w:rsidR="00424358" w14:paraId="27808A3D" w14:textId="2C177EF2" w:rsidTr="00950737">
        <w:trPr>
          <w:trHeight w:val="270"/>
        </w:trPr>
        <w:tc>
          <w:tcPr>
            <w:tcW w:w="1680" w:type="dxa"/>
            <w:tcBorders>
              <w:top w:val="nil"/>
              <w:left w:val="nil"/>
              <w:bottom w:val="nil"/>
              <w:right w:val="nil"/>
            </w:tcBorders>
            <w:tcMar>
              <w:top w:w="15" w:type="dxa"/>
              <w:left w:w="15" w:type="dxa"/>
              <w:right w:w="15" w:type="dxa"/>
            </w:tcMar>
            <w:vAlign w:val="bottom"/>
          </w:tcPr>
          <w:p w14:paraId="4590055B" w14:textId="4C90067C" w:rsidR="00424358" w:rsidRDefault="00424358" w:rsidP="00490989">
            <w:pPr>
              <w:spacing w:after="0"/>
              <w:rPr>
                <w:b/>
                <w:color w:val="000000" w:themeColor="text1"/>
                <w:sz w:val="20"/>
                <w:szCs w:val="20"/>
              </w:rPr>
            </w:pPr>
            <w:r w:rsidRPr="7588E7BB">
              <w:rPr>
                <w:b/>
                <w:bCs/>
                <w:color w:val="000000" w:themeColor="text1"/>
                <w:sz w:val="20"/>
                <w:szCs w:val="20"/>
              </w:rPr>
              <w:t xml:space="preserve">No </w:t>
            </w:r>
            <w:r w:rsidRPr="383B24B3">
              <w:rPr>
                <w:b/>
                <w:bCs/>
                <w:color w:val="000000" w:themeColor="text1"/>
                <w:sz w:val="20"/>
                <w:szCs w:val="20"/>
              </w:rPr>
              <w:t xml:space="preserve">mental </w:t>
            </w:r>
            <w:proofErr w:type="spellStart"/>
            <w:r w:rsidRPr="7588E7BB">
              <w:rPr>
                <w:b/>
                <w:bCs/>
                <w:color w:val="000000" w:themeColor="text1"/>
                <w:sz w:val="20"/>
                <w:szCs w:val="20"/>
              </w:rPr>
              <w:t>diagnosis</w:t>
            </w:r>
            <w:proofErr w:type="spellEnd"/>
          </w:p>
        </w:tc>
        <w:tc>
          <w:tcPr>
            <w:tcW w:w="2367" w:type="dxa"/>
            <w:tcBorders>
              <w:top w:val="nil"/>
              <w:left w:val="nil"/>
              <w:bottom w:val="nil"/>
              <w:right w:val="nil"/>
            </w:tcBorders>
            <w:tcMar>
              <w:top w:w="15" w:type="dxa"/>
              <w:left w:w="15" w:type="dxa"/>
              <w:right w:w="15" w:type="dxa"/>
            </w:tcMar>
            <w:vAlign w:val="bottom"/>
          </w:tcPr>
          <w:p w14:paraId="3B479EA9" w14:textId="2743519A" w:rsidR="00424358" w:rsidRPr="005865FE" w:rsidRDefault="00424358" w:rsidP="00490989">
            <w:pPr>
              <w:spacing w:after="0"/>
              <w:rPr>
                <w:sz w:val="18"/>
                <w:szCs w:val="18"/>
              </w:rPr>
            </w:pPr>
            <w:r w:rsidRPr="005865FE">
              <w:rPr>
                <w:color w:val="000000" w:themeColor="text1"/>
                <w:sz w:val="18"/>
                <w:szCs w:val="18"/>
              </w:rPr>
              <w:t xml:space="preserve">General </w:t>
            </w:r>
            <w:proofErr w:type="spellStart"/>
            <w:r w:rsidRPr="005865FE">
              <w:rPr>
                <w:color w:val="000000" w:themeColor="text1"/>
                <w:sz w:val="18"/>
                <w:szCs w:val="18"/>
              </w:rPr>
              <w:t>Practitioner</w:t>
            </w:r>
            <w:proofErr w:type="spellEnd"/>
          </w:p>
        </w:tc>
        <w:tc>
          <w:tcPr>
            <w:tcW w:w="1020" w:type="dxa"/>
            <w:tcBorders>
              <w:top w:val="nil"/>
              <w:left w:val="nil"/>
              <w:bottom w:val="nil"/>
              <w:right w:val="nil"/>
            </w:tcBorders>
            <w:tcMar>
              <w:top w:w="15" w:type="dxa"/>
              <w:left w:w="15" w:type="dxa"/>
              <w:right w:w="15" w:type="dxa"/>
            </w:tcMar>
            <w:vAlign w:val="bottom"/>
          </w:tcPr>
          <w:p w14:paraId="3AF5B91D" w14:textId="21114928" w:rsidR="00424358" w:rsidRPr="005865FE" w:rsidRDefault="00424358" w:rsidP="00490989">
            <w:pPr>
              <w:spacing w:after="0"/>
              <w:rPr>
                <w:sz w:val="18"/>
                <w:szCs w:val="18"/>
              </w:rPr>
            </w:pPr>
            <w:r w:rsidRPr="005865FE">
              <w:rPr>
                <w:color w:val="000000" w:themeColor="text1"/>
                <w:sz w:val="18"/>
                <w:szCs w:val="18"/>
              </w:rPr>
              <w:t>0.96 (0.96-0.97)</w:t>
            </w:r>
          </w:p>
        </w:tc>
        <w:tc>
          <w:tcPr>
            <w:tcW w:w="1057" w:type="dxa"/>
            <w:tcBorders>
              <w:top w:val="nil"/>
              <w:left w:val="nil"/>
              <w:bottom w:val="nil"/>
              <w:right w:val="nil"/>
            </w:tcBorders>
            <w:tcMar>
              <w:top w:w="15" w:type="dxa"/>
              <w:left w:w="15" w:type="dxa"/>
              <w:right w:w="15" w:type="dxa"/>
            </w:tcMar>
            <w:vAlign w:val="bottom"/>
          </w:tcPr>
          <w:p w14:paraId="71767E80" w14:textId="6D5712E7" w:rsidR="00424358" w:rsidRPr="005865FE" w:rsidRDefault="00424358" w:rsidP="00490989">
            <w:pPr>
              <w:spacing w:after="0"/>
              <w:rPr>
                <w:sz w:val="18"/>
                <w:szCs w:val="18"/>
              </w:rPr>
            </w:pPr>
            <w:r w:rsidRPr="005865FE">
              <w:rPr>
                <w:color w:val="000000" w:themeColor="text1"/>
                <w:sz w:val="18"/>
                <w:szCs w:val="18"/>
              </w:rPr>
              <w:t>0.95 (0.95-0.95)</w:t>
            </w:r>
          </w:p>
        </w:tc>
        <w:tc>
          <w:tcPr>
            <w:tcW w:w="1027" w:type="dxa"/>
            <w:tcBorders>
              <w:top w:val="nil"/>
              <w:left w:val="nil"/>
              <w:bottom w:val="nil"/>
              <w:right w:val="nil"/>
            </w:tcBorders>
            <w:tcMar>
              <w:top w:w="15" w:type="dxa"/>
              <w:left w:w="15" w:type="dxa"/>
              <w:right w:w="15" w:type="dxa"/>
            </w:tcMar>
            <w:vAlign w:val="bottom"/>
          </w:tcPr>
          <w:p w14:paraId="206A8896" w14:textId="0D0C44B4" w:rsidR="00424358" w:rsidRPr="005865FE" w:rsidRDefault="00424358" w:rsidP="00490989">
            <w:pPr>
              <w:spacing w:after="0"/>
              <w:rPr>
                <w:sz w:val="18"/>
                <w:szCs w:val="18"/>
              </w:rPr>
            </w:pPr>
            <w:r w:rsidRPr="005865FE">
              <w:rPr>
                <w:color w:val="000000" w:themeColor="text1"/>
                <w:sz w:val="18"/>
                <w:szCs w:val="18"/>
              </w:rPr>
              <w:t>1.05 (1.05-1.06)</w:t>
            </w:r>
          </w:p>
        </w:tc>
        <w:tc>
          <w:tcPr>
            <w:tcW w:w="1027" w:type="dxa"/>
            <w:tcBorders>
              <w:top w:val="nil"/>
              <w:left w:val="nil"/>
              <w:bottom w:val="nil"/>
              <w:right w:val="nil"/>
            </w:tcBorders>
            <w:tcMar>
              <w:top w:w="15" w:type="dxa"/>
              <w:left w:w="15" w:type="dxa"/>
              <w:right w:w="15" w:type="dxa"/>
            </w:tcMar>
            <w:vAlign w:val="bottom"/>
          </w:tcPr>
          <w:p w14:paraId="73D8380A" w14:textId="3287E49E" w:rsidR="00424358" w:rsidRPr="005865FE" w:rsidRDefault="00424358" w:rsidP="00490989">
            <w:pPr>
              <w:spacing w:after="0"/>
              <w:rPr>
                <w:sz w:val="18"/>
                <w:szCs w:val="18"/>
              </w:rPr>
            </w:pPr>
            <w:r w:rsidRPr="005865FE">
              <w:rPr>
                <w:color w:val="000000" w:themeColor="text1"/>
                <w:sz w:val="18"/>
                <w:szCs w:val="18"/>
              </w:rPr>
              <w:t>0.98 (0.98-0.98)</w:t>
            </w:r>
          </w:p>
        </w:tc>
        <w:tc>
          <w:tcPr>
            <w:tcW w:w="1051" w:type="dxa"/>
            <w:tcBorders>
              <w:top w:val="nil"/>
              <w:left w:val="nil"/>
              <w:bottom w:val="nil"/>
              <w:right w:val="nil"/>
            </w:tcBorders>
            <w:tcMar>
              <w:top w:w="15" w:type="dxa"/>
              <w:left w:w="15" w:type="dxa"/>
              <w:right w:w="15" w:type="dxa"/>
            </w:tcMar>
            <w:vAlign w:val="bottom"/>
          </w:tcPr>
          <w:p w14:paraId="299FA7A0" w14:textId="577128EF" w:rsidR="00424358" w:rsidRPr="005865FE" w:rsidRDefault="00424358" w:rsidP="00490989">
            <w:pPr>
              <w:spacing w:after="0"/>
              <w:rPr>
                <w:sz w:val="18"/>
                <w:szCs w:val="18"/>
              </w:rPr>
            </w:pPr>
            <w:r w:rsidRPr="005865FE">
              <w:rPr>
                <w:color w:val="000000" w:themeColor="text1"/>
                <w:sz w:val="18"/>
                <w:szCs w:val="18"/>
              </w:rPr>
              <w:t>1.06 (1.05-1.06)</w:t>
            </w:r>
          </w:p>
        </w:tc>
        <w:tc>
          <w:tcPr>
            <w:tcW w:w="1027" w:type="dxa"/>
            <w:tcBorders>
              <w:top w:val="nil"/>
              <w:left w:val="nil"/>
              <w:bottom w:val="nil"/>
              <w:right w:val="nil"/>
            </w:tcBorders>
            <w:tcMar>
              <w:top w:w="15" w:type="dxa"/>
              <w:left w:w="15" w:type="dxa"/>
              <w:right w:w="15" w:type="dxa"/>
            </w:tcMar>
            <w:vAlign w:val="bottom"/>
          </w:tcPr>
          <w:p w14:paraId="42186951" w14:textId="0F2766D1" w:rsidR="00424358" w:rsidRPr="005865FE" w:rsidRDefault="00424358" w:rsidP="00490989">
            <w:pPr>
              <w:spacing w:after="0"/>
              <w:rPr>
                <w:sz w:val="18"/>
                <w:szCs w:val="18"/>
              </w:rPr>
            </w:pPr>
            <w:r w:rsidRPr="005865FE">
              <w:rPr>
                <w:color w:val="000000" w:themeColor="text1"/>
                <w:sz w:val="18"/>
                <w:szCs w:val="18"/>
              </w:rPr>
              <w:t>1.02 (1.02-1.03)</w:t>
            </w:r>
          </w:p>
        </w:tc>
        <w:tc>
          <w:tcPr>
            <w:tcW w:w="1027" w:type="dxa"/>
            <w:tcBorders>
              <w:top w:val="nil"/>
              <w:left w:val="nil"/>
              <w:bottom w:val="nil"/>
              <w:right w:val="nil"/>
            </w:tcBorders>
            <w:tcMar>
              <w:top w:w="15" w:type="dxa"/>
              <w:left w:w="15" w:type="dxa"/>
              <w:right w:w="15" w:type="dxa"/>
            </w:tcMar>
            <w:vAlign w:val="bottom"/>
          </w:tcPr>
          <w:p w14:paraId="78A56E45" w14:textId="2E769AE7" w:rsidR="00424358" w:rsidRPr="005865FE" w:rsidRDefault="00424358" w:rsidP="00490989">
            <w:pPr>
              <w:spacing w:after="0"/>
              <w:rPr>
                <w:sz w:val="18"/>
                <w:szCs w:val="18"/>
              </w:rPr>
            </w:pPr>
            <w:r w:rsidRPr="005865FE">
              <w:rPr>
                <w:color w:val="000000" w:themeColor="text1"/>
                <w:sz w:val="18"/>
                <w:szCs w:val="18"/>
              </w:rPr>
              <w:t>1.24 (1.23-1.24)</w:t>
            </w:r>
          </w:p>
        </w:tc>
        <w:tc>
          <w:tcPr>
            <w:tcW w:w="1027" w:type="dxa"/>
            <w:tcBorders>
              <w:top w:val="nil"/>
              <w:left w:val="nil"/>
              <w:bottom w:val="nil"/>
              <w:right w:val="nil"/>
            </w:tcBorders>
            <w:tcMar>
              <w:top w:w="15" w:type="dxa"/>
              <w:left w:w="15" w:type="dxa"/>
              <w:right w:w="15" w:type="dxa"/>
            </w:tcMar>
            <w:vAlign w:val="bottom"/>
          </w:tcPr>
          <w:p w14:paraId="1A4395AF" w14:textId="7A5E3F42" w:rsidR="00424358" w:rsidRPr="005865FE" w:rsidRDefault="00424358" w:rsidP="00490989">
            <w:pPr>
              <w:spacing w:after="0"/>
              <w:rPr>
                <w:sz w:val="18"/>
                <w:szCs w:val="18"/>
              </w:rPr>
            </w:pPr>
            <w:r w:rsidRPr="005865FE">
              <w:rPr>
                <w:color w:val="000000" w:themeColor="text1"/>
                <w:sz w:val="18"/>
                <w:szCs w:val="18"/>
              </w:rPr>
              <w:t>0.95 (0.95-0.95)</w:t>
            </w:r>
          </w:p>
        </w:tc>
        <w:tc>
          <w:tcPr>
            <w:tcW w:w="1027" w:type="dxa"/>
            <w:tcBorders>
              <w:top w:val="nil"/>
              <w:left w:val="nil"/>
              <w:bottom w:val="nil"/>
              <w:right w:val="nil"/>
            </w:tcBorders>
            <w:tcMar>
              <w:top w:w="15" w:type="dxa"/>
              <w:left w:w="15" w:type="dxa"/>
              <w:right w:w="15" w:type="dxa"/>
            </w:tcMar>
            <w:vAlign w:val="bottom"/>
          </w:tcPr>
          <w:p w14:paraId="02634DFE" w14:textId="09752CE2" w:rsidR="00424358" w:rsidRPr="005865FE" w:rsidRDefault="00424358" w:rsidP="00490989">
            <w:pPr>
              <w:spacing w:after="0"/>
              <w:rPr>
                <w:sz w:val="18"/>
                <w:szCs w:val="18"/>
              </w:rPr>
            </w:pPr>
            <w:r w:rsidRPr="005865FE">
              <w:rPr>
                <w:color w:val="000000" w:themeColor="text1"/>
                <w:sz w:val="18"/>
                <w:szCs w:val="18"/>
              </w:rPr>
              <w:t>1.01 (1.00-1.01)</w:t>
            </w:r>
          </w:p>
        </w:tc>
        <w:tc>
          <w:tcPr>
            <w:tcW w:w="1027" w:type="dxa"/>
            <w:tcBorders>
              <w:top w:val="nil"/>
              <w:left w:val="nil"/>
              <w:bottom w:val="nil"/>
              <w:right w:val="nil"/>
            </w:tcBorders>
            <w:tcMar>
              <w:top w:w="15" w:type="dxa"/>
              <w:left w:w="15" w:type="dxa"/>
              <w:right w:w="15" w:type="dxa"/>
            </w:tcMar>
            <w:vAlign w:val="bottom"/>
          </w:tcPr>
          <w:p w14:paraId="0A1D89BC" w14:textId="14E2EB04" w:rsidR="00424358" w:rsidRPr="005865FE" w:rsidRDefault="00424358" w:rsidP="00490989">
            <w:pPr>
              <w:spacing w:after="0"/>
              <w:rPr>
                <w:sz w:val="18"/>
                <w:szCs w:val="18"/>
              </w:rPr>
            </w:pPr>
            <w:r w:rsidRPr="005865FE">
              <w:rPr>
                <w:color w:val="000000" w:themeColor="text1"/>
                <w:sz w:val="18"/>
                <w:szCs w:val="18"/>
              </w:rPr>
              <w:t>0.95 (0.94-0.95)</w:t>
            </w:r>
          </w:p>
        </w:tc>
        <w:tc>
          <w:tcPr>
            <w:tcW w:w="1229" w:type="dxa"/>
            <w:tcBorders>
              <w:top w:val="nil"/>
              <w:left w:val="nil"/>
              <w:bottom w:val="nil"/>
              <w:right w:val="nil"/>
            </w:tcBorders>
            <w:tcMar>
              <w:top w:w="15" w:type="dxa"/>
              <w:left w:w="15" w:type="dxa"/>
              <w:right w:w="15" w:type="dxa"/>
            </w:tcMar>
            <w:vAlign w:val="bottom"/>
          </w:tcPr>
          <w:p w14:paraId="6EDF0B15" w14:textId="3D60F955" w:rsidR="00424358" w:rsidRPr="005865FE" w:rsidRDefault="00424358" w:rsidP="00490989">
            <w:pPr>
              <w:spacing w:after="0"/>
              <w:rPr>
                <w:sz w:val="18"/>
                <w:szCs w:val="18"/>
              </w:rPr>
            </w:pPr>
            <w:r w:rsidRPr="005865FE">
              <w:rPr>
                <w:color w:val="000000" w:themeColor="text1"/>
                <w:sz w:val="18"/>
                <w:szCs w:val="18"/>
              </w:rPr>
              <w:t>1.01 (1.01-1.02)</w:t>
            </w:r>
          </w:p>
        </w:tc>
        <w:tc>
          <w:tcPr>
            <w:tcW w:w="827" w:type="dxa"/>
          </w:tcPr>
          <w:p w14:paraId="1C6DE541" w14:textId="77777777" w:rsidR="00424358" w:rsidRPr="7588E7BB" w:rsidRDefault="00424358" w:rsidP="00490989">
            <w:pPr>
              <w:spacing w:after="0"/>
              <w:rPr>
                <w:color w:val="000000" w:themeColor="text1"/>
                <w:sz w:val="20"/>
                <w:szCs w:val="20"/>
              </w:rPr>
            </w:pPr>
          </w:p>
        </w:tc>
      </w:tr>
      <w:tr w:rsidR="00424358" w14:paraId="44970DD9" w14:textId="444ABA6D"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FD6C000" w14:textId="2AFB29FD" w:rsidR="00424358" w:rsidRDefault="00424358"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B48012E" w14:textId="3CA1DEAA" w:rsidR="00424358" w:rsidRPr="005865FE" w:rsidRDefault="00424358" w:rsidP="00490989">
            <w:pPr>
              <w:spacing w:after="0"/>
              <w:rPr>
                <w:sz w:val="18"/>
                <w:szCs w:val="18"/>
              </w:rPr>
            </w:pPr>
            <w:r w:rsidRPr="005865FE">
              <w:rPr>
                <w:color w:val="000000" w:themeColor="text1"/>
                <w:sz w:val="18"/>
                <w:szCs w:val="18"/>
              </w:rPr>
              <w:t xml:space="preserve">Out </w:t>
            </w:r>
            <w:proofErr w:type="spellStart"/>
            <w:r w:rsidRPr="005865FE">
              <w:rPr>
                <w:color w:val="000000" w:themeColor="text1"/>
                <w:sz w:val="18"/>
                <w:szCs w:val="18"/>
              </w:rPr>
              <w:t>of</w:t>
            </w:r>
            <w:proofErr w:type="spellEnd"/>
            <w:r w:rsidRPr="005865FE">
              <w:rPr>
                <w:color w:val="000000" w:themeColor="text1"/>
                <w:sz w:val="18"/>
                <w:szCs w:val="18"/>
              </w:rPr>
              <w:t xml:space="preserve"> </w:t>
            </w:r>
            <w:proofErr w:type="spellStart"/>
            <w:r w:rsidRPr="005865FE">
              <w:rPr>
                <w:color w:val="000000" w:themeColor="text1"/>
                <w:sz w:val="18"/>
                <w:szCs w:val="18"/>
              </w:rPr>
              <w:t>hours</w:t>
            </w:r>
            <w:proofErr w:type="spellEnd"/>
            <w:r w:rsidRPr="005865FE">
              <w:rPr>
                <w:color w:val="000000" w:themeColor="text1"/>
                <w:sz w:val="18"/>
                <w:szCs w:val="18"/>
              </w:rPr>
              <w:t xml:space="preserve"> GP</w:t>
            </w: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8F14BE" w14:textId="273EFADB" w:rsidR="00424358" w:rsidRPr="005865FE" w:rsidRDefault="00424358" w:rsidP="00490989">
            <w:pPr>
              <w:spacing w:after="0"/>
              <w:rPr>
                <w:sz w:val="18"/>
                <w:szCs w:val="18"/>
              </w:rPr>
            </w:pPr>
            <w:r w:rsidRPr="005865FE">
              <w:rPr>
                <w:color w:val="000000" w:themeColor="text1"/>
                <w:sz w:val="18"/>
                <w:szCs w:val="18"/>
              </w:rPr>
              <w:t>0.84 (0.83-0.85)</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6F7F31E" w14:textId="00F552FA" w:rsidR="00424358" w:rsidRPr="005865FE" w:rsidRDefault="00424358" w:rsidP="00490989">
            <w:pPr>
              <w:spacing w:after="0"/>
              <w:rPr>
                <w:sz w:val="18"/>
                <w:szCs w:val="18"/>
              </w:rPr>
            </w:pPr>
            <w:r w:rsidRPr="005865FE">
              <w:rPr>
                <w:color w:val="000000" w:themeColor="text1"/>
                <w:sz w:val="18"/>
                <w:szCs w:val="18"/>
              </w:rPr>
              <w:t>0.95 (0.94-0.96)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7184A8B" w14:textId="1C6E964D" w:rsidR="00424358" w:rsidRPr="005865FE" w:rsidRDefault="00424358" w:rsidP="00490989">
            <w:pPr>
              <w:spacing w:after="0"/>
              <w:rPr>
                <w:sz w:val="18"/>
                <w:szCs w:val="18"/>
              </w:rPr>
            </w:pPr>
            <w:r w:rsidRPr="005865FE">
              <w:rPr>
                <w:color w:val="000000" w:themeColor="text1"/>
                <w:sz w:val="18"/>
                <w:szCs w:val="18"/>
              </w:rPr>
              <w:t>0.89 (0.89-0.90)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FC8F9AB" w14:textId="41FDB094" w:rsidR="00424358" w:rsidRPr="005865FE" w:rsidRDefault="00424358" w:rsidP="00490989">
            <w:pPr>
              <w:spacing w:after="0"/>
              <w:rPr>
                <w:sz w:val="18"/>
                <w:szCs w:val="18"/>
              </w:rPr>
            </w:pPr>
            <w:r w:rsidRPr="005865FE">
              <w:rPr>
                <w:color w:val="000000" w:themeColor="text1"/>
                <w:sz w:val="18"/>
                <w:szCs w:val="18"/>
              </w:rPr>
              <w:t>0.99 (0.98-1.00)</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E4711E5" w14:textId="40B35F29" w:rsidR="00424358" w:rsidRPr="005865FE" w:rsidRDefault="00424358" w:rsidP="00490989">
            <w:pPr>
              <w:spacing w:after="0"/>
              <w:rPr>
                <w:sz w:val="18"/>
                <w:szCs w:val="18"/>
              </w:rPr>
            </w:pPr>
            <w:r w:rsidRPr="005865FE">
              <w:rPr>
                <w:color w:val="000000" w:themeColor="text1"/>
                <w:sz w:val="18"/>
                <w:szCs w:val="18"/>
              </w:rPr>
              <w:t>0.98 (0.98-0.99)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79B76F8" w14:textId="7BCEC57E" w:rsidR="00424358" w:rsidRPr="005865FE" w:rsidRDefault="00424358" w:rsidP="00490989">
            <w:pPr>
              <w:spacing w:after="0"/>
              <w:rPr>
                <w:sz w:val="18"/>
                <w:szCs w:val="18"/>
              </w:rPr>
            </w:pPr>
            <w:r w:rsidRPr="005865FE">
              <w:rPr>
                <w:color w:val="000000" w:themeColor="text1"/>
                <w:sz w:val="18"/>
                <w:szCs w:val="18"/>
              </w:rPr>
              <w:t>1.08 (1.08-1.09)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14A55B" w14:textId="6588E65C" w:rsidR="00424358" w:rsidRPr="005865FE" w:rsidRDefault="00424358" w:rsidP="00490989">
            <w:pPr>
              <w:spacing w:after="0"/>
              <w:rPr>
                <w:sz w:val="18"/>
                <w:szCs w:val="18"/>
              </w:rPr>
            </w:pPr>
            <w:r w:rsidRPr="005865FE">
              <w:rPr>
                <w:color w:val="000000" w:themeColor="text1"/>
                <w:sz w:val="18"/>
                <w:szCs w:val="18"/>
              </w:rPr>
              <w:t>1.28 (1.27-1.28)</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95D36C0" w14:textId="60DD03E2" w:rsidR="00424358" w:rsidRPr="005865FE" w:rsidRDefault="00424358" w:rsidP="00490989">
            <w:pPr>
              <w:spacing w:after="0"/>
              <w:rPr>
                <w:sz w:val="18"/>
                <w:szCs w:val="18"/>
              </w:rPr>
            </w:pPr>
            <w:r w:rsidRPr="005865FE">
              <w:rPr>
                <w:color w:val="000000" w:themeColor="text1"/>
                <w:sz w:val="18"/>
                <w:szCs w:val="18"/>
              </w:rPr>
              <w:t>1.06 (1.05-1.07)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BC6B528" w14:textId="19982E41" w:rsidR="00424358" w:rsidRPr="005865FE" w:rsidRDefault="00424358" w:rsidP="00490989">
            <w:pPr>
              <w:spacing w:after="0"/>
              <w:rPr>
                <w:sz w:val="18"/>
                <w:szCs w:val="18"/>
              </w:rPr>
            </w:pPr>
            <w:r w:rsidRPr="005865FE">
              <w:rPr>
                <w:color w:val="000000" w:themeColor="text1"/>
                <w:sz w:val="18"/>
                <w:szCs w:val="18"/>
              </w:rPr>
              <w:t>1.07 (1.06-1.07)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4CD7DC" w14:textId="572E926E" w:rsidR="00424358" w:rsidRPr="005865FE" w:rsidRDefault="00424358" w:rsidP="00490989">
            <w:pPr>
              <w:spacing w:after="0"/>
              <w:rPr>
                <w:sz w:val="18"/>
                <w:szCs w:val="18"/>
              </w:rPr>
            </w:pPr>
            <w:r w:rsidRPr="005865FE">
              <w:rPr>
                <w:color w:val="000000" w:themeColor="text1"/>
                <w:sz w:val="18"/>
                <w:szCs w:val="18"/>
              </w:rPr>
              <w:t>1.10 (1.09-1.10)</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F936FD4" w14:textId="652EAFB6" w:rsidR="00424358" w:rsidRPr="005865FE" w:rsidRDefault="00424358" w:rsidP="00490989">
            <w:pPr>
              <w:spacing w:after="0"/>
              <w:rPr>
                <w:sz w:val="18"/>
                <w:szCs w:val="18"/>
              </w:rPr>
            </w:pPr>
            <w:r w:rsidRPr="005865FE">
              <w:rPr>
                <w:color w:val="000000" w:themeColor="text1"/>
                <w:sz w:val="18"/>
                <w:szCs w:val="18"/>
              </w:rPr>
              <w:t>1.04 (1.03-1.05)</w:t>
            </w:r>
          </w:p>
        </w:tc>
        <w:tc>
          <w:tcPr>
            <w:tcW w:w="827" w:type="dxa"/>
          </w:tcPr>
          <w:p w14:paraId="01DEB9A6" w14:textId="77777777" w:rsidR="00424358" w:rsidRPr="7588E7BB" w:rsidRDefault="00424358" w:rsidP="00490989">
            <w:pPr>
              <w:spacing w:after="0"/>
              <w:rPr>
                <w:color w:val="000000" w:themeColor="text1"/>
                <w:sz w:val="20"/>
                <w:szCs w:val="20"/>
              </w:rPr>
            </w:pPr>
          </w:p>
        </w:tc>
      </w:tr>
      <w:tr w:rsidR="00424358" w14:paraId="7FE64A39" w14:textId="3EF604B4" w:rsidTr="00950737">
        <w:trPr>
          <w:trHeight w:val="270"/>
        </w:trPr>
        <w:tc>
          <w:tcPr>
            <w:tcW w:w="1680" w:type="dxa"/>
            <w:tcBorders>
              <w:top w:val="nil"/>
              <w:left w:val="nil"/>
              <w:bottom w:val="nil"/>
              <w:right w:val="nil"/>
            </w:tcBorders>
            <w:tcMar>
              <w:top w:w="15" w:type="dxa"/>
              <w:left w:w="15" w:type="dxa"/>
              <w:right w:w="15" w:type="dxa"/>
            </w:tcMar>
            <w:vAlign w:val="bottom"/>
          </w:tcPr>
          <w:p w14:paraId="211A3080" w14:textId="14222FAF" w:rsidR="00424358" w:rsidRDefault="00424358" w:rsidP="00490989"/>
        </w:tc>
        <w:tc>
          <w:tcPr>
            <w:tcW w:w="2367" w:type="dxa"/>
            <w:tcBorders>
              <w:top w:val="nil"/>
              <w:left w:val="nil"/>
              <w:bottom w:val="nil"/>
              <w:right w:val="nil"/>
            </w:tcBorders>
            <w:tcMar>
              <w:top w:w="15" w:type="dxa"/>
              <w:left w:w="15" w:type="dxa"/>
              <w:right w:w="15" w:type="dxa"/>
            </w:tcMar>
            <w:vAlign w:val="bottom"/>
          </w:tcPr>
          <w:p w14:paraId="2FB5046F" w14:textId="50AC55D1" w:rsidR="00424358" w:rsidRPr="005865FE" w:rsidRDefault="00424358" w:rsidP="00490989">
            <w:pPr>
              <w:spacing w:after="0"/>
              <w:rPr>
                <w:sz w:val="18"/>
                <w:szCs w:val="18"/>
              </w:rPr>
            </w:pPr>
            <w:proofErr w:type="spellStart"/>
            <w:r w:rsidRPr="005865FE">
              <w:rPr>
                <w:color w:val="000000" w:themeColor="text1"/>
                <w:sz w:val="18"/>
                <w:szCs w:val="18"/>
              </w:rPr>
              <w:t>Specialist</w:t>
            </w:r>
            <w:proofErr w:type="spellEnd"/>
            <w:r w:rsidRPr="005865FE">
              <w:rPr>
                <w:color w:val="000000" w:themeColor="text1"/>
                <w:sz w:val="18"/>
                <w:szCs w:val="18"/>
              </w:rPr>
              <w:t xml:space="preserve"> Mental</w:t>
            </w:r>
            <w:r w:rsidRPr="005865FE">
              <w:rPr>
                <w:sz w:val="18"/>
                <w:szCs w:val="18"/>
              </w:rPr>
              <w:br/>
            </w:r>
            <w:r w:rsidRPr="005865FE">
              <w:rPr>
                <w:color w:val="000000" w:themeColor="text1"/>
                <w:sz w:val="18"/>
                <w:szCs w:val="18"/>
              </w:rPr>
              <w:t xml:space="preserve"> Health services</w:t>
            </w:r>
          </w:p>
        </w:tc>
        <w:tc>
          <w:tcPr>
            <w:tcW w:w="1020" w:type="dxa"/>
            <w:tcBorders>
              <w:top w:val="nil"/>
              <w:left w:val="nil"/>
              <w:bottom w:val="nil"/>
              <w:right w:val="nil"/>
            </w:tcBorders>
            <w:tcMar>
              <w:top w:w="15" w:type="dxa"/>
              <w:left w:w="15" w:type="dxa"/>
              <w:right w:w="15" w:type="dxa"/>
            </w:tcMar>
            <w:vAlign w:val="bottom"/>
          </w:tcPr>
          <w:p w14:paraId="4B192080" w14:textId="6783EFDA" w:rsidR="00424358" w:rsidRPr="005865FE" w:rsidRDefault="00424358" w:rsidP="00490989">
            <w:pPr>
              <w:spacing w:after="0"/>
              <w:rPr>
                <w:sz w:val="18"/>
                <w:szCs w:val="18"/>
              </w:rPr>
            </w:pPr>
            <w:r w:rsidRPr="005865FE">
              <w:rPr>
                <w:color w:val="000000" w:themeColor="text1"/>
                <w:sz w:val="18"/>
                <w:szCs w:val="18"/>
              </w:rPr>
              <w:t>1.25 (1.24-1.27)</w:t>
            </w:r>
          </w:p>
        </w:tc>
        <w:tc>
          <w:tcPr>
            <w:tcW w:w="1057" w:type="dxa"/>
            <w:tcBorders>
              <w:top w:val="nil"/>
              <w:left w:val="nil"/>
              <w:bottom w:val="nil"/>
              <w:right w:val="nil"/>
            </w:tcBorders>
            <w:tcMar>
              <w:top w:w="15" w:type="dxa"/>
              <w:left w:w="15" w:type="dxa"/>
              <w:right w:w="15" w:type="dxa"/>
            </w:tcMar>
            <w:vAlign w:val="bottom"/>
          </w:tcPr>
          <w:p w14:paraId="7EFBAF78" w14:textId="6475541D" w:rsidR="00424358" w:rsidRPr="005865FE" w:rsidRDefault="00424358" w:rsidP="00490989">
            <w:pPr>
              <w:spacing w:after="0"/>
              <w:rPr>
                <w:sz w:val="18"/>
                <w:szCs w:val="18"/>
              </w:rPr>
            </w:pPr>
            <w:r w:rsidRPr="005865FE">
              <w:rPr>
                <w:color w:val="000000" w:themeColor="text1"/>
                <w:sz w:val="18"/>
                <w:szCs w:val="18"/>
              </w:rPr>
              <w:t>0.85 (0.84-0.87)</w:t>
            </w:r>
          </w:p>
        </w:tc>
        <w:tc>
          <w:tcPr>
            <w:tcW w:w="1027" w:type="dxa"/>
            <w:tcBorders>
              <w:top w:val="nil"/>
              <w:left w:val="nil"/>
              <w:bottom w:val="nil"/>
              <w:right w:val="nil"/>
            </w:tcBorders>
            <w:tcMar>
              <w:top w:w="15" w:type="dxa"/>
              <w:left w:w="15" w:type="dxa"/>
              <w:right w:w="15" w:type="dxa"/>
            </w:tcMar>
            <w:vAlign w:val="bottom"/>
          </w:tcPr>
          <w:p w14:paraId="4FFBDE05" w14:textId="01267F5C" w:rsidR="00424358" w:rsidRPr="005865FE" w:rsidRDefault="00424358" w:rsidP="00490989">
            <w:pPr>
              <w:spacing w:after="0"/>
              <w:rPr>
                <w:sz w:val="18"/>
                <w:szCs w:val="18"/>
              </w:rPr>
            </w:pPr>
            <w:r w:rsidRPr="005865FE">
              <w:rPr>
                <w:color w:val="000000" w:themeColor="text1"/>
                <w:sz w:val="18"/>
                <w:szCs w:val="18"/>
              </w:rPr>
              <w:t>1.14 (1.13-1.16)</w:t>
            </w:r>
          </w:p>
        </w:tc>
        <w:tc>
          <w:tcPr>
            <w:tcW w:w="1027" w:type="dxa"/>
            <w:tcBorders>
              <w:top w:val="nil"/>
              <w:left w:val="nil"/>
              <w:bottom w:val="nil"/>
              <w:right w:val="nil"/>
            </w:tcBorders>
            <w:tcMar>
              <w:top w:w="15" w:type="dxa"/>
              <w:left w:w="15" w:type="dxa"/>
              <w:right w:w="15" w:type="dxa"/>
            </w:tcMar>
            <w:vAlign w:val="bottom"/>
          </w:tcPr>
          <w:p w14:paraId="447EC9C1" w14:textId="26AE6631" w:rsidR="00424358" w:rsidRPr="005865FE" w:rsidRDefault="00424358" w:rsidP="00490989">
            <w:pPr>
              <w:spacing w:after="0"/>
              <w:rPr>
                <w:sz w:val="18"/>
                <w:szCs w:val="18"/>
              </w:rPr>
            </w:pPr>
            <w:r w:rsidRPr="005865FE">
              <w:rPr>
                <w:color w:val="000000" w:themeColor="text1"/>
                <w:sz w:val="18"/>
                <w:szCs w:val="18"/>
              </w:rPr>
              <w:t>0.95 (0.94-0.97)</w:t>
            </w:r>
          </w:p>
        </w:tc>
        <w:tc>
          <w:tcPr>
            <w:tcW w:w="1051" w:type="dxa"/>
            <w:tcBorders>
              <w:top w:val="nil"/>
              <w:left w:val="nil"/>
              <w:bottom w:val="nil"/>
              <w:right w:val="nil"/>
            </w:tcBorders>
            <w:tcMar>
              <w:top w:w="15" w:type="dxa"/>
              <w:left w:w="15" w:type="dxa"/>
              <w:right w:w="15" w:type="dxa"/>
            </w:tcMar>
            <w:vAlign w:val="bottom"/>
          </w:tcPr>
          <w:p w14:paraId="33C367B7" w14:textId="2FD453A3" w:rsidR="00424358" w:rsidRPr="005865FE" w:rsidRDefault="00424358" w:rsidP="00490989">
            <w:pPr>
              <w:spacing w:after="0"/>
              <w:rPr>
                <w:sz w:val="18"/>
                <w:szCs w:val="18"/>
              </w:rPr>
            </w:pPr>
            <w:r w:rsidRPr="005865FE">
              <w:rPr>
                <w:color w:val="000000" w:themeColor="text1"/>
                <w:sz w:val="18"/>
                <w:szCs w:val="18"/>
              </w:rPr>
              <w:t>1.22 (1.21-1.24)</w:t>
            </w:r>
          </w:p>
        </w:tc>
        <w:tc>
          <w:tcPr>
            <w:tcW w:w="1027" w:type="dxa"/>
            <w:tcBorders>
              <w:top w:val="nil"/>
              <w:left w:val="nil"/>
              <w:bottom w:val="nil"/>
              <w:right w:val="nil"/>
            </w:tcBorders>
            <w:tcMar>
              <w:top w:w="15" w:type="dxa"/>
              <w:left w:w="15" w:type="dxa"/>
              <w:right w:w="15" w:type="dxa"/>
            </w:tcMar>
            <w:vAlign w:val="bottom"/>
          </w:tcPr>
          <w:p w14:paraId="2FFA9FF2" w14:textId="2BDEA5F9" w:rsidR="00424358" w:rsidRPr="005865FE" w:rsidRDefault="00424358" w:rsidP="00490989">
            <w:pPr>
              <w:spacing w:after="0"/>
              <w:rPr>
                <w:sz w:val="18"/>
                <w:szCs w:val="18"/>
              </w:rPr>
            </w:pPr>
            <w:r w:rsidRPr="005865FE">
              <w:rPr>
                <w:color w:val="000000" w:themeColor="text1"/>
                <w:sz w:val="18"/>
                <w:szCs w:val="18"/>
              </w:rPr>
              <w:t>0.80 (0.78-0.81)</w:t>
            </w:r>
          </w:p>
        </w:tc>
        <w:tc>
          <w:tcPr>
            <w:tcW w:w="1027" w:type="dxa"/>
            <w:tcBorders>
              <w:top w:val="nil"/>
              <w:left w:val="nil"/>
              <w:bottom w:val="nil"/>
              <w:right w:val="nil"/>
            </w:tcBorders>
            <w:tcMar>
              <w:top w:w="15" w:type="dxa"/>
              <w:left w:w="15" w:type="dxa"/>
              <w:right w:w="15" w:type="dxa"/>
            </w:tcMar>
            <w:vAlign w:val="bottom"/>
          </w:tcPr>
          <w:p w14:paraId="0DD942A1" w14:textId="52E85CDD" w:rsidR="00424358" w:rsidRPr="005865FE" w:rsidRDefault="00424358" w:rsidP="00490989">
            <w:pPr>
              <w:spacing w:after="0"/>
              <w:rPr>
                <w:sz w:val="18"/>
                <w:szCs w:val="18"/>
              </w:rPr>
            </w:pPr>
            <w:r w:rsidRPr="005865FE">
              <w:rPr>
                <w:color w:val="000000" w:themeColor="text1"/>
                <w:sz w:val="18"/>
                <w:szCs w:val="18"/>
              </w:rPr>
              <w:t>0.93 (0.91-0.94)</w:t>
            </w:r>
          </w:p>
        </w:tc>
        <w:tc>
          <w:tcPr>
            <w:tcW w:w="1027" w:type="dxa"/>
            <w:tcBorders>
              <w:top w:val="nil"/>
              <w:left w:val="nil"/>
              <w:bottom w:val="nil"/>
              <w:right w:val="nil"/>
            </w:tcBorders>
            <w:tcMar>
              <w:top w:w="15" w:type="dxa"/>
              <w:left w:w="15" w:type="dxa"/>
              <w:right w:w="15" w:type="dxa"/>
            </w:tcMar>
            <w:vAlign w:val="bottom"/>
          </w:tcPr>
          <w:p w14:paraId="03C38B4F" w14:textId="63E4849E" w:rsidR="00424358" w:rsidRPr="005865FE" w:rsidRDefault="00424358" w:rsidP="00490989">
            <w:pPr>
              <w:spacing w:after="0"/>
              <w:rPr>
                <w:sz w:val="18"/>
                <w:szCs w:val="18"/>
              </w:rPr>
            </w:pPr>
            <w:r w:rsidRPr="005865FE">
              <w:rPr>
                <w:color w:val="000000" w:themeColor="text1"/>
                <w:sz w:val="18"/>
                <w:szCs w:val="18"/>
              </w:rPr>
              <w:t>0.71 (0.70-0.73)</w:t>
            </w:r>
          </w:p>
        </w:tc>
        <w:tc>
          <w:tcPr>
            <w:tcW w:w="1027" w:type="dxa"/>
            <w:tcBorders>
              <w:top w:val="nil"/>
              <w:left w:val="nil"/>
              <w:bottom w:val="nil"/>
              <w:right w:val="nil"/>
            </w:tcBorders>
            <w:tcMar>
              <w:top w:w="15" w:type="dxa"/>
              <w:left w:w="15" w:type="dxa"/>
              <w:right w:w="15" w:type="dxa"/>
            </w:tcMar>
            <w:vAlign w:val="bottom"/>
          </w:tcPr>
          <w:p w14:paraId="64ACFCD4" w14:textId="399826FD" w:rsidR="00424358" w:rsidRPr="005865FE" w:rsidRDefault="00424358" w:rsidP="00490989">
            <w:pPr>
              <w:spacing w:after="0"/>
              <w:rPr>
                <w:sz w:val="18"/>
                <w:szCs w:val="18"/>
              </w:rPr>
            </w:pPr>
            <w:r w:rsidRPr="005865FE">
              <w:rPr>
                <w:color w:val="000000" w:themeColor="text1"/>
                <w:sz w:val="18"/>
                <w:szCs w:val="18"/>
              </w:rPr>
              <w:t>1.00 (0.98-1.01)</w:t>
            </w:r>
          </w:p>
        </w:tc>
        <w:tc>
          <w:tcPr>
            <w:tcW w:w="1027" w:type="dxa"/>
            <w:tcBorders>
              <w:top w:val="nil"/>
              <w:left w:val="nil"/>
              <w:bottom w:val="nil"/>
              <w:right w:val="nil"/>
            </w:tcBorders>
            <w:tcMar>
              <w:top w:w="15" w:type="dxa"/>
              <w:left w:w="15" w:type="dxa"/>
              <w:right w:w="15" w:type="dxa"/>
            </w:tcMar>
            <w:vAlign w:val="bottom"/>
          </w:tcPr>
          <w:p w14:paraId="6C8A0458" w14:textId="18D45BD7" w:rsidR="00424358" w:rsidRPr="005865FE" w:rsidRDefault="00424358" w:rsidP="00490989">
            <w:pPr>
              <w:spacing w:after="0"/>
              <w:rPr>
                <w:sz w:val="18"/>
                <w:szCs w:val="18"/>
              </w:rPr>
            </w:pPr>
            <w:r w:rsidRPr="005865FE">
              <w:rPr>
                <w:color w:val="000000" w:themeColor="text1"/>
                <w:sz w:val="18"/>
                <w:szCs w:val="18"/>
              </w:rPr>
              <w:t>0.88 (0.86-0.90)</w:t>
            </w:r>
          </w:p>
        </w:tc>
        <w:tc>
          <w:tcPr>
            <w:tcW w:w="1229" w:type="dxa"/>
            <w:tcBorders>
              <w:top w:val="nil"/>
              <w:left w:val="nil"/>
              <w:bottom w:val="nil"/>
              <w:right w:val="nil"/>
            </w:tcBorders>
            <w:tcMar>
              <w:top w:w="15" w:type="dxa"/>
              <w:left w:w="15" w:type="dxa"/>
              <w:right w:w="15" w:type="dxa"/>
            </w:tcMar>
            <w:vAlign w:val="bottom"/>
          </w:tcPr>
          <w:p w14:paraId="045156FE" w14:textId="5A21B680" w:rsidR="00424358" w:rsidRPr="005865FE" w:rsidRDefault="00424358" w:rsidP="00490989">
            <w:pPr>
              <w:spacing w:after="0"/>
              <w:rPr>
                <w:sz w:val="18"/>
                <w:szCs w:val="18"/>
              </w:rPr>
            </w:pPr>
            <w:r w:rsidRPr="005865FE">
              <w:rPr>
                <w:color w:val="000000" w:themeColor="text1"/>
                <w:sz w:val="18"/>
                <w:szCs w:val="18"/>
              </w:rPr>
              <w:t>1.27 (1.24-1.30)</w:t>
            </w:r>
          </w:p>
        </w:tc>
        <w:tc>
          <w:tcPr>
            <w:tcW w:w="827" w:type="dxa"/>
          </w:tcPr>
          <w:p w14:paraId="7F1F4521" w14:textId="77777777" w:rsidR="00424358" w:rsidRPr="7588E7BB" w:rsidRDefault="00424358" w:rsidP="00490989">
            <w:pPr>
              <w:spacing w:after="0"/>
              <w:rPr>
                <w:color w:val="000000" w:themeColor="text1"/>
                <w:sz w:val="20"/>
                <w:szCs w:val="20"/>
              </w:rPr>
            </w:pPr>
          </w:p>
        </w:tc>
      </w:tr>
      <w:tr w:rsidR="00424358" w14:paraId="46DF6DFB" w14:textId="5EBDB1E4"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D5AB35A" w14:textId="248872F7" w:rsidR="00424358" w:rsidRDefault="00424358"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ACD2EF" w14:textId="2584F407" w:rsidR="00424358" w:rsidRPr="005865FE" w:rsidRDefault="00424358" w:rsidP="00490989">
            <w:pPr>
              <w:spacing w:after="0"/>
              <w:rPr>
                <w:sz w:val="18"/>
                <w:szCs w:val="18"/>
              </w:rPr>
            </w:pPr>
            <w:proofErr w:type="spellStart"/>
            <w:r w:rsidRPr="005865FE">
              <w:rPr>
                <w:color w:val="000000" w:themeColor="text1"/>
                <w:sz w:val="18"/>
                <w:szCs w:val="18"/>
              </w:rPr>
              <w:t>Acute</w:t>
            </w:r>
            <w:proofErr w:type="spellEnd"/>
            <w:r w:rsidRPr="005865FE">
              <w:rPr>
                <w:color w:val="000000" w:themeColor="text1"/>
                <w:sz w:val="18"/>
                <w:szCs w:val="18"/>
              </w:rPr>
              <w:t xml:space="preserve"> </w:t>
            </w:r>
            <w:proofErr w:type="spellStart"/>
            <w:r w:rsidRPr="005865FE">
              <w:rPr>
                <w:color w:val="000000" w:themeColor="text1"/>
                <w:sz w:val="18"/>
                <w:szCs w:val="18"/>
              </w:rPr>
              <w:t>somatic</w:t>
            </w:r>
            <w:proofErr w:type="spellEnd"/>
            <w:r w:rsidRPr="005865FE">
              <w:rPr>
                <w:sz w:val="18"/>
                <w:szCs w:val="18"/>
              </w:rPr>
              <w:br/>
            </w:r>
            <w:r w:rsidRPr="005865FE">
              <w:rPr>
                <w:color w:val="000000" w:themeColor="text1"/>
                <w:sz w:val="18"/>
                <w:szCs w:val="18"/>
              </w:rPr>
              <w:t xml:space="preserve"> and </w:t>
            </w:r>
            <w:proofErr w:type="spellStart"/>
            <w:r w:rsidRPr="005865FE">
              <w:rPr>
                <w:color w:val="000000" w:themeColor="text1"/>
                <w:sz w:val="18"/>
                <w:szCs w:val="18"/>
              </w:rPr>
              <w:t>Somatic</w:t>
            </w:r>
            <w:proofErr w:type="spellEnd"/>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51AFFC" w14:textId="4712246F" w:rsidR="00424358" w:rsidRPr="005865FE" w:rsidRDefault="00424358" w:rsidP="00490989">
            <w:pPr>
              <w:spacing w:after="0"/>
              <w:rPr>
                <w:sz w:val="18"/>
                <w:szCs w:val="18"/>
              </w:rPr>
            </w:pPr>
            <w:r w:rsidRPr="005865FE">
              <w:rPr>
                <w:color w:val="000000" w:themeColor="text1"/>
                <w:sz w:val="18"/>
                <w:szCs w:val="18"/>
              </w:rPr>
              <w:t>1.10 (1.09-1.11)</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1C79EE" w14:textId="51BF0061" w:rsidR="00424358" w:rsidRPr="005865FE" w:rsidRDefault="00424358" w:rsidP="00490989">
            <w:pPr>
              <w:spacing w:after="0"/>
              <w:rPr>
                <w:sz w:val="18"/>
                <w:szCs w:val="18"/>
              </w:rPr>
            </w:pPr>
            <w:r w:rsidRPr="005865FE">
              <w:rPr>
                <w:color w:val="000000" w:themeColor="text1"/>
                <w:sz w:val="18"/>
                <w:szCs w:val="18"/>
              </w:rPr>
              <w:t>0.95 (0.94-0.96)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6190D62" w14:textId="663402E2" w:rsidR="00424358" w:rsidRPr="005865FE" w:rsidRDefault="00424358" w:rsidP="00490989">
            <w:pPr>
              <w:spacing w:after="0"/>
              <w:rPr>
                <w:sz w:val="18"/>
                <w:szCs w:val="18"/>
              </w:rPr>
            </w:pPr>
            <w:r w:rsidRPr="005865FE">
              <w:rPr>
                <w:color w:val="000000" w:themeColor="text1"/>
                <w:sz w:val="18"/>
                <w:szCs w:val="18"/>
              </w:rPr>
              <w:t>1.07 (1.06-1.08)</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3D3CD3" w14:textId="61513B69" w:rsidR="00424358" w:rsidRPr="005865FE" w:rsidRDefault="00424358" w:rsidP="00490989">
            <w:pPr>
              <w:spacing w:after="0"/>
              <w:rPr>
                <w:sz w:val="18"/>
                <w:szCs w:val="18"/>
              </w:rPr>
            </w:pPr>
            <w:r w:rsidRPr="005865FE">
              <w:rPr>
                <w:color w:val="000000" w:themeColor="text1"/>
                <w:sz w:val="18"/>
                <w:szCs w:val="18"/>
              </w:rPr>
              <w:t>0.95 (0.95-0.96)</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F519F6" w14:textId="6A6CFA3D" w:rsidR="00424358" w:rsidRPr="005865FE" w:rsidRDefault="00424358" w:rsidP="00490989">
            <w:pPr>
              <w:spacing w:after="0"/>
              <w:rPr>
                <w:sz w:val="18"/>
                <w:szCs w:val="18"/>
              </w:rPr>
            </w:pPr>
            <w:r w:rsidRPr="005865FE">
              <w:rPr>
                <w:color w:val="000000" w:themeColor="text1"/>
                <w:sz w:val="18"/>
                <w:szCs w:val="18"/>
              </w:rPr>
              <w:t>1.04 (1.03-1.05)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E0EFCF7" w14:textId="4481DF41" w:rsidR="00424358" w:rsidRPr="005865FE" w:rsidRDefault="00424358" w:rsidP="00490989">
            <w:pPr>
              <w:spacing w:after="0"/>
              <w:rPr>
                <w:sz w:val="18"/>
                <w:szCs w:val="18"/>
              </w:rPr>
            </w:pPr>
            <w:r w:rsidRPr="005865FE">
              <w:rPr>
                <w:color w:val="000000" w:themeColor="text1"/>
                <w:sz w:val="18"/>
                <w:szCs w:val="18"/>
              </w:rPr>
              <w:t>0.95 (0.94-0.96)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2A2683F" w14:textId="3FD94F28" w:rsidR="00424358" w:rsidRPr="005865FE" w:rsidRDefault="00424358" w:rsidP="00490989">
            <w:pPr>
              <w:spacing w:after="0"/>
              <w:rPr>
                <w:sz w:val="18"/>
                <w:szCs w:val="18"/>
              </w:rPr>
            </w:pPr>
            <w:r w:rsidRPr="005865FE">
              <w:rPr>
                <w:color w:val="000000" w:themeColor="text1"/>
                <w:sz w:val="18"/>
                <w:szCs w:val="18"/>
              </w:rPr>
              <w:t>1.06 (1.05-1.07)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20CD342" w14:textId="7FBCBC96" w:rsidR="00424358" w:rsidRPr="005865FE" w:rsidRDefault="00424358" w:rsidP="00490989">
            <w:pPr>
              <w:spacing w:after="0"/>
              <w:rPr>
                <w:sz w:val="18"/>
                <w:szCs w:val="18"/>
              </w:rPr>
            </w:pPr>
            <w:r w:rsidRPr="005865FE">
              <w:rPr>
                <w:color w:val="000000" w:themeColor="text1"/>
                <w:sz w:val="18"/>
                <w:szCs w:val="18"/>
              </w:rPr>
              <w:t>0.91 (0.90-0.92)</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FF6C2ED" w14:textId="2BC7C194" w:rsidR="00424358" w:rsidRPr="005865FE" w:rsidRDefault="00424358" w:rsidP="00490989">
            <w:pPr>
              <w:spacing w:after="0"/>
              <w:rPr>
                <w:sz w:val="18"/>
                <w:szCs w:val="18"/>
              </w:rPr>
            </w:pPr>
            <w:r w:rsidRPr="005865FE">
              <w:rPr>
                <w:color w:val="000000" w:themeColor="text1"/>
                <w:sz w:val="18"/>
                <w:szCs w:val="18"/>
              </w:rPr>
              <w:t>0.99 (0.98-1.00)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14E0709" w14:textId="307CD9FC" w:rsidR="00424358" w:rsidRPr="005865FE" w:rsidRDefault="00424358" w:rsidP="00490989">
            <w:pPr>
              <w:spacing w:after="0"/>
              <w:rPr>
                <w:sz w:val="18"/>
                <w:szCs w:val="18"/>
              </w:rPr>
            </w:pPr>
            <w:r w:rsidRPr="005865FE">
              <w:rPr>
                <w:color w:val="000000" w:themeColor="text1"/>
                <w:sz w:val="18"/>
                <w:szCs w:val="18"/>
              </w:rPr>
              <w:t>0.91 (0.90-0.92)</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ED8D233" w14:textId="17BE7990" w:rsidR="00424358" w:rsidRPr="005865FE" w:rsidRDefault="00424358" w:rsidP="00490989">
            <w:pPr>
              <w:spacing w:after="0"/>
              <w:rPr>
                <w:sz w:val="18"/>
                <w:szCs w:val="18"/>
              </w:rPr>
            </w:pPr>
            <w:r w:rsidRPr="005865FE">
              <w:rPr>
                <w:color w:val="000000" w:themeColor="text1"/>
                <w:sz w:val="18"/>
                <w:szCs w:val="18"/>
              </w:rPr>
              <w:t>0.99 (0.98-1.00)</w:t>
            </w:r>
          </w:p>
        </w:tc>
        <w:tc>
          <w:tcPr>
            <w:tcW w:w="827" w:type="dxa"/>
          </w:tcPr>
          <w:p w14:paraId="2E5E5843" w14:textId="77777777" w:rsidR="00424358" w:rsidRPr="7588E7BB" w:rsidRDefault="00424358" w:rsidP="00490989">
            <w:pPr>
              <w:spacing w:after="0"/>
              <w:rPr>
                <w:color w:val="000000" w:themeColor="text1"/>
                <w:sz w:val="20"/>
                <w:szCs w:val="20"/>
              </w:rPr>
            </w:pPr>
          </w:p>
        </w:tc>
      </w:tr>
      <w:tr w:rsidR="000113DB" w14:paraId="4EBAEEEF" w14:textId="63FEFDDB"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CC41416" w14:textId="6040BD78" w:rsidR="000113DB" w:rsidRDefault="000113DB"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71E1D8" w14:textId="7932F8E5" w:rsidR="000113DB" w:rsidRPr="005865FE" w:rsidRDefault="000113DB" w:rsidP="00490989">
            <w:pPr>
              <w:rPr>
                <w:sz w:val="18"/>
                <w:szCs w:val="18"/>
              </w:rPr>
            </w:pP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66BDBE" w14:textId="28F5171D" w:rsidR="000113DB" w:rsidRPr="005865FE" w:rsidRDefault="000113DB" w:rsidP="00490989">
            <w:pPr>
              <w:rPr>
                <w:sz w:val="18"/>
                <w:szCs w:val="18"/>
              </w:rPr>
            </w:pP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BB9EC4" w14:textId="474D5B1C" w:rsidR="000113DB" w:rsidRPr="005865FE" w:rsidRDefault="000113DB"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0E76D80" w14:textId="364AB79D" w:rsidR="000113DB" w:rsidRPr="005865FE" w:rsidRDefault="000113DB"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357CB7" w14:textId="55523471" w:rsidR="000113DB" w:rsidRPr="005865FE" w:rsidRDefault="000113DB" w:rsidP="00490989">
            <w:pPr>
              <w:rPr>
                <w:sz w:val="18"/>
                <w:szCs w:val="18"/>
              </w:rPr>
            </w:pP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0B317BD" w14:textId="6A597BC2" w:rsidR="000113DB" w:rsidRPr="005865FE" w:rsidRDefault="000113DB"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4B4797" w14:textId="53B396E5" w:rsidR="000113DB" w:rsidRPr="005865FE" w:rsidRDefault="000113DB"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6B6226F" w14:textId="0E330CD6" w:rsidR="000113DB" w:rsidRPr="005865FE" w:rsidRDefault="000113DB"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82AC334" w14:textId="6E5DEEF3" w:rsidR="000113DB" w:rsidRPr="005865FE" w:rsidRDefault="000113DB"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0AC0BD0" w14:textId="07275D03" w:rsidR="000113DB" w:rsidRPr="005865FE" w:rsidRDefault="000113DB" w:rsidP="00490989">
            <w:pPr>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541A476" w14:textId="0ED90766" w:rsidR="000113DB" w:rsidRPr="005865FE" w:rsidRDefault="000113DB" w:rsidP="00490989">
            <w:pPr>
              <w:rPr>
                <w:sz w:val="18"/>
                <w:szCs w:val="18"/>
              </w:rPr>
            </w:pP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2069203" w14:textId="7B412CE9" w:rsidR="000113DB" w:rsidRPr="005865FE" w:rsidRDefault="000113DB" w:rsidP="00490989">
            <w:pPr>
              <w:rPr>
                <w:sz w:val="18"/>
                <w:szCs w:val="18"/>
              </w:rPr>
            </w:pPr>
          </w:p>
        </w:tc>
        <w:tc>
          <w:tcPr>
            <w:tcW w:w="827" w:type="dxa"/>
          </w:tcPr>
          <w:p w14:paraId="485DB0A5" w14:textId="77777777" w:rsidR="000113DB" w:rsidRDefault="000113DB" w:rsidP="00490989"/>
        </w:tc>
      </w:tr>
      <w:tr w:rsidR="000113DB" w14:paraId="54CE75B9" w14:textId="4F64EE09" w:rsidTr="00950737">
        <w:trPr>
          <w:trHeight w:val="270"/>
        </w:trPr>
        <w:tc>
          <w:tcPr>
            <w:tcW w:w="1680" w:type="dxa"/>
            <w:tcBorders>
              <w:top w:val="nil"/>
              <w:left w:val="nil"/>
              <w:bottom w:val="nil"/>
              <w:right w:val="nil"/>
            </w:tcBorders>
            <w:tcMar>
              <w:top w:w="15" w:type="dxa"/>
              <w:left w:w="15" w:type="dxa"/>
              <w:right w:w="15" w:type="dxa"/>
            </w:tcMar>
            <w:vAlign w:val="bottom"/>
          </w:tcPr>
          <w:p w14:paraId="47002023" w14:textId="04F4FF6D" w:rsidR="000113DB" w:rsidRDefault="000113DB" w:rsidP="00490989">
            <w:proofErr w:type="spellStart"/>
            <w:r w:rsidRPr="7588E7BB">
              <w:rPr>
                <w:b/>
                <w:bCs/>
                <w:color w:val="000000" w:themeColor="text1"/>
                <w:sz w:val="20"/>
                <w:szCs w:val="20"/>
              </w:rPr>
              <w:t>Higher</w:t>
            </w:r>
            <w:proofErr w:type="spellEnd"/>
            <w:r w:rsidRPr="7588E7BB">
              <w:rPr>
                <w:b/>
                <w:bCs/>
                <w:color w:val="000000" w:themeColor="text1"/>
                <w:sz w:val="20"/>
                <w:szCs w:val="20"/>
              </w:rPr>
              <w:t xml:space="preserve"> </w:t>
            </w:r>
            <w:proofErr w:type="spellStart"/>
            <w:r w:rsidRPr="7588E7BB">
              <w:rPr>
                <w:b/>
                <w:bCs/>
                <w:color w:val="000000" w:themeColor="text1"/>
                <w:sz w:val="20"/>
                <w:szCs w:val="20"/>
              </w:rPr>
              <w:t>education</w:t>
            </w:r>
            <w:proofErr w:type="spellEnd"/>
          </w:p>
        </w:tc>
        <w:tc>
          <w:tcPr>
            <w:tcW w:w="2367" w:type="dxa"/>
            <w:tcBorders>
              <w:top w:val="nil"/>
              <w:left w:val="nil"/>
              <w:bottom w:val="nil"/>
              <w:right w:val="nil"/>
            </w:tcBorders>
            <w:tcMar>
              <w:top w:w="15" w:type="dxa"/>
              <w:left w:w="15" w:type="dxa"/>
              <w:right w:w="15" w:type="dxa"/>
            </w:tcMar>
            <w:vAlign w:val="bottom"/>
          </w:tcPr>
          <w:p w14:paraId="07A268CC" w14:textId="45F7ACF9" w:rsidR="000113DB" w:rsidRPr="005865FE" w:rsidRDefault="000113DB" w:rsidP="00490989">
            <w:pPr>
              <w:rPr>
                <w:sz w:val="18"/>
                <w:szCs w:val="18"/>
              </w:rPr>
            </w:pPr>
            <w:r w:rsidRPr="005865FE">
              <w:rPr>
                <w:color w:val="000000" w:themeColor="text1"/>
                <w:sz w:val="18"/>
                <w:szCs w:val="18"/>
              </w:rPr>
              <w:t xml:space="preserve">General </w:t>
            </w:r>
            <w:proofErr w:type="spellStart"/>
            <w:r w:rsidRPr="005865FE">
              <w:rPr>
                <w:color w:val="000000" w:themeColor="text1"/>
                <w:sz w:val="18"/>
                <w:szCs w:val="18"/>
              </w:rPr>
              <w:t>Practitioner</w:t>
            </w:r>
            <w:proofErr w:type="spellEnd"/>
          </w:p>
        </w:tc>
        <w:tc>
          <w:tcPr>
            <w:tcW w:w="1020" w:type="dxa"/>
            <w:tcBorders>
              <w:top w:val="nil"/>
              <w:left w:val="nil"/>
              <w:bottom w:val="nil"/>
              <w:right w:val="nil"/>
            </w:tcBorders>
            <w:tcMar>
              <w:top w:w="15" w:type="dxa"/>
              <w:left w:w="15" w:type="dxa"/>
              <w:right w:w="15" w:type="dxa"/>
            </w:tcMar>
            <w:vAlign w:val="bottom"/>
          </w:tcPr>
          <w:p w14:paraId="5A76EA22" w14:textId="49B3A506" w:rsidR="000113DB" w:rsidRPr="005865FE" w:rsidRDefault="000113DB" w:rsidP="00490989">
            <w:pPr>
              <w:rPr>
                <w:sz w:val="18"/>
                <w:szCs w:val="18"/>
              </w:rPr>
            </w:pPr>
            <w:r w:rsidRPr="005865FE">
              <w:rPr>
                <w:color w:val="000000" w:themeColor="text1"/>
                <w:sz w:val="18"/>
                <w:szCs w:val="18"/>
              </w:rPr>
              <w:t>0.89 (0.89-0.89)</w:t>
            </w:r>
          </w:p>
        </w:tc>
        <w:tc>
          <w:tcPr>
            <w:tcW w:w="1057" w:type="dxa"/>
            <w:tcBorders>
              <w:top w:val="nil"/>
              <w:left w:val="nil"/>
              <w:bottom w:val="nil"/>
              <w:right w:val="nil"/>
            </w:tcBorders>
            <w:tcMar>
              <w:top w:w="15" w:type="dxa"/>
              <w:left w:w="15" w:type="dxa"/>
              <w:right w:w="15" w:type="dxa"/>
            </w:tcMar>
            <w:vAlign w:val="bottom"/>
          </w:tcPr>
          <w:p w14:paraId="0BA13139" w14:textId="0BCEA57C" w:rsidR="000113DB" w:rsidRPr="005865FE" w:rsidRDefault="000113DB" w:rsidP="00490989">
            <w:pPr>
              <w:rPr>
                <w:sz w:val="18"/>
                <w:szCs w:val="18"/>
              </w:rPr>
            </w:pPr>
            <w:r w:rsidRPr="005865FE">
              <w:rPr>
                <w:color w:val="000000" w:themeColor="text1"/>
                <w:sz w:val="18"/>
                <w:szCs w:val="18"/>
              </w:rPr>
              <w:t>0.98 (0.97-0.98)</w:t>
            </w:r>
          </w:p>
        </w:tc>
        <w:tc>
          <w:tcPr>
            <w:tcW w:w="1027" w:type="dxa"/>
            <w:tcBorders>
              <w:top w:val="nil"/>
              <w:left w:val="nil"/>
              <w:bottom w:val="nil"/>
              <w:right w:val="nil"/>
            </w:tcBorders>
            <w:tcMar>
              <w:top w:w="15" w:type="dxa"/>
              <w:left w:w="15" w:type="dxa"/>
              <w:right w:w="15" w:type="dxa"/>
            </w:tcMar>
            <w:vAlign w:val="bottom"/>
          </w:tcPr>
          <w:p w14:paraId="3B741222" w14:textId="11AF3268" w:rsidR="000113DB" w:rsidRPr="005865FE" w:rsidRDefault="000113DB" w:rsidP="00490989">
            <w:pPr>
              <w:rPr>
                <w:sz w:val="18"/>
                <w:szCs w:val="18"/>
              </w:rPr>
            </w:pPr>
            <w:r w:rsidRPr="005865FE">
              <w:rPr>
                <w:color w:val="000000" w:themeColor="text1"/>
                <w:sz w:val="18"/>
                <w:szCs w:val="18"/>
              </w:rPr>
              <w:t>1.05 (1.04-1.05)</w:t>
            </w:r>
          </w:p>
        </w:tc>
        <w:tc>
          <w:tcPr>
            <w:tcW w:w="1027" w:type="dxa"/>
            <w:tcBorders>
              <w:top w:val="nil"/>
              <w:left w:val="nil"/>
              <w:bottom w:val="nil"/>
              <w:right w:val="nil"/>
            </w:tcBorders>
            <w:tcMar>
              <w:top w:w="15" w:type="dxa"/>
              <w:left w:w="15" w:type="dxa"/>
              <w:right w:w="15" w:type="dxa"/>
            </w:tcMar>
            <w:vAlign w:val="bottom"/>
          </w:tcPr>
          <w:p w14:paraId="06C49146" w14:textId="092D87A4" w:rsidR="000113DB" w:rsidRPr="005865FE" w:rsidRDefault="000113DB" w:rsidP="00490989">
            <w:pPr>
              <w:rPr>
                <w:sz w:val="18"/>
                <w:szCs w:val="18"/>
              </w:rPr>
            </w:pPr>
            <w:r w:rsidRPr="005865FE">
              <w:rPr>
                <w:color w:val="000000" w:themeColor="text1"/>
                <w:sz w:val="18"/>
                <w:szCs w:val="18"/>
              </w:rPr>
              <w:t>1.03 (1.02-1.03)</w:t>
            </w:r>
          </w:p>
        </w:tc>
        <w:tc>
          <w:tcPr>
            <w:tcW w:w="1051" w:type="dxa"/>
            <w:tcBorders>
              <w:top w:val="nil"/>
              <w:left w:val="nil"/>
              <w:bottom w:val="nil"/>
              <w:right w:val="nil"/>
            </w:tcBorders>
            <w:tcMar>
              <w:top w:w="15" w:type="dxa"/>
              <w:left w:w="15" w:type="dxa"/>
              <w:right w:w="15" w:type="dxa"/>
            </w:tcMar>
            <w:vAlign w:val="bottom"/>
          </w:tcPr>
          <w:p w14:paraId="58AEFAC4" w14:textId="32B95979" w:rsidR="000113DB" w:rsidRPr="005865FE" w:rsidRDefault="000113DB" w:rsidP="00490989">
            <w:pPr>
              <w:rPr>
                <w:sz w:val="18"/>
                <w:szCs w:val="18"/>
              </w:rPr>
            </w:pPr>
            <w:r w:rsidRPr="005865FE">
              <w:rPr>
                <w:color w:val="000000" w:themeColor="text1"/>
                <w:sz w:val="18"/>
                <w:szCs w:val="18"/>
              </w:rPr>
              <w:t>1.03 (1.02-1.03)</w:t>
            </w:r>
          </w:p>
        </w:tc>
        <w:tc>
          <w:tcPr>
            <w:tcW w:w="1027" w:type="dxa"/>
            <w:tcBorders>
              <w:top w:val="nil"/>
              <w:left w:val="nil"/>
              <w:bottom w:val="nil"/>
              <w:right w:val="nil"/>
            </w:tcBorders>
            <w:tcMar>
              <w:top w:w="15" w:type="dxa"/>
              <w:left w:w="15" w:type="dxa"/>
              <w:right w:w="15" w:type="dxa"/>
            </w:tcMar>
            <w:vAlign w:val="bottom"/>
          </w:tcPr>
          <w:p w14:paraId="36F863E6" w14:textId="0BAA47F5" w:rsidR="000113DB" w:rsidRPr="005865FE" w:rsidRDefault="000113DB" w:rsidP="00490989">
            <w:pPr>
              <w:rPr>
                <w:sz w:val="18"/>
                <w:szCs w:val="18"/>
              </w:rPr>
            </w:pPr>
            <w:r w:rsidRPr="005865FE">
              <w:rPr>
                <w:color w:val="000000" w:themeColor="text1"/>
                <w:sz w:val="18"/>
                <w:szCs w:val="18"/>
              </w:rPr>
              <w:t>1.11 (1.10-1.11)</w:t>
            </w:r>
          </w:p>
        </w:tc>
        <w:tc>
          <w:tcPr>
            <w:tcW w:w="1027" w:type="dxa"/>
            <w:tcBorders>
              <w:top w:val="nil"/>
              <w:left w:val="nil"/>
              <w:bottom w:val="nil"/>
              <w:right w:val="nil"/>
            </w:tcBorders>
            <w:tcMar>
              <w:top w:w="15" w:type="dxa"/>
              <w:left w:w="15" w:type="dxa"/>
              <w:right w:w="15" w:type="dxa"/>
            </w:tcMar>
            <w:vAlign w:val="bottom"/>
          </w:tcPr>
          <w:p w14:paraId="55F2E5C2" w14:textId="1E97430B" w:rsidR="000113DB" w:rsidRPr="005865FE" w:rsidRDefault="000113DB" w:rsidP="00490989">
            <w:pPr>
              <w:rPr>
                <w:sz w:val="18"/>
                <w:szCs w:val="18"/>
              </w:rPr>
            </w:pPr>
            <w:r w:rsidRPr="005865FE">
              <w:rPr>
                <w:color w:val="000000" w:themeColor="text1"/>
                <w:sz w:val="18"/>
                <w:szCs w:val="18"/>
              </w:rPr>
              <w:t>1.20 (1.19-1.20)</w:t>
            </w:r>
          </w:p>
        </w:tc>
        <w:tc>
          <w:tcPr>
            <w:tcW w:w="1027" w:type="dxa"/>
            <w:tcBorders>
              <w:top w:val="nil"/>
              <w:left w:val="nil"/>
              <w:bottom w:val="nil"/>
              <w:right w:val="nil"/>
            </w:tcBorders>
            <w:tcMar>
              <w:top w:w="15" w:type="dxa"/>
              <w:left w:w="15" w:type="dxa"/>
              <w:right w:w="15" w:type="dxa"/>
            </w:tcMar>
            <w:vAlign w:val="bottom"/>
          </w:tcPr>
          <w:p w14:paraId="680678A3" w14:textId="2BF3C9F3" w:rsidR="000113DB" w:rsidRPr="005865FE" w:rsidRDefault="000113DB" w:rsidP="00490989">
            <w:pPr>
              <w:rPr>
                <w:sz w:val="18"/>
                <w:szCs w:val="18"/>
              </w:rPr>
            </w:pPr>
            <w:r w:rsidRPr="005865FE">
              <w:rPr>
                <w:color w:val="000000" w:themeColor="text1"/>
                <w:sz w:val="18"/>
                <w:szCs w:val="18"/>
              </w:rPr>
              <w:t>1.01 (1.01-1.01)</w:t>
            </w:r>
          </w:p>
        </w:tc>
        <w:tc>
          <w:tcPr>
            <w:tcW w:w="1027" w:type="dxa"/>
            <w:tcBorders>
              <w:top w:val="nil"/>
              <w:left w:val="nil"/>
              <w:bottom w:val="nil"/>
              <w:right w:val="nil"/>
            </w:tcBorders>
            <w:tcMar>
              <w:top w:w="15" w:type="dxa"/>
              <w:left w:w="15" w:type="dxa"/>
              <w:right w:w="15" w:type="dxa"/>
            </w:tcMar>
            <w:vAlign w:val="bottom"/>
          </w:tcPr>
          <w:p w14:paraId="6AB165CD" w14:textId="429737A9" w:rsidR="000113DB" w:rsidRPr="005865FE" w:rsidRDefault="000113DB" w:rsidP="00490989">
            <w:pPr>
              <w:rPr>
                <w:sz w:val="18"/>
                <w:szCs w:val="18"/>
              </w:rPr>
            </w:pPr>
            <w:r w:rsidRPr="005865FE">
              <w:rPr>
                <w:color w:val="000000" w:themeColor="text1"/>
                <w:sz w:val="18"/>
                <w:szCs w:val="18"/>
              </w:rPr>
              <w:t>1.03 (1.02-1.03)</w:t>
            </w:r>
          </w:p>
        </w:tc>
        <w:tc>
          <w:tcPr>
            <w:tcW w:w="1027" w:type="dxa"/>
            <w:tcBorders>
              <w:top w:val="nil"/>
              <w:left w:val="nil"/>
              <w:bottom w:val="nil"/>
              <w:right w:val="nil"/>
            </w:tcBorders>
            <w:tcMar>
              <w:top w:w="15" w:type="dxa"/>
              <w:left w:w="15" w:type="dxa"/>
              <w:right w:w="15" w:type="dxa"/>
            </w:tcMar>
            <w:vAlign w:val="bottom"/>
          </w:tcPr>
          <w:p w14:paraId="7D636047" w14:textId="3E3F13B4" w:rsidR="000113DB" w:rsidRPr="005865FE" w:rsidRDefault="000113DB" w:rsidP="00490989">
            <w:pPr>
              <w:rPr>
                <w:sz w:val="18"/>
                <w:szCs w:val="18"/>
              </w:rPr>
            </w:pPr>
            <w:r w:rsidRPr="005865FE">
              <w:rPr>
                <w:color w:val="000000" w:themeColor="text1"/>
                <w:sz w:val="18"/>
                <w:szCs w:val="18"/>
              </w:rPr>
              <w:t>1.03 (1.02-1.03)</w:t>
            </w:r>
          </w:p>
        </w:tc>
        <w:tc>
          <w:tcPr>
            <w:tcW w:w="1229" w:type="dxa"/>
            <w:tcBorders>
              <w:top w:val="nil"/>
              <w:left w:val="nil"/>
              <w:bottom w:val="nil"/>
              <w:right w:val="nil"/>
            </w:tcBorders>
            <w:tcMar>
              <w:top w:w="15" w:type="dxa"/>
              <w:left w:w="15" w:type="dxa"/>
              <w:right w:w="15" w:type="dxa"/>
            </w:tcMar>
            <w:vAlign w:val="bottom"/>
          </w:tcPr>
          <w:p w14:paraId="1A0B95D2" w14:textId="14E3BAE8" w:rsidR="000113DB" w:rsidRPr="005865FE" w:rsidRDefault="000113DB" w:rsidP="00490989">
            <w:pPr>
              <w:rPr>
                <w:sz w:val="18"/>
                <w:szCs w:val="18"/>
              </w:rPr>
            </w:pPr>
            <w:r w:rsidRPr="005865FE">
              <w:rPr>
                <w:color w:val="000000" w:themeColor="text1"/>
                <w:sz w:val="18"/>
                <w:szCs w:val="18"/>
              </w:rPr>
              <w:t>1.03 (1.02-1.03)</w:t>
            </w:r>
          </w:p>
        </w:tc>
        <w:tc>
          <w:tcPr>
            <w:tcW w:w="827" w:type="dxa"/>
          </w:tcPr>
          <w:p w14:paraId="6E0CAA15" w14:textId="77777777" w:rsidR="000113DB" w:rsidRDefault="000113DB" w:rsidP="00490989"/>
        </w:tc>
      </w:tr>
      <w:tr w:rsidR="000113DB" w14:paraId="4E11C1A9" w14:textId="3D815BBB"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FC30B1" w14:textId="7F8619F0" w:rsidR="000113DB" w:rsidRDefault="000113DB" w:rsidP="00490989">
            <w:pPr>
              <w:spacing w:after="0"/>
            </w:pPr>
          </w:p>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FC4771" w14:textId="086DC8BB" w:rsidR="000113DB" w:rsidRPr="005865FE" w:rsidRDefault="000113DB" w:rsidP="00490989">
            <w:pPr>
              <w:spacing w:after="0"/>
              <w:rPr>
                <w:sz w:val="18"/>
                <w:szCs w:val="18"/>
              </w:rPr>
            </w:pPr>
            <w:r w:rsidRPr="005865FE">
              <w:rPr>
                <w:color w:val="000000" w:themeColor="text1"/>
                <w:sz w:val="18"/>
                <w:szCs w:val="18"/>
              </w:rPr>
              <w:t xml:space="preserve">Out </w:t>
            </w:r>
            <w:proofErr w:type="spellStart"/>
            <w:r w:rsidRPr="005865FE">
              <w:rPr>
                <w:color w:val="000000" w:themeColor="text1"/>
                <w:sz w:val="18"/>
                <w:szCs w:val="18"/>
              </w:rPr>
              <w:t>of</w:t>
            </w:r>
            <w:proofErr w:type="spellEnd"/>
            <w:r w:rsidRPr="005865FE">
              <w:rPr>
                <w:color w:val="000000" w:themeColor="text1"/>
                <w:sz w:val="18"/>
                <w:szCs w:val="18"/>
              </w:rPr>
              <w:t xml:space="preserve"> </w:t>
            </w:r>
            <w:proofErr w:type="spellStart"/>
            <w:r w:rsidRPr="005865FE">
              <w:rPr>
                <w:color w:val="000000" w:themeColor="text1"/>
                <w:sz w:val="18"/>
                <w:szCs w:val="18"/>
              </w:rPr>
              <w:t>hours</w:t>
            </w:r>
            <w:proofErr w:type="spellEnd"/>
            <w:r w:rsidRPr="005865FE">
              <w:rPr>
                <w:color w:val="000000" w:themeColor="text1"/>
                <w:sz w:val="18"/>
                <w:szCs w:val="18"/>
              </w:rPr>
              <w:t xml:space="preserve"> GP</w:t>
            </w: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82F6A09" w14:textId="6831DF90" w:rsidR="000113DB" w:rsidRPr="005865FE" w:rsidRDefault="000113DB" w:rsidP="00490989">
            <w:pPr>
              <w:spacing w:after="0"/>
              <w:rPr>
                <w:sz w:val="18"/>
                <w:szCs w:val="18"/>
              </w:rPr>
            </w:pPr>
            <w:r w:rsidRPr="005865FE">
              <w:rPr>
                <w:color w:val="000000" w:themeColor="text1"/>
                <w:sz w:val="18"/>
                <w:szCs w:val="18"/>
              </w:rPr>
              <w:t>0.77 (0.76-0.77)</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67AB746" w14:textId="18684C2A" w:rsidR="000113DB" w:rsidRPr="005865FE" w:rsidRDefault="000113DB" w:rsidP="00490989">
            <w:pPr>
              <w:spacing w:after="0"/>
              <w:rPr>
                <w:sz w:val="18"/>
                <w:szCs w:val="18"/>
              </w:rPr>
            </w:pPr>
            <w:r w:rsidRPr="005865FE">
              <w:rPr>
                <w:color w:val="000000" w:themeColor="text1"/>
                <w:sz w:val="18"/>
                <w:szCs w:val="18"/>
              </w:rPr>
              <w:t>0.94 (0.93-0.95)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945BB94" w14:textId="23DC4C47" w:rsidR="000113DB" w:rsidRPr="005865FE" w:rsidRDefault="000113DB" w:rsidP="00490989">
            <w:pPr>
              <w:spacing w:after="0"/>
              <w:rPr>
                <w:sz w:val="18"/>
                <w:szCs w:val="18"/>
              </w:rPr>
            </w:pPr>
            <w:r w:rsidRPr="005865FE">
              <w:rPr>
                <w:color w:val="000000" w:themeColor="text1"/>
                <w:sz w:val="18"/>
                <w:szCs w:val="18"/>
              </w:rPr>
              <w:t>0.92 (0.91-0.93)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877F3E" w14:textId="6B8958F9" w:rsidR="000113DB" w:rsidRPr="005865FE" w:rsidRDefault="000113DB" w:rsidP="00490989">
            <w:pPr>
              <w:spacing w:after="0"/>
              <w:rPr>
                <w:sz w:val="18"/>
                <w:szCs w:val="18"/>
              </w:rPr>
            </w:pPr>
            <w:r w:rsidRPr="005865FE">
              <w:rPr>
                <w:color w:val="000000" w:themeColor="text1"/>
                <w:sz w:val="18"/>
                <w:szCs w:val="18"/>
              </w:rPr>
              <w:t>1.01 (1.00-1.01)</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5C85005" w14:textId="719407B5" w:rsidR="000113DB" w:rsidRPr="005865FE" w:rsidRDefault="000113DB" w:rsidP="00490989">
            <w:pPr>
              <w:spacing w:after="0"/>
              <w:rPr>
                <w:sz w:val="18"/>
                <w:szCs w:val="18"/>
              </w:rPr>
            </w:pPr>
            <w:r w:rsidRPr="005865FE">
              <w:rPr>
                <w:color w:val="000000" w:themeColor="text1"/>
                <w:sz w:val="18"/>
                <w:szCs w:val="18"/>
              </w:rPr>
              <w:t>0.99 (0.98-0.99)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4FFA599" w14:textId="1ACC414F" w:rsidR="000113DB" w:rsidRPr="005865FE" w:rsidRDefault="000113DB" w:rsidP="00490989">
            <w:pPr>
              <w:spacing w:after="0"/>
              <w:rPr>
                <w:sz w:val="18"/>
                <w:szCs w:val="18"/>
              </w:rPr>
            </w:pPr>
            <w:r w:rsidRPr="005865FE">
              <w:rPr>
                <w:color w:val="000000" w:themeColor="text1"/>
                <w:sz w:val="18"/>
                <w:szCs w:val="18"/>
              </w:rPr>
              <w:t>1.14 (1.13-1.15)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00A2BF7" w14:textId="715C26E6" w:rsidR="000113DB" w:rsidRPr="005865FE" w:rsidRDefault="000113DB" w:rsidP="00490989">
            <w:pPr>
              <w:spacing w:after="0"/>
              <w:rPr>
                <w:sz w:val="18"/>
                <w:szCs w:val="18"/>
              </w:rPr>
            </w:pPr>
            <w:r w:rsidRPr="005865FE">
              <w:rPr>
                <w:color w:val="000000" w:themeColor="text1"/>
                <w:sz w:val="18"/>
                <w:szCs w:val="18"/>
              </w:rPr>
              <w:t>1.28 (1.27-1.28)</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9C0BB96" w14:textId="68BC6931" w:rsidR="000113DB" w:rsidRPr="005865FE" w:rsidRDefault="000113DB" w:rsidP="00490989">
            <w:pPr>
              <w:spacing w:after="0"/>
              <w:rPr>
                <w:sz w:val="18"/>
                <w:szCs w:val="18"/>
              </w:rPr>
            </w:pPr>
            <w:r w:rsidRPr="005865FE">
              <w:rPr>
                <w:color w:val="000000" w:themeColor="text1"/>
                <w:sz w:val="18"/>
                <w:szCs w:val="18"/>
              </w:rPr>
              <w:t>1.12 (1.11-1.12)</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FF9F59" w14:textId="20E378D5" w:rsidR="000113DB" w:rsidRPr="005865FE" w:rsidRDefault="000113DB" w:rsidP="00490989">
            <w:pPr>
              <w:spacing w:after="0"/>
              <w:rPr>
                <w:sz w:val="18"/>
                <w:szCs w:val="18"/>
              </w:rPr>
            </w:pPr>
            <w:r w:rsidRPr="005865FE">
              <w:rPr>
                <w:color w:val="000000" w:themeColor="text1"/>
                <w:sz w:val="18"/>
                <w:szCs w:val="18"/>
              </w:rPr>
              <w:t>1.09 (1.08-1.09)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FD783A" w14:textId="685DCF4F" w:rsidR="000113DB" w:rsidRPr="005865FE" w:rsidRDefault="000113DB" w:rsidP="00490989">
            <w:pPr>
              <w:spacing w:after="0"/>
              <w:rPr>
                <w:sz w:val="18"/>
                <w:szCs w:val="18"/>
              </w:rPr>
            </w:pPr>
            <w:r w:rsidRPr="005865FE">
              <w:rPr>
                <w:color w:val="000000" w:themeColor="text1"/>
                <w:sz w:val="18"/>
                <w:szCs w:val="18"/>
              </w:rPr>
              <w:t>1.17 (1.16-1.18)</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61DFB9" w14:textId="44B65425" w:rsidR="000113DB" w:rsidRPr="005865FE" w:rsidRDefault="000113DB" w:rsidP="00490989">
            <w:pPr>
              <w:spacing w:after="0"/>
              <w:rPr>
                <w:sz w:val="18"/>
                <w:szCs w:val="18"/>
              </w:rPr>
            </w:pPr>
            <w:r w:rsidRPr="005865FE">
              <w:rPr>
                <w:color w:val="000000" w:themeColor="text1"/>
                <w:sz w:val="18"/>
                <w:szCs w:val="18"/>
              </w:rPr>
              <w:t>1.09 (1.08-1.09)</w:t>
            </w:r>
          </w:p>
        </w:tc>
        <w:tc>
          <w:tcPr>
            <w:tcW w:w="827" w:type="dxa"/>
          </w:tcPr>
          <w:p w14:paraId="26A8DC1E" w14:textId="77777777" w:rsidR="000113DB" w:rsidRPr="7588E7BB" w:rsidRDefault="000113DB" w:rsidP="00490989">
            <w:pPr>
              <w:spacing w:after="0"/>
              <w:rPr>
                <w:color w:val="000000" w:themeColor="text1"/>
                <w:sz w:val="20"/>
                <w:szCs w:val="20"/>
              </w:rPr>
            </w:pPr>
          </w:p>
        </w:tc>
      </w:tr>
      <w:tr w:rsidR="000113DB" w14:paraId="20C1FF74" w14:textId="71FC92FA" w:rsidTr="00950737">
        <w:trPr>
          <w:trHeight w:val="270"/>
        </w:trPr>
        <w:tc>
          <w:tcPr>
            <w:tcW w:w="1680" w:type="dxa"/>
            <w:tcBorders>
              <w:top w:val="nil"/>
              <w:left w:val="nil"/>
              <w:bottom w:val="nil"/>
              <w:right w:val="nil"/>
            </w:tcBorders>
            <w:tcMar>
              <w:top w:w="15" w:type="dxa"/>
              <w:left w:w="15" w:type="dxa"/>
              <w:right w:w="15" w:type="dxa"/>
            </w:tcMar>
            <w:vAlign w:val="bottom"/>
          </w:tcPr>
          <w:p w14:paraId="73B82D37" w14:textId="25D49FD4" w:rsidR="000113DB" w:rsidRDefault="000113DB" w:rsidP="00490989"/>
        </w:tc>
        <w:tc>
          <w:tcPr>
            <w:tcW w:w="2367" w:type="dxa"/>
            <w:tcBorders>
              <w:top w:val="nil"/>
              <w:left w:val="nil"/>
              <w:bottom w:val="nil"/>
              <w:right w:val="nil"/>
            </w:tcBorders>
            <w:tcMar>
              <w:top w:w="15" w:type="dxa"/>
              <w:left w:w="15" w:type="dxa"/>
              <w:right w:w="15" w:type="dxa"/>
            </w:tcMar>
            <w:vAlign w:val="bottom"/>
          </w:tcPr>
          <w:p w14:paraId="133C6B47" w14:textId="681B3360" w:rsidR="000113DB" w:rsidRPr="005865FE" w:rsidRDefault="000113DB" w:rsidP="00490989">
            <w:pPr>
              <w:spacing w:after="0"/>
              <w:rPr>
                <w:sz w:val="18"/>
                <w:szCs w:val="18"/>
              </w:rPr>
            </w:pPr>
            <w:proofErr w:type="spellStart"/>
            <w:r w:rsidRPr="005865FE">
              <w:rPr>
                <w:color w:val="000000" w:themeColor="text1"/>
                <w:sz w:val="18"/>
                <w:szCs w:val="18"/>
              </w:rPr>
              <w:t>Specialist</w:t>
            </w:r>
            <w:proofErr w:type="spellEnd"/>
            <w:r w:rsidRPr="005865FE">
              <w:rPr>
                <w:color w:val="000000" w:themeColor="text1"/>
                <w:sz w:val="18"/>
                <w:szCs w:val="18"/>
              </w:rPr>
              <w:t xml:space="preserve"> Mental</w:t>
            </w:r>
            <w:r w:rsidRPr="005865FE">
              <w:rPr>
                <w:sz w:val="18"/>
                <w:szCs w:val="18"/>
              </w:rPr>
              <w:br/>
            </w:r>
            <w:r w:rsidRPr="005865FE">
              <w:rPr>
                <w:color w:val="000000" w:themeColor="text1"/>
                <w:sz w:val="18"/>
                <w:szCs w:val="18"/>
              </w:rPr>
              <w:t xml:space="preserve"> Health services</w:t>
            </w:r>
          </w:p>
        </w:tc>
        <w:tc>
          <w:tcPr>
            <w:tcW w:w="1020" w:type="dxa"/>
            <w:tcBorders>
              <w:top w:val="nil"/>
              <w:left w:val="nil"/>
              <w:bottom w:val="nil"/>
              <w:right w:val="nil"/>
            </w:tcBorders>
            <w:tcMar>
              <w:top w:w="15" w:type="dxa"/>
              <w:left w:w="15" w:type="dxa"/>
              <w:right w:w="15" w:type="dxa"/>
            </w:tcMar>
            <w:vAlign w:val="bottom"/>
          </w:tcPr>
          <w:p w14:paraId="5D7065EF" w14:textId="62A89F18" w:rsidR="000113DB" w:rsidRPr="005865FE" w:rsidRDefault="000113DB" w:rsidP="00490989">
            <w:pPr>
              <w:spacing w:after="0"/>
              <w:rPr>
                <w:sz w:val="18"/>
                <w:szCs w:val="18"/>
              </w:rPr>
            </w:pPr>
            <w:r w:rsidRPr="005865FE">
              <w:rPr>
                <w:color w:val="000000" w:themeColor="text1"/>
                <w:sz w:val="18"/>
                <w:szCs w:val="18"/>
              </w:rPr>
              <w:t>1.22 (1.20-1.23)</w:t>
            </w:r>
          </w:p>
        </w:tc>
        <w:tc>
          <w:tcPr>
            <w:tcW w:w="1057" w:type="dxa"/>
            <w:tcBorders>
              <w:top w:val="nil"/>
              <w:left w:val="nil"/>
              <w:bottom w:val="nil"/>
              <w:right w:val="nil"/>
            </w:tcBorders>
            <w:tcMar>
              <w:top w:w="15" w:type="dxa"/>
              <w:left w:w="15" w:type="dxa"/>
              <w:right w:w="15" w:type="dxa"/>
            </w:tcMar>
            <w:vAlign w:val="bottom"/>
          </w:tcPr>
          <w:p w14:paraId="14F92E04" w14:textId="764DFAEE" w:rsidR="000113DB" w:rsidRPr="005865FE" w:rsidRDefault="000113DB" w:rsidP="00490989">
            <w:pPr>
              <w:spacing w:after="0"/>
              <w:rPr>
                <w:sz w:val="18"/>
                <w:szCs w:val="18"/>
              </w:rPr>
            </w:pPr>
            <w:r w:rsidRPr="005865FE">
              <w:rPr>
                <w:color w:val="000000" w:themeColor="text1"/>
                <w:sz w:val="18"/>
                <w:szCs w:val="18"/>
              </w:rPr>
              <w:t>0.96 (0.95-0.97)</w:t>
            </w:r>
          </w:p>
        </w:tc>
        <w:tc>
          <w:tcPr>
            <w:tcW w:w="1027" w:type="dxa"/>
            <w:tcBorders>
              <w:top w:val="nil"/>
              <w:left w:val="nil"/>
              <w:bottom w:val="nil"/>
              <w:right w:val="nil"/>
            </w:tcBorders>
            <w:tcMar>
              <w:top w:w="15" w:type="dxa"/>
              <w:left w:w="15" w:type="dxa"/>
              <w:right w:w="15" w:type="dxa"/>
            </w:tcMar>
            <w:vAlign w:val="bottom"/>
          </w:tcPr>
          <w:p w14:paraId="099FBA30" w14:textId="2BA28822" w:rsidR="000113DB" w:rsidRPr="005865FE" w:rsidRDefault="000113DB" w:rsidP="00490989">
            <w:pPr>
              <w:spacing w:after="0"/>
              <w:rPr>
                <w:sz w:val="18"/>
                <w:szCs w:val="18"/>
              </w:rPr>
            </w:pPr>
            <w:r w:rsidRPr="005865FE">
              <w:rPr>
                <w:color w:val="000000" w:themeColor="text1"/>
                <w:sz w:val="18"/>
                <w:szCs w:val="18"/>
              </w:rPr>
              <w:t>1.28 (1.27-1.30)</w:t>
            </w:r>
          </w:p>
        </w:tc>
        <w:tc>
          <w:tcPr>
            <w:tcW w:w="1027" w:type="dxa"/>
            <w:tcBorders>
              <w:top w:val="nil"/>
              <w:left w:val="nil"/>
              <w:bottom w:val="nil"/>
              <w:right w:val="nil"/>
            </w:tcBorders>
            <w:tcMar>
              <w:top w:w="15" w:type="dxa"/>
              <w:left w:w="15" w:type="dxa"/>
              <w:right w:w="15" w:type="dxa"/>
            </w:tcMar>
            <w:vAlign w:val="bottom"/>
          </w:tcPr>
          <w:p w14:paraId="28A2597B" w14:textId="51031892" w:rsidR="000113DB" w:rsidRPr="005865FE" w:rsidRDefault="000113DB" w:rsidP="00490989">
            <w:pPr>
              <w:spacing w:after="0"/>
              <w:rPr>
                <w:sz w:val="18"/>
                <w:szCs w:val="18"/>
              </w:rPr>
            </w:pPr>
            <w:r w:rsidRPr="005865FE">
              <w:rPr>
                <w:color w:val="000000" w:themeColor="text1"/>
                <w:sz w:val="18"/>
                <w:szCs w:val="18"/>
              </w:rPr>
              <w:t>1.11 (1.10-1.12)</w:t>
            </w:r>
          </w:p>
        </w:tc>
        <w:tc>
          <w:tcPr>
            <w:tcW w:w="1051" w:type="dxa"/>
            <w:tcBorders>
              <w:top w:val="nil"/>
              <w:left w:val="nil"/>
              <w:bottom w:val="nil"/>
              <w:right w:val="nil"/>
            </w:tcBorders>
            <w:tcMar>
              <w:top w:w="15" w:type="dxa"/>
              <w:left w:w="15" w:type="dxa"/>
              <w:right w:w="15" w:type="dxa"/>
            </w:tcMar>
            <w:vAlign w:val="bottom"/>
          </w:tcPr>
          <w:p w14:paraId="7B1B7AE9" w14:textId="6B76C8EF" w:rsidR="000113DB" w:rsidRPr="005865FE" w:rsidRDefault="000113DB" w:rsidP="00490989">
            <w:pPr>
              <w:spacing w:after="0"/>
              <w:rPr>
                <w:sz w:val="18"/>
                <w:szCs w:val="18"/>
              </w:rPr>
            </w:pPr>
            <w:r w:rsidRPr="005865FE">
              <w:rPr>
                <w:color w:val="000000" w:themeColor="text1"/>
                <w:sz w:val="18"/>
                <w:szCs w:val="18"/>
              </w:rPr>
              <w:t>1.36 (1.35-1.37)</w:t>
            </w:r>
          </w:p>
        </w:tc>
        <w:tc>
          <w:tcPr>
            <w:tcW w:w="1027" w:type="dxa"/>
            <w:tcBorders>
              <w:top w:val="nil"/>
              <w:left w:val="nil"/>
              <w:bottom w:val="nil"/>
              <w:right w:val="nil"/>
            </w:tcBorders>
            <w:tcMar>
              <w:top w:w="15" w:type="dxa"/>
              <w:left w:w="15" w:type="dxa"/>
              <w:right w:w="15" w:type="dxa"/>
            </w:tcMar>
            <w:vAlign w:val="bottom"/>
          </w:tcPr>
          <w:p w14:paraId="75407CCD" w14:textId="00A4825E" w:rsidR="000113DB" w:rsidRPr="005865FE" w:rsidRDefault="000113DB" w:rsidP="00490989">
            <w:pPr>
              <w:spacing w:after="0"/>
              <w:rPr>
                <w:sz w:val="18"/>
                <w:szCs w:val="18"/>
              </w:rPr>
            </w:pPr>
            <w:r w:rsidRPr="005865FE">
              <w:rPr>
                <w:color w:val="000000" w:themeColor="text1"/>
                <w:sz w:val="18"/>
                <w:szCs w:val="18"/>
              </w:rPr>
              <w:t>0.90 (0.89-0.91)</w:t>
            </w:r>
          </w:p>
        </w:tc>
        <w:tc>
          <w:tcPr>
            <w:tcW w:w="1027" w:type="dxa"/>
            <w:tcBorders>
              <w:top w:val="nil"/>
              <w:left w:val="nil"/>
              <w:bottom w:val="nil"/>
              <w:right w:val="nil"/>
            </w:tcBorders>
            <w:tcMar>
              <w:top w:w="15" w:type="dxa"/>
              <w:left w:w="15" w:type="dxa"/>
              <w:right w:w="15" w:type="dxa"/>
            </w:tcMar>
            <w:vAlign w:val="bottom"/>
          </w:tcPr>
          <w:p w14:paraId="54E4EFEC" w14:textId="626970D2" w:rsidR="000113DB" w:rsidRPr="005865FE" w:rsidRDefault="000113DB" w:rsidP="00490989">
            <w:pPr>
              <w:spacing w:after="0"/>
              <w:rPr>
                <w:sz w:val="18"/>
                <w:szCs w:val="18"/>
              </w:rPr>
            </w:pPr>
            <w:r w:rsidRPr="005865FE">
              <w:rPr>
                <w:color w:val="000000" w:themeColor="text1"/>
                <w:sz w:val="18"/>
                <w:szCs w:val="18"/>
              </w:rPr>
              <w:t>1.01 (1.00-1.02)</w:t>
            </w:r>
          </w:p>
        </w:tc>
        <w:tc>
          <w:tcPr>
            <w:tcW w:w="1027" w:type="dxa"/>
            <w:tcBorders>
              <w:top w:val="nil"/>
              <w:left w:val="nil"/>
              <w:bottom w:val="nil"/>
              <w:right w:val="nil"/>
            </w:tcBorders>
            <w:tcMar>
              <w:top w:w="15" w:type="dxa"/>
              <w:left w:w="15" w:type="dxa"/>
              <w:right w:w="15" w:type="dxa"/>
            </w:tcMar>
            <w:vAlign w:val="bottom"/>
          </w:tcPr>
          <w:p w14:paraId="7564D8D5" w14:textId="3CDBA620" w:rsidR="000113DB" w:rsidRPr="005865FE" w:rsidRDefault="000113DB" w:rsidP="00490989">
            <w:pPr>
              <w:spacing w:after="0"/>
              <w:rPr>
                <w:sz w:val="18"/>
                <w:szCs w:val="18"/>
              </w:rPr>
            </w:pPr>
            <w:r w:rsidRPr="005865FE">
              <w:rPr>
                <w:color w:val="000000" w:themeColor="text1"/>
                <w:sz w:val="18"/>
                <w:szCs w:val="18"/>
              </w:rPr>
              <w:t>0.72 (0.71-0.73)</w:t>
            </w:r>
          </w:p>
        </w:tc>
        <w:tc>
          <w:tcPr>
            <w:tcW w:w="1027" w:type="dxa"/>
            <w:tcBorders>
              <w:top w:val="nil"/>
              <w:left w:val="nil"/>
              <w:bottom w:val="nil"/>
              <w:right w:val="nil"/>
            </w:tcBorders>
            <w:tcMar>
              <w:top w:w="15" w:type="dxa"/>
              <w:left w:w="15" w:type="dxa"/>
              <w:right w:w="15" w:type="dxa"/>
            </w:tcMar>
            <w:vAlign w:val="bottom"/>
          </w:tcPr>
          <w:p w14:paraId="7203B6E2" w14:textId="57CD2A26" w:rsidR="000113DB" w:rsidRPr="005865FE" w:rsidRDefault="000113DB" w:rsidP="00490989">
            <w:pPr>
              <w:spacing w:after="0"/>
              <w:rPr>
                <w:sz w:val="18"/>
                <w:szCs w:val="18"/>
              </w:rPr>
            </w:pPr>
            <w:r w:rsidRPr="005865FE">
              <w:rPr>
                <w:color w:val="000000" w:themeColor="text1"/>
                <w:sz w:val="18"/>
                <w:szCs w:val="18"/>
              </w:rPr>
              <w:t>0.91 (0.89-0.92)</w:t>
            </w:r>
          </w:p>
        </w:tc>
        <w:tc>
          <w:tcPr>
            <w:tcW w:w="1027" w:type="dxa"/>
            <w:tcBorders>
              <w:top w:val="nil"/>
              <w:left w:val="nil"/>
              <w:bottom w:val="nil"/>
              <w:right w:val="nil"/>
            </w:tcBorders>
            <w:tcMar>
              <w:top w:w="15" w:type="dxa"/>
              <w:left w:w="15" w:type="dxa"/>
              <w:right w:w="15" w:type="dxa"/>
            </w:tcMar>
            <w:vAlign w:val="bottom"/>
          </w:tcPr>
          <w:p w14:paraId="34779DEE" w14:textId="7392B6F5" w:rsidR="000113DB" w:rsidRPr="005865FE" w:rsidRDefault="000113DB" w:rsidP="00490989">
            <w:pPr>
              <w:spacing w:after="0"/>
              <w:rPr>
                <w:sz w:val="18"/>
                <w:szCs w:val="18"/>
              </w:rPr>
            </w:pPr>
            <w:r w:rsidRPr="005865FE">
              <w:rPr>
                <w:color w:val="000000" w:themeColor="text1"/>
                <w:sz w:val="18"/>
                <w:szCs w:val="18"/>
              </w:rPr>
              <w:t>0.78 (0.77-0.79)</w:t>
            </w:r>
          </w:p>
        </w:tc>
        <w:tc>
          <w:tcPr>
            <w:tcW w:w="1229" w:type="dxa"/>
            <w:tcBorders>
              <w:top w:val="nil"/>
              <w:left w:val="nil"/>
              <w:bottom w:val="nil"/>
              <w:right w:val="nil"/>
            </w:tcBorders>
            <w:tcMar>
              <w:top w:w="15" w:type="dxa"/>
              <w:left w:w="15" w:type="dxa"/>
              <w:right w:w="15" w:type="dxa"/>
            </w:tcMar>
            <w:vAlign w:val="bottom"/>
          </w:tcPr>
          <w:p w14:paraId="3887B851" w14:textId="36449F59" w:rsidR="000113DB" w:rsidRPr="005865FE" w:rsidRDefault="000113DB" w:rsidP="00490989">
            <w:pPr>
              <w:spacing w:after="0"/>
              <w:rPr>
                <w:sz w:val="18"/>
                <w:szCs w:val="18"/>
              </w:rPr>
            </w:pPr>
            <w:r w:rsidRPr="005865FE">
              <w:rPr>
                <w:color w:val="000000" w:themeColor="text1"/>
                <w:sz w:val="18"/>
                <w:szCs w:val="18"/>
              </w:rPr>
              <w:t>1.03 (1.01-1.04)</w:t>
            </w:r>
          </w:p>
        </w:tc>
        <w:tc>
          <w:tcPr>
            <w:tcW w:w="827" w:type="dxa"/>
          </w:tcPr>
          <w:p w14:paraId="019F6D78" w14:textId="77777777" w:rsidR="000113DB" w:rsidRPr="7588E7BB" w:rsidRDefault="000113DB" w:rsidP="00490989">
            <w:pPr>
              <w:spacing w:after="0"/>
              <w:rPr>
                <w:color w:val="000000" w:themeColor="text1"/>
                <w:sz w:val="20"/>
                <w:szCs w:val="20"/>
              </w:rPr>
            </w:pPr>
          </w:p>
        </w:tc>
      </w:tr>
      <w:tr w:rsidR="000113DB" w14:paraId="3BAF68AB" w14:textId="1AC88B0B"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1B70E74" w14:textId="3EDE15DD" w:rsidR="000113DB" w:rsidRDefault="000113DB"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4E2E94" w14:textId="38F87ED4" w:rsidR="000113DB" w:rsidRPr="005865FE" w:rsidRDefault="000113DB" w:rsidP="00490989">
            <w:pPr>
              <w:spacing w:after="0"/>
              <w:rPr>
                <w:sz w:val="18"/>
                <w:szCs w:val="18"/>
              </w:rPr>
            </w:pPr>
            <w:proofErr w:type="spellStart"/>
            <w:r w:rsidRPr="005865FE">
              <w:rPr>
                <w:color w:val="000000" w:themeColor="text1"/>
                <w:sz w:val="18"/>
                <w:szCs w:val="18"/>
              </w:rPr>
              <w:t>Acute</w:t>
            </w:r>
            <w:proofErr w:type="spellEnd"/>
            <w:r w:rsidRPr="005865FE">
              <w:rPr>
                <w:color w:val="000000" w:themeColor="text1"/>
                <w:sz w:val="18"/>
                <w:szCs w:val="18"/>
              </w:rPr>
              <w:t xml:space="preserve"> </w:t>
            </w:r>
            <w:proofErr w:type="spellStart"/>
            <w:r w:rsidRPr="005865FE">
              <w:rPr>
                <w:color w:val="000000" w:themeColor="text1"/>
                <w:sz w:val="18"/>
                <w:szCs w:val="18"/>
              </w:rPr>
              <w:t>somatic</w:t>
            </w:r>
            <w:proofErr w:type="spellEnd"/>
            <w:r w:rsidRPr="005865FE">
              <w:rPr>
                <w:sz w:val="18"/>
                <w:szCs w:val="18"/>
              </w:rPr>
              <w:br/>
            </w:r>
            <w:r w:rsidRPr="005865FE">
              <w:rPr>
                <w:color w:val="000000" w:themeColor="text1"/>
                <w:sz w:val="18"/>
                <w:szCs w:val="18"/>
              </w:rPr>
              <w:t xml:space="preserve"> and </w:t>
            </w:r>
            <w:proofErr w:type="spellStart"/>
            <w:r w:rsidRPr="005865FE">
              <w:rPr>
                <w:color w:val="000000" w:themeColor="text1"/>
                <w:sz w:val="18"/>
                <w:szCs w:val="18"/>
              </w:rPr>
              <w:t>Somatic</w:t>
            </w:r>
            <w:proofErr w:type="spellEnd"/>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44A3E9B" w14:textId="48298E89" w:rsidR="000113DB" w:rsidRPr="005865FE" w:rsidRDefault="000113DB" w:rsidP="00490989">
            <w:pPr>
              <w:spacing w:after="0"/>
              <w:rPr>
                <w:sz w:val="18"/>
                <w:szCs w:val="18"/>
              </w:rPr>
            </w:pPr>
            <w:r w:rsidRPr="005865FE">
              <w:rPr>
                <w:color w:val="000000" w:themeColor="text1"/>
                <w:sz w:val="18"/>
                <w:szCs w:val="18"/>
              </w:rPr>
              <w:t>1.00 (0.99-1.00)</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716AA9" w14:textId="3440606A" w:rsidR="000113DB" w:rsidRPr="005865FE" w:rsidRDefault="000113DB" w:rsidP="00490989">
            <w:pPr>
              <w:spacing w:after="0"/>
              <w:rPr>
                <w:sz w:val="18"/>
                <w:szCs w:val="18"/>
              </w:rPr>
            </w:pPr>
            <w:r w:rsidRPr="005865FE">
              <w:rPr>
                <w:color w:val="000000" w:themeColor="text1"/>
                <w:sz w:val="18"/>
                <w:szCs w:val="18"/>
              </w:rPr>
              <w:t>0.91 (0.90-0.91)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F92AB5" w14:textId="618E05AA" w:rsidR="000113DB" w:rsidRPr="005865FE" w:rsidRDefault="000113DB" w:rsidP="00490989">
            <w:pPr>
              <w:spacing w:after="0"/>
              <w:rPr>
                <w:sz w:val="18"/>
                <w:szCs w:val="18"/>
              </w:rPr>
            </w:pPr>
            <w:r w:rsidRPr="005865FE">
              <w:rPr>
                <w:color w:val="000000" w:themeColor="text1"/>
                <w:sz w:val="18"/>
                <w:szCs w:val="18"/>
              </w:rPr>
              <w:t>1.04 (1.03-1.05)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910808B" w14:textId="56F3837A" w:rsidR="000113DB" w:rsidRPr="005865FE" w:rsidRDefault="000113DB" w:rsidP="00490989">
            <w:pPr>
              <w:spacing w:after="0"/>
              <w:rPr>
                <w:sz w:val="18"/>
                <w:szCs w:val="18"/>
              </w:rPr>
            </w:pPr>
            <w:r w:rsidRPr="005865FE">
              <w:rPr>
                <w:color w:val="000000" w:themeColor="text1"/>
                <w:sz w:val="18"/>
                <w:szCs w:val="18"/>
              </w:rPr>
              <w:t>0.95 (0.95-0.96)</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FCA2FCA" w14:textId="5DAAB353" w:rsidR="000113DB" w:rsidRPr="005865FE" w:rsidRDefault="000113DB" w:rsidP="00490989">
            <w:pPr>
              <w:spacing w:after="0"/>
              <w:rPr>
                <w:sz w:val="18"/>
                <w:szCs w:val="18"/>
              </w:rPr>
            </w:pPr>
            <w:r w:rsidRPr="005865FE">
              <w:rPr>
                <w:color w:val="000000" w:themeColor="text1"/>
                <w:sz w:val="18"/>
                <w:szCs w:val="18"/>
              </w:rPr>
              <w:t>1.03 (1.03-1.04)</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38ED7C" w14:textId="54E4153C" w:rsidR="000113DB" w:rsidRPr="005865FE" w:rsidRDefault="000113DB" w:rsidP="00490989">
            <w:pPr>
              <w:spacing w:after="0"/>
              <w:rPr>
                <w:sz w:val="18"/>
                <w:szCs w:val="18"/>
              </w:rPr>
            </w:pPr>
            <w:r w:rsidRPr="005865FE">
              <w:rPr>
                <w:color w:val="000000" w:themeColor="text1"/>
                <w:sz w:val="18"/>
                <w:szCs w:val="18"/>
              </w:rPr>
              <w:t>0.99 (0.98-1.00)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A2FD94" w14:textId="6662CD93" w:rsidR="000113DB" w:rsidRPr="005865FE" w:rsidRDefault="000113DB" w:rsidP="00490989">
            <w:pPr>
              <w:spacing w:after="0"/>
              <w:rPr>
                <w:sz w:val="18"/>
                <w:szCs w:val="18"/>
              </w:rPr>
            </w:pPr>
            <w:r w:rsidRPr="005865FE">
              <w:rPr>
                <w:color w:val="000000" w:themeColor="text1"/>
                <w:sz w:val="18"/>
                <w:szCs w:val="18"/>
              </w:rPr>
              <w:t>1.08 (1.07-1.09)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F6D0E6D" w14:textId="6D897D61" w:rsidR="000113DB" w:rsidRPr="005865FE" w:rsidRDefault="000113DB" w:rsidP="00490989">
            <w:pPr>
              <w:spacing w:after="0"/>
              <w:rPr>
                <w:sz w:val="18"/>
                <w:szCs w:val="18"/>
              </w:rPr>
            </w:pPr>
            <w:r w:rsidRPr="005865FE">
              <w:rPr>
                <w:color w:val="000000" w:themeColor="text1"/>
                <w:sz w:val="18"/>
                <w:szCs w:val="18"/>
              </w:rPr>
              <w:t>0.96 (0.95-0.97)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A079D0E" w14:textId="4FD3293F" w:rsidR="000113DB" w:rsidRPr="005865FE" w:rsidRDefault="000113DB" w:rsidP="00490989">
            <w:pPr>
              <w:spacing w:after="0"/>
              <w:rPr>
                <w:sz w:val="18"/>
                <w:szCs w:val="18"/>
              </w:rPr>
            </w:pPr>
            <w:r w:rsidRPr="005865FE">
              <w:rPr>
                <w:color w:val="000000" w:themeColor="text1"/>
                <w:sz w:val="18"/>
                <w:szCs w:val="18"/>
              </w:rPr>
              <w:t>1.06 (1.05-1.06)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8978883" w14:textId="699E6C21" w:rsidR="000113DB" w:rsidRPr="005865FE" w:rsidRDefault="000113DB" w:rsidP="00490989">
            <w:pPr>
              <w:spacing w:after="0"/>
              <w:rPr>
                <w:sz w:val="18"/>
                <w:szCs w:val="18"/>
              </w:rPr>
            </w:pPr>
            <w:r w:rsidRPr="005865FE">
              <w:rPr>
                <w:color w:val="000000" w:themeColor="text1"/>
                <w:sz w:val="18"/>
                <w:szCs w:val="18"/>
              </w:rPr>
              <w:t>1.02 (1.01-1.03)</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CE00F92" w14:textId="0F033DBD" w:rsidR="000113DB" w:rsidRPr="005865FE" w:rsidRDefault="000113DB" w:rsidP="00490989">
            <w:pPr>
              <w:spacing w:after="0"/>
              <w:rPr>
                <w:sz w:val="18"/>
                <w:szCs w:val="18"/>
              </w:rPr>
            </w:pPr>
            <w:r w:rsidRPr="005865FE">
              <w:rPr>
                <w:color w:val="000000" w:themeColor="text1"/>
                <w:sz w:val="18"/>
                <w:szCs w:val="18"/>
              </w:rPr>
              <w:t>1.14 (1.13-1.15)</w:t>
            </w:r>
          </w:p>
        </w:tc>
        <w:tc>
          <w:tcPr>
            <w:tcW w:w="827" w:type="dxa"/>
          </w:tcPr>
          <w:p w14:paraId="1A8AE7E9" w14:textId="77777777" w:rsidR="000113DB" w:rsidRPr="7588E7BB" w:rsidRDefault="000113DB" w:rsidP="00490989">
            <w:pPr>
              <w:spacing w:after="0"/>
              <w:rPr>
                <w:color w:val="000000" w:themeColor="text1"/>
                <w:sz w:val="20"/>
                <w:szCs w:val="20"/>
              </w:rPr>
            </w:pPr>
          </w:p>
        </w:tc>
      </w:tr>
      <w:tr w:rsidR="000113DB" w14:paraId="490569A5" w14:textId="132587BD" w:rsidTr="00950737">
        <w:trPr>
          <w:trHeight w:val="270"/>
        </w:trPr>
        <w:tc>
          <w:tcPr>
            <w:tcW w:w="1680" w:type="dxa"/>
            <w:tcBorders>
              <w:top w:val="nil"/>
              <w:left w:val="nil"/>
              <w:bottom w:val="nil"/>
              <w:right w:val="nil"/>
            </w:tcBorders>
            <w:tcMar>
              <w:top w:w="15" w:type="dxa"/>
              <w:left w:w="15" w:type="dxa"/>
              <w:right w:w="15" w:type="dxa"/>
            </w:tcMar>
            <w:vAlign w:val="bottom"/>
          </w:tcPr>
          <w:p w14:paraId="6E38F48E" w14:textId="41A55293" w:rsidR="000113DB" w:rsidRDefault="000113DB" w:rsidP="00490989"/>
        </w:tc>
        <w:tc>
          <w:tcPr>
            <w:tcW w:w="2367" w:type="dxa"/>
            <w:tcBorders>
              <w:top w:val="nil"/>
              <w:left w:val="nil"/>
              <w:bottom w:val="nil"/>
              <w:right w:val="nil"/>
            </w:tcBorders>
            <w:tcMar>
              <w:top w:w="15" w:type="dxa"/>
              <w:left w:w="15" w:type="dxa"/>
              <w:right w:w="15" w:type="dxa"/>
            </w:tcMar>
            <w:vAlign w:val="bottom"/>
          </w:tcPr>
          <w:p w14:paraId="312ED76D" w14:textId="0A6433EF" w:rsidR="000113DB" w:rsidRPr="005865FE" w:rsidRDefault="000113DB" w:rsidP="00490989">
            <w:pPr>
              <w:spacing w:after="0"/>
              <w:rPr>
                <w:sz w:val="18"/>
                <w:szCs w:val="18"/>
              </w:rPr>
            </w:pPr>
          </w:p>
        </w:tc>
        <w:tc>
          <w:tcPr>
            <w:tcW w:w="1020" w:type="dxa"/>
            <w:tcBorders>
              <w:top w:val="nil"/>
              <w:left w:val="nil"/>
              <w:bottom w:val="nil"/>
              <w:right w:val="nil"/>
            </w:tcBorders>
            <w:tcMar>
              <w:top w:w="15" w:type="dxa"/>
              <w:left w:w="15" w:type="dxa"/>
              <w:right w:w="15" w:type="dxa"/>
            </w:tcMar>
            <w:vAlign w:val="bottom"/>
          </w:tcPr>
          <w:p w14:paraId="5AA92A51" w14:textId="41291B1C" w:rsidR="000113DB" w:rsidRPr="005865FE" w:rsidRDefault="000113DB" w:rsidP="00490989">
            <w:pPr>
              <w:spacing w:after="0"/>
              <w:rPr>
                <w:sz w:val="18"/>
                <w:szCs w:val="18"/>
              </w:rPr>
            </w:pPr>
          </w:p>
        </w:tc>
        <w:tc>
          <w:tcPr>
            <w:tcW w:w="1057" w:type="dxa"/>
            <w:tcBorders>
              <w:top w:val="nil"/>
              <w:left w:val="nil"/>
              <w:bottom w:val="nil"/>
              <w:right w:val="nil"/>
            </w:tcBorders>
            <w:tcMar>
              <w:top w:w="15" w:type="dxa"/>
              <w:left w:w="15" w:type="dxa"/>
              <w:right w:w="15" w:type="dxa"/>
            </w:tcMar>
            <w:vAlign w:val="bottom"/>
          </w:tcPr>
          <w:p w14:paraId="55F42256" w14:textId="6101DF5B"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5EDD65DD" w14:textId="1FE28C43"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12879847" w14:textId="512BB6E3" w:rsidR="000113DB" w:rsidRPr="005865FE" w:rsidRDefault="000113DB" w:rsidP="00490989">
            <w:pPr>
              <w:spacing w:after="0"/>
              <w:rPr>
                <w:sz w:val="18"/>
                <w:szCs w:val="18"/>
              </w:rPr>
            </w:pPr>
          </w:p>
        </w:tc>
        <w:tc>
          <w:tcPr>
            <w:tcW w:w="1051" w:type="dxa"/>
            <w:tcBorders>
              <w:top w:val="nil"/>
              <w:left w:val="nil"/>
              <w:bottom w:val="nil"/>
              <w:right w:val="nil"/>
            </w:tcBorders>
            <w:tcMar>
              <w:top w:w="15" w:type="dxa"/>
              <w:left w:w="15" w:type="dxa"/>
              <w:right w:w="15" w:type="dxa"/>
            </w:tcMar>
            <w:vAlign w:val="bottom"/>
          </w:tcPr>
          <w:p w14:paraId="48BA00C7" w14:textId="1514066C"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6D269A70" w14:textId="3C471C8D"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1A9F6EB9" w14:textId="0F1F135C"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40132E10" w14:textId="3636647F"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3E4E215C" w14:textId="5FBA3F31"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24E7119F" w14:textId="07171997" w:rsidR="000113DB" w:rsidRPr="005865FE" w:rsidRDefault="000113DB" w:rsidP="00490989">
            <w:pPr>
              <w:spacing w:after="0"/>
              <w:rPr>
                <w:sz w:val="18"/>
                <w:szCs w:val="18"/>
              </w:rPr>
            </w:pPr>
          </w:p>
        </w:tc>
        <w:tc>
          <w:tcPr>
            <w:tcW w:w="1229" w:type="dxa"/>
            <w:tcBorders>
              <w:top w:val="nil"/>
              <w:left w:val="nil"/>
              <w:bottom w:val="nil"/>
              <w:right w:val="nil"/>
            </w:tcBorders>
            <w:tcMar>
              <w:top w:w="15" w:type="dxa"/>
              <w:left w:w="15" w:type="dxa"/>
              <w:right w:w="15" w:type="dxa"/>
            </w:tcMar>
            <w:vAlign w:val="bottom"/>
          </w:tcPr>
          <w:p w14:paraId="10ABCD77" w14:textId="1C3D60B8" w:rsidR="000113DB" w:rsidRPr="005865FE" w:rsidRDefault="000113DB" w:rsidP="00490989">
            <w:pPr>
              <w:spacing w:after="0"/>
              <w:rPr>
                <w:sz w:val="18"/>
                <w:szCs w:val="18"/>
              </w:rPr>
            </w:pPr>
          </w:p>
        </w:tc>
        <w:tc>
          <w:tcPr>
            <w:tcW w:w="827" w:type="dxa"/>
          </w:tcPr>
          <w:p w14:paraId="21D50680" w14:textId="77777777" w:rsidR="000113DB" w:rsidRPr="7588E7BB" w:rsidRDefault="000113DB" w:rsidP="00490989">
            <w:pPr>
              <w:spacing w:after="0"/>
              <w:rPr>
                <w:color w:val="000000" w:themeColor="text1"/>
                <w:sz w:val="20"/>
                <w:szCs w:val="20"/>
              </w:rPr>
            </w:pPr>
          </w:p>
        </w:tc>
      </w:tr>
      <w:tr w:rsidR="000113DB" w14:paraId="081195F6" w14:textId="643E6C7D"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339AF2" w14:textId="79B4226C" w:rsidR="000113DB" w:rsidRDefault="000113DB" w:rsidP="00490989">
            <w:proofErr w:type="spellStart"/>
            <w:r w:rsidRPr="7588E7BB">
              <w:rPr>
                <w:b/>
                <w:bCs/>
                <w:color w:val="000000" w:themeColor="text1"/>
                <w:sz w:val="20"/>
                <w:szCs w:val="20"/>
              </w:rPr>
              <w:t>Lower</w:t>
            </w:r>
            <w:proofErr w:type="spellEnd"/>
            <w:r w:rsidRPr="7588E7BB">
              <w:rPr>
                <w:b/>
                <w:bCs/>
                <w:color w:val="000000" w:themeColor="text1"/>
                <w:sz w:val="20"/>
                <w:szCs w:val="20"/>
              </w:rPr>
              <w:t xml:space="preserve"> </w:t>
            </w:r>
            <w:proofErr w:type="spellStart"/>
            <w:r w:rsidRPr="7588E7BB">
              <w:rPr>
                <w:b/>
                <w:bCs/>
                <w:color w:val="000000" w:themeColor="text1"/>
                <w:sz w:val="20"/>
                <w:szCs w:val="20"/>
              </w:rPr>
              <w:t>education</w:t>
            </w:r>
            <w:proofErr w:type="spellEnd"/>
          </w:p>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76B048E" w14:textId="0E997030" w:rsidR="000113DB" w:rsidRPr="005865FE" w:rsidRDefault="000113DB" w:rsidP="00490989">
            <w:pPr>
              <w:rPr>
                <w:sz w:val="18"/>
                <w:szCs w:val="18"/>
              </w:rPr>
            </w:pPr>
            <w:r w:rsidRPr="005865FE">
              <w:rPr>
                <w:color w:val="000000" w:themeColor="text1"/>
                <w:sz w:val="18"/>
                <w:szCs w:val="18"/>
              </w:rPr>
              <w:t xml:space="preserve">General </w:t>
            </w:r>
            <w:proofErr w:type="spellStart"/>
            <w:r w:rsidRPr="005865FE">
              <w:rPr>
                <w:color w:val="000000" w:themeColor="text1"/>
                <w:sz w:val="18"/>
                <w:szCs w:val="18"/>
              </w:rPr>
              <w:t>Practitioner</w:t>
            </w:r>
            <w:proofErr w:type="spellEnd"/>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3EF1806" w14:textId="2F71AB18" w:rsidR="000113DB" w:rsidRPr="005865FE" w:rsidRDefault="000113DB" w:rsidP="00490989">
            <w:pPr>
              <w:rPr>
                <w:sz w:val="18"/>
                <w:szCs w:val="18"/>
              </w:rPr>
            </w:pPr>
            <w:r w:rsidRPr="005865FE">
              <w:rPr>
                <w:color w:val="000000" w:themeColor="text1"/>
                <w:sz w:val="18"/>
                <w:szCs w:val="18"/>
              </w:rPr>
              <w:t>0.96 (0.96-0.97)</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784634" w14:textId="36BD8066" w:rsidR="000113DB" w:rsidRPr="005865FE" w:rsidRDefault="000113DB" w:rsidP="00490989">
            <w:pPr>
              <w:rPr>
                <w:sz w:val="18"/>
                <w:szCs w:val="18"/>
              </w:rPr>
            </w:pPr>
            <w:r w:rsidRPr="005865FE">
              <w:rPr>
                <w:color w:val="000000" w:themeColor="text1"/>
                <w:sz w:val="18"/>
                <w:szCs w:val="18"/>
              </w:rPr>
              <w:t>0.95 (0.95-0.95)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F6ED6DA" w14:textId="1EF3AA3D" w:rsidR="000113DB" w:rsidRPr="005865FE" w:rsidRDefault="000113DB" w:rsidP="00490989">
            <w:pPr>
              <w:rPr>
                <w:sz w:val="18"/>
                <w:szCs w:val="18"/>
              </w:rPr>
            </w:pPr>
            <w:r w:rsidRPr="005865FE">
              <w:rPr>
                <w:color w:val="000000" w:themeColor="text1"/>
                <w:sz w:val="18"/>
                <w:szCs w:val="18"/>
              </w:rPr>
              <w:t>1.05 (1.05-1.06)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44497EF" w14:textId="04D6B031" w:rsidR="000113DB" w:rsidRPr="005865FE" w:rsidRDefault="000113DB" w:rsidP="00490989">
            <w:pPr>
              <w:rPr>
                <w:sz w:val="18"/>
                <w:szCs w:val="18"/>
              </w:rPr>
            </w:pPr>
            <w:r w:rsidRPr="005865FE">
              <w:rPr>
                <w:color w:val="000000" w:themeColor="text1"/>
                <w:sz w:val="18"/>
                <w:szCs w:val="18"/>
              </w:rPr>
              <w:t>0.98 (0.98-0.98)</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7C290C3" w14:textId="3B320CF6" w:rsidR="000113DB" w:rsidRPr="005865FE" w:rsidRDefault="000113DB" w:rsidP="00490989">
            <w:pPr>
              <w:rPr>
                <w:sz w:val="18"/>
                <w:szCs w:val="18"/>
              </w:rPr>
            </w:pPr>
            <w:r w:rsidRPr="005865FE">
              <w:rPr>
                <w:color w:val="000000" w:themeColor="text1"/>
                <w:sz w:val="18"/>
                <w:szCs w:val="18"/>
              </w:rPr>
              <w:t>1.06 (1.05-1.06)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C1EB5E" w14:textId="0A2805F3" w:rsidR="000113DB" w:rsidRPr="005865FE" w:rsidRDefault="000113DB" w:rsidP="00490989">
            <w:pPr>
              <w:rPr>
                <w:sz w:val="18"/>
                <w:szCs w:val="18"/>
              </w:rPr>
            </w:pPr>
            <w:r w:rsidRPr="005865FE">
              <w:rPr>
                <w:color w:val="000000" w:themeColor="text1"/>
                <w:sz w:val="18"/>
                <w:szCs w:val="18"/>
              </w:rPr>
              <w:t>1.02 (1.02-1.03)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74A2562" w14:textId="3C78E0D1" w:rsidR="000113DB" w:rsidRPr="005865FE" w:rsidRDefault="000113DB" w:rsidP="00490989">
            <w:pPr>
              <w:rPr>
                <w:sz w:val="18"/>
                <w:szCs w:val="18"/>
              </w:rPr>
            </w:pPr>
            <w:r w:rsidRPr="005865FE">
              <w:rPr>
                <w:color w:val="000000" w:themeColor="text1"/>
                <w:sz w:val="18"/>
                <w:szCs w:val="18"/>
              </w:rPr>
              <w:t>1.24 (1.23-1.24)</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7CDAB39" w14:textId="04558BD8" w:rsidR="000113DB" w:rsidRPr="005865FE" w:rsidRDefault="000113DB" w:rsidP="00490989">
            <w:pPr>
              <w:rPr>
                <w:sz w:val="18"/>
                <w:szCs w:val="18"/>
              </w:rPr>
            </w:pPr>
            <w:r w:rsidRPr="005865FE">
              <w:rPr>
                <w:color w:val="000000" w:themeColor="text1"/>
                <w:sz w:val="18"/>
                <w:szCs w:val="18"/>
              </w:rPr>
              <w:t>0.95 (0.95-0.95)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40C03DE" w14:textId="60E28FBE" w:rsidR="000113DB" w:rsidRPr="005865FE" w:rsidRDefault="000113DB" w:rsidP="00490989">
            <w:pPr>
              <w:rPr>
                <w:sz w:val="18"/>
                <w:szCs w:val="18"/>
              </w:rPr>
            </w:pPr>
            <w:r w:rsidRPr="005865FE">
              <w:rPr>
                <w:color w:val="000000" w:themeColor="text1"/>
                <w:sz w:val="18"/>
                <w:szCs w:val="18"/>
              </w:rPr>
              <w:t>1.01 (1.00-1.01)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24FED9A" w14:textId="6EB167A7" w:rsidR="000113DB" w:rsidRPr="005865FE" w:rsidRDefault="000113DB" w:rsidP="00490989">
            <w:pPr>
              <w:rPr>
                <w:sz w:val="18"/>
                <w:szCs w:val="18"/>
              </w:rPr>
            </w:pPr>
            <w:r w:rsidRPr="005865FE">
              <w:rPr>
                <w:color w:val="000000" w:themeColor="text1"/>
                <w:sz w:val="18"/>
                <w:szCs w:val="18"/>
              </w:rPr>
              <w:t>0.95 (0.94-0.95)</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07EBC9" w14:textId="26E266A2" w:rsidR="000113DB" w:rsidRPr="005865FE" w:rsidRDefault="000113DB" w:rsidP="00490989">
            <w:pPr>
              <w:rPr>
                <w:sz w:val="18"/>
                <w:szCs w:val="18"/>
              </w:rPr>
            </w:pPr>
            <w:r w:rsidRPr="005865FE">
              <w:rPr>
                <w:color w:val="000000" w:themeColor="text1"/>
                <w:sz w:val="18"/>
                <w:szCs w:val="18"/>
              </w:rPr>
              <w:t>1.01 (1.01-1.02)</w:t>
            </w:r>
          </w:p>
        </w:tc>
        <w:tc>
          <w:tcPr>
            <w:tcW w:w="827" w:type="dxa"/>
          </w:tcPr>
          <w:p w14:paraId="49D4EAE0" w14:textId="77777777" w:rsidR="000113DB" w:rsidRDefault="000113DB" w:rsidP="00490989"/>
        </w:tc>
      </w:tr>
      <w:tr w:rsidR="000113DB" w14:paraId="7428666A" w14:textId="5297C078" w:rsidTr="00950737">
        <w:trPr>
          <w:trHeight w:val="270"/>
        </w:trPr>
        <w:tc>
          <w:tcPr>
            <w:tcW w:w="1680" w:type="dxa"/>
            <w:tcBorders>
              <w:top w:val="nil"/>
              <w:left w:val="nil"/>
              <w:bottom w:val="nil"/>
              <w:right w:val="nil"/>
            </w:tcBorders>
            <w:tcMar>
              <w:top w:w="15" w:type="dxa"/>
              <w:left w:w="15" w:type="dxa"/>
              <w:right w:w="15" w:type="dxa"/>
            </w:tcMar>
            <w:vAlign w:val="bottom"/>
          </w:tcPr>
          <w:p w14:paraId="62C2BB7C" w14:textId="56881D28" w:rsidR="000113DB" w:rsidRDefault="000113DB" w:rsidP="00490989">
            <w:pPr>
              <w:spacing w:after="0"/>
            </w:pPr>
          </w:p>
        </w:tc>
        <w:tc>
          <w:tcPr>
            <w:tcW w:w="2367" w:type="dxa"/>
            <w:tcBorders>
              <w:top w:val="nil"/>
              <w:left w:val="nil"/>
              <w:bottom w:val="nil"/>
              <w:right w:val="nil"/>
            </w:tcBorders>
            <w:tcMar>
              <w:top w:w="15" w:type="dxa"/>
              <w:left w:w="15" w:type="dxa"/>
              <w:right w:w="15" w:type="dxa"/>
            </w:tcMar>
            <w:vAlign w:val="bottom"/>
          </w:tcPr>
          <w:p w14:paraId="0C145D33" w14:textId="4FEC186E" w:rsidR="000113DB" w:rsidRPr="005865FE" w:rsidRDefault="000113DB" w:rsidP="00490989">
            <w:pPr>
              <w:spacing w:after="0"/>
              <w:rPr>
                <w:sz w:val="18"/>
                <w:szCs w:val="18"/>
              </w:rPr>
            </w:pPr>
            <w:r w:rsidRPr="005865FE">
              <w:rPr>
                <w:color w:val="000000" w:themeColor="text1"/>
                <w:sz w:val="18"/>
                <w:szCs w:val="18"/>
              </w:rPr>
              <w:t xml:space="preserve">Out </w:t>
            </w:r>
            <w:proofErr w:type="spellStart"/>
            <w:r w:rsidRPr="005865FE">
              <w:rPr>
                <w:color w:val="000000" w:themeColor="text1"/>
                <w:sz w:val="18"/>
                <w:szCs w:val="18"/>
              </w:rPr>
              <w:t>of</w:t>
            </w:r>
            <w:proofErr w:type="spellEnd"/>
            <w:r w:rsidRPr="005865FE">
              <w:rPr>
                <w:color w:val="000000" w:themeColor="text1"/>
                <w:sz w:val="18"/>
                <w:szCs w:val="18"/>
              </w:rPr>
              <w:t xml:space="preserve"> </w:t>
            </w:r>
            <w:proofErr w:type="spellStart"/>
            <w:r w:rsidRPr="005865FE">
              <w:rPr>
                <w:color w:val="000000" w:themeColor="text1"/>
                <w:sz w:val="18"/>
                <w:szCs w:val="18"/>
              </w:rPr>
              <w:t>hours</w:t>
            </w:r>
            <w:proofErr w:type="spellEnd"/>
            <w:r w:rsidRPr="005865FE">
              <w:rPr>
                <w:color w:val="000000" w:themeColor="text1"/>
                <w:sz w:val="18"/>
                <w:szCs w:val="18"/>
              </w:rPr>
              <w:t xml:space="preserve"> GP</w:t>
            </w:r>
          </w:p>
        </w:tc>
        <w:tc>
          <w:tcPr>
            <w:tcW w:w="1020" w:type="dxa"/>
            <w:tcBorders>
              <w:top w:val="nil"/>
              <w:left w:val="nil"/>
              <w:bottom w:val="nil"/>
              <w:right w:val="nil"/>
            </w:tcBorders>
            <w:tcMar>
              <w:top w:w="15" w:type="dxa"/>
              <w:left w:w="15" w:type="dxa"/>
              <w:right w:w="15" w:type="dxa"/>
            </w:tcMar>
            <w:vAlign w:val="bottom"/>
          </w:tcPr>
          <w:p w14:paraId="7878BFCF" w14:textId="47E6C7DB" w:rsidR="000113DB" w:rsidRPr="005865FE" w:rsidRDefault="000113DB" w:rsidP="00490989">
            <w:pPr>
              <w:spacing w:after="0"/>
              <w:rPr>
                <w:sz w:val="18"/>
                <w:szCs w:val="18"/>
              </w:rPr>
            </w:pPr>
            <w:r w:rsidRPr="005865FE">
              <w:rPr>
                <w:color w:val="000000" w:themeColor="text1"/>
                <w:sz w:val="18"/>
                <w:szCs w:val="18"/>
              </w:rPr>
              <w:t>0.84 (0.83-0.85)</w:t>
            </w:r>
          </w:p>
        </w:tc>
        <w:tc>
          <w:tcPr>
            <w:tcW w:w="1057" w:type="dxa"/>
            <w:tcBorders>
              <w:top w:val="nil"/>
              <w:left w:val="nil"/>
              <w:bottom w:val="nil"/>
              <w:right w:val="nil"/>
            </w:tcBorders>
            <w:tcMar>
              <w:top w:w="15" w:type="dxa"/>
              <w:left w:w="15" w:type="dxa"/>
              <w:right w:w="15" w:type="dxa"/>
            </w:tcMar>
            <w:vAlign w:val="bottom"/>
          </w:tcPr>
          <w:p w14:paraId="3B84C583" w14:textId="120CC364" w:rsidR="000113DB" w:rsidRPr="005865FE" w:rsidRDefault="000113DB" w:rsidP="00490989">
            <w:pPr>
              <w:spacing w:after="0"/>
              <w:rPr>
                <w:sz w:val="18"/>
                <w:szCs w:val="18"/>
              </w:rPr>
            </w:pPr>
            <w:r w:rsidRPr="005865FE">
              <w:rPr>
                <w:color w:val="000000" w:themeColor="text1"/>
                <w:sz w:val="18"/>
                <w:szCs w:val="18"/>
              </w:rPr>
              <w:t>0.95 (0.94-0.96)</w:t>
            </w:r>
          </w:p>
        </w:tc>
        <w:tc>
          <w:tcPr>
            <w:tcW w:w="1027" w:type="dxa"/>
            <w:tcBorders>
              <w:top w:val="nil"/>
              <w:left w:val="nil"/>
              <w:bottom w:val="nil"/>
              <w:right w:val="nil"/>
            </w:tcBorders>
            <w:tcMar>
              <w:top w:w="15" w:type="dxa"/>
              <w:left w:w="15" w:type="dxa"/>
              <w:right w:w="15" w:type="dxa"/>
            </w:tcMar>
            <w:vAlign w:val="bottom"/>
          </w:tcPr>
          <w:p w14:paraId="00D8CE04" w14:textId="26B74CEC" w:rsidR="000113DB" w:rsidRPr="005865FE" w:rsidRDefault="000113DB" w:rsidP="00490989">
            <w:pPr>
              <w:spacing w:after="0"/>
              <w:rPr>
                <w:sz w:val="18"/>
                <w:szCs w:val="18"/>
              </w:rPr>
            </w:pPr>
            <w:r w:rsidRPr="005865FE">
              <w:rPr>
                <w:color w:val="000000" w:themeColor="text1"/>
                <w:sz w:val="18"/>
                <w:szCs w:val="18"/>
              </w:rPr>
              <w:t>0.89 (0.89-0.90)</w:t>
            </w:r>
          </w:p>
        </w:tc>
        <w:tc>
          <w:tcPr>
            <w:tcW w:w="1027" w:type="dxa"/>
            <w:tcBorders>
              <w:top w:val="nil"/>
              <w:left w:val="nil"/>
              <w:bottom w:val="nil"/>
              <w:right w:val="nil"/>
            </w:tcBorders>
            <w:tcMar>
              <w:top w:w="15" w:type="dxa"/>
              <w:left w:w="15" w:type="dxa"/>
              <w:right w:w="15" w:type="dxa"/>
            </w:tcMar>
            <w:vAlign w:val="bottom"/>
          </w:tcPr>
          <w:p w14:paraId="09476A39" w14:textId="0D456934" w:rsidR="000113DB" w:rsidRPr="005865FE" w:rsidRDefault="000113DB" w:rsidP="00490989">
            <w:pPr>
              <w:spacing w:after="0"/>
              <w:rPr>
                <w:sz w:val="18"/>
                <w:szCs w:val="18"/>
              </w:rPr>
            </w:pPr>
            <w:r w:rsidRPr="005865FE">
              <w:rPr>
                <w:color w:val="000000" w:themeColor="text1"/>
                <w:sz w:val="18"/>
                <w:szCs w:val="18"/>
              </w:rPr>
              <w:t>0.99 (0.98-1.00)</w:t>
            </w:r>
          </w:p>
        </w:tc>
        <w:tc>
          <w:tcPr>
            <w:tcW w:w="1051" w:type="dxa"/>
            <w:tcBorders>
              <w:top w:val="nil"/>
              <w:left w:val="nil"/>
              <w:bottom w:val="nil"/>
              <w:right w:val="nil"/>
            </w:tcBorders>
            <w:tcMar>
              <w:top w:w="15" w:type="dxa"/>
              <w:left w:w="15" w:type="dxa"/>
              <w:right w:w="15" w:type="dxa"/>
            </w:tcMar>
            <w:vAlign w:val="bottom"/>
          </w:tcPr>
          <w:p w14:paraId="68B4603C" w14:textId="7E1F94FD" w:rsidR="000113DB" w:rsidRPr="005865FE" w:rsidRDefault="000113DB" w:rsidP="00490989">
            <w:pPr>
              <w:spacing w:after="0"/>
              <w:rPr>
                <w:sz w:val="18"/>
                <w:szCs w:val="18"/>
              </w:rPr>
            </w:pPr>
            <w:r w:rsidRPr="005865FE">
              <w:rPr>
                <w:color w:val="000000" w:themeColor="text1"/>
                <w:sz w:val="18"/>
                <w:szCs w:val="18"/>
              </w:rPr>
              <w:t>0.98 (0.98-0.99)</w:t>
            </w:r>
          </w:p>
        </w:tc>
        <w:tc>
          <w:tcPr>
            <w:tcW w:w="1027" w:type="dxa"/>
            <w:tcBorders>
              <w:top w:val="nil"/>
              <w:left w:val="nil"/>
              <w:bottom w:val="nil"/>
              <w:right w:val="nil"/>
            </w:tcBorders>
            <w:tcMar>
              <w:top w:w="15" w:type="dxa"/>
              <w:left w:w="15" w:type="dxa"/>
              <w:right w:w="15" w:type="dxa"/>
            </w:tcMar>
            <w:vAlign w:val="bottom"/>
          </w:tcPr>
          <w:p w14:paraId="1145C5A5" w14:textId="4D58ABEC" w:rsidR="000113DB" w:rsidRPr="005865FE" w:rsidRDefault="000113DB" w:rsidP="00490989">
            <w:pPr>
              <w:spacing w:after="0"/>
              <w:rPr>
                <w:sz w:val="18"/>
                <w:szCs w:val="18"/>
              </w:rPr>
            </w:pPr>
            <w:r w:rsidRPr="005865FE">
              <w:rPr>
                <w:color w:val="000000" w:themeColor="text1"/>
                <w:sz w:val="18"/>
                <w:szCs w:val="18"/>
              </w:rPr>
              <w:t>1.08 (1.08-1.09)</w:t>
            </w:r>
          </w:p>
        </w:tc>
        <w:tc>
          <w:tcPr>
            <w:tcW w:w="1027" w:type="dxa"/>
            <w:tcBorders>
              <w:top w:val="nil"/>
              <w:left w:val="nil"/>
              <w:bottom w:val="nil"/>
              <w:right w:val="nil"/>
            </w:tcBorders>
            <w:tcMar>
              <w:top w:w="15" w:type="dxa"/>
              <w:left w:w="15" w:type="dxa"/>
              <w:right w:w="15" w:type="dxa"/>
            </w:tcMar>
            <w:vAlign w:val="bottom"/>
          </w:tcPr>
          <w:p w14:paraId="1FA69670" w14:textId="68BF81CE" w:rsidR="000113DB" w:rsidRPr="005865FE" w:rsidRDefault="000113DB" w:rsidP="00490989">
            <w:pPr>
              <w:spacing w:after="0"/>
              <w:rPr>
                <w:sz w:val="18"/>
                <w:szCs w:val="18"/>
              </w:rPr>
            </w:pPr>
            <w:r w:rsidRPr="005865FE">
              <w:rPr>
                <w:color w:val="000000" w:themeColor="text1"/>
                <w:sz w:val="18"/>
                <w:szCs w:val="18"/>
              </w:rPr>
              <w:t>1.28 (1.27-1.28)</w:t>
            </w:r>
          </w:p>
        </w:tc>
        <w:tc>
          <w:tcPr>
            <w:tcW w:w="1027" w:type="dxa"/>
            <w:tcBorders>
              <w:top w:val="nil"/>
              <w:left w:val="nil"/>
              <w:bottom w:val="nil"/>
              <w:right w:val="nil"/>
            </w:tcBorders>
            <w:tcMar>
              <w:top w:w="15" w:type="dxa"/>
              <w:left w:w="15" w:type="dxa"/>
              <w:right w:w="15" w:type="dxa"/>
            </w:tcMar>
            <w:vAlign w:val="bottom"/>
          </w:tcPr>
          <w:p w14:paraId="37646A3C" w14:textId="5C24C3A4" w:rsidR="000113DB" w:rsidRPr="005865FE" w:rsidRDefault="000113DB" w:rsidP="00490989">
            <w:pPr>
              <w:spacing w:after="0"/>
              <w:rPr>
                <w:sz w:val="18"/>
                <w:szCs w:val="18"/>
              </w:rPr>
            </w:pPr>
            <w:r w:rsidRPr="005865FE">
              <w:rPr>
                <w:color w:val="000000" w:themeColor="text1"/>
                <w:sz w:val="18"/>
                <w:szCs w:val="18"/>
              </w:rPr>
              <w:t>1.06 (1.05-1.07)</w:t>
            </w:r>
          </w:p>
        </w:tc>
        <w:tc>
          <w:tcPr>
            <w:tcW w:w="1027" w:type="dxa"/>
            <w:tcBorders>
              <w:top w:val="nil"/>
              <w:left w:val="nil"/>
              <w:bottom w:val="nil"/>
              <w:right w:val="nil"/>
            </w:tcBorders>
            <w:tcMar>
              <w:top w:w="15" w:type="dxa"/>
              <w:left w:w="15" w:type="dxa"/>
              <w:right w:w="15" w:type="dxa"/>
            </w:tcMar>
            <w:vAlign w:val="bottom"/>
          </w:tcPr>
          <w:p w14:paraId="03A55E7E" w14:textId="012A5DDD" w:rsidR="000113DB" w:rsidRPr="005865FE" w:rsidRDefault="000113DB" w:rsidP="00490989">
            <w:pPr>
              <w:spacing w:after="0"/>
              <w:rPr>
                <w:sz w:val="18"/>
                <w:szCs w:val="18"/>
              </w:rPr>
            </w:pPr>
            <w:r w:rsidRPr="005865FE">
              <w:rPr>
                <w:color w:val="000000" w:themeColor="text1"/>
                <w:sz w:val="18"/>
                <w:szCs w:val="18"/>
              </w:rPr>
              <w:t>1.07 (1.06-1.07)</w:t>
            </w:r>
          </w:p>
        </w:tc>
        <w:tc>
          <w:tcPr>
            <w:tcW w:w="1027" w:type="dxa"/>
            <w:tcBorders>
              <w:top w:val="nil"/>
              <w:left w:val="nil"/>
              <w:bottom w:val="nil"/>
              <w:right w:val="nil"/>
            </w:tcBorders>
            <w:tcMar>
              <w:top w:w="15" w:type="dxa"/>
              <w:left w:w="15" w:type="dxa"/>
              <w:right w:w="15" w:type="dxa"/>
            </w:tcMar>
            <w:vAlign w:val="bottom"/>
          </w:tcPr>
          <w:p w14:paraId="7D42279B" w14:textId="5C8193D9" w:rsidR="000113DB" w:rsidRPr="005865FE" w:rsidRDefault="000113DB" w:rsidP="00490989">
            <w:pPr>
              <w:spacing w:after="0"/>
              <w:rPr>
                <w:sz w:val="18"/>
                <w:szCs w:val="18"/>
              </w:rPr>
            </w:pPr>
            <w:r w:rsidRPr="005865FE">
              <w:rPr>
                <w:color w:val="000000" w:themeColor="text1"/>
                <w:sz w:val="18"/>
                <w:szCs w:val="18"/>
              </w:rPr>
              <w:t>1.10 (1.09-1.10)</w:t>
            </w:r>
          </w:p>
        </w:tc>
        <w:tc>
          <w:tcPr>
            <w:tcW w:w="1229" w:type="dxa"/>
            <w:tcBorders>
              <w:top w:val="nil"/>
              <w:left w:val="nil"/>
              <w:bottom w:val="nil"/>
              <w:right w:val="nil"/>
            </w:tcBorders>
            <w:tcMar>
              <w:top w:w="15" w:type="dxa"/>
              <w:left w:w="15" w:type="dxa"/>
              <w:right w:w="15" w:type="dxa"/>
            </w:tcMar>
            <w:vAlign w:val="bottom"/>
          </w:tcPr>
          <w:p w14:paraId="4AAB67C9" w14:textId="2F5D6335" w:rsidR="000113DB" w:rsidRPr="005865FE" w:rsidRDefault="000113DB" w:rsidP="00490989">
            <w:pPr>
              <w:spacing w:after="0"/>
              <w:rPr>
                <w:sz w:val="18"/>
                <w:szCs w:val="18"/>
              </w:rPr>
            </w:pPr>
            <w:r w:rsidRPr="005865FE">
              <w:rPr>
                <w:color w:val="000000" w:themeColor="text1"/>
                <w:sz w:val="18"/>
                <w:szCs w:val="18"/>
              </w:rPr>
              <w:t>1.04 (1.03-1.05)</w:t>
            </w:r>
          </w:p>
        </w:tc>
        <w:tc>
          <w:tcPr>
            <w:tcW w:w="827" w:type="dxa"/>
          </w:tcPr>
          <w:p w14:paraId="22BF8B2B" w14:textId="77777777" w:rsidR="000113DB" w:rsidRPr="7588E7BB" w:rsidRDefault="000113DB" w:rsidP="00490989">
            <w:pPr>
              <w:spacing w:after="0"/>
              <w:rPr>
                <w:color w:val="000000" w:themeColor="text1"/>
                <w:sz w:val="20"/>
                <w:szCs w:val="20"/>
              </w:rPr>
            </w:pPr>
          </w:p>
        </w:tc>
      </w:tr>
      <w:tr w:rsidR="000113DB" w14:paraId="0E6851E5" w14:textId="4B4FF2FD"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569434D" w14:textId="3E1E66EA" w:rsidR="000113DB" w:rsidRDefault="000113DB"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2FE1B81" w14:textId="076EE14A" w:rsidR="000113DB" w:rsidRPr="005865FE" w:rsidRDefault="000113DB" w:rsidP="00490989">
            <w:pPr>
              <w:spacing w:after="0"/>
              <w:rPr>
                <w:sz w:val="18"/>
                <w:szCs w:val="18"/>
              </w:rPr>
            </w:pPr>
            <w:proofErr w:type="spellStart"/>
            <w:r w:rsidRPr="005865FE">
              <w:rPr>
                <w:color w:val="000000" w:themeColor="text1"/>
                <w:sz w:val="18"/>
                <w:szCs w:val="18"/>
              </w:rPr>
              <w:t>Specialist</w:t>
            </w:r>
            <w:proofErr w:type="spellEnd"/>
            <w:r w:rsidRPr="005865FE">
              <w:rPr>
                <w:color w:val="000000" w:themeColor="text1"/>
                <w:sz w:val="18"/>
                <w:szCs w:val="18"/>
              </w:rPr>
              <w:t xml:space="preserve"> Mental</w:t>
            </w:r>
            <w:r w:rsidRPr="005865FE">
              <w:rPr>
                <w:sz w:val="18"/>
                <w:szCs w:val="18"/>
              </w:rPr>
              <w:br/>
            </w:r>
            <w:r w:rsidRPr="005865FE">
              <w:rPr>
                <w:color w:val="000000" w:themeColor="text1"/>
                <w:sz w:val="18"/>
                <w:szCs w:val="18"/>
              </w:rPr>
              <w:t xml:space="preserve"> Health services</w:t>
            </w: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24CF8E7" w14:textId="0E424AF0" w:rsidR="000113DB" w:rsidRPr="005865FE" w:rsidRDefault="000113DB" w:rsidP="00490989">
            <w:pPr>
              <w:spacing w:after="0"/>
              <w:rPr>
                <w:sz w:val="18"/>
                <w:szCs w:val="18"/>
              </w:rPr>
            </w:pPr>
            <w:r w:rsidRPr="005865FE">
              <w:rPr>
                <w:color w:val="000000" w:themeColor="text1"/>
                <w:sz w:val="18"/>
                <w:szCs w:val="18"/>
              </w:rPr>
              <w:t>1.25 (1.24-1.27)</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E3204B" w14:textId="10368AFB" w:rsidR="000113DB" w:rsidRPr="005865FE" w:rsidRDefault="000113DB" w:rsidP="00490989">
            <w:pPr>
              <w:spacing w:after="0"/>
              <w:rPr>
                <w:sz w:val="18"/>
                <w:szCs w:val="18"/>
              </w:rPr>
            </w:pPr>
            <w:r w:rsidRPr="005865FE">
              <w:rPr>
                <w:color w:val="000000" w:themeColor="text1"/>
                <w:sz w:val="18"/>
                <w:szCs w:val="18"/>
              </w:rPr>
              <w:t>0.85 (0.84-0.87)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AA8D683" w14:textId="6B0CB787" w:rsidR="000113DB" w:rsidRPr="005865FE" w:rsidRDefault="000113DB" w:rsidP="00490989">
            <w:pPr>
              <w:spacing w:after="0"/>
              <w:rPr>
                <w:sz w:val="18"/>
                <w:szCs w:val="18"/>
              </w:rPr>
            </w:pPr>
            <w:r w:rsidRPr="005865FE">
              <w:rPr>
                <w:color w:val="000000" w:themeColor="text1"/>
                <w:sz w:val="18"/>
                <w:szCs w:val="18"/>
              </w:rPr>
              <w:t>1.14 (1.13-1.16)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00B4CF4" w14:textId="5AC585E1" w:rsidR="000113DB" w:rsidRPr="005865FE" w:rsidRDefault="000113DB" w:rsidP="00490989">
            <w:pPr>
              <w:spacing w:after="0"/>
              <w:rPr>
                <w:sz w:val="18"/>
                <w:szCs w:val="18"/>
              </w:rPr>
            </w:pPr>
            <w:r w:rsidRPr="005865FE">
              <w:rPr>
                <w:color w:val="000000" w:themeColor="text1"/>
                <w:sz w:val="18"/>
                <w:szCs w:val="18"/>
              </w:rPr>
              <w:t>0.95 (0.94-0.97)</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08727E" w14:textId="38783253" w:rsidR="000113DB" w:rsidRPr="005865FE" w:rsidRDefault="000113DB" w:rsidP="00490989">
            <w:pPr>
              <w:spacing w:after="0"/>
              <w:rPr>
                <w:sz w:val="18"/>
                <w:szCs w:val="18"/>
              </w:rPr>
            </w:pPr>
            <w:r w:rsidRPr="005865FE">
              <w:rPr>
                <w:color w:val="000000" w:themeColor="text1"/>
                <w:sz w:val="18"/>
                <w:szCs w:val="18"/>
              </w:rPr>
              <w:t>1.22 (1.21-1.24)</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F83A2FD" w14:textId="15F783A5" w:rsidR="000113DB" w:rsidRPr="005865FE" w:rsidRDefault="000113DB" w:rsidP="00490989">
            <w:pPr>
              <w:spacing w:after="0"/>
              <w:rPr>
                <w:sz w:val="18"/>
                <w:szCs w:val="18"/>
              </w:rPr>
            </w:pPr>
            <w:r w:rsidRPr="005865FE">
              <w:rPr>
                <w:color w:val="000000" w:themeColor="text1"/>
                <w:sz w:val="18"/>
                <w:szCs w:val="18"/>
              </w:rPr>
              <w:t>0.80 (0.78-0.81)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0E422A7" w14:textId="414EA7BF" w:rsidR="000113DB" w:rsidRPr="005865FE" w:rsidRDefault="000113DB" w:rsidP="00490989">
            <w:pPr>
              <w:spacing w:after="0"/>
              <w:rPr>
                <w:sz w:val="18"/>
                <w:szCs w:val="18"/>
              </w:rPr>
            </w:pPr>
            <w:r w:rsidRPr="005865FE">
              <w:rPr>
                <w:color w:val="000000" w:themeColor="text1"/>
                <w:sz w:val="18"/>
                <w:szCs w:val="18"/>
              </w:rPr>
              <w:t>0.93 (0.91-0.94)</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0B635E" w14:textId="10C9E686" w:rsidR="000113DB" w:rsidRPr="005865FE" w:rsidRDefault="000113DB" w:rsidP="00490989">
            <w:pPr>
              <w:spacing w:after="0"/>
              <w:rPr>
                <w:sz w:val="18"/>
                <w:szCs w:val="18"/>
              </w:rPr>
            </w:pPr>
            <w:r w:rsidRPr="005865FE">
              <w:rPr>
                <w:color w:val="000000" w:themeColor="text1"/>
                <w:sz w:val="18"/>
                <w:szCs w:val="18"/>
              </w:rPr>
              <w:t>0.71 (0.70-0.73)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187C30" w14:textId="2B891380" w:rsidR="000113DB" w:rsidRPr="005865FE" w:rsidRDefault="000113DB" w:rsidP="00490989">
            <w:pPr>
              <w:spacing w:after="0"/>
              <w:rPr>
                <w:sz w:val="18"/>
                <w:szCs w:val="18"/>
              </w:rPr>
            </w:pPr>
            <w:r w:rsidRPr="005865FE">
              <w:rPr>
                <w:color w:val="000000" w:themeColor="text1"/>
                <w:sz w:val="18"/>
                <w:szCs w:val="18"/>
              </w:rPr>
              <w:t>1.00 (0.98-1.01)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4327393" w14:textId="410EB255" w:rsidR="000113DB" w:rsidRPr="005865FE" w:rsidRDefault="000113DB" w:rsidP="00490989">
            <w:pPr>
              <w:spacing w:after="0"/>
              <w:rPr>
                <w:sz w:val="18"/>
                <w:szCs w:val="18"/>
              </w:rPr>
            </w:pPr>
            <w:r w:rsidRPr="005865FE">
              <w:rPr>
                <w:color w:val="000000" w:themeColor="text1"/>
                <w:sz w:val="18"/>
                <w:szCs w:val="18"/>
              </w:rPr>
              <w:t>0.88 (0.86-0.90)</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C0B6C72" w14:textId="7A1656BF" w:rsidR="000113DB" w:rsidRPr="005865FE" w:rsidRDefault="000113DB" w:rsidP="00490989">
            <w:pPr>
              <w:spacing w:after="0"/>
              <w:rPr>
                <w:sz w:val="18"/>
                <w:szCs w:val="18"/>
              </w:rPr>
            </w:pPr>
            <w:r w:rsidRPr="005865FE">
              <w:rPr>
                <w:color w:val="000000" w:themeColor="text1"/>
                <w:sz w:val="18"/>
                <w:szCs w:val="18"/>
              </w:rPr>
              <w:t>1.27 (1.24-1.30)</w:t>
            </w:r>
          </w:p>
        </w:tc>
        <w:tc>
          <w:tcPr>
            <w:tcW w:w="827" w:type="dxa"/>
          </w:tcPr>
          <w:p w14:paraId="5529B5C4" w14:textId="77777777" w:rsidR="000113DB" w:rsidRPr="7588E7BB" w:rsidRDefault="000113DB" w:rsidP="00490989">
            <w:pPr>
              <w:spacing w:after="0"/>
              <w:rPr>
                <w:color w:val="000000" w:themeColor="text1"/>
                <w:sz w:val="20"/>
                <w:szCs w:val="20"/>
              </w:rPr>
            </w:pPr>
          </w:p>
        </w:tc>
      </w:tr>
      <w:tr w:rsidR="000113DB" w14:paraId="7EF04D09" w14:textId="25E1260C" w:rsidTr="00950737">
        <w:trPr>
          <w:trHeight w:val="270"/>
        </w:trPr>
        <w:tc>
          <w:tcPr>
            <w:tcW w:w="1680" w:type="dxa"/>
            <w:tcBorders>
              <w:top w:val="nil"/>
              <w:left w:val="nil"/>
              <w:bottom w:val="nil"/>
              <w:right w:val="nil"/>
            </w:tcBorders>
            <w:tcMar>
              <w:top w:w="15" w:type="dxa"/>
              <w:left w:w="15" w:type="dxa"/>
              <w:right w:w="15" w:type="dxa"/>
            </w:tcMar>
            <w:vAlign w:val="bottom"/>
          </w:tcPr>
          <w:p w14:paraId="02B38EA3" w14:textId="6A980BF1" w:rsidR="000113DB" w:rsidRDefault="000113DB" w:rsidP="00490989"/>
        </w:tc>
        <w:tc>
          <w:tcPr>
            <w:tcW w:w="2367" w:type="dxa"/>
            <w:tcBorders>
              <w:top w:val="nil"/>
              <w:left w:val="nil"/>
              <w:bottom w:val="nil"/>
              <w:right w:val="nil"/>
            </w:tcBorders>
            <w:tcMar>
              <w:top w:w="15" w:type="dxa"/>
              <w:left w:w="15" w:type="dxa"/>
              <w:right w:w="15" w:type="dxa"/>
            </w:tcMar>
            <w:vAlign w:val="bottom"/>
          </w:tcPr>
          <w:p w14:paraId="3BF82E4C" w14:textId="2AACF28D" w:rsidR="000113DB" w:rsidRPr="005865FE" w:rsidRDefault="000113DB" w:rsidP="00490989">
            <w:pPr>
              <w:spacing w:after="0"/>
              <w:rPr>
                <w:sz w:val="18"/>
                <w:szCs w:val="18"/>
              </w:rPr>
            </w:pPr>
            <w:proofErr w:type="spellStart"/>
            <w:r w:rsidRPr="005865FE">
              <w:rPr>
                <w:color w:val="000000" w:themeColor="text1"/>
                <w:sz w:val="18"/>
                <w:szCs w:val="18"/>
              </w:rPr>
              <w:t>Acute</w:t>
            </w:r>
            <w:proofErr w:type="spellEnd"/>
            <w:r w:rsidRPr="005865FE">
              <w:rPr>
                <w:color w:val="000000" w:themeColor="text1"/>
                <w:sz w:val="18"/>
                <w:szCs w:val="18"/>
              </w:rPr>
              <w:t xml:space="preserve"> </w:t>
            </w:r>
            <w:proofErr w:type="spellStart"/>
            <w:r w:rsidRPr="005865FE">
              <w:rPr>
                <w:color w:val="000000" w:themeColor="text1"/>
                <w:sz w:val="18"/>
                <w:szCs w:val="18"/>
              </w:rPr>
              <w:t>somatic</w:t>
            </w:r>
            <w:proofErr w:type="spellEnd"/>
            <w:r w:rsidRPr="005865FE">
              <w:rPr>
                <w:sz w:val="18"/>
                <w:szCs w:val="18"/>
              </w:rPr>
              <w:br/>
            </w:r>
            <w:r w:rsidRPr="005865FE">
              <w:rPr>
                <w:color w:val="000000" w:themeColor="text1"/>
                <w:sz w:val="18"/>
                <w:szCs w:val="18"/>
              </w:rPr>
              <w:t xml:space="preserve"> and </w:t>
            </w:r>
            <w:proofErr w:type="spellStart"/>
            <w:r w:rsidRPr="005865FE">
              <w:rPr>
                <w:color w:val="000000" w:themeColor="text1"/>
                <w:sz w:val="18"/>
                <w:szCs w:val="18"/>
              </w:rPr>
              <w:t>Somatic</w:t>
            </w:r>
            <w:proofErr w:type="spellEnd"/>
          </w:p>
        </w:tc>
        <w:tc>
          <w:tcPr>
            <w:tcW w:w="1020" w:type="dxa"/>
            <w:tcBorders>
              <w:top w:val="nil"/>
              <w:left w:val="nil"/>
              <w:bottom w:val="nil"/>
              <w:right w:val="nil"/>
            </w:tcBorders>
            <w:tcMar>
              <w:top w:w="15" w:type="dxa"/>
              <w:left w:w="15" w:type="dxa"/>
              <w:right w:w="15" w:type="dxa"/>
            </w:tcMar>
            <w:vAlign w:val="bottom"/>
          </w:tcPr>
          <w:p w14:paraId="789A2C47" w14:textId="3E1ADFA2" w:rsidR="000113DB" w:rsidRPr="005865FE" w:rsidRDefault="000113DB" w:rsidP="00490989">
            <w:pPr>
              <w:spacing w:after="0"/>
              <w:rPr>
                <w:sz w:val="18"/>
                <w:szCs w:val="18"/>
              </w:rPr>
            </w:pPr>
            <w:r w:rsidRPr="005865FE">
              <w:rPr>
                <w:color w:val="000000" w:themeColor="text1"/>
                <w:sz w:val="18"/>
                <w:szCs w:val="18"/>
              </w:rPr>
              <w:t>1.10 (1.09-1.11)</w:t>
            </w:r>
          </w:p>
        </w:tc>
        <w:tc>
          <w:tcPr>
            <w:tcW w:w="1057" w:type="dxa"/>
            <w:tcBorders>
              <w:top w:val="nil"/>
              <w:left w:val="nil"/>
              <w:bottom w:val="nil"/>
              <w:right w:val="nil"/>
            </w:tcBorders>
            <w:tcMar>
              <w:top w:w="15" w:type="dxa"/>
              <w:left w:w="15" w:type="dxa"/>
              <w:right w:w="15" w:type="dxa"/>
            </w:tcMar>
            <w:vAlign w:val="bottom"/>
          </w:tcPr>
          <w:p w14:paraId="4076A898" w14:textId="765F209D" w:rsidR="000113DB" w:rsidRPr="005865FE" w:rsidRDefault="000113DB" w:rsidP="00490989">
            <w:pPr>
              <w:spacing w:after="0"/>
              <w:rPr>
                <w:sz w:val="18"/>
                <w:szCs w:val="18"/>
              </w:rPr>
            </w:pPr>
            <w:r w:rsidRPr="005865FE">
              <w:rPr>
                <w:color w:val="000000" w:themeColor="text1"/>
                <w:sz w:val="18"/>
                <w:szCs w:val="18"/>
              </w:rPr>
              <w:t>0.95 (0.94-0.96)</w:t>
            </w:r>
          </w:p>
        </w:tc>
        <w:tc>
          <w:tcPr>
            <w:tcW w:w="1027" w:type="dxa"/>
            <w:tcBorders>
              <w:top w:val="nil"/>
              <w:left w:val="nil"/>
              <w:bottom w:val="nil"/>
              <w:right w:val="nil"/>
            </w:tcBorders>
            <w:tcMar>
              <w:top w:w="15" w:type="dxa"/>
              <w:left w:w="15" w:type="dxa"/>
              <w:right w:w="15" w:type="dxa"/>
            </w:tcMar>
            <w:vAlign w:val="bottom"/>
          </w:tcPr>
          <w:p w14:paraId="572F42F4" w14:textId="6F13FC90" w:rsidR="000113DB" w:rsidRPr="005865FE" w:rsidRDefault="000113DB" w:rsidP="00490989">
            <w:pPr>
              <w:spacing w:after="0"/>
              <w:rPr>
                <w:sz w:val="18"/>
                <w:szCs w:val="18"/>
              </w:rPr>
            </w:pPr>
            <w:r w:rsidRPr="005865FE">
              <w:rPr>
                <w:color w:val="000000" w:themeColor="text1"/>
                <w:sz w:val="18"/>
                <w:szCs w:val="18"/>
              </w:rPr>
              <w:t>1.07 (1.06-1.08)</w:t>
            </w:r>
          </w:p>
        </w:tc>
        <w:tc>
          <w:tcPr>
            <w:tcW w:w="1027" w:type="dxa"/>
            <w:tcBorders>
              <w:top w:val="nil"/>
              <w:left w:val="nil"/>
              <w:bottom w:val="nil"/>
              <w:right w:val="nil"/>
            </w:tcBorders>
            <w:tcMar>
              <w:top w:w="15" w:type="dxa"/>
              <w:left w:w="15" w:type="dxa"/>
              <w:right w:w="15" w:type="dxa"/>
            </w:tcMar>
            <w:vAlign w:val="bottom"/>
          </w:tcPr>
          <w:p w14:paraId="3E193D9E" w14:textId="1131FEA3" w:rsidR="000113DB" w:rsidRPr="005865FE" w:rsidRDefault="000113DB" w:rsidP="00490989">
            <w:pPr>
              <w:spacing w:after="0"/>
              <w:rPr>
                <w:sz w:val="18"/>
                <w:szCs w:val="18"/>
              </w:rPr>
            </w:pPr>
            <w:r w:rsidRPr="005865FE">
              <w:rPr>
                <w:color w:val="000000" w:themeColor="text1"/>
                <w:sz w:val="18"/>
                <w:szCs w:val="18"/>
              </w:rPr>
              <w:t>0.95 (0.95-0.96)</w:t>
            </w:r>
          </w:p>
        </w:tc>
        <w:tc>
          <w:tcPr>
            <w:tcW w:w="1051" w:type="dxa"/>
            <w:tcBorders>
              <w:top w:val="nil"/>
              <w:left w:val="nil"/>
              <w:bottom w:val="nil"/>
              <w:right w:val="nil"/>
            </w:tcBorders>
            <w:tcMar>
              <w:top w:w="15" w:type="dxa"/>
              <w:left w:w="15" w:type="dxa"/>
              <w:right w:w="15" w:type="dxa"/>
            </w:tcMar>
            <w:vAlign w:val="bottom"/>
          </w:tcPr>
          <w:p w14:paraId="71C5C5E3" w14:textId="64FC680A" w:rsidR="000113DB" w:rsidRPr="005865FE" w:rsidRDefault="000113DB" w:rsidP="00490989">
            <w:pPr>
              <w:spacing w:after="0"/>
              <w:rPr>
                <w:sz w:val="18"/>
                <w:szCs w:val="18"/>
              </w:rPr>
            </w:pPr>
            <w:r w:rsidRPr="005865FE">
              <w:rPr>
                <w:color w:val="000000" w:themeColor="text1"/>
                <w:sz w:val="18"/>
                <w:szCs w:val="18"/>
              </w:rPr>
              <w:t>1.04 (1.03-1.05)</w:t>
            </w:r>
          </w:p>
        </w:tc>
        <w:tc>
          <w:tcPr>
            <w:tcW w:w="1027" w:type="dxa"/>
            <w:tcBorders>
              <w:top w:val="nil"/>
              <w:left w:val="nil"/>
              <w:bottom w:val="nil"/>
              <w:right w:val="nil"/>
            </w:tcBorders>
            <w:tcMar>
              <w:top w:w="15" w:type="dxa"/>
              <w:left w:w="15" w:type="dxa"/>
              <w:right w:w="15" w:type="dxa"/>
            </w:tcMar>
            <w:vAlign w:val="bottom"/>
          </w:tcPr>
          <w:p w14:paraId="6D58A89A" w14:textId="4F9181D0" w:rsidR="000113DB" w:rsidRPr="005865FE" w:rsidRDefault="000113DB" w:rsidP="00490989">
            <w:pPr>
              <w:spacing w:after="0"/>
              <w:rPr>
                <w:sz w:val="18"/>
                <w:szCs w:val="18"/>
              </w:rPr>
            </w:pPr>
            <w:r w:rsidRPr="005865FE">
              <w:rPr>
                <w:color w:val="000000" w:themeColor="text1"/>
                <w:sz w:val="18"/>
                <w:szCs w:val="18"/>
              </w:rPr>
              <w:t>0.95 (0.94-0.96)</w:t>
            </w:r>
          </w:p>
        </w:tc>
        <w:tc>
          <w:tcPr>
            <w:tcW w:w="1027" w:type="dxa"/>
            <w:tcBorders>
              <w:top w:val="nil"/>
              <w:left w:val="nil"/>
              <w:bottom w:val="nil"/>
              <w:right w:val="nil"/>
            </w:tcBorders>
            <w:tcMar>
              <w:top w:w="15" w:type="dxa"/>
              <w:left w:w="15" w:type="dxa"/>
              <w:right w:w="15" w:type="dxa"/>
            </w:tcMar>
            <w:vAlign w:val="bottom"/>
          </w:tcPr>
          <w:p w14:paraId="2FEA7CE3" w14:textId="27E8D45E" w:rsidR="000113DB" w:rsidRPr="005865FE" w:rsidRDefault="000113DB" w:rsidP="00490989">
            <w:pPr>
              <w:spacing w:after="0"/>
              <w:rPr>
                <w:sz w:val="18"/>
                <w:szCs w:val="18"/>
              </w:rPr>
            </w:pPr>
            <w:r w:rsidRPr="005865FE">
              <w:rPr>
                <w:color w:val="000000" w:themeColor="text1"/>
                <w:sz w:val="18"/>
                <w:szCs w:val="18"/>
              </w:rPr>
              <w:t>1.06 (1.05-1.07)</w:t>
            </w:r>
          </w:p>
        </w:tc>
        <w:tc>
          <w:tcPr>
            <w:tcW w:w="1027" w:type="dxa"/>
            <w:tcBorders>
              <w:top w:val="nil"/>
              <w:left w:val="nil"/>
              <w:bottom w:val="nil"/>
              <w:right w:val="nil"/>
            </w:tcBorders>
            <w:tcMar>
              <w:top w:w="15" w:type="dxa"/>
              <w:left w:w="15" w:type="dxa"/>
              <w:right w:w="15" w:type="dxa"/>
            </w:tcMar>
            <w:vAlign w:val="bottom"/>
          </w:tcPr>
          <w:p w14:paraId="621CE78E" w14:textId="56586A28" w:rsidR="000113DB" w:rsidRPr="005865FE" w:rsidRDefault="000113DB" w:rsidP="00490989">
            <w:pPr>
              <w:spacing w:after="0"/>
              <w:rPr>
                <w:sz w:val="18"/>
                <w:szCs w:val="18"/>
              </w:rPr>
            </w:pPr>
            <w:r w:rsidRPr="005865FE">
              <w:rPr>
                <w:color w:val="000000" w:themeColor="text1"/>
                <w:sz w:val="18"/>
                <w:szCs w:val="18"/>
              </w:rPr>
              <w:t>0.91 (0.90-0.92)</w:t>
            </w:r>
          </w:p>
        </w:tc>
        <w:tc>
          <w:tcPr>
            <w:tcW w:w="1027" w:type="dxa"/>
            <w:tcBorders>
              <w:top w:val="nil"/>
              <w:left w:val="nil"/>
              <w:bottom w:val="nil"/>
              <w:right w:val="nil"/>
            </w:tcBorders>
            <w:tcMar>
              <w:top w:w="15" w:type="dxa"/>
              <w:left w:w="15" w:type="dxa"/>
              <w:right w:w="15" w:type="dxa"/>
            </w:tcMar>
            <w:vAlign w:val="bottom"/>
          </w:tcPr>
          <w:p w14:paraId="15DD07A7" w14:textId="63E1C97E" w:rsidR="000113DB" w:rsidRPr="005865FE" w:rsidRDefault="000113DB" w:rsidP="00490989">
            <w:pPr>
              <w:spacing w:after="0"/>
              <w:rPr>
                <w:sz w:val="18"/>
                <w:szCs w:val="18"/>
              </w:rPr>
            </w:pPr>
            <w:r w:rsidRPr="005865FE">
              <w:rPr>
                <w:color w:val="000000" w:themeColor="text1"/>
                <w:sz w:val="18"/>
                <w:szCs w:val="18"/>
              </w:rPr>
              <w:t>0.99 (0.98-1.00)</w:t>
            </w:r>
          </w:p>
        </w:tc>
        <w:tc>
          <w:tcPr>
            <w:tcW w:w="1027" w:type="dxa"/>
            <w:tcBorders>
              <w:top w:val="nil"/>
              <w:left w:val="nil"/>
              <w:bottom w:val="nil"/>
              <w:right w:val="nil"/>
            </w:tcBorders>
            <w:tcMar>
              <w:top w:w="15" w:type="dxa"/>
              <w:left w:w="15" w:type="dxa"/>
              <w:right w:w="15" w:type="dxa"/>
            </w:tcMar>
            <w:vAlign w:val="bottom"/>
          </w:tcPr>
          <w:p w14:paraId="242681A9" w14:textId="4440A8DB" w:rsidR="000113DB" w:rsidRPr="005865FE" w:rsidRDefault="000113DB" w:rsidP="00490989">
            <w:pPr>
              <w:spacing w:after="0"/>
              <w:rPr>
                <w:sz w:val="18"/>
                <w:szCs w:val="18"/>
              </w:rPr>
            </w:pPr>
            <w:r w:rsidRPr="005865FE">
              <w:rPr>
                <w:color w:val="000000" w:themeColor="text1"/>
                <w:sz w:val="18"/>
                <w:szCs w:val="18"/>
              </w:rPr>
              <w:t>0.91 (0.90-0.92)</w:t>
            </w:r>
          </w:p>
        </w:tc>
        <w:tc>
          <w:tcPr>
            <w:tcW w:w="1229" w:type="dxa"/>
            <w:tcBorders>
              <w:top w:val="nil"/>
              <w:left w:val="nil"/>
              <w:bottom w:val="nil"/>
              <w:right w:val="nil"/>
            </w:tcBorders>
            <w:tcMar>
              <w:top w:w="15" w:type="dxa"/>
              <w:left w:w="15" w:type="dxa"/>
              <w:right w:w="15" w:type="dxa"/>
            </w:tcMar>
            <w:vAlign w:val="bottom"/>
          </w:tcPr>
          <w:p w14:paraId="57C4E012" w14:textId="6E4591B0" w:rsidR="000113DB" w:rsidRPr="005865FE" w:rsidRDefault="000113DB" w:rsidP="00490989">
            <w:pPr>
              <w:spacing w:after="0"/>
              <w:rPr>
                <w:sz w:val="18"/>
                <w:szCs w:val="18"/>
              </w:rPr>
            </w:pPr>
            <w:r w:rsidRPr="005865FE">
              <w:rPr>
                <w:color w:val="000000" w:themeColor="text1"/>
                <w:sz w:val="18"/>
                <w:szCs w:val="18"/>
              </w:rPr>
              <w:t>0.99 (0.98-1.00)</w:t>
            </w:r>
          </w:p>
        </w:tc>
        <w:tc>
          <w:tcPr>
            <w:tcW w:w="827" w:type="dxa"/>
          </w:tcPr>
          <w:p w14:paraId="497D6D01" w14:textId="77777777" w:rsidR="000113DB" w:rsidRPr="7588E7BB" w:rsidRDefault="000113DB" w:rsidP="00490989">
            <w:pPr>
              <w:spacing w:after="0"/>
              <w:rPr>
                <w:color w:val="000000" w:themeColor="text1"/>
                <w:sz w:val="20"/>
                <w:szCs w:val="20"/>
              </w:rPr>
            </w:pPr>
          </w:p>
        </w:tc>
      </w:tr>
      <w:tr w:rsidR="000113DB" w14:paraId="5DB5995A" w14:textId="35D34535"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ACDEC96" w14:textId="6AED7935" w:rsidR="000113DB" w:rsidRDefault="000113DB"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FBA0995" w14:textId="7DF3008C" w:rsidR="000113DB" w:rsidRPr="005865FE" w:rsidRDefault="000113DB" w:rsidP="00490989">
            <w:pPr>
              <w:spacing w:after="0"/>
              <w:rPr>
                <w:sz w:val="18"/>
                <w:szCs w:val="18"/>
              </w:rPr>
            </w:pP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8238D7" w14:textId="6E69058D" w:rsidR="000113DB" w:rsidRPr="005865FE" w:rsidRDefault="000113DB" w:rsidP="00490989">
            <w:pPr>
              <w:spacing w:after="0"/>
              <w:rPr>
                <w:sz w:val="18"/>
                <w:szCs w:val="18"/>
              </w:rPr>
            </w:pP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5CCAE91" w14:textId="4E06D474" w:rsidR="000113DB" w:rsidRPr="005865FE" w:rsidRDefault="000113DB" w:rsidP="00490989">
            <w:pPr>
              <w:spacing w:after="0"/>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D195FDE" w14:textId="77114512" w:rsidR="000113DB" w:rsidRPr="005865FE" w:rsidRDefault="000113DB" w:rsidP="00490989">
            <w:pPr>
              <w:spacing w:after="0"/>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E54559" w14:textId="6C93C90F" w:rsidR="000113DB" w:rsidRPr="005865FE" w:rsidRDefault="000113DB" w:rsidP="00490989">
            <w:pPr>
              <w:spacing w:after="0"/>
              <w:rPr>
                <w:sz w:val="18"/>
                <w:szCs w:val="18"/>
              </w:rPr>
            </w:pP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E2A1C4" w14:textId="7C9538A9" w:rsidR="000113DB" w:rsidRPr="005865FE" w:rsidRDefault="000113DB" w:rsidP="00490989">
            <w:pPr>
              <w:spacing w:after="0"/>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4BCF02" w14:textId="03ABA11C" w:rsidR="000113DB" w:rsidRPr="005865FE" w:rsidRDefault="000113DB" w:rsidP="00490989">
            <w:pPr>
              <w:spacing w:after="0"/>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6BCDBA9" w14:textId="6A50706F" w:rsidR="000113DB" w:rsidRPr="005865FE" w:rsidRDefault="000113DB" w:rsidP="00490989">
            <w:pPr>
              <w:spacing w:after="0"/>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EEB973B" w14:textId="2AF6342F" w:rsidR="000113DB" w:rsidRPr="005865FE" w:rsidRDefault="000113DB" w:rsidP="00490989">
            <w:pPr>
              <w:spacing w:after="0"/>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357BE74" w14:textId="423CAB18" w:rsidR="000113DB" w:rsidRPr="005865FE" w:rsidRDefault="000113DB" w:rsidP="00490989">
            <w:pPr>
              <w:spacing w:after="0"/>
              <w:rPr>
                <w:sz w:val="18"/>
                <w:szCs w:val="18"/>
              </w:rPr>
            </w:pP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D73ACA" w14:textId="2C7C7E27" w:rsidR="000113DB" w:rsidRPr="005865FE" w:rsidRDefault="000113DB" w:rsidP="00490989">
            <w:pPr>
              <w:spacing w:after="0"/>
              <w:rPr>
                <w:sz w:val="18"/>
                <w:szCs w:val="18"/>
              </w:rPr>
            </w:pP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050592D" w14:textId="3F006E1E" w:rsidR="000113DB" w:rsidRPr="005865FE" w:rsidRDefault="000113DB" w:rsidP="00490989">
            <w:pPr>
              <w:spacing w:after="0"/>
              <w:rPr>
                <w:sz w:val="18"/>
                <w:szCs w:val="18"/>
              </w:rPr>
            </w:pPr>
          </w:p>
        </w:tc>
        <w:tc>
          <w:tcPr>
            <w:tcW w:w="827" w:type="dxa"/>
          </w:tcPr>
          <w:p w14:paraId="0512CDDC" w14:textId="77777777" w:rsidR="000113DB" w:rsidRPr="7588E7BB" w:rsidRDefault="000113DB" w:rsidP="00490989">
            <w:pPr>
              <w:spacing w:after="0"/>
              <w:rPr>
                <w:color w:val="000000" w:themeColor="text1"/>
                <w:sz w:val="20"/>
                <w:szCs w:val="20"/>
              </w:rPr>
            </w:pPr>
          </w:p>
        </w:tc>
      </w:tr>
      <w:tr w:rsidR="000113DB" w14:paraId="333FF521" w14:textId="40A2C18B" w:rsidTr="00950737">
        <w:trPr>
          <w:trHeight w:val="270"/>
        </w:trPr>
        <w:tc>
          <w:tcPr>
            <w:tcW w:w="1680" w:type="dxa"/>
            <w:tcBorders>
              <w:top w:val="nil"/>
              <w:left w:val="nil"/>
              <w:bottom w:val="nil"/>
              <w:right w:val="nil"/>
            </w:tcBorders>
            <w:tcMar>
              <w:top w:w="15" w:type="dxa"/>
              <w:left w:w="15" w:type="dxa"/>
              <w:right w:w="15" w:type="dxa"/>
            </w:tcMar>
            <w:vAlign w:val="bottom"/>
          </w:tcPr>
          <w:p w14:paraId="51A9C5E3" w14:textId="0E8D4779" w:rsidR="000113DB" w:rsidRDefault="000113DB" w:rsidP="00490989">
            <w:r w:rsidRPr="7588E7BB">
              <w:rPr>
                <w:b/>
                <w:bCs/>
                <w:color w:val="000000" w:themeColor="text1"/>
                <w:sz w:val="20"/>
                <w:szCs w:val="20"/>
              </w:rPr>
              <w:t xml:space="preserve">Foreign </w:t>
            </w:r>
            <w:proofErr w:type="spellStart"/>
            <w:r w:rsidRPr="7588E7BB">
              <w:rPr>
                <w:b/>
                <w:bCs/>
                <w:color w:val="000000" w:themeColor="text1"/>
                <w:sz w:val="20"/>
                <w:szCs w:val="20"/>
              </w:rPr>
              <w:t>born</w:t>
            </w:r>
            <w:proofErr w:type="spellEnd"/>
          </w:p>
        </w:tc>
        <w:tc>
          <w:tcPr>
            <w:tcW w:w="2367" w:type="dxa"/>
            <w:tcBorders>
              <w:top w:val="nil"/>
              <w:left w:val="nil"/>
              <w:bottom w:val="nil"/>
              <w:right w:val="nil"/>
            </w:tcBorders>
            <w:tcMar>
              <w:top w:w="15" w:type="dxa"/>
              <w:left w:w="15" w:type="dxa"/>
              <w:right w:w="15" w:type="dxa"/>
            </w:tcMar>
            <w:vAlign w:val="bottom"/>
          </w:tcPr>
          <w:p w14:paraId="62B461CC" w14:textId="5CFBA6E0" w:rsidR="000113DB" w:rsidRPr="005865FE" w:rsidRDefault="000113DB" w:rsidP="00490989">
            <w:pPr>
              <w:rPr>
                <w:sz w:val="18"/>
                <w:szCs w:val="18"/>
              </w:rPr>
            </w:pPr>
            <w:r w:rsidRPr="005865FE">
              <w:rPr>
                <w:color w:val="000000" w:themeColor="text1"/>
                <w:sz w:val="18"/>
                <w:szCs w:val="18"/>
              </w:rPr>
              <w:t xml:space="preserve">General </w:t>
            </w:r>
            <w:proofErr w:type="spellStart"/>
            <w:r w:rsidRPr="005865FE">
              <w:rPr>
                <w:color w:val="000000" w:themeColor="text1"/>
                <w:sz w:val="18"/>
                <w:szCs w:val="18"/>
              </w:rPr>
              <w:t>Practitioner</w:t>
            </w:r>
            <w:proofErr w:type="spellEnd"/>
          </w:p>
        </w:tc>
        <w:tc>
          <w:tcPr>
            <w:tcW w:w="1020" w:type="dxa"/>
            <w:tcBorders>
              <w:top w:val="nil"/>
              <w:left w:val="nil"/>
              <w:bottom w:val="nil"/>
              <w:right w:val="nil"/>
            </w:tcBorders>
            <w:tcMar>
              <w:top w:w="15" w:type="dxa"/>
              <w:left w:w="15" w:type="dxa"/>
              <w:right w:w="15" w:type="dxa"/>
            </w:tcMar>
            <w:vAlign w:val="bottom"/>
          </w:tcPr>
          <w:p w14:paraId="7E438DC0" w14:textId="3D3DC8E0" w:rsidR="000113DB" w:rsidRPr="005865FE" w:rsidRDefault="000113DB" w:rsidP="00490989">
            <w:pPr>
              <w:rPr>
                <w:sz w:val="18"/>
                <w:szCs w:val="18"/>
              </w:rPr>
            </w:pPr>
            <w:r w:rsidRPr="005865FE">
              <w:rPr>
                <w:color w:val="000000" w:themeColor="text1"/>
                <w:sz w:val="18"/>
                <w:szCs w:val="18"/>
              </w:rPr>
              <w:t>0.89 (0.89-0.89)</w:t>
            </w:r>
          </w:p>
        </w:tc>
        <w:tc>
          <w:tcPr>
            <w:tcW w:w="1057" w:type="dxa"/>
            <w:tcBorders>
              <w:top w:val="nil"/>
              <w:left w:val="nil"/>
              <w:bottom w:val="nil"/>
              <w:right w:val="nil"/>
            </w:tcBorders>
            <w:tcMar>
              <w:top w:w="15" w:type="dxa"/>
              <w:left w:w="15" w:type="dxa"/>
              <w:right w:w="15" w:type="dxa"/>
            </w:tcMar>
            <w:vAlign w:val="bottom"/>
          </w:tcPr>
          <w:p w14:paraId="4C899421" w14:textId="065009A1" w:rsidR="000113DB" w:rsidRPr="005865FE" w:rsidRDefault="000113DB" w:rsidP="00490989">
            <w:pPr>
              <w:rPr>
                <w:sz w:val="18"/>
                <w:szCs w:val="18"/>
              </w:rPr>
            </w:pPr>
            <w:r w:rsidRPr="005865FE">
              <w:rPr>
                <w:color w:val="000000" w:themeColor="text1"/>
                <w:sz w:val="18"/>
                <w:szCs w:val="18"/>
              </w:rPr>
              <w:t>0.98 (0.97-0.98)</w:t>
            </w:r>
          </w:p>
        </w:tc>
        <w:tc>
          <w:tcPr>
            <w:tcW w:w="1027" w:type="dxa"/>
            <w:tcBorders>
              <w:top w:val="nil"/>
              <w:left w:val="nil"/>
              <w:bottom w:val="nil"/>
              <w:right w:val="nil"/>
            </w:tcBorders>
            <w:tcMar>
              <w:top w:w="15" w:type="dxa"/>
              <w:left w:w="15" w:type="dxa"/>
              <w:right w:w="15" w:type="dxa"/>
            </w:tcMar>
            <w:vAlign w:val="bottom"/>
          </w:tcPr>
          <w:p w14:paraId="41DD5ACA" w14:textId="478E0735" w:rsidR="000113DB" w:rsidRPr="005865FE" w:rsidRDefault="000113DB" w:rsidP="00490989">
            <w:pPr>
              <w:rPr>
                <w:sz w:val="18"/>
                <w:szCs w:val="18"/>
              </w:rPr>
            </w:pPr>
            <w:r w:rsidRPr="005865FE">
              <w:rPr>
                <w:color w:val="000000" w:themeColor="text1"/>
                <w:sz w:val="18"/>
                <w:szCs w:val="18"/>
              </w:rPr>
              <w:t>1.05 (1.04-1.05)</w:t>
            </w:r>
          </w:p>
        </w:tc>
        <w:tc>
          <w:tcPr>
            <w:tcW w:w="1027" w:type="dxa"/>
            <w:tcBorders>
              <w:top w:val="nil"/>
              <w:left w:val="nil"/>
              <w:bottom w:val="nil"/>
              <w:right w:val="nil"/>
            </w:tcBorders>
            <w:tcMar>
              <w:top w:w="15" w:type="dxa"/>
              <w:left w:w="15" w:type="dxa"/>
              <w:right w:w="15" w:type="dxa"/>
            </w:tcMar>
            <w:vAlign w:val="bottom"/>
          </w:tcPr>
          <w:p w14:paraId="4C4AC866" w14:textId="2EB74C0E" w:rsidR="000113DB" w:rsidRPr="005865FE" w:rsidRDefault="000113DB" w:rsidP="00490989">
            <w:pPr>
              <w:rPr>
                <w:sz w:val="18"/>
                <w:szCs w:val="18"/>
              </w:rPr>
            </w:pPr>
            <w:r w:rsidRPr="005865FE">
              <w:rPr>
                <w:color w:val="000000" w:themeColor="text1"/>
                <w:sz w:val="18"/>
                <w:szCs w:val="18"/>
              </w:rPr>
              <w:t>1.03 (1.02-1.03)</w:t>
            </w:r>
          </w:p>
        </w:tc>
        <w:tc>
          <w:tcPr>
            <w:tcW w:w="1051" w:type="dxa"/>
            <w:tcBorders>
              <w:top w:val="nil"/>
              <w:left w:val="nil"/>
              <w:bottom w:val="nil"/>
              <w:right w:val="nil"/>
            </w:tcBorders>
            <w:tcMar>
              <w:top w:w="15" w:type="dxa"/>
              <w:left w:w="15" w:type="dxa"/>
              <w:right w:w="15" w:type="dxa"/>
            </w:tcMar>
            <w:vAlign w:val="bottom"/>
          </w:tcPr>
          <w:p w14:paraId="78FE5E23" w14:textId="48ED79B8" w:rsidR="000113DB" w:rsidRPr="005865FE" w:rsidRDefault="000113DB" w:rsidP="00490989">
            <w:pPr>
              <w:rPr>
                <w:sz w:val="18"/>
                <w:szCs w:val="18"/>
              </w:rPr>
            </w:pPr>
            <w:r w:rsidRPr="005865FE">
              <w:rPr>
                <w:color w:val="000000" w:themeColor="text1"/>
                <w:sz w:val="18"/>
                <w:szCs w:val="18"/>
              </w:rPr>
              <w:t>1.03 (1.02-1.03)</w:t>
            </w:r>
          </w:p>
        </w:tc>
        <w:tc>
          <w:tcPr>
            <w:tcW w:w="1027" w:type="dxa"/>
            <w:tcBorders>
              <w:top w:val="nil"/>
              <w:left w:val="nil"/>
              <w:bottom w:val="nil"/>
              <w:right w:val="nil"/>
            </w:tcBorders>
            <w:tcMar>
              <w:top w:w="15" w:type="dxa"/>
              <w:left w:w="15" w:type="dxa"/>
              <w:right w:w="15" w:type="dxa"/>
            </w:tcMar>
            <w:vAlign w:val="bottom"/>
          </w:tcPr>
          <w:p w14:paraId="12787466" w14:textId="5963705E" w:rsidR="000113DB" w:rsidRPr="005865FE" w:rsidRDefault="000113DB" w:rsidP="00490989">
            <w:pPr>
              <w:rPr>
                <w:sz w:val="18"/>
                <w:szCs w:val="18"/>
              </w:rPr>
            </w:pPr>
            <w:r w:rsidRPr="005865FE">
              <w:rPr>
                <w:color w:val="000000" w:themeColor="text1"/>
                <w:sz w:val="18"/>
                <w:szCs w:val="18"/>
              </w:rPr>
              <w:t>1.11 (1.10-1.11)</w:t>
            </w:r>
          </w:p>
        </w:tc>
        <w:tc>
          <w:tcPr>
            <w:tcW w:w="1027" w:type="dxa"/>
            <w:tcBorders>
              <w:top w:val="nil"/>
              <w:left w:val="nil"/>
              <w:bottom w:val="nil"/>
              <w:right w:val="nil"/>
            </w:tcBorders>
            <w:tcMar>
              <w:top w:w="15" w:type="dxa"/>
              <w:left w:w="15" w:type="dxa"/>
              <w:right w:w="15" w:type="dxa"/>
            </w:tcMar>
            <w:vAlign w:val="bottom"/>
          </w:tcPr>
          <w:p w14:paraId="0F6FC362" w14:textId="56DAAEE6" w:rsidR="000113DB" w:rsidRPr="005865FE" w:rsidRDefault="000113DB" w:rsidP="00490989">
            <w:pPr>
              <w:rPr>
                <w:sz w:val="18"/>
                <w:szCs w:val="18"/>
              </w:rPr>
            </w:pPr>
            <w:r w:rsidRPr="005865FE">
              <w:rPr>
                <w:color w:val="000000" w:themeColor="text1"/>
                <w:sz w:val="18"/>
                <w:szCs w:val="18"/>
              </w:rPr>
              <w:t>1.20 (1.19-1.20)</w:t>
            </w:r>
          </w:p>
        </w:tc>
        <w:tc>
          <w:tcPr>
            <w:tcW w:w="1027" w:type="dxa"/>
            <w:tcBorders>
              <w:top w:val="nil"/>
              <w:left w:val="nil"/>
              <w:bottom w:val="nil"/>
              <w:right w:val="nil"/>
            </w:tcBorders>
            <w:tcMar>
              <w:top w:w="15" w:type="dxa"/>
              <w:left w:w="15" w:type="dxa"/>
              <w:right w:w="15" w:type="dxa"/>
            </w:tcMar>
            <w:vAlign w:val="bottom"/>
          </w:tcPr>
          <w:p w14:paraId="75884D9A" w14:textId="1E7484D9" w:rsidR="000113DB" w:rsidRPr="005865FE" w:rsidRDefault="000113DB" w:rsidP="00490989">
            <w:pPr>
              <w:rPr>
                <w:sz w:val="18"/>
                <w:szCs w:val="18"/>
              </w:rPr>
            </w:pPr>
            <w:r w:rsidRPr="005865FE">
              <w:rPr>
                <w:color w:val="000000" w:themeColor="text1"/>
                <w:sz w:val="18"/>
                <w:szCs w:val="18"/>
              </w:rPr>
              <w:t>1.01 (1.01-1.01)</w:t>
            </w:r>
          </w:p>
        </w:tc>
        <w:tc>
          <w:tcPr>
            <w:tcW w:w="1027" w:type="dxa"/>
            <w:tcBorders>
              <w:top w:val="nil"/>
              <w:left w:val="nil"/>
              <w:bottom w:val="nil"/>
              <w:right w:val="nil"/>
            </w:tcBorders>
            <w:tcMar>
              <w:top w:w="15" w:type="dxa"/>
              <w:left w:w="15" w:type="dxa"/>
              <w:right w:w="15" w:type="dxa"/>
            </w:tcMar>
            <w:vAlign w:val="bottom"/>
          </w:tcPr>
          <w:p w14:paraId="52231D99" w14:textId="771943C2" w:rsidR="000113DB" w:rsidRPr="005865FE" w:rsidRDefault="000113DB" w:rsidP="00490989">
            <w:pPr>
              <w:rPr>
                <w:sz w:val="18"/>
                <w:szCs w:val="18"/>
              </w:rPr>
            </w:pPr>
            <w:r w:rsidRPr="005865FE">
              <w:rPr>
                <w:color w:val="000000" w:themeColor="text1"/>
                <w:sz w:val="18"/>
                <w:szCs w:val="18"/>
              </w:rPr>
              <w:t>1.03 (1.02-1.03)</w:t>
            </w:r>
          </w:p>
        </w:tc>
        <w:tc>
          <w:tcPr>
            <w:tcW w:w="1027" w:type="dxa"/>
            <w:tcBorders>
              <w:top w:val="nil"/>
              <w:left w:val="nil"/>
              <w:bottom w:val="nil"/>
              <w:right w:val="nil"/>
            </w:tcBorders>
            <w:tcMar>
              <w:top w:w="15" w:type="dxa"/>
              <w:left w:w="15" w:type="dxa"/>
              <w:right w:w="15" w:type="dxa"/>
            </w:tcMar>
            <w:vAlign w:val="bottom"/>
          </w:tcPr>
          <w:p w14:paraId="3514672C" w14:textId="1F495BE5" w:rsidR="000113DB" w:rsidRPr="005865FE" w:rsidRDefault="000113DB" w:rsidP="00490989">
            <w:pPr>
              <w:rPr>
                <w:sz w:val="18"/>
                <w:szCs w:val="18"/>
              </w:rPr>
            </w:pPr>
            <w:r w:rsidRPr="005865FE">
              <w:rPr>
                <w:color w:val="000000" w:themeColor="text1"/>
                <w:sz w:val="18"/>
                <w:szCs w:val="18"/>
              </w:rPr>
              <w:t>1.03 (1.02-1.03)</w:t>
            </w:r>
          </w:p>
        </w:tc>
        <w:tc>
          <w:tcPr>
            <w:tcW w:w="1229" w:type="dxa"/>
            <w:tcBorders>
              <w:top w:val="nil"/>
              <w:left w:val="nil"/>
              <w:bottom w:val="nil"/>
              <w:right w:val="nil"/>
            </w:tcBorders>
            <w:tcMar>
              <w:top w:w="15" w:type="dxa"/>
              <w:left w:w="15" w:type="dxa"/>
              <w:right w:w="15" w:type="dxa"/>
            </w:tcMar>
            <w:vAlign w:val="bottom"/>
          </w:tcPr>
          <w:p w14:paraId="6AE9882C" w14:textId="5C5721C1" w:rsidR="000113DB" w:rsidRPr="005865FE" w:rsidRDefault="000113DB" w:rsidP="00490989">
            <w:pPr>
              <w:rPr>
                <w:sz w:val="18"/>
                <w:szCs w:val="18"/>
              </w:rPr>
            </w:pPr>
            <w:r w:rsidRPr="005865FE">
              <w:rPr>
                <w:color w:val="000000" w:themeColor="text1"/>
                <w:sz w:val="18"/>
                <w:szCs w:val="18"/>
              </w:rPr>
              <w:t>1.03 (1.02-1.03)</w:t>
            </w:r>
          </w:p>
        </w:tc>
        <w:tc>
          <w:tcPr>
            <w:tcW w:w="827" w:type="dxa"/>
          </w:tcPr>
          <w:p w14:paraId="3EE7CE2F" w14:textId="77777777" w:rsidR="000113DB" w:rsidRDefault="000113DB" w:rsidP="00490989"/>
        </w:tc>
      </w:tr>
      <w:tr w:rsidR="000113DB" w14:paraId="5DB72466" w14:textId="44C54BFC"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E4CF259" w14:textId="15B6C07C" w:rsidR="000113DB" w:rsidRDefault="000113DB" w:rsidP="00490989">
            <w:pPr>
              <w:spacing w:after="0"/>
              <w:rPr>
                <w:b/>
                <w:bCs/>
                <w:color w:val="000000" w:themeColor="text1"/>
                <w:sz w:val="20"/>
                <w:szCs w:val="20"/>
              </w:rPr>
            </w:pPr>
          </w:p>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DF7620" w14:textId="513A1C0F" w:rsidR="000113DB" w:rsidRPr="005865FE" w:rsidRDefault="000113DB" w:rsidP="00490989">
            <w:pPr>
              <w:spacing w:after="0"/>
              <w:rPr>
                <w:sz w:val="18"/>
                <w:szCs w:val="18"/>
              </w:rPr>
            </w:pPr>
            <w:r w:rsidRPr="005865FE">
              <w:rPr>
                <w:color w:val="000000" w:themeColor="text1"/>
                <w:sz w:val="18"/>
                <w:szCs w:val="18"/>
              </w:rPr>
              <w:t xml:space="preserve">Out </w:t>
            </w:r>
            <w:proofErr w:type="spellStart"/>
            <w:r w:rsidRPr="005865FE">
              <w:rPr>
                <w:color w:val="000000" w:themeColor="text1"/>
                <w:sz w:val="18"/>
                <w:szCs w:val="18"/>
              </w:rPr>
              <w:t>of</w:t>
            </w:r>
            <w:proofErr w:type="spellEnd"/>
            <w:r w:rsidRPr="005865FE">
              <w:rPr>
                <w:color w:val="000000" w:themeColor="text1"/>
                <w:sz w:val="18"/>
                <w:szCs w:val="18"/>
              </w:rPr>
              <w:t xml:space="preserve"> </w:t>
            </w:r>
            <w:proofErr w:type="spellStart"/>
            <w:r w:rsidRPr="005865FE">
              <w:rPr>
                <w:color w:val="000000" w:themeColor="text1"/>
                <w:sz w:val="18"/>
                <w:szCs w:val="18"/>
              </w:rPr>
              <w:t>hours</w:t>
            </w:r>
            <w:proofErr w:type="spellEnd"/>
            <w:r w:rsidRPr="005865FE">
              <w:rPr>
                <w:color w:val="000000" w:themeColor="text1"/>
                <w:sz w:val="18"/>
                <w:szCs w:val="18"/>
              </w:rPr>
              <w:t xml:space="preserve"> GP</w:t>
            </w: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C576FFC" w14:textId="40BDE0B9" w:rsidR="000113DB" w:rsidRPr="005865FE" w:rsidRDefault="000113DB" w:rsidP="00490989">
            <w:pPr>
              <w:spacing w:after="0"/>
              <w:rPr>
                <w:sz w:val="18"/>
                <w:szCs w:val="18"/>
              </w:rPr>
            </w:pPr>
            <w:r w:rsidRPr="005865FE">
              <w:rPr>
                <w:color w:val="000000" w:themeColor="text1"/>
                <w:sz w:val="18"/>
                <w:szCs w:val="18"/>
              </w:rPr>
              <w:t>0.77 (0.76-0.77)</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F773633" w14:textId="24298CFB" w:rsidR="000113DB" w:rsidRPr="005865FE" w:rsidRDefault="000113DB" w:rsidP="00490989">
            <w:pPr>
              <w:spacing w:after="0"/>
              <w:rPr>
                <w:sz w:val="18"/>
                <w:szCs w:val="18"/>
              </w:rPr>
            </w:pPr>
            <w:r w:rsidRPr="005865FE">
              <w:rPr>
                <w:color w:val="000000" w:themeColor="text1"/>
                <w:sz w:val="18"/>
                <w:szCs w:val="18"/>
              </w:rPr>
              <w:t>0.94 (0.93-0.95)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8705F9C" w14:textId="7953A08C" w:rsidR="000113DB" w:rsidRPr="005865FE" w:rsidRDefault="000113DB" w:rsidP="00490989">
            <w:pPr>
              <w:spacing w:after="0"/>
              <w:rPr>
                <w:sz w:val="18"/>
                <w:szCs w:val="18"/>
              </w:rPr>
            </w:pPr>
            <w:r w:rsidRPr="005865FE">
              <w:rPr>
                <w:color w:val="000000" w:themeColor="text1"/>
                <w:sz w:val="18"/>
                <w:szCs w:val="18"/>
              </w:rPr>
              <w:t>0.92 (0.91-0.93)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8D1552" w14:textId="5EE863C9" w:rsidR="000113DB" w:rsidRPr="005865FE" w:rsidRDefault="000113DB" w:rsidP="00490989">
            <w:pPr>
              <w:spacing w:after="0"/>
              <w:rPr>
                <w:sz w:val="18"/>
                <w:szCs w:val="18"/>
              </w:rPr>
            </w:pPr>
            <w:r w:rsidRPr="005865FE">
              <w:rPr>
                <w:color w:val="000000" w:themeColor="text1"/>
                <w:sz w:val="18"/>
                <w:szCs w:val="18"/>
              </w:rPr>
              <w:t>1.01 (1.00-1.01)</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451E13D" w14:textId="4FB8DEFA" w:rsidR="000113DB" w:rsidRPr="005865FE" w:rsidRDefault="000113DB" w:rsidP="00490989">
            <w:pPr>
              <w:spacing w:after="0"/>
              <w:rPr>
                <w:sz w:val="18"/>
                <w:szCs w:val="18"/>
              </w:rPr>
            </w:pPr>
            <w:r w:rsidRPr="005865FE">
              <w:rPr>
                <w:color w:val="000000" w:themeColor="text1"/>
                <w:sz w:val="18"/>
                <w:szCs w:val="18"/>
              </w:rPr>
              <w:t>0.99 (0.98-0.99)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C52A073" w14:textId="2C958955" w:rsidR="000113DB" w:rsidRPr="005865FE" w:rsidRDefault="000113DB" w:rsidP="00490989">
            <w:pPr>
              <w:spacing w:after="0"/>
              <w:rPr>
                <w:sz w:val="18"/>
                <w:szCs w:val="18"/>
              </w:rPr>
            </w:pPr>
            <w:r w:rsidRPr="005865FE">
              <w:rPr>
                <w:color w:val="000000" w:themeColor="text1"/>
                <w:sz w:val="18"/>
                <w:szCs w:val="18"/>
              </w:rPr>
              <w:t>1.14 (1.13-1.15)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539D27" w14:textId="5C098441" w:rsidR="000113DB" w:rsidRPr="005865FE" w:rsidRDefault="000113DB" w:rsidP="00490989">
            <w:pPr>
              <w:spacing w:after="0"/>
              <w:rPr>
                <w:sz w:val="18"/>
                <w:szCs w:val="18"/>
              </w:rPr>
            </w:pPr>
            <w:r w:rsidRPr="005865FE">
              <w:rPr>
                <w:color w:val="000000" w:themeColor="text1"/>
                <w:sz w:val="18"/>
                <w:szCs w:val="18"/>
              </w:rPr>
              <w:t>1.28 (1.27-1.28)</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F08F479" w14:textId="136D2A05" w:rsidR="000113DB" w:rsidRPr="005865FE" w:rsidRDefault="000113DB" w:rsidP="00490989">
            <w:pPr>
              <w:spacing w:after="0"/>
              <w:rPr>
                <w:sz w:val="18"/>
                <w:szCs w:val="18"/>
              </w:rPr>
            </w:pPr>
            <w:r w:rsidRPr="005865FE">
              <w:rPr>
                <w:color w:val="000000" w:themeColor="text1"/>
                <w:sz w:val="18"/>
                <w:szCs w:val="18"/>
              </w:rPr>
              <w:t>1.12 (1.11-1.12)</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F072643" w14:textId="20B8A266" w:rsidR="000113DB" w:rsidRPr="005865FE" w:rsidRDefault="000113DB" w:rsidP="00490989">
            <w:pPr>
              <w:spacing w:after="0"/>
              <w:rPr>
                <w:sz w:val="18"/>
                <w:szCs w:val="18"/>
              </w:rPr>
            </w:pPr>
            <w:r w:rsidRPr="005865FE">
              <w:rPr>
                <w:color w:val="000000" w:themeColor="text1"/>
                <w:sz w:val="18"/>
                <w:szCs w:val="18"/>
              </w:rPr>
              <w:t>1.09 (1.08-1.09)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F91089" w14:textId="7B47A56F" w:rsidR="000113DB" w:rsidRPr="005865FE" w:rsidRDefault="000113DB" w:rsidP="00490989">
            <w:pPr>
              <w:spacing w:after="0"/>
              <w:rPr>
                <w:sz w:val="18"/>
                <w:szCs w:val="18"/>
              </w:rPr>
            </w:pPr>
            <w:r w:rsidRPr="005865FE">
              <w:rPr>
                <w:color w:val="000000" w:themeColor="text1"/>
                <w:sz w:val="18"/>
                <w:szCs w:val="18"/>
              </w:rPr>
              <w:t>1.17 (1.16-1.18)</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607914" w14:textId="27D9DE95" w:rsidR="000113DB" w:rsidRPr="005865FE" w:rsidRDefault="000113DB" w:rsidP="00490989">
            <w:pPr>
              <w:spacing w:after="0"/>
              <w:rPr>
                <w:sz w:val="18"/>
                <w:szCs w:val="18"/>
              </w:rPr>
            </w:pPr>
            <w:r w:rsidRPr="005865FE">
              <w:rPr>
                <w:color w:val="000000" w:themeColor="text1"/>
                <w:sz w:val="18"/>
                <w:szCs w:val="18"/>
              </w:rPr>
              <w:t>1.09 (1.08-1.09)</w:t>
            </w:r>
          </w:p>
        </w:tc>
        <w:tc>
          <w:tcPr>
            <w:tcW w:w="827" w:type="dxa"/>
          </w:tcPr>
          <w:p w14:paraId="6000E1EE" w14:textId="77777777" w:rsidR="000113DB" w:rsidRPr="7588E7BB" w:rsidRDefault="000113DB" w:rsidP="00490989">
            <w:pPr>
              <w:spacing w:after="0"/>
              <w:rPr>
                <w:color w:val="000000" w:themeColor="text1"/>
                <w:sz w:val="20"/>
                <w:szCs w:val="20"/>
              </w:rPr>
            </w:pPr>
          </w:p>
        </w:tc>
      </w:tr>
      <w:tr w:rsidR="000113DB" w14:paraId="5997286E" w14:textId="2007108A" w:rsidTr="00950737">
        <w:trPr>
          <w:trHeight w:val="270"/>
        </w:trPr>
        <w:tc>
          <w:tcPr>
            <w:tcW w:w="1680" w:type="dxa"/>
            <w:tcBorders>
              <w:top w:val="nil"/>
              <w:left w:val="nil"/>
              <w:bottom w:val="nil"/>
              <w:right w:val="nil"/>
            </w:tcBorders>
            <w:tcMar>
              <w:top w:w="15" w:type="dxa"/>
              <w:left w:w="15" w:type="dxa"/>
              <w:right w:w="15" w:type="dxa"/>
            </w:tcMar>
            <w:vAlign w:val="bottom"/>
          </w:tcPr>
          <w:p w14:paraId="339BAEFB" w14:textId="7C01508D" w:rsidR="000113DB" w:rsidRDefault="000113DB" w:rsidP="00490989"/>
        </w:tc>
        <w:tc>
          <w:tcPr>
            <w:tcW w:w="2367" w:type="dxa"/>
            <w:tcBorders>
              <w:top w:val="nil"/>
              <w:left w:val="nil"/>
              <w:bottom w:val="nil"/>
              <w:right w:val="nil"/>
            </w:tcBorders>
            <w:tcMar>
              <w:top w:w="15" w:type="dxa"/>
              <w:left w:w="15" w:type="dxa"/>
              <w:right w:w="15" w:type="dxa"/>
            </w:tcMar>
            <w:vAlign w:val="bottom"/>
          </w:tcPr>
          <w:p w14:paraId="3D0BBB24" w14:textId="720A6061" w:rsidR="000113DB" w:rsidRPr="005865FE" w:rsidRDefault="000113DB" w:rsidP="00490989">
            <w:pPr>
              <w:spacing w:after="0"/>
              <w:rPr>
                <w:sz w:val="18"/>
                <w:szCs w:val="18"/>
              </w:rPr>
            </w:pPr>
            <w:proofErr w:type="spellStart"/>
            <w:r w:rsidRPr="005865FE">
              <w:rPr>
                <w:color w:val="000000" w:themeColor="text1"/>
                <w:sz w:val="18"/>
                <w:szCs w:val="18"/>
              </w:rPr>
              <w:t>Specialist</w:t>
            </w:r>
            <w:proofErr w:type="spellEnd"/>
            <w:r w:rsidRPr="005865FE">
              <w:rPr>
                <w:color w:val="000000" w:themeColor="text1"/>
                <w:sz w:val="18"/>
                <w:szCs w:val="18"/>
              </w:rPr>
              <w:t xml:space="preserve"> Mental</w:t>
            </w:r>
            <w:r w:rsidRPr="005865FE">
              <w:rPr>
                <w:sz w:val="18"/>
                <w:szCs w:val="18"/>
              </w:rPr>
              <w:br/>
            </w:r>
            <w:r w:rsidRPr="005865FE">
              <w:rPr>
                <w:color w:val="000000" w:themeColor="text1"/>
                <w:sz w:val="18"/>
                <w:szCs w:val="18"/>
              </w:rPr>
              <w:t xml:space="preserve"> Health services</w:t>
            </w:r>
          </w:p>
        </w:tc>
        <w:tc>
          <w:tcPr>
            <w:tcW w:w="1020" w:type="dxa"/>
            <w:tcBorders>
              <w:top w:val="nil"/>
              <w:left w:val="nil"/>
              <w:bottom w:val="nil"/>
              <w:right w:val="nil"/>
            </w:tcBorders>
            <w:tcMar>
              <w:top w:w="15" w:type="dxa"/>
              <w:left w:w="15" w:type="dxa"/>
              <w:right w:w="15" w:type="dxa"/>
            </w:tcMar>
            <w:vAlign w:val="bottom"/>
          </w:tcPr>
          <w:p w14:paraId="4556FFD2" w14:textId="5B1E40F4" w:rsidR="000113DB" w:rsidRPr="005865FE" w:rsidRDefault="000113DB" w:rsidP="00490989">
            <w:pPr>
              <w:spacing w:after="0"/>
              <w:rPr>
                <w:sz w:val="18"/>
                <w:szCs w:val="18"/>
              </w:rPr>
            </w:pPr>
            <w:r w:rsidRPr="005865FE">
              <w:rPr>
                <w:color w:val="000000" w:themeColor="text1"/>
                <w:sz w:val="18"/>
                <w:szCs w:val="18"/>
              </w:rPr>
              <w:t>1.22 (1.20-1.23)</w:t>
            </w:r>
          </w:p>
        </w:tc>
        <w:tc>
          <w:tcPr>
            <w:tcW w:w="1057" w:type="dxa"/>
            <w:tcBorders>
              <w:top w:val="nil"/>
              <w:left w:val="nil"/>
              <w:bottom w:val="nil"/>
              <w:right w:val="nil"/>
            </w:tcBorders>
            <w:tcMar>
              <w:top w:w="15" w:type="dxa"/>
              <w:left w:w="15" w:type="dxa"/>
              <w:right w:w="15" w:type="dxa"/>
            </w:tcMar>
            <w:vAlign w:val="bottom"/>
          </w:tcPr>
          <w:p w14:paraId="2D934992" w14:textId="75FF321D" w:rsidR="000113DB" w:rsidRPr="005865FE" w:rsidRDefault="000113DB" w:rsidP="00490989">
            <w:pPr>
              <w:spacing w:after="0"/>
              <w:rPr>
                <w:sz w:val="18"/>
                <w:szCs w:val="18"/>
              </w:rPr>
            </w:pPr>
            <w:r w:rsidRPr="005865FE">
              <w:rPr>
                <w:color w:val="000000" w:themeColor="text1"/>
                <w:sz w:val="18"/>
                <w:szCs w:val="18"/>
              </w:rPr>
              <w:t>0.96 (0.95-0.97)</w:t>
            </w:r>
          </w:p>
        </w:tc>
        <w:tc>
          <w:tcPr>
            <w:tcW w:w="1027" w:type="dxa"/>
            <w:tcBorders>
              <w:top w:val="nil"/>
              <w:left w:val="nil"/>
              <w:bottom w:val="nil"/>
              <w:right w:val="nil"/>
            </w:tcBorders>
            <w:tcMar>
              <w:top w:w="15" w:type="dxa"/>
              <w:left w:w="15" w:type="dxa"/>
              <w:right w:w="15" w:type="dxa"/>
            </w:tcMar>
            <w:vAlign w:val="bottom"/>
          </w:tcPr>
          <w:p w14:paraId="5551FAD9" w14:textId="5E5883C8" w:rsidR="000113DB" w:rsidRPr="005865FE" w:rsidRDefault="000113DB" w:rsidP="00490989">
            <w:pPr>
              <w:spacing w:after="0"/>
              <w:rPr>
                <w:sz w:val="18"/>
                <w:szCs w:val="18"/>
              </w:rPr>
            </w:pPr>
            <w:r w:rsidRPr="005865FE">
              <w:rPr>
                <w:color w:val="000000" w:themeColor="text1"/>
                <w:sz w:val="18"/>
                <w:szCs w:val="18"/>
              </w:rPr>
              <w:t>1.28 (1.27-1.30)</w:t>
            </w:r>
          </w:p>
        </w:tc>
        <w:tc>
          <w:tcPr>
            <w:tcW w:w="1027" w:type="dxa"/>
            <w:tcBorders>
              <w:top w:val="nil"/>
              <w:left w:val="nil"/>
              <w:bottom w:val="nil"/>
              <w:right w:val="nil"/>
            </w:tcBorders>
            <w:tcMar>
              <w:top w:w="15" w:type="dxa"/>
              <w:left w:w="15" w:type="dxa"/>
              <w:right w:w="15" w:type="dxa"/>
            </w:tcMar>
            <w:vAlign w:val="bottom"/>
          </w:tcPr>
          <w:p w14:paraId="26B8B3A3" w14:textId="02686CC3" w:rsidR="000113DB" w:rsidRPr="005865FE" w:rsidRDefault="000113DB" w:rsidP="00490989">
            <w:pPr>
              <w:spacing w:after="0"/>
              <w:rPr>
                <w:sz w:val="18"/>
                <w:szCs w:val="18"/>
              </w:rPr>
            </w:pPr>
            <w:r w:rsidRPr="005865FE">
              <w:rPr>
                <w:color w:val="000000" w:themeColor="text1"/>
                <w:sz w:val="18"/>
                <w:szCs w:val="18"/>
              </w:rPr>
              <w:t>1.11 (1.10-1.12)</w:t>
            </w:r>
          </w:p>
        </w:tc>
        <w:tc>
          <w:tcPr>
            <w:tcW w:w="1051" w:type="dxa"/>
            <w:tcBorders>
              <w:top w:val="nil"/>
              <w:left w:val="nil"/>
              <w:bottom w:val="nil"/>
              <w:right w:val="nil"/>
            </w:tcBorders>
            <w:tcMar>
              <w:top w:w="15" w:type="dxa"/>
              <w:left w:w="15" w:type="dxa"/>
              <w:right w:w="15" w:type="dxa"/>
            </w:tcMar>
            <w:vAlign w:val="bottom"/>
          </w:tcPr>
          <w:p w14:paraId="3485552F" w14:textId="4478C18E" w:rsidR="000113DB" w:rsidRPr="005865FE" w:rsidRDefault="000113DB" w:rsidP="00490989">
            <w:pPr>
              <w:spacing w:after="0"/>
              <w:rPr>
                <w:sz w:val="18"/>
                <w:szCs w:val="18"/>
              </w:rPr>
            </w:pPr>
            <w:r w:rsidRPr="005865FE">
              <w:rPr>
                <w:color w:val="000000" w:themeColor="text1"/>
                <w:sz w:val="18"/>
                <w:szCs w:val="18"/>
              </w:rPr>
              <w:t>1.36 (1.35-1.37)</w:t>
            </w:r>
          </w:p>
        </w:tc>
        <w:tc>
          <w:tcPr>
            <w:tcW w:w="1027" w:type="dxa"/>
            <w:tcBorders>
              <w:top w:val="nil"/>
              <w:left w:val="nil"/>
              <w:bottom w:val="nil"/>
              <w:right w:val="nil"/>
            </w:tcBorders>
            <w:tcMar>
              <w:top w:w="15" w:type="dxa"/>
              <w:left w:w="15" w:type="dxa"/>
              <w:right w:w="15" w:type="dxa"/>
            </w:tcMar>
            <w:vAlign w:val="bottom"/>
          </w:tcPr>
          <w:p w14:paraId="7ECA53C4" w14:textId="6E0680AA" w:rsidR="000113DB" w:rsidRPr="005865FE" w:rsidRDefault="000113DB" w:rsidP="00490989">
            <w:pPr>
              <w:spacing w:after="0"/>
              <w:rPr>
                <w:sz w:val="18"/>
                <w:szCs w:val="18"/>
              </w:rPr>
            </w:pPr>
            <w:r w:rsidRPr="005865FE">
              <w:rPr>
                <w:color w:val="000000" w:themeColor="text1"/>
                <w:sz w:val="18"/>
                <w:szCs w:val="18"/>
              </w:rPr>
              <w:t>0.90 (0.89-0.91)</w:t>
            </w:r>
          </w:p>
        </w:tc>
        <w:tc>
          <w:tcPr>
            <w:tcW w:w="1027" w:type="dxa"/>
            <w:tcBorders>
              <w:top w:val="nil"/>
              <w:left w:val="nil"/>
              <w:bottom w:val="nil"/>
              <w:right w:val="nil"/>
            </w:tcBorders>
            <w:tcMar>
              <w:top w:w="15" w:type="dxa"/>
              <w:left w:w="15" w:type="dxa"/>
              <w:right w:w="15" w:type="dxa"/>
            </w:tcMar>
            <w:vAlign w:val="bottom"/>
          </w:tcPr>
          <w:p w14:paraId="1494B8B8" w14:textId="5E519D63" w:rsidR="000113DB" w:rsidRPr="005865FE" w:rsidRDefault="000113DB" w:rsidP="00490989">
            <w:pPr>
              <w:spacing w:after="0"/>
              <w:rPr>
                <w:sz w:val="18"/>
                <w:szCs w:val="18"/>
              </w:rPr>
            </w:pPr>
            <w:r w:rsidRPr="005865FE">
              <w:rPr>
                <w:color w:val="000000" w:themeColor="text1"/>
                <w:sz w:val="18"/>
                <w:szCs w:val="18"/>
              </w:rPr>
              <w:t>1.01 (1.00-1.02)</w:t>
            </w:r>
          </w:p>
        </w:tc>
        <w:tc>
          <w:tcPr>
            <w:tcW w:w="1027" w:type="dxa"/>
            <w:tcBorders>
              <w:top w:val="nil"/>
              <w:left w:val="nil"/>
              <w:bottom w:val="nil"/>
              <w:right w:val="nil"/>
            </w:tcBorders>
            <w:tcMar>
              <w:top w:w="15" w:type="dxa"/>
              <w:left w:w="15" w:type="dxa"/>
              <w:right w:w="15" w:type="dxa"/>
            </w:tcMar>
            <w:vAlign w:val="bottom"/>
          </w:tcPr>
          <w:p w14:paraId="6BD01098" w14:textId="058D01D8" w:rsidR="000113DB" w:rsidRPr="005865FE" w:rsidRDefault="000113DB" w:rsidP="00490989">
            <w:pPr>
              <w:spacing w:after="0"/>
              <w:rPr>
                <w:sz w:val="18"/>
                <w:szCs w:val="18"/>
              </w:rPr>
            </w:pPr>
            <w:r w:rsidRPr="005865FE">
              <w:rPr>
                <w:color w:val="000000" w:themeColor="text1"/>
                <w:sz w:val="18"/>
                <w:szCs w:val="18"/>
              </w:rPr>
              <w:t>0.72 (0.71-0.73)</w:t>
            </w:r>
          </w:p>
        </w:tc>
        <w:tc>
          <w:tcPr>
            <w:tcW w:w="1027" w:type="dxa"/>
            <w:tcBorders>
              <w:top w:val="nil"/>
              <w:left w:val="nil"/>
              <w:bottom w:val="nil"/>
              <w:right w:val="nil"/>
            </w:tcBorders>
            <w:tcMar>
              <w:top w:w="15" w:type="dxa"/>
              <w:left w:w="15" w:type="dxa"/>
              <w:right w:w="15" w:type="dxa"/>
            </w:tcMar>
            <w:vAlign w:val="bottom"/>
          </w:tcPr>
          <w:p w14:paraId="7E400539" w14:textId="5ECB541F" w:rsidR="000113DB" w:rsidRPr="005865FE" w:rsidRDefault="000113DB" w:rsidP="00490989">
            <w:pPr>
              <w:spacing w:after="0"/>
              <w:rPr>
                <w:sz w:val="18"/>
                <w:szCs w:val="18"/>
              </w:rPr>
            </w:pPr>
            <w:r w:rsidRPr="005865FE">
              <w:rPr>
                <w:color w:val="000000" w:themeColor="text1"/>
                <w:sz w:val="18"/>
                <w:szCs w:val="18"/>
              </w:rPr>
              <w:t>0.91 (0.89-0.92)</w:t>
            </w:r>
          </w:p>
        </w:tc>
        <w:tc>
          <w:tcPr>
            <w:tcW w:w="1027" w:type="dxa"/>
            <w:tcBorders>
              <w:top w:val="nil"/>
              <w:left w:val="nil"/>
              <w:bottom w:val="nil"/>
              <w:right w:val="nil"/>
            </w:tcBorders>
            <w:tcMar>
              <w:top w:w="15" w:type="dxa"/>
              <w:left w:w="15" w:type="dxa"/>
              <w:right w:w="15" w:type="dxa"/>
            </w:tcMar>
            <w:vAlign w:val="bottom"/>
          </w:tcPr>
          <w:p w14:paraId="602FAF6D" w14:textId="4061C8F2" w:rsidR="000113DB" w:rsidRPr="005865FE" w:rsidRDefault="000113DB" w:rsidP="00490989">
            <w:pPr>
              <w:spacing w:after="0"/>
              <w:rPr>
                <w:sz w:val="18"/>
                <w:szCs w:val="18"/>
              </w:rPr>
            </w:pPr>
            <w:r w:rsidRPr="005865FE">
              <w:rPr>
                <w:color w:val="000000" w:themeColor="text1"/>
                <w:sz w:val="18"/>
                <w:szCs w:val="18"/>
              </w:rPr>
              <w:t>0.78 (0.77-0.79)</w:t>
            </w:r>
          </w:p>
        </w:tc>
        <w:tc>
          <w:tcPr>
            <w:tcW w:w="1229" w:type="dxa"/>
            <w:tcBorders>
              <w:top w:val="nil"/>
              <w:left w:val="nil"/>
              <w:bottom w:val="nil"/>
              <w:right w:val="nil"/>
            </w:tcBorders>
            <w:tcMar>
              <w:top w:w="15" w:type="dxa"/>
              <w:left w:w="15" w:type="dxa"/>
              <w:right w:w="15" w:type="dxa"/>
            </w:tcMar>
            <w:vAlign w:val="bottom"/>
          </w:tcPr>
          <w:p w14:paraId="4F7FB594" w14:textId="39F72338" w:rsidR="000113DB" w:rsidRPr="005865FE" w:rsidRDefault="000113DB" w:rsidP="00490989">
            <w:pPr>
              <w:spacing w:after="0"/>
              <w:rPr>
                <w:sz w:val="18"/>
                <w:szCs w:val="18"/>
              </w:rPr>
            </w:pPr>
            <w:r w:rsidRPr="005865FE">
              <w:rPr>
                <w:color w:val="000000" w:themeColor="text1"/>
                <w:sz w:val="18"/>
                <w:szCs w:val="18"/>
              </w:rPr>
              <w:t>1.03 (1.01-1.04)</w:t>
            </w:r>
          </w:p>
        </w:tc>
        <w:tc>
          <w:tcPr>
            <w:tcW w:w="827" w:type="dxa"/>
          </w:tcPr>
          <w:p w14:paraId="4A1251D4" w14:textId="77777777" w:rsidR="000113DB" w:rsidRPr="7588E7BB" w:rsidRDefault="000113DB" w:rsidP="00490989">
            <w:pPr>
              <w:spacing w:after="0"/>
              <w:rPr>
                <w:color w:val="000000" w:themeColor="text1"/>
                <w:sz w:val="20"/>
                <w:szCs w:val="20"/>
              </w:rPr>
            </w:pPr>
          </w:p>
        </w:tc>
      </w:tr>
      <w:tr w:rsidR="000113DB" w14:paraId="5669F9A4" w14:textId="3D0CCAD6"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CECC9C3" w14:textId="564F6414" w:rsidR="000113DB" w:rsidRDefault="000113DB"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974572" w14:textId="2DA77756" w:rsidR="000113DB" w:rsidRPr="005865FE" w:rsidRDefault="000113DB" w:rsidP="00490989">
            <w:pPr>
              <w:spacing w:after="0"/>
              <w:rPr>
                <w:sz w:val="18"/>
                <w:szCs w:val="18"/>
              </w:rPr>
            </w:pPr>
            <w:proofErr w:type="spellStart"/>
            <w:r w:rsidRPr="005865FE">
              <w:rPr>
                <w:color w:val="000000" w:themeColor="text1"/>
                <w:sz w:val="18"/>
                <w:szCs w:val="18"/>
              </w:rPr>
              <w:t>Acute</w:t>
            </w:r>
            <w:proofErr w:type="spellEnd"/>
            <w:r w:rsidRPr="005865FE">
              <w:rPr>
                <w:color w:val="000000" w:themeColor="text1"/>
                <w:sz w:val="18"/>
                <w:szCs w:val="18"/>
              </w:rPr>
              <w:t xml:space="preserve"> </w:t>
            </w:r>
            <w:proofErr w:type="spellStart"/>
            <w:r w:rsidRPr="005865FE">
              <w:rPr>
                <w:color w:val="000000" w:themeColor="text1"/>
                <w:sz w:val="18"/>
                <w:szCs w:val="18"/>
              </w:rPr>
              <w:t>somatic</w:t>
            </w:r>
            <w:proofErr w:type="spellEnd"/>
            <w:r w:rsidRPr="005865FE">
              <w:rPr>
                <w:sz w:val="18"/>
                <w:szCs w:val="18"/>
              </w:rPr>
              <w:br/>
            </w:r>
            <w:r w:rsidRPr="005865FE">
              <w:rPr>
                <w:color w:val="000000" w:themeColor="text1"/>
                <w:sz w:val="18"/>
                <w:szCs w:val="18"/>
              </w:rPr>
              <w:t xml:space="preserve"> and </w:t>
            </w:r>
            <w:proofErr w:type="spellStart"/>
            <w:r w:rsidRPr="005865FE">
              <w:rPr>
                <w:color w:val="000000" w:themeColor="text1"/>
                <w:sz w:val="18"/>
                <w:szCs w:val="18"/>
              </w:rPr>
              <w:t>Somatic</w:t>
            </w:r>
            <w:proofErr w:type="spellEnd"/>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A19A8A3" w14:textId="093C75E6" w:rsidR="000113DB" w:rsidRPr="005865FE" w:rsidRDefault="000113DB" w:rsidP="00490989">
            <w:pPr>
              <w:spacing w:after="0"/>
              <w:rPr>
                <w:sz w:val="18"/>
                <w:szCs w:val="18"/>
              </w:rPr>
            </w:pPr>
            <w:r w:rsidRPr="005865FE">
              <w:rPr>
                <w:color w:val="000000" w:themeColor="text1"/>
                <w:sz w:val="18"/>
                <w:szCs w:val="18"/>
              </w:rPr>
              <w:t>1.00 (0.99-1.00)</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E8DE238" w14:textId="2C1A81AC" w:rsidR="000113DB" w:rsidRPr="005865FE" w:rsidRDefault="000113DB" w:rsidP="00490989">
            <w:pPr>
              <w:spacing w:after="0"/>
              <w:rPr>
                <w:sz w:val="18"/>
                <w:szCs w:val="18"/>
              </w:rPr>
            </w:pPr>
            <w:r w:rsidRPr="005865FE">
              <w:rPr>
                <w:color w:val="000000" w:themeColor="text1"/>
                <w:sz w:val="18"/>
                <w:szCs w:val="18"/>
              </w:rPr>
              <w:t>0.91 (0.90-0.91)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710BE07" w14:textId="20FF9817" w:rsidR="000113DB" w:rsidRPr="005865FE" w:rsidRDefault="000113DB" w:rsidP="00490989">
            <w:pPr>
              <w:spacing w:after="0"/>
              <w:rPr>
                <w:sz w:val="18"/>
                <w:szCs w:val="18"/>
              </w:rPr>
            </w:pPr>
            <w:r w:rsidRPr="005865FE">
              <w:rPr>
                <w:color w:val="000000" w:themeColor="text1"/>
                <w:sz w:val="18"/>
                <w:szCs w:val="18"/>
              </w:rPr>
              <w:t>1.04 (1.03-1.05)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90A7479" w14:textId="5CCCDF40" w:rsidR="000113DB" w:rsidRPr="005865FE" w:rsidRDefault="000113DB" w:rsidP="00490989">
            <w:pPr>
              <w:spacing w:after="0"/>
              <w:rPr>
                <w:sz w:val="18"/>
                <w:szCs w:val="18"/>
              </w:rPr>
            </w:pPr>
            <w:r w:rsidRPr="005865FE">
              <w:rPr>
                <w:color w:val="000000" w:themeColor="text1"/>
                <w:sz w:val="18"/>
                <w:szCs w:val="18"/>
              </w:rPr>
              <w:t>0.95 (0.95-0.96)</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48EC5B" w14:textId="49DC7597" w:rsidR="000113DB" w:rsidRPr="005865FE" w:rsidRDefault="000113DB" w:rsidP="00490989">
            <w:pPr>
              <w:spacing w:after="0"/>
              <w:rPr>
                <w:sz w:val="18"/>
                <w:szCs w:val="18"/>
              </w:rPr>
            </w:pPr>
            <w:r w:rsidRPr="005865FE">
              <w:rPr>
                <w:color w:val="000000" w:themeColor="text1"/>
                <w:sz w:val="18"/>
                <w:szCs w:val="18"/>
              </w:rPr>
              <w:t>1.03 (1.03-1.04)</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4E1C51E" w14:textId="4729A721" w:rsidR="000113DB" w:rsidRPr="005865FE" w:rsidRDefault="000113DB" w:rsidP="00490989">
            <w:pPr>
              <w:spacing w:after="0"/>
              <w:rPr>
                <w:sz w:val="18"/>
                <w:szCs w:val="18"/>
              </w:rPr>
            </w:pPr>
            <w:r w:rsidRPr="005865FE">
              <w:rPr>
                <w:color w:val="000000" w:themeColor="text1"/>
                <w:sz w:val="18"/>
                <w:szCs w:val="18"/>
              </w:rPr>
              <w:t>0.99 (0.98-1.00)</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B7387D4" w14:textId="4CCD3FCF" w:rsidR="000113DB" w:rsidRPr="005865FE" w:rsidRDefault="000113DB" w:rsidP="00490989">
            <w:pPr>
              <w:spacing w:after="0"/>
              <w:rPr>
                <w:sz w:val="18"/>
                <w:szCs w:val="18"/>
              </w:rPr>
            </w:pPr>
            <w:r w:rsidRPr="005865FE">
              <w:rPr>
                <w:color w:val="000000" w:themeColor="text1"/>
                <w:sz w:val="18"/>
                <w:szCs w:val="18"/>
              </w:rPr>
              <w:t>1.08 (1.07-1.09)</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789183" w14:textId="540F3C4D" w:rsidR="000113DB" w:rsidRPr="005865FE" w:rsidRDefault="000113DB" w:rsidP="00490989">
            <w:pPr>
              <w:spacing w:after="0"/>
              <w:rPr>
                <w:sz w:val="18"/>
                <w:szCs w:val="18"/>
              </w:rPr>
            </w:pPr>
            <w:r w:rsidRPr="005865FE">
              <w:rPr>
                <w:color w:val="000000" w:themeColor="text1"/>
                <w:sz w:val="18"/>
                <w:szCs w:val="18"/>
              </w:rPr>
              <w:t>0.96 (0.95-0.97)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DD9A3A5" w14:textId="1809ED0F" w:rsidR="000113DB" w:rsidRPr="005865FE" w:rsidRDefault="000113DB" w:rsidP="00490989">
            <w:pPr>
              <w:spacing w:after="0"/>
              <w:rPr>
                <w:sz w:val="18"/>
                <w:szCs w:val="18"/>
              </w:rPr>
            </w:pPr>
            <w:r w:rsidRPr="005865FE">
              <w:rPr>
                <w:color w:val="000000" w:themeColor="text1"/>
                <w:sz w:val="18"/>
                <w:szCs w:val="18"/>
              </w:rPr>
              <w:t>1.06 (1.05-1.06)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BC99D88" w14:textId="32BAE1D1" w:rsidR="000113DB" w:rsidRPr="005865FE" w:rsidRDefault="000113DB" w:rsidP="00490989">
            <w:pPr>
              <w:spacing w:after="0"/>
              <w:rPr>
                <w:sz w:val="18"/>
                <w:szCs w:val="18"/>
              </w:rPr>
            </w:pPr>
            <w:r w:rsidRPr="005865FE">
              <w:rPr>
                <w:color w:val="000000" w:themeColor="text1"/>
                <w:sz w:val="18"/>
                <w:szCs w:val="18"/>
              </w:rPr>
              <w:t>1.02 (1.01-1.03)</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381DDC" w14:textId="32810F1F" w:rsidR="000113DB" w:rsidRPr="005865FE" w:rsidRDefault="000113DB" w:rsidP="00490989">
            <w:pPr>
              <w:spacing w:after="0"/>
              <w:rPr>
                <w:sz w:val="18"/>
                <w:szCs w:val="18"/>
              </w:rPr>
            </w:pPr>
            <w:r w:rsidRPr="005865FE">
              <w:rPr>
                <w:color w:val="000000" w:themeColor="text1"/>
                <w:sz w:val="18"/>
                <w:szCs w:val="18"/>
              </w:rPr>
              <w:t>1.14 (1.13-1.15)</w:t>
            </w:r>
          </w:p>
        </w:tc>
        <w:tc>
          <w:tcPr>
            <w:tcW w:w="827" w:type="dxa"/>
          </w:tcPr>
          <w:p w14:paraId="2ECE53BA" w14:textId="77777777" w:rsidR="000113DB" w:rsidRPr="7588E7BB" w:rsidRDefault="000113DB" w:rsidP="00490989">
            <w:pPr>
              <w:spacing w:after="0"/>
              <w:rPr>
                <w:color w:val="000000" w:themeColor="text1"/>
                <w:sz w:val="20"/>
                <w:szCs w:val="20"/>
              </w:rPr>
            </w:pPr>
          </w:p>
        </w:tc>
      </w:tr>
      <w:tr w:rsidR="000113DB" w14:paraId="66B718D2" w14:textId="6911D823" w:rsidTr="00950737">
        <w:trPr>
          <w:trHeight w:val="270"/>
        </w:trPr>
        <w:tc>
          <w:tcPr>
            <w:tcW w:w="1680" w:type="dxa"/>
            <w:tcBorders>
              <w:top w:val="nil"/>
              <w:left w:val="nil"/>
              <w:bottom w:val="nil"/>
              <w:right w:val="nil"/>
            </w:tcBorders>
            <w:tcMar>
              <w:top w:w="15" w:type="dxa"/>
              <w:left w:w="15" w:type="dxa"/>
              <w:right w:w="15" w:type="dxa"/>
            </w:tcMar>
            <w:vAlign w:val="bottom"/>
          </w:tcPr>
          <w:p w14:paraId="5EDFD6F2" w14:textId="30E9BE4D" w:rsidR="000113DB" w:rsidRDefault="000113DB" w:rsidP="00490989"/>
        </w:tc>
        <w:tc>
          <w:tcPr>
            <w:tcW w:w="2367" w:type="dxa"/>
            <w:tcBorders>
              <w:top w:val="nil"/>
              <w:left w:val="nil"/>
              <w:bottom w:val="nil"/>
              <w:right w:val="nil"/>
            </w:tcBorders>
            <w:tcMar>
              <w:top w:w="15" w:type="dxa"/>
              <w:left w:w="15" w:type="dxa"/>
              <w:right w:w="15" w:type="dxa"/>
            </w:tcMar>
            <w:vAlign w:val="bottom"/>
          </w:tcPr>
          <w:p w14:paraId="5B3225BC" w14:textId="1C2DDD93" w:rsidR="000113DB" w:rsidRPr="005865FE" w:rsidRDefault="000113DB" w:rsidP="00490989">
            <w:pPr>
              <w:spacing w:after="0"/>
              <w:rPr>
                <w:sz w:val="18"/>
                <w:szCs w:val="18"/>
              </w:rPr>
            </w:pPr>
          </w:p>
        </w:tc>
        <w:tc>
          <w:tcPr>
            <w:tcW w:w="1020" w:type="dxa"/>
            <w:tcBorders>
              <w:top w:val="nil"/>
              <w:left w:val="nil"/>
              <w:bottom w:val="nil"/>
              <w:right w:val="nil"/>
            </w:tcBorders>
            <w:tcMar>
              <w:top w:w="15" w:type="dxa"/>
              <w:left w:w="15" w:type="dxa"/>
              <w:right w:w="15" w:type="dxa"/>
            </w:tcMar>
            <w:vAlign w:val="bottom"/>
          </w:tcPr>
          <w:p w14:paraId="1EC7C4E8" w14:textId="269A048E" w:rsidR="000113DB" w:rsidRPr="005865FE" w:rsidRDefault="000113DB" w:rsidP="00490989">
            <w:pPr>
              <w:spacing w:after="0"/>
              <w:rPr>
                <w:sz w:val="18"/>
                <w:szCs w:val="18"/>
              </w:rPr>
            </w:pPr>
          </w:p>
        </w:tc>
        <w:tc>
          <w:tcPr>
            <w:tcW w:w="1057" w:type="dxa"/>
            <w:tcBorders>
              <w:top w:val="nil"/>
              <w:left w:val="nil"/>
              <w:bottom w:val="nil"/>
              <w:right w:val="nil"/>
            </w:tcBorders>
            <w:tcMar>
              <w:top w:w="15" w:type="dxa"/>
              <w:left w:w="15" w:type="dxa"/>
              <w:right w:w="15" w:type="dxa"/>
            </w:tcMar>
            <w:vAlign w:val="bottom"/>
          </w:tcPr>
          <w:p w14:paraId="3B552EA7" w14:textId="7DAD7F3E"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78D93DDF" w14:textId="03F76E8E"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63408A1D" w14:textId="4658E8F8" w:rsidR="000113DB" w:rsidRPr="005865FE" w:rsidRDefault="000113DB" w:rsidP="00490989">
            <w:pPr>
              <w:spacing w:after="0"/>
              <w:rPr>
                <w:sz w:val="18"/>
                <w:szCs w:val="18"/>
              </w:rPr>
            </w:pPr>
          </w:p>
        </w:tc>
        <w:tc>
          <w:tcPr>
            <w:tcW w:w="1051" w:type="dxa"/>
            <w:tcBorders>
              <w:top w:val="nil"/>
              <w:left w:val="nil"/>
              <w:bottom w:val="nil"/>
              <w:right w:val="nil"/>
            </w:tcBorders>
            <w:tcMar>
              <w:top w:w="15" w:type="dxa"/>
              <w:left w:w="15" w:type="dxa"/>
              <w:right w:w="15" w:type="dxa"/>
            </w:tcMar>
            <w:vAlign w:val="bottom"/>
          </w:tcPr>
          <w:p w14:paraId="443CC548" w14:textId="5BEE5273"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54D686C8" w14:textId="60DDF63E"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2209ACCD" w14:textId="3E3C9B04"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295840C3" w14:textId="3613B0E9"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29E11C51" w14:textId="2C76A6EC" w:rsidR="000113DB" w:rsidRPr="005865FE" w:rsidRDefault="000113DB" w:rsidP="00490989">
            <w:pPr>
              <w:spacing w:after="0"/>
              <w:rPr>
                <w:sz w:val="18"/>
                <w:szCs w:val="18"/>
              </w:rPr>
            </w:pPr>
          </w:p>
        </w:tc>
        <w:tc>
          <w:tcPr>
            <w:tcW w:w="1027" w:type="dxa"/>
            <w:tcBorders>
              <w:top w:val="nil"/>
              <w:left w:val="nil"/>
              <w:bottom w:val="nil"/>
              <w:right w:val="nil"/>
            </w:tcBorders>
            <w:tcMar>
              <w:top w:w="15" w:type="dxa"/>
              <w:left w:w="15" w:type="dxa"/>
              <w:right w:w="15" w:type="dxa"/>
            </w:tcMar>
            <w:vAlign w:val="bottom"/>
          </w:tcPr>
          <w:p w14:paraId="2F2CD7F0" w14:textId="5EEE8220" w:rsidR="000113DB" w:rsidRPr="005865FE" w:rsidRDefault="000113DB" w:rsidP="00490989">
            <w:pPr>
              <w:spacing w:after="0"/>
              <w:rPr>
                <w:sz w:val="18"/>
                <w:szCs w:val="18"/>
              </w:rPr>
            </w:pPr>
          </w:p>
        </w:tc>
        <w:tc>
          <w:tcPr>
            <w:tcW w:w="1229" w:type="dxa"/>
            <w:tcBorders>
              <w:top w:val="nil"/>
              <w:left w:val="nil"/>
              <w:bottom w:val="nil"/>
              <w:right w:val="nil"/>
            </w:tcBorders>
            <w:tcMar>
              <w:top w:w="15" w:type="dxa"/>
              <w:left w:w="15" w:type="dxa"/>
              <w:right w:w="15" w:type="dxa"/>
            </w:tcMar>
            <w:vAlign w:val="bottom"/>
          </w:tcPr>
          <w:p w14:paraId="1A3B28FB" w14:textId="7F02F005" w:rsidR="000113DB" w:rsidRPr="005865FE" w:rsidRDefault="000113DB" w:rsidP="00490989">
            <w:pPr>
              <w:spacing w:after="0"/>
              <w:rPr>
                <w:sz w:val="18"/>
                <w:szCs w:val="18"/>
              </w:rPr>
            </w:pPr>
          </w:p>
        </w:tc>
        <w:tc>
          <w:tcPr>
            <w:tcW w:w="827" w:type="dxa"/>
          </w:tcPr>
          <w:p w14:paraId="6C9D949A" w14:textId="77777777" w:rsidR="000113DB" w:rsidRPr="7588E7BB" w:rsidRDefault="000113DB" w:rsidP="00490989">
            <w:pPr>
              <w:spacing w:after="0"/>
              <w:rPr>
                <w:color w:val="000000" w:themeColor="text1"/>
                <w:sz w:val="20"/>
                <w:szCs w:val="20"/>
              </w:rPr>
            </w:pPr>
          </w:p>
        </w:tc>
      </w:tr>
      <w:tr w:rsidR="000113DB" w14:paraId="0B84A377" w14:textId="4BC6C5B4"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40D7062" w14:textId="2EBEED53" w:rsidR="000113DB" w:rsidRDefault="000113DB" w:rsidP="00490989">
            <w:r w:rsidRPr="7588E7BB">
              <w:rPr>
                <w:b/>
                <w:bCs/>
                <w:color w:val="000000" w:themeColor="text1"/>
                <w:sz w:val="20"/>
                <w:szCs w:val="20"/>
              </w:rPr>
              <w:t xml:space="preserve">Norwegian </w:t>
            </w:r>
            <w:proofErr w:type="spellStart"/>
            <w:r w:rsidRPr="7588E7BB">
              <w:rPr>
                <w:b/>
                <w:bCs/>
                <w:color w:val="000000" w:themeColor="text1"/>
                <w:sz w:val="20"/>
                <w:szCs w:val="20"/>
              </w:rPr>
              <w:t>born</w:t>
            </w:r>
            <w:proofErr w:type="spellEnd"/>
          </w:p>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770634" w14:textId="6DA34637" w:rsidR="000113DB" w:rsidRPr="005865FE" w:rsidRDefault="000113DB" w:rsidP="00490989">
            <w:pPr>
              <w:rPr>
                <w:sz w:val="18"/>
                <w:szCs w:val="18"/>
              </w:rPr>
            </w:pPr>
            <w:r w:rsidRPr="005865FE">
              <w:rPr>
                <w:color w:val="000000" w:themeColor="text1"/>
                <w:sz w:val="18"/>
                <w:szCs w:val="18"/>
              </w:rPr>
              <w:t xml:space="preserve">General </w:t>
            </w:r>
            <w:proofErr w:type="spellStart"/>
            <w:r w:rsidRPr="005865FE">
              <w:rPr>
                <w:color w:val="000000" w:themeColor="text1"/>
                <w:sz w:val="18"/>
                <w:szCs w:val="18"/>
              </w:rPr>
              <w:t>Practitioner</w:t>
            </w:r>
            <w:proofErr w:type="spellEnd"/>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4D910E" w14:textId="2BC9AD9C" w:rsidR="000113DB" w:rsidRPr="005865FE" w:rsidRDefault="000113DB" w:rsidP="00490989">
            <w:pPr>
              <w:rPr>
                <w:sz w:val="18"/>
                <w:szCs w:val="18"/>
              </w:rPr>
            </w:pPr>
            <w:r w:rsidRPr="005865FE">
              <w:rPr>
                <w:color w:val="000000" w:themeColor="text1"/>
                <w:sz w:val="18"/>
                <w:szCs w:val="18"/>
              </w:rPr>
              <w:t>0.96 (0.96-0.97)</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1C2DA45" w14:textId="7315F670" w:rsidR="000113DB" w:rsidRPr="005865FE" w:rsidRDefault="000113DB" w:rsidP="00490989">
            <w:pPr>
              <w:rPr>
                <w:sz w:val="18"/>
                <w:szCs w:val="18"/>
              </w:rPr>
            </w:pPr>
            <w:r w:rsidRPr="005865FE">
              <w:rPr>
                <w:color w:val="000000" w:themeColor="text1"/>
                <w:sz w:val="18"/>
                <w:szCs w:val="18"/>
              </w:rPr>
              <w:t>0.95 (0.95-0.95)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524372" w14:textId="2C9C0C71" w:rsidR="000113DB" w:rsidRPr="005865FE" w:rsidRDefault="000113DB" w:rsidP="00490989">
            <w:pPr>
              <w:rPr>
                <w:sz w:val="18"/>
                <w:szCs w:val="18"/>
              </w:rPr>
            </w:pPr>
            <w:r w:rsidRPr="005865FE">
              <w:rPr>
                <w:color w:val="000000" w:themeColor="text1"/>
                <w:sz w:val="18"/>
                <w:szCs w:val="18"/>
              </w:rPr>
              <w:t>1.05 (1.05-1.06)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5032FB5" w14:textId="7996184C" w:rsidR="000113DB" w:rsidRPr="005865FE" w:rsidRDefault="000113DB" w:rsidP="00490989">
            <w:pPr>
              <w:rPr>
                <w:sz w:val="18"/>
                <w:szCs w:val="18"/>
              </w:rPr>
            </w:pPr>
            <w:r w:rsidRPr="005865FE">
              <w:rPr>
                <w:color w:val="000000" w:themeColor="text1"/>
                <w:sz w:val="18"/>
                <w:szCs w:val="18"/>
              </w:rPr>
              <w:t>0.98 (0.98-0.98)</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3C9E8C6" w14:textId="0E2F263B" w:rsidR="000113DB" w:rsidRPr="005865FE" w:rsidRDefault="000113DB" w:rsidP="00490989">
            <w:pPr>
              <w:rPr>
                <w:sz w:val="18"/>
                <w:szCs w:val="18"/>
              </w:rPr>
            </w:pPr>
            <w:r w:rsidRPr="005865FE">
              <w:rPr>
                <w:color w:val="000000" w:themeColor="text1"/>
                <w:sz w:val="18"/>
                <w:szCs w:val="18"/>
              </w:rPr>
              <w:t>1.06 (1.05-1.06)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E0DF38" w14:textId="41DA5A68" w:rsidR="000113DB" w:rsidRPr="005865FE" w:rsidRDefault="000113DB" w:rsidP="00490989">
            <w:pPr>
              <w:rPr>
                <w:sz w:val="18"/>
                <w:szCs w:val="18"/>
              </w:rPr>
            </w:pPr>
            <w:r w:rsidRPr="005865FE">
              <w:rPr>
                <w:color w:val="000000" w:themeColor="text1"/>
                <w:sz w:val="18"/>
                <w:szCs w:val="18"/>
              </w:rPr>
              <w:t>1.02 (1.02-1.03)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F1B9CB7" w14:textId="70CB31BA" w:rsidR="000113DB" w:rsidRPr="005865FE" w:rsidRDefault="000113DB" w:rsidP="00490989">
            <w:pPr>
              <w:rPr>
                <w:sz w:val="18"/>
                <w:szCs w:val="18"/>
              </w:rPr>
            </w:pPr>
            <w:r w:rsidRPr="005865FE">
              <w:rPr>
                <w:color w:val="000000" w:themeColor="text1"/>
                <w:sz w:val="18"/>
                <w:szCs w:val="18"/>
              </w:rPr>
              <w:t>1.24 (1.23-1.24)</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33EC80A" w14:textId="3E3FA6A1" w:rsidR="000113DB" w:rsidRPr="005865FE" w:rsidRDefault="000113DB" w:rsidP="00490989">
            <w:pPr>
              <w:rPr>
                <w:sz w:val="18"/>
                <w:szCs w:val="18"/>
              </w:rPr>
            </w:pPr>
            <w:r w:rsidRPr="005865FE">
              <w:rPr>
                <w:color w:val="000000" w:themeColor="text1"/>
                <w:sz w:val="18"/>
                <w:szCs w:val="18"/>
              </w:rPr>
              <w:t>0.95 (0.95-0.95)</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B85BB7" w14:textId="2AE84448" w:rsidR="000113DB" w:rsidRPr="005865FE" w:rsidRDefault="000113DB" w:rsidP="00490989">
            <w:pPr>
              <w:rPr>
                <w:sz w:val="18"/>
                <w:szCs w:val="18"/>
              </w:rPr>
            </w:pPr>
            <w:r w:rsidRPr="005865FE">
              <w:rPr>
                <w:color w:val="000000" w:themeColor="text1"/>
                <w:sz w:val="18"/>
                <w:szCs w:val="18"/>
              </w:rPr>
              <w:t>1.01 (1.00-1.01)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194CAA" w14:textId="2B90572C" w:rsidR="000113DB" w:rsidRPr="005865FE" w:rsidRDefault="000113DB" w:rsidP="00490989">
            <w:pPr>
              <w:rPr>
                <w:sz w:val="18"/>
                <w:szCs w:val="18"/>
              </w:rPr>
            </w:pPr>
            <w:r w:rsidRPr="005865FE">
              <w:rPr>
                <w:color w:val="000000" w:themeColor="text1"/>
                <w:sz w:val="18"/>
                <w:szCs w:val="18"/>
              </w:rPr>
              <w:t>0.95 (0.94-0.95)</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F06D2C5" w14:textId="5B6D04BB" w:rsidR="000113DB" w:rsidRPr="005865FE" w:rsidRDefault="000113DB" w:rsidP="00490989">
            <w:pPr>
              <w:rPr>
                <w:sz w:val="18"/>
                <w:szCs w:val="18"/>
              </w:rPr>
            </w:pPr>
            <w:r w:rsidRPr="005865FE">
              <w:rPr>
                <w:color w:val="000000" w:themeColor="text1"/>
                <w:sz w:val="18"/>
                <w:szCs w:val="18"/>
              </w:rPr>
              <w:t>1.01 (1.01-1.02)</w:t>
            </w:r>
          </w:p>
        </w:tc>
        <w:tc>
          <w:tcPr>
            <w:tcW w:w="827" w:type="dxa"/>
          </w:tcPr>
          <w:p w14:paraId="239B5A91" w14:textId="77777777" w:rsidR="000113DB" w:rsidRDefault="000113DB" w:rsidP="00490989"/>
        </w:tc>
      </w:tr>
      <w:tr w:rsidR="000113DB" w14:paraId="679EC215" w14:textId="25B0DE99" w:rsidTr="00950737">
        <w:trPr>
          <w:trHeight w:val="270"/>
        </w:trPr>
        <w:tc>
          <w:tcPr>
            <w:tcW w:w="1680" w:type="dxa"/>
            <w:tcBorders>
              <w:top w:val="nil"/>
              <w:left w:val="nil"/>
              <w:bottom w:val="nil"/>
              <w:right w:val="nil"/>
            </w:tcBorders>
            <w:tcMar>
              <w:top w:w="15" w:type="dxa"/>
              <w:left w:w="15" w:type="dxa"/>
              <w:right w:w="15" w:type="dxa"/>
            </w:tcMar>
            <w:vAlign w:val="bottom"/>
          </w:tcPr>
          <w:p w14:paraId="180847FC" w14:textId="005B5A4C" w:rsidR="000113DB" w:rsidRDefault="000113DB" w:rsidP="00490989">
            <w:pPr>
              <w:spacing w:after="0"/>
              <w:rPr>
                <w:b/>
                <w:bCs/>
                <w:color w:val="000000" w:themeColor="text1"/>
                <w:sz w:val="20"/>
                <w:szCs w:val="20"/>
              </w:rPr>
            </w:pPr>
          </w:p>
        </w:tc>
        <w:tc>
          <w:tcPr>
            <w:tcW w:w="2367" w:type="dxa"/>
            <w:tcBorders>
              <w:top w:val="nil"/>
              <w:left w:val="nil"/>
              <w:bottom w:val="nil"/>
              <w:right w:val="nil"/>
            </w:tcBorders>
            <w:tcMar>
              <w:top w:w="15" w:type="dxa"/>
              <w:left w:w="15" w:type="dxa"/>
              <w:right w:w="15" w:type="dxa"/>
            </w:tcMar>
            <w:vAlign w:val="bottom"/>
          </w:tcPr>
          <w:p w14:paraId="28B2F900" w14:textId="630A7DD2" w:rsidR="000113DB" w:rsidRPr="005865FE" w:rsidRDefault="000113DB" w:rsidP="00490989">
            <w:pPr>
              <w:spacing w:after="0"/>
              <w:rPr>
                <w:sz w:val="18"/>
                <w:szCs w:val="18"/>
              </w:rPr>
            </w:pPr>
            <w:r w:rsidRPr="005865FE">
              <w:rPr>
                <w:color w:val="000000" w:themeColor="text1"/>
                <w:sz w:val="18"/>
                <w:szCs w:val="18"/>
              </w:rPr>
              <w:t xml:space="preserve">Out </w:t>
            </w:r>
            <w:proofErr w:type="spellStart"/>
            <w:r w:rsidRPr="005865FE">
              <w:rPr>
                <w:color w:val="000000" w:themeColor="text1"/>
                <w:sz w:val="18"/>
                <w:szCs w:val="18"/>
              </w:rPr>
              <w:t>of</w:t>
            </w:r>
            <w:proofErr w:type="spellEnd"/>
            <w:r w:rsidRPr="005865FE">
              <w:rPr>
                <w:color w:val="000000" w:themeColor="text1"/>
                <w:sz w:val="18"/>
                <w:szCs w:val="18"/>
              </w:rPr>
              <w:t xml:space="preserve"> </w:t>
            </w:r>
            <w:proofErr w:type="spellStart"/>
            <w:r w:rsidRPr="005865FE">
              <w:rPr>
                <w:color w:val="000000" w:themeColor="text1"/>
                <w:sz w:val="18"/>
                <w:szCs w:val="18"/>
              </w:rPr>
              <w:t>hours</w:t>
            </w:r>
            <w:proofErr w:type="spellEnd"/>
            <w:r w:rsidRPr="005865FE">
              <w:rPr>
                <w:color w:val="000000" w:themeColor="text1"/>
                <w:sz w:val="18"/>
                <w:szCs w:val="18"/>
              </w:rPr>
              <w:t xml:space="preserve"> GP</w:t>
            </w:r>
          </w:p>
        </w:tc>
        <w:tc>
          <w:tcPr>
            <w:tcW w:w="1020" w:type="dxa"/>
            <w:tcBorders>
              <w:top w:val="nil"/>
              <w:left w:val="nil"/>
              <w:bottom w:val="nil"/>
              <w:right w:val="nil"/>
            </w:tcBorders>
            <w:tcMar>
              <w:top w:w="15" w:type="dxa"/>
              <w:left w:w="15" w:type="dxa"/>
              <w:right w:w="15" w:type="dxa"/>
            </w:tcMar>
            <w:vAlign w:val="bottom"/>
          </w:tcPr>
          <w:p w14:paraId="6A4AD95D" w14:textId="5829759E" w:rsidR="000113DB" w:rsidRPr="005865FE" w:rsidRDefault="000113DB" w:rsidP="00490989">
            <w:pPr>
              <w:spacing w:after="0"/>
              <w:rPr>
                <w:sz w:val="18"/>
                <w:szCs w:val="18"/>
              </w:rPr>
            </w:pPr>
            <w:r w:rsidRPr="005865FE">
              <w:rPr>
                <w:color w:val="000000" w:themeColor="text1"/>
                <w:sz w:val="18"/>
                <w:szCs w:val="18"/>
              </w:rPr>
              <w:t>0.84 (0.83-0.85)</w:t>
            </w:r>
          </w:p>
        </w:tc>
        <w:tc>
          <w:tcPr>
            <w:tcW w:w="1057" w:type="dxa"/>
            <w:tcBorders>
              <w:top w:val="nil"/>
              <w:left w:val="nil"/>
              <w:bottom w:val="nil"/>
              <w:right w:val="nil"/>
            </w:tcBorders>
            <w:tcMar>
              <w:top w:w="15" w:type="dxa"/>
              <w:left w:w="15" w:type="dxa"/>
              <w:right w:w="15" w:type="dxa"/>
            </w:tcMar>
            <w:vAlign w:val="bottom"/>
          </w:tcPr>
          <w:p w14:paraId="12B670DB" w14:textId="03F68AF4" w:rsidR="000113DB" w:rsidRPr="005865FE" w:rsidRDefault="000113DB" w:rsidP="00490989">
            <w:pPr>
              <w:spacing w:after="0"/>
              <w:rPr>
                <w:sz w:val="18"/>
                <w:szCs w:val="18"/>
              </w:rPr>
            </w:pPr>
            <w:r w:rsidRPr="005865FE">
              <w:rPr>
                <w:color w:val="000000" w:themeColor="text1"/>
                <w:sz w:val="18"/>
                <w:szCs w:val="18"/>
              </w:rPr>
              <w:t>0.95 (0.94-0.96)</w:t>
            </w:r>
          </w:p>
        </w:tc>
        <w:tc>
          <w:tcPr>
            <w:tcW w:w="1027" w:type="dxa"/>
            <w:tcBorders>
              <w:top w:val="nil"/>
              <w:left w:val="nil"/>
              <w:bottom w:val="nil"/>
              <w:right w:val="nil"/>
            </w:tcBorders>
            <w:tcMar>
              <w:top w:w="15" w:type="dxa"/>
              <w:left w:w="15" w:type="dxa"/>
              <w:right w:w="15" w:type="dxa"/>
            </w:tcMar>
            <w:vAlign w:val="bottom"/>
          </w:tcPr>
          <w:p w14:paraId="215C24D3" w14:textId="6443CA65" w:rsidR="000113DB" w:rsidRPr="005865FE" w:rsidRDefault="000113DB" w:rsidP="00490989">
            <w:pPr>
              <w:spacing w:after="0"/>
              <w:rPr>
                <w:sz w:val="18"/>
                <w:szCs w:val="18"/>
              </w:rPr>
            </w:pPr>
            <w:r w:rsidRPr="005865FE">
              <w:rPr>
                <w:color w:val="000000" w:themeColor="text1"/>
                <w:sz w:val="18"/>
                <w:szCs w:val="18"/>
              </w:rPr>
              <w:t>0.89 (0.89-0.90)</w:t>
            </w:r>
          </w:p>
        </w:tc>
        <w:tc>
          <w:tcPr>
            <w:tcW w:w="1027" w:type="dxa"/>
            <w:tcBorders>
              <w:top w:val="nil"/>
              <w:left w:val="nil"/>
              <w:bottom w:val="nil"/>
              <w:right w:val="nil"/>
            </w:tcBorders>
            <w:tcMar>
              <w:top w:w="15" w:type="dxa"/>
              <w:left w:w="15" w:type="dxa"/>
              <w:right w:w="15" w:type="dxa"/>
            </w:tcMar>
            <w:vAlign w:val="bottom"/>
          </w:tcPr>
          <w:p w14:paraId="1EB61B46" w14:textId="186289D2" w:rsidR="000113DB" w:rsidRPr="005865FE" w:rsidRDefault="000113DB" w:rsidP="00490989">
            <w:pPr>
              <w:spacing w:after="0"/>
              <w:rPr>
                <w:sz w:val="18"/>
                <w:szCs w:val="18"/>
              </w:rPr>
            </w:pPr>
            <w:r w:rsidRPr="005865FE">
              <w:rPr>
                <w:color w:val="000000" w:themeColor="text1"/>
                <w:sz w:val="18"/>
                <w:szCs w:val="18"/>
              </w:rPr>
              <w:t>0.99 (0.98-1.00)</w:t>
            </w:r>
          </w:p>
        </w:tc>
        <w:tc>
          <w:tcPr>
            <w:tcW w:w="1051" w:type="dxa"/>
            <w:tcBorders>
              <w:top w:val="nil"/>
              <w:left w:val="nil"/>
              <w:bottom w:val="nil"/>
              <w:right w:val="nil"/>
            </w:tcBorders>
            <w:tcMar>
              <w:top w:w="15" w:type="dxa"/>
              <w:left w:w="15" w:type="dxa"/>
              <w:right w:w="15" w:type="dxa"/>
            </w:tcMar>
            <w:vAlign w:val="bottom"/>
          </w:tcPr>
          <w:p w14:paraId="22C663E4" w14:textId="25E64C2F" w:rsidR="000113DB" w:rsidRPr="005865FE" w:rsidRDefault="000113DB" w:rsidP="00490989">
            <w:pPr>
              <w:spacing w:after="0"/>
              <w:rPr>
                <w:sz w:val="18"/>
                <w:szCs w:val="18"/>
              </w:rPr>
            </w:pPr>
            <w:r w:rsidRPr="005865FE">
              <w:rPr>
                <w:color w:val="000000" w:themeColor="text1"/>
                <w:sz w:val="18"/>
                <w:szCs w:val="18"/>
              </w:rPr>
              <w:t>0.98 (0.98-0.99)</w:t>
            </w:r>
          </w:p>
        </w:tc>
        <w:tc>
          <w:tcPr>
            <w:tcW w:w="1027" w:type="dxa"/>
            <w:tcBorders>
              <w:top w:val="nil"/>
              <w:left w:val="nil"/>
              <w:bottom w:val="nil"/>
              <w:right w:val="nil"/>
            </w:tcBorders>
            <w:tcMar>
              <w:top w:w="15" w:type="dxa"/>
              <w:left w:w="15" w:type="dxa"/>
              <w:right w:w="15" w:type="dxa"/>
            </w:tcMar>
            <w:vAlign w:val="bottom"/>
          </w:tcPr>
          <w:p w14:paraId="10A78F6F" w14:textId="600A2FDF" w:rsidR="000113DB" w:rsidRPr="005865FE" w:rsidRDefault="000113DB" w:rsidP="00490989">
            <w:pPr>
              <w:spacing w:after="0"/>
              <w:rPr>
                <w:sz w:val="18"/>
                <w:szCs w:val="18"/>
              </w:rPr>
            </w:pPr>
            <w:r w:rsidRPr="005865FE">
              <w:rPr>
                <w:color w:val="000000" w:themeColor="text1"/>
                <w:sz w:val="18"/>
                <w:szCs w:val="18"/>
              </w:rPr>
              <w:t>1.08 (1.08-1.09)</w:t>
            </w:r>
          </w:p>
        </w:tc>
        <w:tc>
          <w:tcPr>
            <w:tcW w:w="1027" w:type="dxa"/>
            <w:tcBorders>
              <w:top w:val="nil"/>
              <w:left w:val="nil"/>
              <w:bottom w:val="nil"/>
              <w:right w:val="nil"/>
            </w:tcBorders>
            <w:tcMar>
              <w:top w:w="15" w:type="dxa"/>
              <w:left w:w="15" w:type="dxa"/>
              <w:right w:w="15" w:type="dxa"/>
            </w:tcMar>
            <w:vAlign w:val="bottom"/>
          </w:tcPr>
          <w:p w14:paraId="4B3A367B" w14:textId="56759B7D" w:rsidR="000113DB" w:rsidRPr="005865FE" w:rsidRDefault="000113DB" w:rsidP="00490989">
            <w:pPr>
              <w:spacing w:after="0"/>
              <w:rPr>
                <w:sz w:val="18"/>
                <w:szCs w:val="18"/>
              </w:rPr>
            </w:pPr>
            <w:r w:rsidRPr="005865FE">
              <w:rPr>
                <w:color w:val="000000" w:themeColor="text1"/>
                <w:sz w:val="18"/>
                <w:szCs w:val="18"/>
              </w:rPr>
              <w:t>1.28 (1.27-1.28)</w:t>
            </w:r>
          </w:p>
        </w:tc>
        <w:tc>
          <w:tcPr>
            <w:tcW w:w="1027" w:type="dxa"/>
            <w:tcBorders>
              <w:top w:val="nil"/>
              <w:left w:val="nil"/>
              <w:bottom w:val="nil"/>
              <w:right w:val="nil"/>
            </w:tcBorders>
            <w:tcMar>
              <w:top w:w="15" w:type="dxa"/>
              <w:left w:w="15" w:type="dxa"/>
              <w:right w:w="15" w:type="dxa"/>
            </w:tcMar>
            <w:vAlign w:val="bottom"/>
          </w:tcPr>
          <w:p w14:paraId="7E0E5B61" w14:textId="006D9430" w:rsidR="000113DB" w:rsidRPr="005865FE" w:rsidRDefault="000113DB" w:rsidP="00490989">
            <w:pPr>
              <w:spacing w:after="0"/>
              <w:rPr>
                <w:sz w:val="18"/>
                <w:szCs w:val="18"/>
              </w:rPr>
            </w:pPr>
            <w:r w:rsidRPr="005865FE">
              <w:rPr>
                <w:color w:val="000000" w:themeColor="text1"/>
                <w:sz w:val="18"/>
                <w:szCs w:val="18"/>
              </w:rPr>
              <w:t>1.06 (1.05-1.07)</w:t>
            </w:r>
          </w:p>
        </w:tc>
        <w:tc>
          <w:tcPr>
            <w:tcW w:w="1027" w:type="dxa"/>
            <w:tcBorders>
              <w:top w:val="nil"/>
              <w:left w:val="nil"/>
              <w:bottom w:val="nil"/>
              <w:right w:val="nil"/>
            </w:tcBorders>
            <w:tcMar>
              <w:top w:w="15" w:type="dxa"/>
              <w:left w:w="15" w:type="dxa"/>
              <w:right w:w="15" w:type="dxa"/>
            </w:tcMar>
            <w:vAlign w:val="bottom"/>
          </w:tcPr>
          <w:p w14:paraId="43AC57D6" w14:textId="0D60ECC1" w:rsidR="000113DB" w:rsidRPr="005865FE" w:rsidRDefault="000113DB" w:rsidP="00490989">
            <w:pPr>
              <w:spacing w:after="0"/>
              <w:rPr>
                <w:sz w:val="18"/>
                <w:szCs w:val="18"/>
              </w:rPr>
            </w:pPr>
            <w:r w:rsidRPr="005865FE">
              <w:rPr>
                <w:color w:val="000000" w:themeColor="text1"/>
                <w:sz w:val="18"/>
                <w:szCs w:val="18"/>
              </w:rPr>
              <w:t>1.07 (1.06-1.07)</w:t>
            </w:r>
          </w:p>
        </w:tc>
        <w:tc>
          <w:tcPr>
            <w:tcW w:w="1027" w:type="dxa"/>
            <w:tcBorders>
              <w:top w:val="nil"/>
              <w:left w:val="nil"/>
              <w:bottom w:val="nil"/>
              <w:right w:val="nil"/>
            </w:tcBorders>
            <w:tcMar>
              <w:top w:w="15" w:type="dxa"/>
              <w:left w:w="15" w:type="dxa"/>
              <w:right w:w="15" w:type="dxa"/>
            </w:tcMar>
            <w:vAlign w:val="bottom"/>
          </w:tcPr>
          <w:p w14:paraId="0AF5092A" w14:textId="4A3B9113" w:rsidR="000113DB" w:rsidRPr="005865FE" w:rsidRDefault="000113DB" w:rsidP="00490989">
            <w:pPr>
              <w:spacing w:after="0"/>
              <w:rPr>
                <w:sz w:val="18"/>
                <w:szCs w:val="18"/>
              </w:rPr>
            </w:pPr>
            <w:r w:rsidRPr="005865FE">
              <w:rPr>
                <w:color w:val="000000" w:themeColor="text1"/>
                <w:sz w:val="18"/>
                <w:szCs w:val="18"/>
              </w:rPr>
              <w:t>1.10 (1.09-1.10)</w:t>
            </w:r>
          </w:p>
        </w:tc>
        <w:tc>
          <w:tcPr>
            <w:tcW w:w="1229" w:type="dxa"/>
            <w:tcBorders>
              <w:top w:val="nil"/>
              <w:left w:val="nil"/>
              <w:bottom w:val="nil"/>
              <w:right w:val="nil"/>
            </w:tcBorders>
            <w:tcMar>
              <w:top w:w="15" w:type="dxa"/>
              <w:left w:w="15" w:type="dxa"/>
              <w:right w:w="15" w:type="dxa"/>
            </w:tcMar>
            <w:vAlign w:val="bottom"/>
          </w:tcPr>
          <w:p w14:paraId="2D297461" w14:textId="36BEA653" w:rsidR="000113DB" w:rsidRPr="005865FE" w:rsidRDefault="000113DB" w:rsidP="00490989">
            <w:pPr>
              <w:spacing w:after="0"/>
              <w:rPr>
                <w:sz w:val="18"/>
                <w:szCs w:val="18"/>
              </w:rPr>
            </w:pPr>
            <w:r w:rsidRPr="005865FE">
              <w:rPr>
                <w:color w:val="000000" w:themeColor="text1"/>
                <w:sz w:val="18"/>
                <w:szCs w:val="18"/>
              </w:rPr>
              <w:t>1.04 (1.03-1.05)</w:t>
            </w:r>
          </w:p>
        </w:tc>
        <w:tc>
          <w:tcPr>
            <w:tcW w:w="827" w:type="dxa"/>
          </w:tcPr>
          <w:p w14:paraId="0D585945" w14:textId="77777777" w:rsidR="000113DB" w:rsidRPr="7588E7BB" w:rsidRDefault="000113DB" w:rsidP="00490989">
            <w:pPr>
              <w:spacing w:after="0"/>
              <w:rPr>
                <w:color w:val="000000" w:themeColor="text1"/>
                <w:sz w:val="20"/>
                <w:szCs w:val="20"/>
              </w:rPr>
            </w:pPr>
          </w:p>
        </w:tc>
      </w:tr>
      <w:tr w:rsidR="000113DB" w14:paraId="3C8507A1" w14:textId="7737782A" w:rsidTr="00950737">
        <w:trPr>
          <w:trHeight w:val="270"/>
        </w:trPr>
        <w:tc>
          <w:tcPr>
            <w:tcW w:w="168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5103FF4" w14:textId="50E4FE63" w:rsidR="000113DB" w:rsidRDefault="000113DB" w:rsidP="00490989"/>
        </w:tc>
        <w:tc>
          <w:tcPr>
            <w:tcW w:w="236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FFFF5DE" w14:textId="49B065DE" w:rsidR="000113DB" w:rsidRPr="005865FE" w:rsidRDefault="000113DB" w:rsidP="00490989">
            <w:pPr>
              <w:spacing w:after="0"/>
              <w:rPr>
                <w:sz w:val="18"/>
                <w:szCs w:val="18"/>
              </w:rPr>
            </w:pPr>
            <w:proofErr w:type="spellStart"/>
            <w:r w:rsidRPr="005865FE">
              <w:rPr>
                <w:color w:val="000000" w:themeColor="text1"/>
                <w:sz w:val="18"/>
                <w:szCs w:val="18"/>
              </w:rPr>
              <w:t>Specialist</w:t>
            </w:r>
            <w:proofErr w:type="spellEnd"/>
            <w:r w:rsidRPr="005865FE">
              <w:rPr>
                <w:color w:val="000000" w:themeColor="text1"/>
                <w:sz w:val="18"/>
                <w:szCs w:val="18"/>
              </w:rPr>
              <w:t xml:space="preserve"> Mental</w:t>
            </w:r>
            <w:r w:rsidRPr="005865FE">
              <w:rPr>
                <w:sz w:val="18"/>
                <w:szCs w:val="18"/>
              </w:rPr>
              <w:br/>
            </w:r>
            <w:r w:rsidRPr="005865FE">
              <w:rPr>
                <w:color w:val="000000" w:themeColor="text1"/>
                <w:sz w:val="18"/>
                <w:szCs w:val="18"/>
              </w:rPr>
              <w:t xml:space="preserve"> Health services</w:t>
            </w:r>
          </w:p>
        </w:tc>
        <w:tc>
          <w:tcPr>
            <w:tcW w:w="102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32AFAFE" w14:textId="46B20592" w:rsidR="000113DB" w:rsidRPr="005865FE" w:rsidRDefault="000113DB" w:rsidP="00490989">
            <w:pPr>
              <w:spacing w:after="0"/>
              <w:rPr>
                <w:sz w:val="18"/>
                <w:szCs w:val="18"/>
              </w:rPr>
            </w:pPr>
            <w:r w:rsidRPr="005865FE">
              <w:rPr>
                <w:color w:val="000000" w:themeColor="text1"/>
                <w:sz w:val="18"/>
                <w:szCs w:val="18"/>
              </w:rPr>
              <w:t>1.25 (1.24-1.27)</w:t>
            </w:r>
          </w:p>
        </w:tc>
        <w:tc>
          <w:tcPr>
            <w:tcW w:w="105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74A741" w14:textId="48AE2A9C" w:rsidR="000113DB" w:rsidRPr="005865FE" w:rsidRDefault="000113DB" w:rsidP="00490989">
            <w:pPr>
              <w:spacing w:after="0"/>
              <w:rPr>
                <w:sz w:val="18"/>
                <w:szCs w:val="18"/>
              </w:rPr>
            </w:pPr>
            <w:r w:rsidRPr="005865FE">
              <w:rPr>
                <w:color w:val="000000" w:themeColor="text1"/>
                <w:sz w:val="18"/>
                <w:szCs w:val="18"/>
              </w:rPr>
              <w:t>0.85 (0.84-0.87)</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303BBA" w14:textId="52956B8C" w:rsidR="000113DB" w:rsidRPr="005865FE" w:rsidRDefault="000113DB" w:rsidP="00490989">
            <w:pPr>
              <w:spacing w:after="0"/>
              <w:rPr>
                <w:sz w:val="18"/>
                <w:szCs w:val="18"/>
              </w:rPr>
            </w:pPr>
            <w:r w:rsidRPr="005865FE">
              <w:rPr>
                <w:color w:val="000000" w:themeColor="text1"/>
                <w:sz w:val="18"/>
                <w:szCs w:val="18"/>
              </w:rPr>
              <w:t>1.14 (1.13-1.16)</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743CC9D" w14:textId="79563EE5" w:rsidR="000113DB" w:rsidRPr="005865FE" w:rsidRDefault="000113DB" w:rsidP="00490989">
            <w:pPr>
              <w:spacing w:after="0"/>
              <w:rPr>
                <w:sz w:val="18"/>
                <w:szCs w:val="18"/>
              </w:rPr>
            </w:pPr>
            <w:r w:rsidRPr="005865FE">
              <w:rPr>
                <w:color w:val="000000" w:themeColor="text1"/>
                <w:sz w:val="18"/>
                <w:szCs w:val="18"/>
              </w:rPr>
              <w:t>0.95 (0.94-0.97)</w:t>
            </w:r>
          </w:p>
        </w:tc>
        <w:tc>
          <w:tcPr>
            <w:tcW w:w="1051"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71E488" w14:textId="30179A2C" w:rsidR="000113DB" w:rsidRPr="005865FE" w:rsidRDefault="000113DB" w:rsidP="00490989">
            <w:pPr>
              <w:spacing w:after="0"/>
              <w:rPr>
                <w:sz w:val="18"/>
                <w:szCs w:val="18"/>
              </w:rPr>
            </w:pPr>
            <w:r w:rsidRPr="005865FE">
              <w:rPr>
                <w:color w:val="000000" w:themeColor="text1"/>
                <w:sz w:val="18"/>
                <w:szCs w:val="18"/>
              </w:rPr>
              <w:t>1.22 (1.21-1.24)</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B377FEA" w14:textId="66A18553" w:rsidR="000113DB" w:rsidRPr="005865FE" w:rsidRDefault="000113DB" w:rsidP="00490989">
            <w:pPr>
              <w:spacing w:after="0"/>
              <w:rPr>
                <w:sz w:val="18"/>
                <w:szCs w:val="18"/>
              </w:rPr>
            </w:pPr>
            <w:r w:rsidRPr="005865FE">
              <w:rPr>
                <w:color w:val="000000" w:themeColor="text1"/>
                <w:sz w:val="18"/>
                <w:szCs w:val="18"/>
              </w:rPr>
              <w:t>0.80 (0.78-0.81)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3C9387" w14:textId="487657AE" w:rsidR="000113DB" w:rsidRPr="005865FE" w:rsidRDefault="000113DB" w:rsidP="00490989">
            <w:pPr>
              <w:spacing w:after="0"/>
              <w:rPr>
                <w:sz w:val="18"/>
                <w:szCs w:val="18"/>
              </w:rPr>
            </w:pPr>
            <w:r w:rsidRPr="005865FE">
              <w:rPr>
                <w:color w:val="000000" w:themeColor="text1"/>
                <w:sz w:val="18"/>
                <w:szCs w:val="18"/>
              </w:rPr>
              <w:t>0.93 (0.91-0.94)</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0A7AAFE" w14:textId="6B1EB10C" w:rsidR="000113DB" w:rsidRPr="005865FE" w:rsidRDefault="000113DB" w:rsidP="00490989">
            <w:pPr>
              <w:spacing w:after="0"/>
              <w:rPr>
                <w:sz w:val="18"/>
                <w:szCs w:val="18"/>
              </w:rPr>
            </w:pPr>
            <w:r w:rsidRPr="005865FE">
              <w:rPr>
                <w:color w:val="000000" w:themeColor="text1"/>
                <w:sz w:val="18"/>
                <w:szCs w:val="18"/>
              </w:rPr>
              <w:t>0.71 (0.70-0.73)</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C59F68A" w14:textId="73C1845E" w:rsidR="000113DB" w:rsidRPr="005865FE" w:rsidRDefault="000113DB" w:rsidP="00490989">
            <w:pPr>
              <w:spacing w:after="0"/>
              <w:rPr>
                <w:sz w:val="18"/>
                <w:szCs w:val="18"/>
              </w:rPr>
            </w:pPr>
            <w:r w:rsidRPr="005865FE">
              <w:rPr>
                <w:color w:val="000000" w:themeColor="text1"/>
                <w:sz w:val="18"/>
                <w:szCs w:val="18"/>
              </w:rPr>
              <w:t>1.00 (0.98-1.01)</w:t>
            </w:r>
          </w:p>
        </w:tc>
        <w:tc>
          <w:tcPr>
            <w:tcW w:w="102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11F3CB" w14:textId="360D16DB" w:rsidR="000113DB" w:rsidRPr="005865FE" w:rsidRDefault="000113DB" w:rsidP="00490989">
            <w:pPr>
              <w:spacing w:after="0"/>
              <w:rPr>
                <w:sz w:val="18"/>
                <w:szCs w:val="18"/>
              </w:rPr>
            </w:pPr>
            <w:r w:rsidRPr="005865FE">
              <w:rPr>
                <w:color w:val="000000" w:themeColor="text1"/>
                <w:sz w:val="18"/>
                <w:szCs w:val="18"/>
              </w:rPr>
              <w:t>0.88 (0.86-0.90)</w:t>
            </w:r>
          </w:p>
        </w:tc>
        <w:tc>
          <w:tcPr>
            <w:tcW w:w="122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69CDEF" w14:textId="43633934" w:rsidR="000113DB" w:rsidRPr="005865FE" w:rsidRDefault="000113DB" w:rsidP="00490989">
            <w:pPr>
              <w:spacing w:after="0"/>
              <w:rPr>
                <w:sz w:val="18"/>
                <w:szCs w:val="18"/>
              </w:rPr>
            </w:pPr>
            <w:r w:rsidRPr="005865FE">
              <w:rPr>
                <w:color w:val="000000" w:themeColor="text1"/>
                <w:sz w:val="18"/>
                <w:szCs w:val="18"/>
              </w:rPr>
              <w:t>1.27 (1.24-1.30)</w:t>
            </w:r>
          </w:p>
        </w:tc>
        <w:tc>
          <w:tcPr>
            <w:tcW w:w="827" w:type="dxa"/>
          </w:tcPr>
          <w:p w14:paraId="2609C9B0" w14:textId="77777777" w:rsidR="000113DB" w:rsidRPr="7588E7BB" w:rsidRDefault="000113DB" w:rsidP="00490989">
            <w:pPr>
              <w:spacing w:after="0"/>
              <w:rPr>
                <w:color w:val="000000" w:themeColor="text1"/>
                <w:sz w:val="20"/>
                <w:szCs w:val="20"/>
              </w:rPr>
            </w:pPr>
          </w:p>
        </w:tc>
      </w:tr>
      <w:tr w:rsidR="000113DB" w14:paraId="125F5A93" w14:textId="500F810B" w:rsidTr="00950737">
        <w:trPr>
          <w:trHeight w:val="270"/>
        </w:trPr>
        <w:tc>
          <w:tcPr>
            <w:tcW w:w="1680" w:type="dxa"/>
            <w:tcBorders>
              <w:top w:val="nil"/>
              <w:left w:val="nil"/>
              <w:bottom w:val="single" w:sz="8" w:space="0" w:color="000000" w:themeColor="text1"/>
              <w:right w:val="nil"/>
            </w:tcBorders>
            <w:tcMar>
              <w:top w:w="15" w:type="dxa"/>
              <w:left w:w="15" w:type="dxa"/>
              <w:right w:w="15" w:type="dxa"/>
            </w:tcMar>
            <w:vAlign w:val="bottom"/>
          </w:tcPr>
          <w:p w14:paraId="108D7BBA" w14:textId="15B21E31" w:rsidR="000113DB" w:rsidRDefault="000113DB" w:rsidP="00490989"/>
        </w:tc>
        <w:tc>
          <w:tcPr>
            <w:tcW w:w="2367" w:type="dxa"/>
            <w:tcBorders>
              <w:top w:val="nil"/>
              <w:left w:val="nil"/>
              <w:bottom w:val="single" w:sz="8" w:space="0" w:color="000000" w:themeColor="text1"/>
              <w:right w:val="nil"/>
            </w:tcBorders>
            <w:tcMar>
              <w:top w:w="15" w:type="dxa"/>
              <w:left w:w="15" w:type="dxa"/>
              <w:right w:w="15" w:type="dxa"/>
            </w:tcMar>
            <w:vAlign w:val="bottom"/>
          </w:tcPr>
          <w:p w14:paraId="73DC20F8" w14:textId="33DA82A6" w:rsidR="000113DB" w:rsidRPr="005865FE" w:rsidRDefault="000113DB" w:rsidP="00490989">
            <w:pPr>
              <w:spacing w:after="0"/>
              <w:rPr>
                <w:sz w:val="18"/>
                <w:szCs w:val="18"/>
              </w:rPr>
            </w:pPr>
            <w:proofErr w:type="spellStart"/>
            <w:r w:rsidRPr="005865FE">
              <w:rPr>
                <w:color w:val="000000" w:themeColor="text1"/>
                <w:sz w:val="18"/>
                <w:szCs w:val="18"/>
              </w:rPr>
              <w:t>Acute</w:t>
            </w:r>
            <w:proofErr w:type="spellEnd"/>
            <w:r w:rsidRPr="005865FE">
              <w:rPr>
                <w:color w:val="000000" w:themeColor="text1"/>
                <w:sz w:val="18"/>
                <w:szCs w:val="18"/>
              </w:rPr>
              <w:t xml:space="preserve"> </w:t>
            </w:r>
            <w:proofErr w:type="spellStart"/>
            <w:r w:rsidRPr="005865FE">
              <w:rPr>
                <w:color w:val="000000" w:themeColor="text1"/>
                <w:sz w:val="18"/>
                <w:szCs w:val="18"/>
              </w:rPr>
              <w:t>somatic</w:t>
            </w:r>
            <w:proofErr w:type="spellEnd"/>
            <w:r w:rsidRPr="005865FE">
              <w:rPr>
                <w:sz w:val="18"/>
                <w:szCs w:val="18"/>
              </w:rPr>
              <w:br/>
            </w:r>
            <w:r w:rsidRPr="005865FE">
              <w:rPr>
                <w:color w:val="000000" w:themeColor="text1"/>
                <w:sz w:val="18"/>
                <w:szCs w:val="18"/>
              </w:rPr>
              <w:t xml:space="preserve"> and </w:t>
            </w:r>
            <w:proofErr w:type="spellStart"/>
            <w:r w:rsidRPr="005865FE">
              <w:rPr>
                <w:color w:val="000000" w:themeColor="text1"/>
                <w:sz w:val="18"/>
                <w:szCs w:val="18"/>
              </w:rPr>
              <w:t>Somatic</w:t>
            </w:r>
            <w:proofErr w:type="spellEnd"/>
          </w:p>
        </w:tc>
        <w:tc>
          <w:tcPr>
            <w:tcW w:w="1020" w:type="dxa"/>
            <w:tcBorders>
              <w:top w:val="nil"/>
              <w:left w:val="nil"/>
              <w:bottom w:val="single" w:sz="8" w:space="0" w:color="000000" w:themeColor="text1"/>
              <w:right w:val="nil"/>
            </w:tcBorders>
            <w:tcMar>
              <w:top w:w="15" w:type="dxa"/>
              <w:left w:w="15" w:type="dxa"/>
              <w:right w:w="15" w:type="dxa"/>
            </w:tcMar>
            <w:vAlign w:val="bottom"/>
          </w:tcPr>
          <w:p w14:paraId="2BA500CE" w14:textId="164C33DE" w:rsidR="000113DB" w:rsidRPr="005865FE" w:rsidRDefault="000113DB" w:rsidP="00490989">
            <w:pPr>
              <w:spacing w:after="0"/>
              <w:rPr>
                <w:sz w:val="18"/>
                <w:szCs w:val="18"/>
              </w:rPr>
            </w:pPr>
            <w:r w:rsidRPr="005865FE">
              <w:rPr>
                <w:color w:val="000000" w:themeColor="text1"/>
                <w:sz w:val="18"/>
                <w:szCs w:val="18"/>
              </w:rPr>
              <w:t>1.10 (1.09-1.11)</w:t>
            </w:r>
          </w:p>
        </w:tc>
        <w:tc>
          <w:tcPr>
            <w:tcW w:w="1057" w:type="dxa"/>
            <w:tcBorders>
              <w:top w:val="nil"/>
              <w:left w:val="nil"/>
              <w:bottom w:val="single" w:sz="8" w:space="0" w:color="000000" w:themeColor="text1"/>
              <w:right w:val="nil"/>
            </w:tcBorders>
            <w:tcMar>
              <w:top w:w="15" w:type="dxa"/>
              <w:left w:w="15" w:type="dxa"/>
              <w:right w:w="15" w:type="dxa"/>
            </w:tcMar>
            <w:vAlign w:val="bottom"/>
          </w:tcPr>
          <w:p w14:paraId="6AE6611B" w14:textId="214E7AED" w:rsidR="000113DB" w:rsidRPr="005865FE" w:rsidRDefault="000113DB" w:rsidP="00490989">
            <w:pPr>
              <w:spacing w:after="0"/>
              <w:rPr>
                <w:sz w:val="18"/>
                <w:szCs w:val="18"/>
              </w:rPr>
            </w:pPr>
            <w:r w:rsidRPr="005865FE">
              <w:rPr>
                <w:color w:val="000000" w:themeColor="text1"/>
                <w:sz w:val="18"/>
                <w:szCs w:val="18"/>
              </w:rPr>
              <w:t>0.95 (0.94-0.96)</w:t>
            </w:r>
          </w:p>
        </w:tc>
        <w:tc>
          <w:tcPr>
            <w:tcW w:w="1027" w:type="dxa"/>
            <w:tcBorders>
              <w:top w:val="nil"/>
              <w:left w:val="nil"/>
              <w:bottom w:val="single" w:sz="8" w:space="0" w:color="000000" w:themeColor="text1"/>
              <w:right w:val="nil"/>
            </w:tcBorders>
            <w:tcMar>
              <w:top w:w="15" w:type="dxa"/>
              <w:left w:w="15" w:type="dxa"/>
              <w:right w:w="15" w:type="dxa"/>
            </w:tcMar>
            <w:vAlign w:val="bottom"/>
          </w:tcPr>
          <w:p w14:paraId="1C344726" w14:textId="402D41D3" w:rsidR="000113DB" w:rsidRPr="005865FE" w:rsidRDefault="000113DB" w:rsidP="00490989">
            <w:pPr>
              <w:spacing w:after="0"/>
              <w:rPr>
                <w:sz w:val="18"/>
                <w:szCs w:val="18"/>
              </w:rPr>
            </w:pPr>
            <w:r w:rsidRPr="005865FE">
              <w:rPr>
                <w:color w:val="000000" w:themeColor="text1"/>
                <w:sz w:val="18"/>
                <w:szCs w:val="18"/>
              </w:rPr>
              <w:t>1.07 (1.06-1.08)</w:t>
            </w:r>
          </w:p>
        </w:tc>
        <w:tc>
          <w:tcPr>
            <w:tcW w:w="1027" w:type="dxa"/>
            <w:tcBorders>
              <w:top w:val="nil"/>
              <w:left w:val="nil"/>
              <w:bottom w:val="single" w:sz="8" w:space="0" w:color="000000" w:themeColor="text1"/>
              <w:right w:val="nil"/>
            </w:tcBorders>
            <w:tcMar>
              <w:top w:w="15" w:type="dxa"/>
              <w:left w:w="15" w:type="dxa"/>
              <w:right w:w="15" w:type="dxa"/>
            </w:tcMar>
            <w:vAlign w:val="bottom"/>
          </w:tcPr>
          <w:p w14:paraId="7DBE1BC0" w14:textId="6034AD97" w:rsidR="000113DB" w:rsidRPr="005865FE" w:rsidRDefault="000113DB" w:rsidP="00490989">
            <w:pPr>
              <w:spacing w:after="0"/>
              <w:rPr>
                <w:sz w:val="18"/>
                <w:szCs w:val="18"/>
              </w:rPr>
            </w:pPr>
            <w:r w:rsidRPr="005865FE">
              <w:rPr>
                <w:color w:val="000000" w:themeColor="text1"/>
                <w:sz w:val="18"/>
                <w:szCs w:val="18"/>
              </w:rPr>
              <w:t>0.95 (0.95-0.96)</w:t>
            </w:r>
          </w:p>
        </w:tc>
        <w:tc>
          <w:tcPr>
            <w:tcW w:w="1051" w:type="dxa"/>
            <w:tcBorders>
              <w:top w:val="nil"/>
              <w:left w:val="nil"/>
              <w:bottom w:val="single" w:sz="8" w:space="0" w:color="000000" w:themeColor="text1"/>
              <w:right w:val="nil"/>
            </w:tcBorders>
            <w:tcMar>
              <w:top w:w="15" w:type="dxa"/>
              <w:left w:w="15" w:type="dxa"/>
              <w:right w:w="15" w:type="dxa"/>
            </w:tcMar>
            <w:vAlign w:val="bottom"/>
          </w:tcPr>
          <w:p w14:paraId="0446BBD5" w14:textId="3CEDB1CF" w:rsidR="000113DB" w:rsidRPr="005865FE" w:rsidRDefault="000113DB" w:rsidP="00490989">
            <w:pPr>
              <w:spacing w:after="0"/>
              <w:rPr>
                <w:sz w:val="18"/>
                <w:szCs w:val="18"/>
              </w:rPr>
            </w:pPr>
            <w:r w:rsidRPr="005865FE">
              <w:rPr>
                <w:color w:val="000000" w:themeColor="text1"/>
                <w:sz w:val="18"/>
                <w:szCs w:val="18"/>
              </w:rPr>
              <w:t>1.04 (1.03-1.05)</w:t>
            </w:r>
          </w:p>
        </w:tc>
        <w:tc>
          <w:tcPr>
            <w:tcW w:w="1027" w:type="dxa"/>
            <w:tcBorders>
              <w:top w:val="nil"/>
              <w:left w:val="nil"/>
              <w:bottom w:val="single" w:sz="8" w:space="0" w:color="000000" w:themeColor="text1"/>
              <w:right w:val="nil"/>
            </w:tcBorders>
            <w:tcMar>
              <w:top w:w="15" w:type="dxa"/>
              <w:left w:w="15" w:type="dxa"/>
              <w:right w:w="15" w:type="dxa"/>
            </w:tcMar>
            <w:vAlign w:val="bottom"/>
          </w:tcPr>
          <w:p w14:paraId="00C299DD" w14:textId="5D0F3CB1" w:rsidR="000113DB" w:rsidRPr="005865FE" w:rsidRDefault="000113DB" w:rsidP="00490989">
            <w:pPr>
              <w:spacing w:after="0"/>
              <w:rPr>
                <w:sz w:val="18"/>
                <w:szCs w:val="18"/>
              </w:rPr>
            </w:pPr>
            <w:r w:rsidRPr="005865FE">
              <w:rPr>
                <w:color w:val="000000" w:themeColor="text1"/>
                <w:sz w:val="18"/>
                <w:szCs w:val="18"/>
              </w:rPr>
              <w:t>0.95 (0.94-0.96)</w:t>
            </w:r>
          </w:p>
        </w:tc>
        <w:tc>
          <w:tcPr>
            <w:tcW w:w="1027" w:type="dxa"/>
            <w:tcBorders>
              <w:top w:val="nil"/>
              <w:left w:val="nil"/>
              <w:bottom w:val="single" w:sz="8" w:space="0" w:color="000000" w:themeColor="text1"/>
              <w:right w:val="nil"/>
            </w:tcBorders>
            <w:tcMar>
              <w:top w:w="15" w:type="dxa"/>
              <w:left w:w="15" w:type="dxa"/>
              <w:right w:w="15" w:type="dxa"/>
            </w:tcMar>
            <w:vAlign w:val="bottom"/>
          </w:tcPr>
          <w:p w14:paraId="723F4488" w14:textId="69519FAA" w:rsidR="000113DB" w:rsidRPr="005865FE" w:rsidRDefault="000113DB" w:rsidP="00490989">
            <w:pPr>
              <w:spacing w:after="0"/>
              <w:rPr>
                <w:sz w:val="18"/>
                <w:szCs w:val="18"/>
              </w:rPr>
            </w:pPr>
            <w:r w:rsidRPr="005865FE">
              <w:rPr>
                <w:color w:val="000000" w:themeColor="text1"/>
                <w:sz w:val="18"/>
                <w:szCs w:val="18"/>
              </w:rPr>
              <w:t>1.06 (1.05-1.07)</w:t>
            </w:r>
          </w:p>
        </w:tc>
        <w:tc>
          <w:tcPr>
            <w:tcW w:w="1027" w:type="dxa"/>
            <w:tcBorders>
              <w:top w:val="nil"/>
              <w:left w:val="nil"/>
              <w:bottom w:val="single" w:sz="8" w:space="0" w:color="000000" w:themeColor="text1"/>
              <w:right w:val="nil"/>
            </w:tcBorders>
            <w:tcMar>
              <w:top w:w="15" w:type="dxa"/>
              <w:left w:w="15" w:type="dxa"/>
              <w:right w:w="15" w:type="dxa"/>
            </w:tcMar>
            <w:vAlign w:val="bottom"/>
          </w:tcPr>
          <w:p w14:paraId="4763B21F" w14:textId="400DF865" w:rsidR="000113DB" w:rsidRPr="005865FE" w:rsidRDefault="000113DB" w:rsidP="00490989">
            <w:pPr>
              <w:spacing w:after="0"/>
              <w:rPr>
                <w:sz w:val="18"/>
                <w:szCs w:val="18"/>
              </w:rPr>
            </w:pPr>
            <w:r w:rsidRPr="005865FE">
              <w:rPr>
                <w:color w:val="000000" w:themeColor="text1"/>
                <w:sz w:val="18"/>
                <w:szCs w:val="18"/>
              </w:rPr>
              <w:t>0.91 (0.90-0.92)</w:t>
            </w:r>
          </w:p>
        </w:tc>
        <w:tc>
          <w:tcPr>
            <w:tcW w:w="1027" w:type="dxa"/>
            <w:tcBorders>
              <w:top w:val="nil"/>
              <w:left w:val="nil"/>
              <w:bottom w:val="single" w:sz="8" w:space="0" w:color="000000" w:themeColor="text1"/>
              <w:right w:val="nil"/>
            </w:tcBorders>
            <w:tcMar>
              <w:top w:w="15" w:type="dxa"/>
              <w:left w:w="15" w:type="dxa"/>
              <w:right w:w="15" w:type="dxa"/>
            </w:tcMar>
            <w:vAlign w:val="bottom"/>
          </w:tcPr>
          <w:p w14:paraId="4347CC49" w14:textId="40EB5E3F" w:rsidR="000113DB" w:rsidRPr="005865FE" w:rsidRDefault="000113DB" w:rsidP="00490989">
            <w:pPr>
              <w:spacing w:after="0"/>
              <w:rPr>
                <w:sz w:val="18"/>
                <w:szCs w:val="18"/>
              </w:rPr>
            </w:pPr>
            <w:r w:rsidRPr="005865FE">
              <w:rPr>
                <w:color w:val="000000" w:themeColor="text1"/>
                <w:sz w:val="18"/>
                <w:szCs w:val="18"/>
              </w:rPr>
              <w:t>0.99 (0.98-1.00)</w:t>
            </w:r>
          </w:p>
        </w:tc>
        <w:tc>
          <w:tcPr>
            <w:tcW w:w="1027" w:type="dxa"/>
            <w:tcBorders>
              <w:top w:val="nil"/>
              <w:left w:val="nil"/>
              <w:bottom w:val="single" w:sz="8" w:space="0" w:color="000000" w:themeColor="text1"/>
              <w:right w:val="nil"/>
            </w:tcBorders>
            <w:tcMar>
              <w:top w:w="15" w:type="dxa"/>
              <w:left w:w="15" w:type="dxa"/>
              <w:right w:w="15" w:type="dxa"/>
            </w:tcMar>
            <w:vAlign w:val="bottom"/>
          </w:tcPr>
          <w:p w14:paraId="27AF4032" w14:textId="228CC8EE" w:rsidR="000113DB" w:rsidRPr="005865FE" w:rsidRDefault="000113DB" w:rsidP="00490989">
            <w:pPr>
              <w:spacing w:after="0"/>
              <w:rPr>
                <w:sz w:val="18"/>
                <w:szCs w:val="18"/>
              </w:rPr>
            </w:pPr>
            <w:r w:rsidRPr="005865FE">
              <w:rPr>
                <w:color w:val="000000" w:themeColor="text1"/>
                <w:sz w:val="18"/>
                <w:szCs w:val="18"/>
              </w:rPr>
              <w:t>0.91 (0.90-0.92)</w:t>
            </w:r>
          </w:p>
        </w:tc>
        <w:tc>
          <w:tcPr>
            <w:tcW w:w="1229" w:type="dxa"/>
            <w:tcBorders>
              <w:top w:val="nil"/>
              <w:left w:val="nil"/>
              <w:bottom w:val="single" w:sz="8" w:space="0" w:color="000000" w:themeColor="text1"/>
              <w:right w:val="nil"/>
            </w:tcBorders>
            <w:tcMar>
              <w:top w:w="15" w:type="dxa"/>
              <w:left w:w="15" w:type="dxa"/>
              <w:right w:w="15" w:type="dxa"/>
            </w:tcMar>
            <w:vAlign w:val="bottom"/>
          </w:tcPr>
          <w:p w14:paraId="424C8234" w14:textId="7650A55A" w:rsidR="000113DB" w:rsidRPr="005865FE" w:rsidRDefault="000113DB" w:rsidP="00490989">
            <w:pPr>
              <w:spacing w:after="0"/>
              <w:rPr>
                <w:sz w:val="18"/>
                <w:szCs w:val="18"/>
              </w:rPr>
            </w:pPr>
            <w:r w:rsidRPr="005865FE">
              <w:rPr>
                <w:color w:val="000000" w:themeColor="text1"/>
                <w:sz w:val="18"/>
                <w:szCs w:val="18"/>
              </w:rPr>
              <w:t>0.99 (0.98-1.00)</w:t>
            </w:r>
          </w:p>
        </w:tc>
        <w:tc>
          <w:tcPr>
            <w:tcW w:w="827" w:type="dxa"/>
          </w:tcPr>
          <w:p w14:paraId="7DD6654C" w14:textId="77777777" w:rsidR="000113DB" w:rsidRPr="7588E7BB" w:rsidRDefault="000113DB" w:rsidP="00490989">
            <w:pPr>
              <w:spacing w:after="0"/>
              <w:rPr>
                <w:color w:val="000000" w:themeColor="text1"/>
                <w:sz w:val="20"/>
                <w:szCs w:val="20"/>
              </w:rPr>
            </w:pPr>
          </w:p>
        </w:tc>
      </w:tr>
    </w:tbl>
    <w:p w14:paraId="1988D5B6" w14:textId="77EF5EE6" w:rsidR="005865FE" w:rsidRDefault="002C4A6B" w:rsidP="10776E94">
      <w:pPr>
        <w:rPr>
          <w:i/>
          <w:iCs/>
          <w:sz w:val="18"/>
          <w:szCs w:val="18"/>
          <w:lang w:val="en-US"/>
        </w:rPr>
      </w:pPr>
      <w:r w:rsidRPr="002C4A6B">
        <w:rPr>
          <w:i/>
          <w:iCs/>
          <w:sz w:val="18"/>
          <w:szCs w:val="18"/>
          <w:lang w:val="en-US"/>
        </w:rPr>
        <w:t>Tabl</w:t>
      </w:r>
      <w:r>
        <w:rPr>
          <w:i/>
          <w:iCs/>
          <w:sz w:val="18"/>
          <w:szCs w:val="18"/>
          <w:lang w:val="en-US"/>
        </w:rPr>
        <w:t xml:space="preserve">e </w:t>
      </w:r>
      <w:r w:rsidR="00B74B5A">
        <w:rPr>
          <w:i/>
          <w:iCs/>
          <w:sz w:val="18"/>
          <w:szCs w:val="18"/>
          <w:lang w:val="en-US"/>
        </w:rPr>
        <w:t>2</w:t>
      </w:r>
      <w:r>
        <w:rPr>
          <w:i/>
          <w:iCs/>
          <w:sz w:val="18"/>
          <w:szCs w:val="18"/>
          <w:lang w:val="en-US"/>
        </w:rPr>
        <w:t xml:space="preserve">: </w:t>
      </w:r>
      <w:r w:rsidRPr="002C4A6B">
        <w:rPr>
          <w:i/>
          <w:iCs/>
          <w:sz w:val="18"/>
          <w:szCs w:val="18"/>
          <w:lang w:val="en-US"/>
        </w:rPr>
        <w:t xml:space="preserve">Incidence Rate Ratios (IRR) with 95% Confidence Intervals for health care utilization among individuals aged 16–21, using age 15 as the reference group. Estimates are adjusted for yearly effects and gender. Health care services include contacts with General Practitioners (GPs), Out-of-hours GPs, specialist mental health services (Child and Adolescent Mental Health Services, Adult Mental Health Services, and Contract Specialists), as well as somatic and acute somatic care. Results are also presented by parental education level, distinguishing between higher-educated parents and </w:t>
      </w:r>
      <w:r w:rsidR="00333181">
        <w:rPr>
          <w:i/>
          <w:iCs/>
          <w:sz w:val="18"/>
          <w:szCs w:val="18"/>
          <w:lang w:val="en-US"/>
        </w:rPr>
        <w:t xml:space="preserve">lower educated parents. </w:t>
      </w:r>
    </w:p>
    <w:p w14:paraId="66351508" w14:textId="5E830FD1" w:rsidR="005865FE" w:rsidRDefault="005865FE" w:rsidP="10776E94">
      <w:pPr>
        <w:rPr>
          <w:i/>
          <w:iCs/>
          <w:sz w:val="18"/>
          <w:szCs w:val="18"/>
          <w:lang w:val="en-US"/>
        </w:rPr>
      </w:pPr>
    </w:p>
    <w:p w14:paraId="2505B2D7" w14:textId="5E44E932" w:rsidR="005865FE" w:rsidRDefault="005865FE" w:rsidP="10776E94">
      <w:pPr>
        <w:rPr>
          <w:i/>
          <w:iCs/>
          <w:sz w:val="18"/>
          <w:szCs w:val="18"/>
          <w:lang w:val="en-US"/>
        </w:rPr>
      </w:pPr>
    </w:p>
    <w:p w14:paraId="1E566898" w14:textId="349FFFDC" w:rsidR="39E4FA06" w:rsidRDefault="0093493F" w:rsidP="10776E94">
      <w:pPr>
        <w:rPr>
          <w:i/>
          <w:iCs/>
          <w:sz w:val="18"/>
          <w:szCs w:val="18"/>
          <w:lang w:val="en-US"/>
        </w:rPr>
      </w:pPr>
      <w:r w:rsidRPr="0093493F">
        <w:rPr>
          <w:noProof/>
        </w:rPr>
        <w:lastRenderedPageBreak/>
        <w:drawing>
          <wp:inline distT="0" distB="0" distL="0" distR="0" wp14:anchorId="18F102A9" wp14:editId="3E71A412">
            <wp:extent cx="4830792" cy="3076899"/>
            <wp:effectExtent l="0" t="0" r="8255" b="9525"/>
            <wp:docPr id="674068151" name="Chart 1">
              <a:extLst xmlns:a="http://schemas.openxmlformats.org/drawingml/2006/main">
                <a:ext uri="{FF2B5EF4-FFF2-40B4-BE49-F238E27FC236}">
                  <a16:creationId xmlns:a16="http://schemas.microsoft.com/office/drawing/2014/main" id="{6FAC9885-3819-1D1C-3625-36BBAB2C11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53616" w:rsidRPr="00E53616">
        <w:rPr>
          <w:noProof/>
          <w:lang w:val="en-US"/>
        </w:rPr>
        <w:t xml:space="preserve"> </w:t>
      </w:r>
      <w:r w:rsidR="00E53616" w:rsidRPr="00E53616">
        <w:rPr>
          <w:i/>
          <w:iCs/>
          <w:noProof/>
          <w:sz w:val="18"/>
          <w:szCs w:val="18"/>
        </w:rPr>
        <w:drawing>
          <wp:inline distT="0" distB="0" distL="0" distR="0" wp14:anchorId="69B2ACCE" wp14:editId="2D6AC920">
            <wp:extent cx="4416724" cy="3079067"/>
            <wp:effectExtent l="0" t="0" r="3175" b="7620"/>
            <wp:docPr id="767352443" name="Chart 1">
              <a:extLst xmlns:a="http://schemas.openxmlformats.org/drawingml/2006/main">
                <a:ext uri="{FF2B5EF4-FFF2-40B4-BE49-F238E27FC236}">
                  <a16:creationId xmlns:a16="http://schemas.microsoft.com/office/drawing/2014/main" id="{36A61933-52D9-587B-B2A0-E1806FA4BF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D41CE5" w14:textId="5F53A698" w:rsidR="006A654A" w:rsidRDefault="00A31D75" w:rsidP="79F56174">
      <w:pPr>
        <w:spacing w:before="240" w:after="240"/>
        <w:rPr>
          <w:rFonts w:ascii="Calibri" w:eastAsia="Calibri" w:hAnsi="Calibri" w:cs="Calibri"/>
          <w:i/>
          <w:iCs/>
          <w:lang w:val="en-US"/>
        </w:rPr>
      </w:pPr>
      <w:r w:rsidRPr="002E75AE">
        <w:rPr>
          <w:i/>
          <w:iCs/>
          <w:lang w:val="en-US"/>
        </w:rPr>
        <w:t>Graph 3</w:t>
      </w:r>
      <w:r w:rsidR="5BECA04A" w:rsidRPr="17271993">
        <w:rPr>
          <w:i/>
          <w:iCs/>
          <w:lang w:val="en-US"/>
        </w:rPr>
        <w:t xml:space="preserve"> and 4:</w:t>
      </w:r>
      <w:r w:rsidRPr="002E75AE">
        <w:rPr>
          <w:i/>
          <w:iCs/>
          <w:lang w:val="en-US"/>
        </w:rPr>
        <w:t xml:space="preserve"> </w:t>
      </w:r>
      <w:r w:rsidRPr="17271993">
        <w:rPr>
          <w:rFonts w:ascii="Calibri" w:eastAsia="Calibri" w:hAnsi="Calibri" w:cs="Calibri"/>
          <w:i/>
          <w:lang w:val="en-US"/>
        </w:rPr>
        <w:t xml:space="preserve">Utilization </w:t>
      </w:r>
      <w:r w:rsidR="2FEEE8D0" w:rsidRPr="17271993">
        <w:rPr>
          <w:rFonts w:ascii="Calibri" w:eastAsia="Calibri" w:hAnsi="Calibri" w:cs="Calibri"/>
          <w:i/>
          <w:iCs/>
          <w:lang w:val="en-US"/>
        </w:rPr>
        <w:t xml:space="preserve">(IRR and CI) </w:t>
      </w:r>
      <w:r w:rsidR="5BECA04A" w:rsidRPr="17271993">
        <w:rPr>
          <w:rFonts w:ascii="Calibri" w:eastAsia="Calibri" w:hAnsi="Calibri" w:cs="Calibri"/>
          <w:i/>
          <w:iCs/>
          <w:lang w:val="en-US"/>
        </w:rPr>
        <w:t>of healthcare services including</w:t>
      </w:r>
      <w:r w:rsidRPr="17271993">
        <w:rPr>
          <w:rFonts w:ascii="Calibri" w:eastAsia="Calibri" w:hAnsi="Calibri" w:cs="Calibri"/>
          <w:i/>
          <w:lang w:val="en-US"/>
        </w:rPr>
        <w:t xml:space="preserve"> General Practitioners, Out-of-</w:t>
      </w:r>
      <w:r w:rsidR="5BECA04A" w:rsidRPr="17271993">
        <w:rPr>
          <w:rFonts w:ascii="Calibri" w:eastAsia="Calibri" w:hAnsi="Calibri" w:cs="Calibri"/>
          <w:i/>
          <w:iCs/>
          <w:lang w:val="en-US"/>
        </w:rPr>
        <w:t>Hours GPs, specialist mental health services</w:t>
      </w:r>
      <w:r w:rsidRPr="00490989">
        <w:rPr>
          <w:lang w:val="en-US"/>
        </w:rPr>
        <w:br/>
      </w:r>
      <w:r w:rsidR="5BECA04A" w:rsidRPr="17271993">
        <w:rPr>
          <w:rFonts w:ascii="Calibri" w:eastAsia="Calibri" w:hAnsi="Calibri" w:cs="Calibri"/>
          <w:i/>
          <w:iCs/>
          <w:lang w:val="en-US"/>
        </w:rPr>
        <w:t>(</w:t>
      </w:r>
      <w:r w:rsidRPr="17271993">
        <w:rPr>
          <w:rFonts w:ascii="Calibri" w:eastAsia="Calibri" w:hAnsi="Calibri" w:cs="Calibri"/>
          <w:i/>
          <w:lang w:val="en-US"/>
        </w:rPr>
        <w:t xml:space="preserve">child and adolescent mental health services, </w:t>
      </w:r>
      <w:r w:rsidR="5BECA04A" w:rsidRPr="17271993">
        <w:rPr>
          <w:rFonts w:ascii="Calibri" w:eastAsia="Calibri" w:hAnsi="Calibri" w:cs="Calibri"/>
          <w:i/>
          <w:iCs/>
          <w:lang w:val="en-US"/>
        </w:rPr>
        <w:t>adult</w:t>
      </w:r>
      <w:r w:rsidRPr="17271993">
        <w:rPr>
          <w:rFonts w:ascii="Calibri" w:eastAsia="Calibri" w:hAnsi="Calibri" w:cs="Calibri"/>
          <w:i/>
          <w:lang w:val="en-US"/>
        </w:rPr>
        <w:t xml:space="preserve"> mental health services, </w:t>
      </w:r>
      <w:r w:rsidR="5BECA04A" w:rsidRPr="17271993">
        <w:rPr>
          <w:rFonts w:ascii="Calibri" w:eastAsia="Calibri" w:hAnsi="Calibri" w:cs="Calibri"/>
          <w:i/>
          <w:iCs/>
          <w:lang w:val="en-US"/>
        </w:rPr>
        <w:t>and contracted</w:t>
      </w:r>
      <w:r w:rsidRPr="17271993">
        <w:rPr>
          <w:rFonts w:ascii="Calibri" w:eastAsia="Calibri" w:hAnsi="Calibri" w:cs="Calibri"/>
          <w:i/>
          <w:lang w:val="en-US"/>
        </w:rPr>
        <w:t xml:space="preserve"> specialists</w:t>
      </w:r>
      <w:r w:rsidR="5BECA04A" w:rsidRPr="17271993">
        <w:rPr>
          <w:rFonts w:ascii="Calibri" w:eastAsia="Calibri" w:hAnsi="Calibri" w:cs="Calibri"/>
          <w:i/>
          <w:iCs/>
          <w:lang w:val="en-US"/>
        </w:rPr>
        <w:t>), and</w:t>
      </w:r>
      <w:r w:rsidRPr="17271993">
        <w:rPr>
          <w:rFonts w:ascii="Calibri" w:eastAsia="Calibri" w:hAnsi="Calibri" w:cs="Calibri"/>
          <w:i/>
          <w:lang w:val="en-US"/>
        </w:rPr>
        <w:t xml:space="preserve"> acute somatic </w:t>
      </w:r>
      <w:r w:rsidR="5BECA04A" w:rsidRPr="17271993">
        <w:rPr>
          <w:rFonts w:ascii="Calibri" w:eastAsia="Calibri" w:hAnsi="Calibri" w:cs="Calibri"/>
          <w:i/>
          <w:iCs/>
          <w:lang w:val="en-US"/>
        </w:rPr>
        <w:t xml:space="preserve">services among </w:t>
      </w:r>
      <w:r w:rsidRPr="00490989">
        <w:rPr>
          <w:lang w:val="en-US"/>
        </w:rPr>
        <w:br/>
      </w:r>
      <w:r w:rsidR="5BECA04A" w:rsidRPr="17271993">
        <w:rPr>
          <w:rFonts w:ascii="Calibri" w:eastAsia="Calibri" w:hAnsi="Calibri" w:cs="Calibri"/>
          <w:i/>
          <w:iCs/>
          <w:lang w:val="en-US"/>
        </w:rPr>
        <w:t>individuals</w:t>
      </w:r>
      <w:r w:rsidRPr="17271993">
        <w:rPr>
          <w:rFonts w:ascii="Calibri" w:eastAsia="Calibri" w:hAnsi="Calibri" w:cs="Calibri"/>
          <w:i/>
          <w:lang w:val="en-US"/>
        </w:rPr>
        <w:t xml:space="preserve"> with </w:t>
      </w:r>
      <w:r w:rsidR="5BECA04A" w:rsidRPr="17271993">
        <w:rPr>
          <w:rFonts w:ascii="Calibri" w:eastAsia="Calibri" w:hAnsi="Calibri" w:cs="Calibri"/>
          <w:i/>
          <w:iCs/>
          <w:lang w:val="en-US"/>
        </w:rPr>
        <w:t xml:space="preserve">and without </w:t>
      </w:r>
      <w:r w:rsidRPr="17271993">
        <w:rPr>
          <w:rFonts w:ascii="Calibri" w:eastAsia="Calibri" w:hAnsi="Calibri" w:cs="Calibri"/>
          <w:i/>
          <w:lang w:val="en-US"/>
        </w:rPr>
        <w:t>a</w:t>
      </w:r>
      <w:r w:rsidR="00AF0855">
        <w:rPr>
          <w:rFonts w:ascii="Calibri" w:eastAsia="Calibri" w:hAnsi="Calibri" w:cs="Calibri"/>
          <w:i/>
          <w:lang w:val="en-US"/>
        </w:rPr>
        <w:t xml:space="preserve"> P</w:t>
      </w:r>
      <w:r w:rsidR="2C58402F" w:rsidRPr="383B24B3">
        <w:rPr>
          <w:rFonts w:ascii="Calibri" w:eastAsia="Calibri" w:hAnsi="Calibri" w:cs="Calibri"/>
          <w:i/>
          <w:iCs/>
          <w:lang w:val="en-US"/>
        </w:rPr>
        <w:t xml:space="preserve"> </w:t>
      </w:r>
      <w:r w:rsidRPr="17271993">
        <w:rPr>
          <w:rFonts w:ascii="Calibri" w:eastAsia="Calibri" w:hAnsi="Calibri" w:cs="Calibri"/>
          <w:i/>
          <w:lang w:val="en-US"/>
        </w:rPr>
        <w:t xml:space="preserve">diagnosis </w:t>
      </w:r>
      <w:r w:rsidR="3BFC3F42" w:rsidRPr="383B24B3">
        <w:rPr>
          <w:rFonts w:ascii="Calibri" w:eastAsia="Calibri" w:hAnsi="Calibri" w:cs="Calibri"/>
          <w:i/>
          <w:iCs/>
          <w:lang w:val="en-US"/>
        </w:rPr>
        <w:t>given by a GP</w:t>
      </w:r>
      <w:r w:rsidRPr="383B24B3">
        <w:rPr>
          <w:rFonts w:ascii="Calibri" w:eastAsia="Calibri" w:hAnsi="Calibri" w:cs="Calibri"/>
          <w:i/>
          <w:iCs/>
          <w:lang w:val="en-US"/>
        </w:rPr>
        <w:t xml:space="preserve"> </w:t>
      </w:r>
      <w:r w:rsidRPr="17271993">
        <w:rPr>
          <w:rFonts w:ascii="Calibri" w:eastAsia="Calibri" w:hAnsi="Calibri" w:cs="Calibri"/>
          <w:i/>
          <w:lang w:val="en-US"/>
        </w:rPr>
        <w:t xml:space="preserve">before age 21. The Incidence </w:t>
      </w:r>
      <w:r w:rsidR="5BECA04A" w:rsidRPr="17271993">
        <w:rPr>
          <w:rFonts w:ascii="Calibri" w:eastAsia="Calibri" w:hAnsi="Calibri" w:cs="Calibri"/>
          <w:i/>
          <w:iCs/>
          <w:lang w:val="en-US"/>
        </w:rPr>
        <w:t>Rate Ratio (IRR)</w:t>
      </w:r>
      <w:r w:rsidRPr="17271993">
        <w:rPr>
          <w:rFonts w:ascii="Calibri" w:eastAsia="Calibri" w:hAnsi="Calibri" w:cs="Calibri"/>
          <w:i/>
          <w:lang w:val="en-US"/>
        </w:rPr>
        <w:t xml:space="preserve"> is </w:t>
      </w:r>
      <w:r w:rsidR="5BECA04A" w:rsidRPr="17271993">
        <w:rPr>
          <w:rFonts w:ascii="Calibri" w:eastAsia="Calibri" w:hAnsi="Calibri" w:cs="Calibri"/>
          <w:i/>
          <w:iCs/>
          <w:lang w:val="en-US"/>
        </w:rPr>
        <w:t xml:space="preserve">plotted on the y-axis </w:t>
      </w:r>
      <w:r w:rsidRPr="17271993">
        <w:rPr>
          <w:rFonts w:ascii="Calibri" w:eastAsia="Calibri" w:hAnsi="Calibri" w:cs="Calibri"/>
          <w:i/>
          <w:lang w:val="en-US"/>
        </w:rPr>
        <w:t>relative to age 15</w:t>
      </w:r>
      <w:r w:rsidR="5BECA04A" w:rsidRPr="17271993">
        <w:rPr>
          <w:rFonts w:ascii="Calibri" w:eastAsia="Calibri" w:hAnsi="Calibri" w:cs="Calibri"/>
          <w:i/>
          <w:iCs/>
          <w:lang w:val="en-US"/>
        </w:rPr>
        <w:t>, while</w:t>
      </w:r>
      <w:r w:rsidRPr="17271993">
        <w:rPr>
          <w:rFonts w:ascii="Calibri" w:eastAsia="Calibri" w:hAnsi="Calibri" w:cs="Calibri"/>
          <w:i/>
          <w:lang w:val="en-US"/>
        </w:rPr>
        <w:t xml:space="preserve"> age </w:t>
      </w:r>
      <w:r w:rsidRPr="00AC0804">
        <w:rPr>
          <w:lang w:val="en-US"/>
        </w:rPr>
        <w:br/>
      </w:r>
      <w:r w:rsidRPr="17271993">
        <w:rPr>
          <w:rFonts w:ascii="Calibri" w:eastAsia="Calibri" w:hAnsi="Calibri" w:cs="Calibri"/>
          <w:i/>
          <w:lang w:val="en-US"/>
        </w:rPr>
        <w:t xml:space="preserve">is </w:t>
      </w:r>
      <w:r w:rsidR="5BECA04A" w:rsidRPr="17271993">
        <w:rPr>
          <w:rFonts w:ascii="Calibri" w:eastAsia="Calibri" w:hAnsi="Calibri" w:cs="Calibri"/>
          <w:i/>
          <w:iCs/>
          <w:lang w:val="en-US"/>
        </w:rPr>
        <w:t xml:space="preserve">represented </w:t>
      </w:r>
      <w:r w:rsidRPr="17271993">
        <w:rPr>
          <w:rFonts w:ascii="Calibri" w:eastAsia="Calibri" w:hAnsi="Calibri" w:cs="Calibri"/>
          <w:i/>
          <w:lang w:val="en-US"/>
        </w:rPr>
        <w:t>on the x-axis</w:t>
      </w:r>
      <w:r w:rsidR="5BECA04A" w:rsidRPr="17271993">
        <w:rPr>
          <w:rFonts w:ascii="Calibri" w:eastAsia="Calibri" w:hAnsi="Calibri" w:cs="Calibri"/>
          <w:i/>
          <w:iCs/>
          <w:lang w:val="en-US"/>
        </w:rPr>
        <w:t xml:space="preserve"> in half-year intervals</w:t>
      </w:r>
    </w:p>
    <w:p w14:paraId="111F4D9E" w14:textId="6FA73708" w:rsidR="00B91DE0" w:rsidRDefault="00B91DE0" w:rsidP="79F56174">
      <w:pPr>
        <w:spacing w:before="240" w:after="240"/>
        <w:rPr>
          <w:rFonts w:ascii="Calibri" w:eastAsia="Calibri" w:hAnsi="Calibri" w:cs="Calibri"/>
          <w:i/>
          <w:iCs/>
          <w:lang w:val="en-US"/>
        </w:rPr>
      </w:pPr>
    </w:p>
    <w:p w14:paraId="2C7D1D01" w14:textId="77777777" w:rsidR="00B91DE0" w:rsidRDefault="00B91DE0" w:rsidP="79F56174">
      <w:pPr>
        <w:spacing w:before="240" w:after="240"/>
        <w:rPr>
          <w:rFonts w:ascii="Calibri" w:eastAsia="Calibri" w:hAnsi="Calibri" w:cs="Calibri"/>
          <w:i/>
          <w:iCs/>
          <w:lang w:val="en-US"/>
        </w:rPr>
      </w:pPr>
    </w:p>
    <w:p w14:paraId="7B796F47" w14:textId="77777777" w:rsidR="000113DB" w:rsidRDefault="000113DB" w:rsidP="79F56174">
      <w:pPr>
        <w:spacing w:before="240" w:after="240"/>
        <w:rPr>
          <w:rFonts w:ascii="Calibri" w:eastAsia="Calibri" w:hAnsi="Calibri" w:cs="Calibri"/>
          <w:i/>
          <w:iCs/>
          <w:lang w:val="en-US"/>
        </w:rPr>
      </w:pPr>
    </w:p>
    <w:p w14:paraId="162DEFCB" w14:textId="77777777" w:rsidR="000F420E" w:rsidRDefault="000F420E" w:rsidP="79F56174">
      <w:pPr>
        <w:spacing w:before="240" w:after="240"/>
        <w:rPr>
          <w:rFonts w:ascii="Calibri" w:eastAsia="Calibri" w:hAnsi="Calibri" w:cs="Calibri"/>
          <w:i/>
          <w:iCs/>
          <w:lang w:val="en-US"/>
        </w:rPr>
      </w:pPr>
    </w:p>
    <w:p w14:paraId="31A33FE2" w14:textId="77777777" w:rsidR="000F420E" w:rsidRDefault="000F420E" w:rsidP="79F56174">
      <w:pPr>
        <w:spacing w:before="240" w:after="240"/>
        <w:rPr>
          <w:rFonts w:ascii="Calibri" w:eastAsia="Calibri" w:hAnsi="Calibri" w:cs="Calibri"/>
          <w:i/>
          <w:iCs/>
          <w:lang w:val="en-US"/>
        </w:rPr>
      </w:pPr>
    </w:p>
    <w:p w14:paraId="5F65BAE5" w14:textId="77777777" w:rsidR="000F420E" w:rsidRPr="00B91DE0" w:rsidRDefault="000F420E" w:rsidP="79F56174">
      <w:pPr>
        <w:spacing w:before="240" w:after="240"/>
        <w:rPr>
          <w:rFonts w:ascii="Calibri" w:eastAsia="Calibri" w:hAnsi="Calibri" w:cs="Calibri"/>
          <w:i/>
          <w:iCs/>
          <w:lang w:val="en-US"/>
        </w:rPr>
      </w:pPr>
    </w:p>
    <w:p w14:paraId="618E448F" w14:textId="61303299" w:rsidR="17271993" w:rsidRDefault="17271993" w:rsidP="17271993">
      <w:pPr>
        <w:spacing w:before="240" w:after="240"/>
        <w:rPr>
          <w:i/>
          <w:iCs/>
          <w:lang w:val="en-US"/>
        </w:rPr>
      </w:pPr>
    </w:p>
    <w:tbl>
      <w:tblPr>
        <w:tblW w:w="16560" w:type="dxa"/>
        <w:tblLayout w:type="fixed"/>
        <w:tblLook w:val="06A0" w:firstRow="1" w:lastRow="0" w:firstColumn="1" w:lastColumn="0" w:noHBand="1" w:noVBand="1"/>
      </w:tblPr>
      <w:tblGrid>
        <w:gridCol w:w="1092"/>
        <w:gridCol w:w="1476"/>
        <w:gridCol w:w="1166"/>
        <w:gridCol w:w="1166"/>
        <w:gridCol w:w="1166"/>
        <w:gridCol w:w="1166"/>
        <w:gridCol w:w="1166"/>
        <w:gridCol w:w="1166"/>
        <w:gridCol w:w="1166"/>
        <w:gridCol w:w="1166"/>
        <w:gridCol w:w="1166"/>
        <w:gridCol w:w="1166"/>
        <w:gridCol w:w="1166"/>
        <w:gridCol w:w="1166"/>
      </w:tblGrid>
      <w:tr w:rsidR="000602CE" w:rsidRPr="000602CE" w14:paraId="0E743EAD" w14:textId="77777777" w:rsidTr="000602CE">
        <w:trPr>
          <w:trHeight w:val="434"/>
        </w:trPr>
        <w:tc>
          <w:tcPr>
            <w:tcW w:w="15394" w:type="dxa"/>
            <w:gridSpan w:val="13"/>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0A74F442" w14:textId="77777777" w:rsidR="000602CE" w:rsidRPr="000602CE" w:rsidRDefault="000602CE" w:rsidP="000602CE">
            <w:pPr>
              <w:spacing w:after="0" w:line="360" w:lineRule="auto"/>
              <w:rPr>
                <w:rFonts w:eastAsia="Times New Roman" w:cstheme="minorHAnsi"/>
                <w:b/>
                <w:bCs/>
                <w:kern w:val="0"/>
                <w:lang w:val="en-US"/>
                <w14:ligatures w14:val="none"/>
              </w:rPr>
            </w:pPr>
            <w:r w:rsidRPr="000602CE">
              <w:rPr>
                <w:rFonts w:eastAsia="Times New Roman" w:cstheme="minorHAnsi"/>
                <w:b/>
                <w:bCs/>
                <w:kern w:val="0"/>
                <w:lang w:val="en-US"/>
                <w14:ligatures w14:val="none"/>
              </w:rPr>
              <w:lastRenderedPageBreak/>
              <w:t>Subgroup analysis 1 - Health Care Utilization for the ones with P-diagnosis</w:t>
            </w:r>
          </w:p>
          <w:p w14:paraId="076196F4" w14:textId="77777777" w:rsidR="000602CE" w:rsidRPr="000602CE" w:rsidRDefault="000602CE" w:rsidP="7588E7BB">
            <w:pPr>
              <w:spacing w:after="0"/>
              <w:jc w:val="right"/>
              <w:rPr>
                <w:rFonts w:ascii="Calibri" w:eastAsia="Calibri" w:hAnsi="Calibri" w:cs="Calibri"/>
                <w:b/>
                <w:bCs/>
                <w:color w:val="000000" w:themeColor="text1"/>
                <w:sz w:val="20"/>
                <w:szCs w:val="20"/>
                <w:lang w:val="en-US"/>
              </w:rPr>
            </w:pPr>
          </w:p>
        </w:tc>
        <w:tc>
          <w:tcPr>
            <w:tcW w:w="1166" w:type="dxa"/>
          </w:tcPr>
          <w:p w14:paraId="45E8C902" w14:textId="77777777" w:rsidR="000602CE" w:rsidRPr="000602CE" w:rsidRDefault="000602CE" w:rsidP="7588E7BB">
            <w:pPr>
              <w:spacing w:after="0"/>
              <w:jc w:val="right"/>
              <w:rPr>
                <w:rFonts w:ascii="Calibri" w:eastAsia="Calibri" w:hAnsi="Calibri" w:cs="Calibri"/>
                <w:b/>
                <w:bCs/>
                <w:color w:val="000000" w:themeColor="text1"/>
                <w:sz w:val="20"/>
                <w:szCs w:val="20"/>
                <w:lang w:val="en-US"/>
              </w:rPr>
            </w:pPr>
          </w:p>
        </w:tc>
      </w:tr>
      <w:tr w:rsidR="000113DB" w:rsidRPr="005865FE" w14:paraId="574A659B" w14:textId="66BD0555" w:rsidTr="000113DB">
        <w:trPr>
          <w:trHeight w:val="285"/>
        </w:trPr>
        <w:tc>
          <w:tcPr>
            <w:tcW w:w="1092" w:type="dxa"/>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58B5F1CE" w14:textId="0DD73D6F" w:rsidR="000113DB" w:rsidRPr="005865FE" w:rsidRDefault="000113DB" w:rsidP="7588E7BB">
            <w:pPr>
              <w:spacing w:after="0"/>
              <w:rPr>
                <w:sz w:val="20"/>
                <w:szCs w:val="20"/>
              </w:rPr>
            </w:pPr>
            <w:r w:rsidRPr="005865FE">
              <w:rPr>
                <w:rFonts w:ascii="Calibri" w:eastAsia="Calibri" w:hAnsi="Calibri" w:cs="Calibri"/>
                <w:b/>
                <w:bCs/>
                <w:color w:val="000000" w:themeColor="text1"/>
                <w:sz w:val="20"/>
                <w:szCs w:val="20"/>
              </w:rPr>
              <w:t>P-</w:t>
            </w:r>
            <w:proofErr w:type="spellStart"/>
            <w:r w:rsidRPr="005865FE">
              <w:rPr>
                <w:rFonts w:ascii="Calibri" w:eastAsia="Calibri" w:hAnsi="Calibri" w:cs="Calibri"/>
                <w:b/>
                <w:bCs/>
                <w:color w:val="000000" w:themeColor="text1"/>
                <w:sz w:val="20"/>
                <w:szCs w:val="20"/>
              </w:rPr>
              <w:t>diagnosis</w:t>
            </w:r>
            <w:proofErr w:type="spellEnd"/>
          </w:p>
        </w:tc>
        <w:tc>
          <w:tcPr>
            <w:tcW w:w="1476" w:type="dxa"/>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1786E6C3" w14:textId="2E9E8469" w:rsidR="000113DB" w:rsidRPr="005865FE" w:rsidRDefault="000113DB">
            <w:pPr>
              <w:rPr>
                <w:sz w:val="20"/>
                <w:szCs w:val="20"/>
              </w:rPr>
            </w:pPr>
          </w:p>
        </w:tc>
        <w:tc>
          <w:tcPr>
            <w:tcW w:w="1166" w:type="dxa"/>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02FC0E0B" w14:textId="01D6C213" w:rsidR="000113DB" w:rsidRPr="005865FE" w:rsidRDefault="000113DB" w:rsidP="7588E7BB">
            <w:pPr>
              <w:spacing w:after="0"/>
              <w:jc w:val="right"/>
              <w:rPr>
                <w:sz w:val="20"/>
                <w:szCs w:val="20"/>
              </w:rPr>
            </w:pPr>
            <w:r w:rsidRPr="005865FE">
              <w:rPr>
                <w:rFonts w:ascii="Calibri" w:eastAsia="Calibri" w:hAnsi="Calibri" w:cs="Calibri"/>
                <w:b/>
                <w:bCs/>
                <w:color w:val="000000" w:themeColor="text1"/>
                <w:sz w:val="20"/>
                <w:szCs w:val="20"/>
              </w:rPr>
              <w:t>16</w:t>
            </w:r>
          </w:p>
        </w:tc>
        <w:tc>
          <w:tcPr>
            <w:tcW w:w="1166" w:type="dxa"/>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7F3424AE" w14:textId="782CE39A" w:rsidR="000113DB" w:rsidRPr="005865FE" w:rsidRDefault="000113DB" w:rsidP="7588E7BB">
            <w:pPr>
              <w:spacing w:after="0"/>
              <w:jc w:val="right"/>
              <w:rPr>
                <w:sz w:val="20"/>
                <w:szCs w:val="20"/>
              </w:rPr>
            </w:pPr>
            <w:r w:rsidRPr="005865FE">
              <w:rPr>
                <w:rFonts w:ascii="Calibri" w:eastAsia="Calibri" w:hAnsi="Calibri" w:cs="Calibri"/>
                <w:b/>
                <w:bCs/>
                <w:color w:val="000000" w:themeColor="text1"/>
                <w:sz w:val="20"/>
                <w:szCs w:val="20"/>
              </w:rPr>
              <w:t>16.5</w:t>
            </w:r>
          </w:p>
        </w:tc>
        <w:tc>
          <w:tcPr>
            <w:tcW w:w="1166" w:type="dxa"/>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5B9B71E3" w14:textId="20172C91" w:rsidR="000113DB" w:rsidRPr="005865FE" w:rsidRDefault="000113DB" w:rsidP="7588E7BB">
            <w:pPr>
              <w:spacing w:after="0"/>
              <w:jc w:val="right"/>
              <w:rPr>
                <w:sz w:val="20"/>
                <w:szCs w:val="20"/>
              </w:rPr>
            </w:pPr>
            <w:r w:rsidRPr="005865FE">
              <w:rPr>
                <w:rFonts w:ascii="Calibri" w:eastAsia="Calibri" w:hAnsi="Calibri" w:cs="Calibri"/>
                <w:b/>
                <w:bCs/>
                <w:color w:val="000000" w:themeColor="text1"/>
                <w:sz w:val="20"/>
                <w:szCs w:val="20"/>
              </w:rPr>
              <w:t>17</w:t>
            </w:r>
          </w:p>
        </w:tc>
        <w:tc>
          <w:tcPr>
            <w:tcW w:w="1166" w:type="dxa"/>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400F5798" w14:textId="68DAB7CC" w:rsidR="000113DB" w:rsidRPr="005865FE" w:rsidRDefault="000113DB" w:rsidP="7588E7BB">
            <w:pPr>
              <w:spacing w:after="0"/>
              <w:jc w:val="right"/>
              <w:rPr>
                <w:sz w:val="20"/>
                <w:szCs w:val="20"/>
              </w:rPr>
            </w:pPr>
            <w:r w:rsidRPr="005865FE">
              <w:rPr>
                <w:rFonts w:ascii="Calibri" w:eastAsia="Calibri" w:hAnsi="Calibri" w:cs="Calibri"/>
                <w:b/>
                <w:bCs/>
                <w:color w:val="000000" w:themeColor="text1"/>
                <w:sz w:val="20"/>
                <w:szCs w:val="20"/>
              </w:rPr>
              <w:t>17.5</w:t>
            </w:r>
          </w:p>
        </w:tc>
        <w:tc>
          <w:tcPr>
            <w:tcW w:w="1166" w:type="dxa"/>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40B459F3" w14:textId="74E93397" w:rsidR="000113DB" w:rsidRPr="005865FE" w:rsidRDefault="000113DB" w:rsidP="7588E7BB">
            <w:pPr>
              <w:spacing w:after="0"/>
              <w:jc w:val="right"/>
              <w:rPr>
                <w:sz w:val="20"/>
                <w:szCs w:val="20"/>
              </w:rPr>
            </w:pPr>
            <w:r w:rsidRPr="005865FE">
              <w:rPr>
                <w:rFonts w:ascii="Calibri" w:eastAsia="Calibri" w:hAnsi="Calibri" w:cs="Calibri"/>
                <w:b/>
                <w:bCs/>
                <w:color w:val="000000" w:themeColor="text1"/>
                <w:sz w:val="20"/>
                <w:szCs w:val="20"/>
              </w:rPr>
              <w:t>18</w:t>
            </w:r>
          </w:p>
        </w:tc>
        <w:tc>
          <w:tcPr>
            <w:tcW w:w="1166" w:type="dxa"/>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3BFD9291" w14:textId="18546E60" w:rsidR="000113DB" w:rsidRPr="005865FE" w:rsidRDefault="000113DB" w:rsidP="7588E7BB">
            <w:pPr>
              <w:spacing w:after="0"/>
              <w:jc w:val="right"/>
              <w:rPr>
                <w:sz w:val="20"/>
                <w:szCs w:val="20"/>
              </w:rPr>
            </w:pPr>
            <w:r w:rsidRPr="005865FE">
              <w:rPr>
                <w:rFonts w:ascii="Calibri" w:eastAsia="Calibri" w:hAnsi="Calibri" w:cs="Calibri"/>
                <w:b/>
                <w:bCs/>
                <w:color w:val="000000" w:themeColor="text1"/>
                <w:sz w:val="20"/>
                <w:szCs w:val="20"/>
              </w:rPr>
              <w:t>18.5</w:t>
            </w:r>
          </w:p>
        </w:tc>
        <w:tc>
          <w:tcPr>
            <w:tcW w:w="1166" w:type="dxa"/>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1A30A12D" w14:textId="3945CD27" w:rsidR="000113DB" w:rsidRPr="005865FE" w:rsidRDefault="000113DB" w:rsidP="7588E7BB">
            <w:pPr>
              <w:spacing w:after="0"/>
              <w:jc w:val="right"/>
              <w:rPr>
                <w:sz w:val="20"/>
                <w:szCs w:val="20"/>
              </w:rPr>
            </w:pPr>
            <w:r w:rsidRPr="005865FE">
              <w:rPr>
                <w:rFonts w:ascii="Calibri" w:eastAsia="Calibri" w:hAnsi="Calibri" w:cs="Calibri"/>
                <w:b/>
                <w:bCs/>
                <w:color w:val="000000" w:themeColor="text1"/>
                <w:sz w:val="20"/>
                <w:szCs w:val="20"/>
              </w:rPr>
              <w:t>19</w:t>
            </w:r>
          </w:p>
        </w:tc>
        <w:tc>
          <w:tcPr>
            <w:tcW w:w="1166" w:type="dxa"/>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1A5C4C8B" w14:textId="257CAE13" w:rsidR="000113DB" w:rsidRPr="005865FE" w:rsidRDefault="000113DB" w:rsidP="7588E7BB">
            <w:pPr>
              <w:spacing w:after="0"/>
              <w:jc w:val="right"/>
              <w:rPr>
                <w:sz w:val="20"/>
                <w:szCs w:val="20"/>
              </w:rPr>
            </w:pPr>
            <w:r w:rsidRPr="005865FE">
              <w:rPr>
                <w:rFonts w:ascii="Calibri" w:eastAsia="Calibri" w:hAnsi="Calibri" w:cs="Calibri"/>
                <w:b/>
                <w:bCs/>
                <w:color w:val="000000" w:themeColor="text1"/>
                <w:sz w:val="20"/>
                <w:szCs w:val="20"/>
              </w:rPr>
              <w:t>19.5</w:t>
            </w:r>
          </w:p>
        </w:tc>
        <w:tc>
          <w:tcPr>
            <w:tcW w:w="1166" w:type="dxa"/>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046ED6F2" w14:textId="455D084B" w:rsidR="000113DB" w:rsidRPr="005865FE" w:rsidRDefault="000113DB" w:rsidP="7588E7BB">
            <w:pPr>
              <w:spacing w:after="0"/>
              <w:jc w:val="right"/>
              <w:rPr>
                <w:sz w:val="20"/>
                <w:szCs w:val="20"/>
              </w:rPr>
            </w:pPr>
            <w:r w:rsidRPr="005865FE">
              <w:rPr>
                <w:rFonts w:ascii="Calibri" w:eastAsia="Calibri" w:hAnsi="Calibri" w:cs="Calibri"/>
                <w:b/>
                <w:bCs/>
                <w:color w:val="000000" w:themeColor="text1"/>
                <w:sz w:val="20"/>
                <w:szCs w:val="20"/>
              </w:rPr>
              <w:t>20</w:t>
            </w:r>
          </w:p>
        </w:tc>
        <w:tc>
          <w:tcPr>
            <w:tcW w:w="1166" w:type="dxa"/>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6A76EDA8" w14:textId="0A57714F" w:rsidR="000113DB" w:rsidRPr="005865FE" w:rsidRDefault="000113DB" w:rsidP="7588E7BB">
            <w:pPr>
              <w:spacing w:after="0"/>
              <w:jc w:val="right"/>
              <w:rPr>
                <w:sz w:val="20"/>
                <w:szCs w:val="20"/>
              </w:rPr>
            </w:pPr>
            <w:r w:rsidRPr="005865FE">
              <w:rPr>
                <w:rFonts w:ascii="Calibri" w:eastAsia="Calibri" w:hAnsi="Calibri" w:cs="Calibri"/>
                <w:b/>
                <w:bCs/>
                <w:color w:val="000000" w:themeColor="text1"/>
                <w:sz w:val="20"/>
                <w:szCs w:val="20"/>
              </w:rPr>
              <w:t>20.5</w:t>
            </w:r>
          </w:p>
        </w:tc>
        <w:tc>
          <w:tcPr>
            <w:tcW w:w="1166" w:type="dxa"/>
            <w:tcBorders>
              <w:top w:val="single" w:sz="8" w:space="0" w:color="000000" w:themeColor="text1"/>
              <w:left w:val="nil"/>
              <w:bottom w:val="nil"/>
              <w:right w:val="nil"/>
            </w:tcBorders>
            <w:shd w:val="clear" w:color="auto" w:fill="D9D9D9" w:themeFill="background1" w:themeFillShade="D9"/>
            <w:tcMar>
              <w:top w:w="15" w:type="dxa"/>
              <w:left w:w="15" w:type="dxa"/>
              <w:right w:w="15" w:type="dxa"/>
            </w:tcMar>
            <w:vAlign w:val="bottom"/>
          </w:tcPr>
          <w:p w14:paraId="3D26492E" w14:textId="0A900243" w:rsidR="000113DB" w:rsidRPr="005865FE" w:rsidRDefault="000113DB" w:rsidP="7588E7BB">
            <w:pPr>
              <w:spacing w:after="0"/>
              <w:jc w:val="right"/>
              <w:rPr>
                <w:sz w:val="20"/>
                <w:szCs w:val="20"/>
              </w:rPr>
            </w:pPr>
            <w:r w:rsidRPr="005865FE">
              <w:rPr>
                <w:rFonts w:ascii="Calibri" w:eastAsia="Calibri" w:hAnsi="Calibri" w:cs="Calibri"/>
                <w:b/>
                <w:bCs/>
                <w:color w:val="000000" w:themeColor="text1"/>
                <w:sz w:val="20"/>
                <w:szCs w:val="20"/>
              </w:rPr>
              <w:t>21</w:t>
            </w:r>
          </w:p>
        </w:tc>
        <w:tc>
          <w:tcPr>
            <w:tcW w:w="1166" w:type="dxa"/>
          </w:tcPr>
          <w:p w14:paraId="7C827E6B" w14:textId="77777777" w:rsidR="000113DB" w:rsidRPr="005865FE" w:rsidRDefault="000113DB" w:rsidP="7588E7BB">
            <w:pPr>
              <w:spacing w:after="0"/>
              <w:jc w:val="right"/>
              <w:rPr>
                <w:rFonts w:ascii="Calibri" w:eastAsia="Calibri" w:hAnsi="Calibri" w:cs="Calibri"/>
                <w:b/>
                <w:bCs/>
                <w:color w:val="000000" w:themeColor="text1"/>
                <w:sz w:val="20"/>
                <w:szCs w:val="20"/>
              </w:rPr>
            </w:pPr>
          </w:p>
        </w:tc>
      </w:tr>
      <w:tr w:rsidR="000113DB" w14:paraId="63F1F62C" w14:textId="29BECF81" w:rsidTr="000113DB">
        <w:trPr>
          <w:trHeight w:val="285"/>
        </w:trPr>
        <w:tc>
          <w:tcPr>
            <w:tcW w:w="1092" w:type="dxa"/>
            <w:tcBorders>
              <w:top w:val="nil"/>
              <w:left w:val="nil"/>
              <w:bottom w:val="nil"/>
              <w:right w:val="nil"/>
            </w:tcBorders>
            <w:tcMar>
              <w:top w:w="15" w:type="dxa"/>
              <w:left w:w="15" w:type="dxa"/>
              <w:right w:w="15" w:type="dxa"/>
            </w:tcMar>
            <w:vAlign w:val="bottom"/>
          </w:tcPr>
          <w:p w14:paraId="3E95828D" w14:textId="3F9154EE" w:rsidR="000113DB" w:rsidRPr="005865FE" w:rsidRDefault="000113DB">
            <w:pPr>
              <w:rPr>
                <w:sz w:val="20"/>
                <w:szCs w:val="20"/>
              </w:rPr>
            </w:pPr>
          </w:p>
        </w:tc>
        <w:tc>
          <w:tcPr>
            <w:tcW w:w="1476" w:type="dxa"/>
            <w:tcBorders>
              <w:top w:val="nil"/>
              <w:left w:val="nil"/>
              <w:bottom w:val="nil"/>
              <w:right w:val="nil"/>
            </w:tcBorders>
            <w:tcMar>
              <w:top w:w="15" w:type="dxa"/>
              <w:left w:w="15" w:type="dxa"/>
              <w:right w:w="15" w:type="dxa"/>
            </w:tcMar>
            <w:vAlign w:val="bottom"/>
          </w:tcPr>
          <w:p w14:paraId="08A490E3" w14:textId="7400BF1B"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 xml:space="preserve">General </w:t>
            </w:r>
            <w:proofErr w:type="spellStart"/>
            <w:r w:rsidRPr="005865FE">
              <w:rPr>
                <w:rFonts w:ascii="Calibri" w:eastAsia="Calibri" w:hAnsi="Calibri" w:cs="Calibri"/>
                <w:color w:val="000000" w:themeColor="text1"/>
                <w:sz w:val="18"/>
                <w:szCs w:val="18"/>
              </w:rPr>
              <w:t>Practitioner</w:t>
            </w:r>
            <w:proofErr w:type="spellEnd"/>
          </w:p>
        </w:tc>
        <w:tc>
          <w:tcPr>
            <w:tcW w:w="1166" w:type="dxa"/>
            <w:tcBorders>
              <w:top w:val="nil"/>
              <w:left w:val="nil"/>
              <w:bottom w:val="nil"/>
              <w:right w:val="nil"/>
            </w:tcBorders>
            <w:tcMar>
              <w:top w:w="15" w:type="dxa"/>
              <w:left w:w="15" w:type="dxa"/>
              <w:right w:w="15" w:type="dxa"/>
            </w:tcMar>
            <w:vAlign w:val="bottom"/>
          </w:tcPr>
          <w:p w14:paraId="18C0A3AC" w14:textId="3A47C5E8"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0.92 (0.91-0.92)</w:t>
            </w:r>
          </w:p>
        </w:tc>
        <w:tc>
          <w:tcPr>
            <w:tcW w:w="1166" w:type="dxa"/>
            <w:tcBorders>
              <w:top w:val="nil"/>
              <w:left w:val="nil"/>
              <w:bottom w:val="nil"/>
              <w:right w:val="nil"/>
            </w:tcBorders>
            <w:tcMar>
              <w:top w:w="15" w:type="dxa"/>
              <w:left w:w="15" w:type="dxa"/>
              <w:right w:w="15" w:type="dxa"/>
            </w:tcMar>
            <w:vAlign w:val="bottom"/>
          </w:tcPr>
          <w:p w14:paraId="3613022B" w14:textId="65E343DC"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0.95 (0.94-0.95)</w:t>
            </w:r>
          </w:p>
        </w:tc>
        <w:tc>
          <w:tcPr>
            <w:tcW w:w="1166" w:type="dxa"/>
            <w:tcBorders>
              <w:top w:val="nil"/>
              <w:left w:val="nil"/>
              <w:bottom w:val="nil"/>
              <w:right w:val="nil"/>
            </w:tcBorders>
            <w:tcMar>
              <w:top w:w="15" w:type="dxa"/>
              <w:left w:w="15" w:type="dxa"/>
              <w:right w:w="15" w:type="dxa"/>
            </w:tcMar>
            <w:vAlign w:val="bottom"/>
          </w:tcPr>
          <w:p w14:paraId="78547312" w14:textId="68BCC06C"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1.02 (1.02-1.02)</w:t>
            </w:r>
          </w:p>
        </w:tc>
        <w:tc>
          <w:tcPr>
            <w:tcW w:w="1166" w:type="dxa"/>
            <w:tcBorders>
              <w:top w:val="nil"/>
              <w:left w:val="nil"/>
              <w:bottom w:val="nil"/>
              <w:right w:val="nil"/>
            </w:tcBorders>
            <w:tcMar>
              <w:top w:w="15" w:type="dxa"/>
              <w:left w:w="15" w:type="dxa"/>
              <w:right w:w="15" w:type="dxa"/>
            </w:tcMar>
            <w:vAlign w:val="bottom"/>
          </w:tcPr>
          <w:p w14:paraId="076CBEA2" w14:textId="1C94F23A"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1.01 (1.00-1.01)</w:t>
            </w:r>
          </w:p>
        </w:tc>
        <w:tc>
          <w:tcPr>
            <w:tcW w:w="1166" w:type="dxa"/>
            <w:tcBorders>
              <w:top w:val="nil"/>
              <w:left w:val="nil"/>
              <w:bottom w:val="nil"/>
              <w:right w:val="nil"/>
            </w:tcBorders>
            <w:tcMar>
              <w:top w:w="15" w:type="dxa"/>
              <w:left w:w="15" w:type="dxa"/>
              <w:right w:w="15" w:type="dxa"/>
            </w:tcMar>
            <w:vAlign w:val="bottom"/>
          </w:tcPr>
          <w:p w14:paraId="4FC5D752" w14:textId="0F40FD8B"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1.03 (1.02-1.03)</w:t>
            </w:r>
          </w:p>
        </w:tc>
        <w:tc>
          <w:tcPr>
            <w:tcW w:w="1166" w:type="dxa"/>
            <w:tcBorders>
              <w:top w:val="nil"/>
              <w:left w:val="nil"/>
              <w:bottom w:val="nil"/>
              <w:right w:val="nil"/>
            </w:tcBorders>
            <w:tcMar>
              <w:top w:w="15" w:type="dxa"/>
              <w:left w:w="15" w:type="dxa"/>
              <w:right w:w="15" w:type="dxa"/>
            </w:tcMar>
            <w:vAlign w:val="bottom"/>
          </w:tcPr>
          <w:p w14:paraId="33CB6865" w14:textId="39F192F0"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1.07 (1.07-1.07)</w:t>
            </w:r>
          </w:p>
        </w:tc>
        <w:tc>
          <w:tcPr>
            <w:tcW w:w="1166" w:type="dxa"/>
            <w:tcBorders>
              <w:top w:val="nil"/>
              <w:left w:val="nil"/>
              <w:bottom w:val="nil"/>
              <w:right w:val="nil"/>
            </w:tcBorders>
            <w:tcMar>
              <w:top w:w="15" w:type="dxa"/>
              <w:left w:w="15" w:type="dxa"/>
              <w:right w:w="15" w:type="dxa"/>
            </w:tcMar>
            <w:vAlign w:val="bottom"/>
          </w:tcPr>
          <w:p w14:paraId="627232A6" w14:textId="58AD9BC8"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1.14 (1.14-1.15)</w:t>
            </w:r>
          </w:p>
        </w:tc>
        <w:tc>
          <w:tcPr>
            <w:tcW w:w="1166" w:type="dxa"/>
            <w:tcBorders>
              <w:top w:val="nil"/>
              <w:left w:val="nil"/>
              <w:bottom w:val="nil"/>
              <w:right w:val="nil"/>
            </w:tcBorders>
            <w:tcMar>
              <w:top w:w="15" w:type="dxa"/>
              <w:left w:w="15" w:type="dxa"/>
              <w:right w:w="15" w:type="dxa"/>
            </w:tcMar>
            <w:vAlign w:val="bottom"/>
          </w:tcPr>
          <w:p w14:paraId="65C343B6" w14:textId="6D2261AA"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1.02 (1.01-1.02)</w:t>
            </w:r>
          </w:p>
        </w:tc>
        <w:tc>
          <w:tcPr>
            <w:tcW w:w="1166" w:type="dxa"/>
            <w:tcBorders>
              <w:top w:val="nil"/>
              <w:left w:val="nil"/>
              <w:bottom w:val="nil"/>
              <w:right w:val="nil"/>
            </w:tcBorders>
            <w:tcMar>
              <w:top w:w="15" w:type="dxa"/>
              <w:left w:w="15" w:type="dxa"/>
              <w:right w:w="15" w:type="dxa"/>
            </w:tcMar>
            <w:vAlign w:val="bottom"/>
          </w:tcPr>
          <w:p w14:paraId="304C49FD" w14:textId="36B221F7"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1.05 (1.04-1.05)</w:t>
            </w:r>
          </w:p>
        </w:tc>
        <w:tc>
          <w:tcPr>
            <w:tcW w:w="1166" w:type="dxa"/>
            <w:tcBorders>
              <w:top w:val="nil"/>
              <w:left w:val="nil"/>
              <w:bottom w:val="nil"/>
              <w:right w:val="nil"/>
            </w:tcBorders>
            <w:tcMar>
              <w:top w:w="15" w:type="dxa"/>
              <w:left w:w="15" w:type="dxa"/>
              <w:right w:w="15" w:type="dxa"/>
            </w:tcMar>
            <w:vAlign w:val="bottom"/>
          </w:tcPr>
          <w:p w14:paraId="754E4FEB" w14:textId="0678F881"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1.03 (1.03-1.04)</w:t>
            </w:r>
          </w:p>
        </w:tc>
        <w:tc>
          <w:tcPr>
            <w:tcW w:w="1166" w:type="dxa"/>
            <w:tcBorders>
              <w:top w:val="nil"/>
              <w:left w:val="nil"/>
              <w:bottom w:val="nil"/>
              <w:right w:val="nil"/>
            </w:tcBorders>
            <w:tcMar>
              <w:top w:w="15" w:type="dxa"/>
              <w:left w:w="15" w:type="dxa"/>
              <w:right w:w="15" w:type="dxa"/>
            </w:tcMar>
            <w:vAlign w:val="bottom"/>
          </w:tcPr>
          <w:p w14:paraId="6F1BB65F" w14:textId="72F752E8"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1.05 (1.04-1.05)</w:t>
            </w:r>
          </w:p>
        </w:tc>
        <w:tc>
          <w:tcPr>
            <w:tcW w:w="1166" w:type="dxa"/>
          </w:tcPr>
          <w:p w14:paraId="182B569E" w14:textId="77777777" w:rsidR="000113DB" w:rsidRPr="005865FE" w:rsidRDefault="000113DB" w:rsidP="7588E7BB">
            <w:pPr>
              <w:spacing w:after="0"/>
              <w:rPr>
                <w:rFonts w:ascii="Calibri" w:eastAsia="Calibri" w:hAnsi="Calibri" w:cs="Calibri"/>
                <w:color w:val="000000" w:themeColor="text1"/>
                <w:sz w:val="18"/>
                <w:szCs w:val="18"/>
              </w:rPr>
            </w:pPr>
          </w:p>
        </w:tc>
      </w:tr>
      <w:tr w:rsidR="000113DB" w14:paraId="76992784" w14:textId="4298661B" w:rsidTr="000113DB">
        <w:trPr>
          <w:trHeight w:val="285"/>
        </w:trPr>
        <w:tc>
          <w:tcPr>
            <w:tcW w:w="109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4A74119" w14:textId="5FD62C32" w:rsidR="000113DB" w:rsidRPr="005865FE" w:rsidRDefault="000113DB">
            <w:pPr>
              <w:rPr>
                <w:sz w:val="20"/>
                <w:szCs w:val="20"/>
              </w:rPr>
            </w:pPr>
          </w:p>
        </w:tc>
        <w:tc>
          <w:tcPr>
            <w:tcW w:w="147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0BB0AA" w14:textId="2EE95248"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 xml:space="preserve">Out </w:t>
            </w:r>
            <w:proofErr w:type="spellStart"/>
            <w:r w:rsidRPr="005865FE">
              <w:rPr>
                <w:rFonts w:ascii="Calibri" w:eastAsia="Calibri" w:hAnsi="Calibri" w:cs="Calibri"/>
                <w:color w:val="000000" w:themeColor="text1"/>
                <w:sz w:val="18"/>
                <w:szCs w:val="18"/>
              </w:rPr>
              <w:t>of</w:t>
            </w:r>
            <w:proofErr w:type="spellEnd"/>
            <w:r w:rsidRPr="005865FE">
              <w:rPr>
                <w:rFonts w:ascii="Calibri" w:eastAsia="Calibri" w:hAnsi="Calibri" w:cs="Calibri"/>
                <w:color w:val="000000" w:themeColor="text1"/>
                <w:sz w:val="18"/>
                <w:szCs w:val="18"/>
              </w:rPr>
              <w:t xml:space="preserve"> </w:t>
            </w:r>
            <w:proofErr w:type="spellStart"/>
            <w:r w:rsidRPr="005865FE">
              <w:rPr>
                <w:rFonts w:ascii="Calibri" w:eastAsia="Calibri" w:hAnsi="Calibri" w:cs="Calibri"/>
                <w:color w:val="000000" w:themeColor="text1"/>
                <w:sz w:val="18"/>
                <w:szCs w:val="18"/>
              </w:rPr>
              <w:t>hours</w:t>
            </w:r>
            <w:proofErr w:type="spellEnd"/>
            <w:r w:rsidRPr="005865FE">
              <w:rPr>
                <w:rFonts w:ascii="Calibri" w:eastAsia="Calibri" w:hAnsi="Calibri" w:cs="Calibri"/>
                <w:color w:val="000000" w:themeColor="text1"/>
                <w:sz w:val="18"/>
                <w:szCs w:val="18"/>
              </w:rPr>
              <w:t xml:space="preserve"> GP</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76AA95" w14:textId="1FB950A9"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0.79 (0.78-0.80)</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3BBE805" w14:textId="5DBC56AE"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0.89 (0.88-0.90)</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DF92A1" w14:textId="7BEE2306"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0.90 (0.89-0.90)</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8937DE2" w14:textId="387214EE"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0.97 (0.96-0.98)</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39CFB8" w14:textId="50C614A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0.99 (0.98-0.99)</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AFB66E" w14:textId="052A0B08"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1.12 (1.11-1.13)</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69D5189" w14:textId="0906652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1.22 (1.21-1.23)</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49B7069" w14:textId="6BB0A83A"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1.14 (1.13-1.14)</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9C536F8" w14:textId="5D19368F"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1.12 (1.11-1.13)</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096EBB1" w14:textId="185D2204"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1.18 (1.17-1.19)</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C9B18A" w14:textId="24C06E90"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1.12 (1.11-1.13)</w:t>
            </w:r>
          </w:p>
        </w:tc>
        <w:tc>
          <w:tcPr>
            <w:tcW w:w="1166" w:type="dxa"/>
          </w:tcPr>
          <w:p w14:paraId="6B91FC0A" w14:textId="77777777" w:rsidR="000113DB" w:rsidRPr="005865FE" w:rsidRDefault="000113DB" w:rsidP="7588E7BB">
            <w:pPr>
              <w:spacing w:after="0"/>
              <w:rPr>
                <w:rFonts w:ascii="Calibri" w:eastAsia="Calibri" w:hAnsi="Calibri" w:cs="Calibri"/>
                <w:color w:val="000000" w:themeColor="text1"/>
                <w:sz w:val="18"/>
                <w:szCs w:val="18"/>
              </w:rPr>
            </w:pPr>
          </w:p>
        </w:tc>
      </w:tr>
      <w:tr w:rsidR="000113DB" w14:paraId="21F7EF69" w14:textId="019B844C" w:rsidTr="000113DB">
        <w:trPr>
          <w:trHeight w:val="570"/>
        </w:trPr>
        <w:tc>
          <w:tcPr>
            <w:tcW w:w="1092" w:type="dxa"/>
            <w:tcBorders>
              <w:top w:val="nil"/>
              <w:left w:val="nil"/>
              <w:bottom w:val="nil"/>
              <w:right w:val="nil"/>
            </w:tcBorders>
            <w:tcMar>
              <w:top w:w="15" w:type="dxa"/>
              <w:left w:w="15" w:type="dxa"/>
              <w:right w:w="15" w:type="dxa"/>
            </w:tcMar>
            <w:vAlign w:val="bottom"/>
          </w:tcPr>
          <w:p w14:paraId="4B40E4A9" w14:textId="2260E290" w:rsidR="000113DB" w:rsidRPr="005865FE" w:rsidRDefault="000113DB">
            <w:pPr>
              <w:rPr>
                <w:sz w:val="20"/>
                <w:szCs w:val="20"/>
              </w:rPr>
            </w:pPr>
          </w:p>
        </w:tc>
        <w:tc>
          <w:tcPr>
            <w:tcW w:w="1476" w:type="dxa"/>
            <w:tcBorders>
              <w:top w:val="nil"/>
              <w:left w:val="nil"/>
              <w:bottom w:val="nil"/>
              <w:right w:val="nil"/>
            </w:tcBorders>
            <w:tcMar>
              <w:top w:w="15" w:type="dxa"/>
              <w:left w:w="15" w:type="dxa"/>
              <w:right w:w="15" w:type="dxa"/>
            </w:tcMar>
            <w:vAlign w:val="bottom"/>
          </w:tcPr>
          <w:p w14:paraId="77B1A015" w14:textId="454A8211" w:rsidR="000113DB" w:rsidRPr="005865FE" w:rsidRDefault="000113DB" w:rsidP="7588E7BB">
            <w:pPr>
              <w:spacing w:after="0"/>
              <w:rPr>
                <w:sz w:val="18"/>
                <w:szCs w:val="18"/>
              </w:rPr>
            </w:pPr>
            <w:proofErr w:type="spellStart"/>
            <w:r w:rsidRPr="005865FE">
              <w:rPr>
                <w:rFonts w:ascii="Calibri" w:eastAsia="Calibri" w:hAnsi="Calibri" w:cs="Calibri"/>
                <w:color w:val="000000" w:themeColor="text1"/>
                <w:sz w:val="18"/>
                <w:szCs w:val="18"/>
              </w:rPr>
              <w:t>Specialist</w:t>
            </w:r>
            <w:proofErr w:type="spellEnd"/>
            <w:r w:rsidRPr="005865FE">
              <w:rPr>
                <w:rFonts w:ascii="Calibri" w:eastAsia="Calibri" w:hAnsi="Calibri" w:cs="Calibri"/>
                <w:color w:val="000000" w:themeColor="text1"/>
                <w:sz w:val="18"/>
                <w:szCs w:val="18"/>
              </w:rPr>
              <w:t xml:space="preserve"> Mental Health Services</w:t>
            </w:r>
          </w:p>
        </w:tc>
        <w:tc>
          <w:tcPr>
            <w:tcW w:w="1166" w:type="dxa"/>
            <w:tcBorders>
              <w:top w:val="nil"/>
              <w:left w:val="nil"/>
              <w:bottom w:val="nil"/>
              <w:right w:val="nil"/>
            </w:tcBorders>
            <w:tcMar>
              <w:top w:w="15" w:type="dxa"/>
              <w:left w:w="15" w:type="dxa"/>
              <w:right w:w="15" w:type="dxa"/>
            </w:tcMar>
            <w:vAlign w:val="bottom"/>
          </w:tcPr>
          <w:p w14:paraId="3B8C8F04" w14:textId="4BA17FB2"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1.23 (1.22-1.24)</w:t>
            </w:r>
          </w:p>
        </w:tc>
        <w:tc>
          <w:tcPr>
            <w:tcW w:w="1166" w:type="dxa"/>
            <w:tcBorders>
              <w:top w:val="nil"/>
              <w:left w:val="nil"/>
              <w:bottom w:val="nil"/>
              <w:right w:val="nil"/>
            </w:tcBorders>
            <w:tcMar>
              <w:top w:w="15" w:type="dxa"/>
              <w:left w:w="15" w:type="dxa"/>
              <w:right w:w="15" w:type="dxa"/>
            </w:tcMar>
            <w:vAlign w:val="bottom"/>
          </w:tcPr>
          <w:p w14:paraId="0DBDDF02" w14:textId="582CDC27"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0.94 (0.93-0.95)</w:t>
            </w:r>
          </w:p>
        </w:tc>
        <w:tc>
          <w:tcPr>
            <w:tcW w:w="1166" w:type="dxa"/>
            <w:tcBorders>
              <w:top w:val="nil"/>
              <w:left w:val="nil"/>
              <w:bottom w:val="nil"/>
              <w:right w:val="nil"/>
            </w:tcBorders>
            <w:tcMar>
              <w:top w:w="15" w:type="dxa"/>
              <w:left w:w="15" w:type="dxa"/>
              <w:right w:w="15" w:type="dxa"/>
            </w:tcMar>
            <w:vAlign w:val="bottom"/>
          </w:tcPr>
          <w:p w14:paraId="09A255B0" w14:textId="57CAA0B1"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1.24 (1.23-1.25)</w:t>
            </w:r>
          </w:p>
        </w:tc>
        <w:tc>
          <w:tcPr>
            <w:tcW w:w="1166" w:type="dxa"/>
            <w:tcBorders>
              <w:top w:val="nil"/>
              <w:left w:val="nil"/>
              <w:bottom w:val="nil"/>
              <w:right w:val="nil"/>
            </w:tcBorders>
            <w:tcMar>
              <w:top w:w="15" w:type="dxa"/>
              <w:left w:w="15" w:type="dxa"/>
              <w:right w:w="15" w:type="dxa"/>
            </w:tcMar>
            <w:vAlign w:val="bottom"/>
          </w:tcPr>
          <w:p w14:paraId="7CB78C35" w14:textId="77C023C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1.07 (1.06-1.07)</w:t>
            </w:r>
          </w:p>
        </w:tc>
        <w:tc>
          <w:tcPr>
            <w:tcW w:w="1166" w:type="dxa"/>
            <w:tcBorders>
              <w:top w:val="nil"/>
              <w:left w:val="nil"/>
              <w:bottom w:val="nil"/>
              <w:right w:val="nil"/>
            </w:tcBorders>
            <w:tcMar>
              <w:top w:w="15" w:type="dxa"/>
              <w:left w:w="15" w:type="dxa"/>
              <w:right w:w="15" w:type="dxa"/>
            </w:tcMar>
            <w:vAlign w:val="bottom"/>
          </w:tcPr>
          <w:p w14:paraId="1AFBD825" w14:textId="4F638170"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1.31 (1.30-1.32)</w:t>
            </w:r>
          </w:p>
        </w:tc>
        <w:tc>
          <w:tcPr>
            <w:tcW w:w="1166" w:type="dxa"/>
            <w:tcBorders>
              <w:top w:val="nil"/>
              <w:left w:val="nil"/>
              <w:bottom w:val="nil"/>
              <w:right w:val="nil"/>
            </w:tcBorders>
            <w:tcMar>
              <w:top w:w="15" w:type="dxa"/>
              <w:left w:w="15" w:type="dxa"/>
              <w:right w:w="15" w:type="dxa"/>
            </w:tcMar>
            <w:vAlign w:val="bottom"/>
          </w:tcPr>
          <w:p w14:paraId="3F83325B" w14:textId="5DB1AB6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0.87 (0.86-0.88)</w:t>
            </w:r>
          </w:p>
        </w:tc>
        <w:tc>
          <w:tcPr>
            <w:tcW w:w="1166" w:type="dxa"/>
            <w:tcBorders>
              <w:top w:val="nil"/>
              <w:left w:val="nil"/>
              <w:bottom w:val="nil"/>
              <w:right w:val="nil"/>
            </w:tcBorders>
            <w:tcMar>
              <w:top w:w="15" w:type="dxa"/>
              <w:left w:w="15" w:type="dxa"/>
              <w:right w:w="15" w:type="dxa"/>
            </w:tcMar>
            <w:vAlign w:val="bottom"/>
          </w:tcPr>
          <w:p w14:paraId="69BE7901" w14:textId="5B238AD3"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0.98 (0.97-0.99)</w:t>
            </w:r>
          </w:p>
        </w:tc>
        <w:tc>
          <w:tcPr>
            <w:tcW w:w="1166" w:type="dxa"/>
            <w:tcBorders>
              <w:top w:val="nil"/>
              <w:left w:val="nil"/>
              <w:bottom w:val="nil"/>
              <w:right w:val="nil"/>
            </w:tcBorders>
            <w:tcMar>
              <w:top w:w="15" w:type="dxa"/>
              <w:left w:w="15" w:type="dxa"/>
              <w:right w:w="15" w:type="dxa"/>
            </w:tcMar>
            <w:vAlign w:val="bottom"/>
          </w:tcPr>
          <w:p w14:paraId="53640E6E" w14:textId="0CFC1A74"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0.73 (0.72-0.73)</w:t>
            </w:r>
          </w:p>
        </w:tc>
        <w:tc>
          <w:tcPr>
            <w:tcW w:w="1166" w:type="dxa"/>
            <w:tcBorders>
              <w:top w:val="nil"/>
              <w:left w:val="nil"/>
              <w:bottom w:val="nil"/>
              <w:right w:val="nil"/>
            </w:tcBorders>
            <w:tcMar>
              <w:top w:w="15" w:type="dxa"/>
              <w:left w:w="15" w:type="dxa"/>
              <w:right w:w="15" w:type="dxa"/>
            </w:tcMar>
            <w:vAlign w:val="bottom"/>
          </w:tcPr>
          <w:p w14:paraId="67E29E0A" w14:textId="20232A17"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0.94 (0.93-0.95)</w:t>
            </w:r>
          </w:p>
        </w:tc>
        <w:tc>
          <w:tcPr>
            <w:tcW w:w="1166" w:type="dxa"/>
            <w:tcBorders>
              <w:top w:val="nil"/>
              <w:left w:val="nil"/>
              <w:bottom w:val="nil"/>
              <w:right w:val="nil"/>
            </w:tcBorders>
            <w:tcMar>
              <w:top w:w="15" w:type="dxa"/>
              <w:left w:w="15" w:type="dxa"/>
              <w:right w:w="15" w:type="dxa"/>
            </w:tcMar>
            <w:vAlign w:val="bottom"/>
          </w:tcPr>
          <w:p w14:paraId="66528BB3" w14:textId="14A14ECC"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0.82 (0.81-0.83)</w:t>
            </w:r>
          </w:p>
        </w:tc>
        <w:tc>
          <w:tcPr>
            <w:tcW w:w="1166" w:type="dxa"/>
            <w:tcBorders>
              <w:top w:val="nil"/>
              <w:left w:val="nil"/>
              <w:bottom w:val="nil"/>
              <w:right w:val="nil"/>
            </w:tcBorders>
            <w:tcMar>
              <w:top w:w="15" w:type="dxa"/>
              <w:left w:w="15" w:type="dxa"/>
              <w:right w:w="15" w:type="dxa"/>
            </w:tcMar>
            <w:vAlign w:val="bottom"/>
          </w:tcPr>
          <w:p w14:paraId="40AA725B" w14:textId="6F1E398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1.10 (1.09-1.12)</w:t>
            </w:r>
          </w:p>
        </w:tc>
        <w:tc>
          <w:tcPr>
            <w:tcW w:w="1166" w:type="dxa"/>
          </w:tcPr>
          <w:p w14:paraId="462F1054" w14:textId="77777777" w:rsidR="000113DB" w:rsidRPr="005865FE" w:rsidRDefault="000113DB" w:rsidP="7588E7BB">
            <w:pPr>
              <w:spacing w:after="0"/>
              <w:rPr>
                <w:rFonts w:ascii="Calibri" w:eastAsia="Calibri" w:hAnsi="Calibri" w:cs="Calibri"/>
                <w:color w:val="000000" w:themeColor="text1"/>
                <w:sz w:val="18"/>
                <w:szCs w:val="18"/>
              </w:rPr>
            </w:pPr>
          </w:p>
        </w:tc>
      </w:tr>
      <w:tr w:rsidR="000113DB" w14:paraId="495DB03C" w14:textId="09795D71" w:rsidTr="000113DB">
        <w:trPr>
          <w:trHeight w:val="570"/>
        </w:trPr>
        <w:tc>
          <w:tcPr>
            <w:tcW w:w="109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89DAC8E" w14:textId="5F2F5698" w:rsidR="000113DB" w:rsidRPr="005865FE" w:rsidRDefault="000113DB">
            <w:pPr>
              <w:rPr>
                <w:sz w:val="20"/>
                <w:szCs w:val="20"/>
              </w:rPr>
            </w:pPr>
          </w:p>
        </w:tc>
        <w:tc>
          <w:tcPr>
            <w:tcW w:w="147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BA807D" w14:textId="7B068A0E" w:rsidR="000113DB" w:rsidRPr="005865FE" w:rsidRDefault="000113DB" w:rsidP="7588E7BB">
            <w:pPr>
              <w:spacing w:after="0"/>
              <w:rPr>
                <w:sz w:val="18"/>
                <w:szCs w:val="18"/>
              </w:rPr>
            </w:pPr>
            <w:proofErr w:type="spellStart"/>
            <w:r w:rsidRPr="005865FE">
              <w:rPr>
                <w:rFonts w:ascii="Calibri" w:eastAsia="Calibri" w:hAnsi="Calibri" w:cs="Calibri"/>
                <w:color w:val="000000" w:themeColor="text1"/>
                <w:sz w:val="18"/>
                <w:szCs w:val="18"/>
              </w:rPr>
              <w:t>Acute</w:t>
            </w:r>
            <w:proofErr w:type="spellEnd"/>
            <w:r w:rsidRPr="005865FE">
              <w:rPr>
                <w:rFonts w:ascii="Calibri" w:eastAsia="Calibri" w:hAnsi="Calibri" w:cs="Calibri"/>
                <w:color w:val="000000" w:themeColor="text1"/>
                <w:sz w:val="18"/>
                <w:szCs w:val="18"/>
              </w:rPr>
              <w:t xml:space="preserve"> </w:t>
            </w:r>
            <w:proofErr w:type="spellStart"/>
            <w:r w:rsidRPr="005865FE">
              <w:rPr>
                <w:rFonts w:ascii="Calibri" w:eastAsia="Calibri" w:hAnsi="Calibri" w:cs="Calibri"/>
                <w:color w:val="000000" w:themeColor="text1"/>
                <w:sz w:val="18"/>
                <w:szCs w:val="18"/>
              </w:rPr>
              <w:t>somatic</w:t>
            </w:r>
            <w:proofErr w:type="spellEnd"/>
            <w:r w:rsidRPr="005865FE">
              <w:rPr>
                <w:rFonts w:ascii="Calibri" w:eastAsia="Calibri" w:hAnsi="Calibri" w:cs="Calibri"/>
                <w:color w:val="000000" w:themeColor="text1"/>
                <w:sz w:val="18"/>
                <w:szCs w:val="18"/>
              </w:rPr>
              <w:t xml:space="preserve"> </w:t>
            </w:r>
            <w:r w:rsidRPr="005865FE">
              <w:rPr>
                <w:sz w:val="18"/>
                <w:szCs w:val="18"/>
              </w:rPr>
              <w:br/>
            </w:r>
            <w:r w:rsidRPr="005865FE">
              <w:rPr>
                <w:rFonts w:ascii="Calibri" w:eastAsia="Calibri" w:hAnsi="Calibri" w:cs="Calibri"/>
                <w:color w:val="000000" w:themeColor="text1"/>
                <w:sz w:val="18"/>
                <w:szCs w:val="18"/>
              </w:rPr>
              <w:t>And somatics</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39F4C7B" w14:textId="1D7A9FB9"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1.02 (1.01-1.03)</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9C144A" w14:textId="5512CD39"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0.91 (0.90-0.92)</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FD19C9F" w14:textId="2202C19E"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1.04 (1.03-1.04)</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952ACD" w14:textId="37D0E612"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0.96 (0.95-0.97)</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0A9395" w14:textId="75AFF7F7"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1.04 (1.03-1.05)</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FA3247E" w14:textId="04E52A7C"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0.98 (0.97-0.98)</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E7816A3" w14:textId="1F8832EB"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1.07 (1.06-1.08)</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A83DA86" w14:textId="7DAA1E72"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0.97 (0.96-0.98)</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ED2509" w14:textId="5F146C4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1.05 (1.04-1.06)</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879D305" w14:textId="28598998"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1.00 (0.99-1.01)</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D0A467" w14:textId="0C943761"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1.09 (1.08-1.10)</w:t>
            </w:r>
          </w:p>
        </w:tc>
        <w:tc>
          <w:tcPr>
            <w:tcW w:w="1166" w:type="dxa"/>
          </w:tcPr>
          <w:p w14:paraId="100262C3" w14:textId="77777777" w:rsidR="000113DB" w:rsidRPr="005865FE" w:rsidRDefault="000113DB" w:rsidP="7588E7BB">
            <w:pPr>
              <w:spacing w:after="0"/>
              <w:rPr>
                <w:rFonts w:ascii="Calibri" w:eastAsia="Calibri" w:hAnsi="Calibri" w:cs="Calibri"/>
                <w:color w:val="000000" w:themeColor="text1"/>
                <w:sz w:val="18"/>
                <w:szCs w:val="18"/>
              </w:rPr>
            </w:pPr>
          </w:p>
        </w:tc>
      </w:tr>
      <w:tr w:rsidR="000113DB" w14:paraId="2598FE9B" w14:textId="7C9F2583" w:rsidTr="000113DB">
        <w:trPr>
          <w:trHeight w:val="285"/>
        </w:trPr>
        <w:tc>
          <w:tcPr>
            <w:tcW w:w="1092" w:type="dxa"/>
            <w:tcBorders>
              <w:top w:val="nil"/>
              <w:left w:val="nil"/>
              <w:bottom w:val="nil"/>
              <w:right w:val="nil"/>
            </w:tcBorders>
            <w:tcMar>
              <w:top w:w="15" w:type="dxa"/>
              <w:left w:w="15" w:type="dxa"/>
              <w:right w:w="15" w:type="dxa"/>
            </w:tcMar>
            <w:vAlign w:val="bottom"/>
          </w:tcPr>
          <w:p w14:paraId="67F03ADD" w14:textId="4D22F184" w:rsidR="000113DB" w:rsidRPr="005865FE" w:rsidRDefault="000113DB">
            <w:pPr>
              <w:rPr>
                <w:sz w:val="20"/>
                <w:szCs w:val="20"/>
              </w:rPr>
            </w:pPr>
          </w:p>
        </w:tc>
        <w:tc>
          <w:tcPr>
            <w:tcW w:w="1476" w:type="dxa"/>
            <w:tcBorders>
              <w:top w:val="nil"/>
              <w:left w:val="nil"/>
              <w:bottom w:val="nil"/>
              <w:right w:val="nil"/>
            </w:tcBorders>
            <w:tcMar>
              <w:top w:w="15" w:type="dxa"/>
              <w:left w:w="15" w:type="dxa"/>
              <w:right w:w="15" w:type="dxa"/>
            </w:tcMar>
            <w:vAlign w:val="bottom"/>
          </w:tcPr>
          <w:p w14:paraId="161419BD" w14:textId="116EB005" w:rsidR="000113DB" w:rsidRPr="005865FE" w:rsidRDefault="000113DB">
            <w:pPr>
              <w:rPr>
                <w:sz w:val="18"/>
                <w:szCs w:val="18"/>
              </w:rPr>
            </w:pPr>
          </w:p>
        </w:tc>
        <w:tc>
          <w:tcPr>
            <w:tcW w:w="1166" w:type="dxa"/>
            <w:tcBorders>
              <w:top w:val="nil"/>
              <w:left w:val="nil"/>
              <w:bottom w:val="nil"/>
              <w:right w:val="nil"/>
            </w:tcBorders>
            <w:tcMar>
              <w:top w:w="15" w:type="dxa"/>
              <w:left w:w="15" w:type="dxa"/>
              <w:right w:w="15" w:type="dxa"/>
            </w:tcMar>
            <w:vAlign w:val="bottom"/>
          </w:tcPr>
          <w:p w14:paraId="66E05B9D" w14:textId="7CEDB046" w:rsidR="000113DB" w:rsidRPr="005865FE" w:rsidRDefault="000113DB">
            <w:pPr>
              <w:rPr>
                <w:sz w:val="18"/>
                <w:szCs w:val="18"/>
              </w:rPr>
            </w:pPr>
          </w:p>
        </w:tc>
        <w:tc>
          <w:tcPr>
            <w:tcW w:w="1166" w:type="dxa"/>
            <w:tcBorders>
              <w:top w:val="nil"/>
              <w:left w:val="nil"/>
              <w:bottom w:val="nil"/>
              <w:right w:val="nil"/>
            </w:tcBorders>
            <w:tcMar>
              <w:top w:w="15" w:type="dxa"/>
              <w:left w:w="15" w:type="dxa"/>
              <w:right w:w="15" w:type="dxa"/>
            </w:tcMar>
            <w:vAlign w:val="bottom"/>
          </w:tcPr>
          <w:p w14:paraId="4DA686BE" w14:textId="28951615" w:rsidR="000113DB" w:rsidRPr="005865FE" w:rsidRDefault="000113DB">
            <w:pPr>
              <w:rPr>
                <w:sz w:val="18"/>
                <w:szCs w:val="18"/>
              </w:rPr>
            </w:pPr>
          </w:p>
        </w:tc>
        <w:tc>
          <w:tcPr>
            <w:tcW w:w="1166" w:type="dxa"/>
            <w:tcBorders>
              <w:top w:val="nil"/>
              <w:left w:val="nil"/>
              <w:bottom w:val="nil"/>
              <w:right w:val="nil"/>
            </w:tcBorders>
            <w:tcMar>
              <w:top w:w="15" w:type="dxa"/>
              <w:left w:w="15" w:type="dxa"/>
              <w:right w:w="15" w:type="dxa"/>
            </w:tcMar>
            <w:vAlign w:val="bottom"/>
          </w:tcPr>
          <w:p w14:paraId="08A82D4D" w14:textId="1D888627" w:rsidR="000113DB" w:rsidRPr="005865FE" w:rsidRDefault="000113DB">
            <w:pPr>
              <w:rPr>
                <w:sz w:val="18"/>
                <w:szCs w:val="18"/>
              </w:rPr>
            </w:pPr>
          </w:p>
        </w:tc>
        <w:tc>
          <w:tcPr>
            <w:tcW w:w="1166" w:type="dxa"/>
            <w:tcBorders>
              <w:top w:val="nil"/>
              <w:left w:val="nil"/>
              <w:bottom w:val="nil"/>
              <w:right w:val="nil"/>
            </w:tcBorders>
            <w:tcMar>
              <w:top w:w="15" w:type="dxa"/>
              <w:left w:w="15" w:type="dxa"/>
              <w:right w:w="15" w:type="dxa"/>
            </w:tcMar>
            <w:vAlign w:val="bottom"/>
          </w:tcPr>
          <w:p w14:paraId="5DC7ADFF" w14:textId="31C353A8" w:rsidR="000113DB" w:rsidRPr="005865FE" w:rsidRDefault="000113DB">
            <w:pPr>
              <w:rPr>
                <w:sz w:val="18"/>
                <w:szCs w:val="18"/>
              </w:rPr>
            </w:pPr>
          </w:p>
        </w:tc>
        <w:tc>
          <w:tcPr>
            <w:tcW w:w="1166" w:type="dxa"/>
            <w:tcBorders>
              <w:top w:val="nil"/>
              <w:left w:val="nil"/>
              <w:bottom w:val="nil"/>
              <w:right w:val="nil"/>
            </w:tcBorders>
            <w:tcMar>
              <w:top w:w="15" w:type="dxa"/>
              <w:left w:w="15" w:type="dxa"/>
              <w:right w:w="15" w:type="dxa"/>
            </w:tcMar>
            <w:vAlign w:val="bottom"/>
          </w:tcPr>
          <w:p w14:paraId="0E0AE19C" w14:textId="6203F53C" w:rsidR="000113DB" w:rsidRPr="005865FE" w:rsidRDefault="000113DB">
            <w:pPr>
              <w:rPr>
                <w:sz w:val="18"/>
                <w:szCs w:val="18"/>
              </w:rPr>
            </w:pPr>
          </w:p>
        </w:tc>
        <w:tc>
          <w:tcPr>
            <w:tcW w:w="1166" w:type="dxa"/>
            <w:tcBorders>
              <w:top w:val="nil"/>
              <w:left w:val="nil"/>
              <w:bottom w:val="nil"/>
              <w:right w:val="nil"/>
            </w:tcBorders>
            <w:tcMar>
              <w:top w:w="15" w:type="dxa"/>
              <w:left w:w="15" w:type="dxa"/>
              <w:right w:w="15" w:type="dxa"/>
            </w:tcMar>
            <w:vAlign w:val="bottom"/>
          </w:tcPr>
          <w:p w14:paraId="3BC19CF4" w14:textId="51648E79" w:rsidR="000113DB" w:rsidRPr="005865FE" w:rsidRDefault="000113DB">
            <w:pPr>
              <w:rPr>
                <w:sz w:val="18"/>
                <w:szCs w:val="18"/>
              </w:rPr>
            </w:pPr>
          </w:p>
        </w:tc>
        <w:tc>
          <w:tcPr>
            <w:tcW w:w="1166" w:type="dxa"/>
            <w:tcBorders>
              <w:top w:val="nil"/>
              <w:left w:val="nil"/>
              <w:bottom w:val="nil"/>
              <w:right w:val="nil"/>
            </w:tcBorders>
            <w:tcMar>
              <w:top w:w="15" w:type="dxa"/>
              <w:left w:w="15" w:type="dxa"/>
              <w:right w:w="15" w:type="dxa"/>
            </w:tcMar>
            <w:vAlign w:val="bottom"/>
          </w:tcPr>
          <w:p w14:paraId="6B955AD1" w14:textId="30470514" w:rsidR="000113DB" w:rsidRPr="005865FE" w:rsidRDefault="000113DB">
            <w:pPr>
              <w:rPr>
                <w:sz w:val="18"/>
                <w:szCs w:val="18"/>
              </w:rPr>
            </w:pPr>
          </w:p>
        </w:tc>
        <w:tc>
          <w:tcPr>
            <w:tcW w:w="1166" w:type="dxa"/>
            <w:tcBorders>
              <w:top w:val="nil"/>
              <w:left w:val="nil"/>
              <w:bottom w:val="nil"/>
              <w:right w:val="nil"/>
            </w:tcBorders>
            <w:tcMar>
              <w:top w:w="15" w:type="dxa"/>
              <w:left w:w="15" w:type="dxa"/>
              <w:right w:w="15" w:type="dxa"/>
            </w:tcMar>
            <w:vAlign w:val="bottom"/>
          </w:tcPr>
          <w:p w14:paraId="481F1405" w14:textId="21AD0E27" w:rsidR="000113DB" w:rsidRPr="005865FE" w:rsidRDefault="000113DB">
            <w:pPr>
              <w:rPr>
                <w:sz w:val="18"/>
                <w:szCs w:val="18"/>
              </w:rPr>
            </w:pPr>
          </w:p>
        </w:tc>
        <w:tc>
          <w:tcPr>
            <w:tcW w:w="1166" w:type="dxa"/>
            <w:tcBorders>
              <w:top w:val="nil"/>
              <w:left w:val="nil"/>
              <w:bottom w:val="nil"/>
              <w:right w:val="nil"/>
            </w:tcBorders>
            <w:tcMar>
              <w:top w:w="15" w:type="dxa"/>
              <w:left w:w="15" w:type="dxa"/>
              <w:right w:w="15" w:type="dxa"/>
            </w:tcMar>
            <w:vAlign w:val="bottom"/>
          </w:tcPr>
          <w:p w14:paraId="11D47F3B" w14:textId="14248352" w:rsidR="000113DB" w:rsidRPr="005865FE" w:rsidRDefault="000113DB">
            <w:pPr>
              <w:rPr>
                <w:sz w:val="18"/>
                <w:szCs w:val="18"/>
              </w:rPr>
            </w:pPr>
          </w:p>
        </w:tc>
        <w:tc>
          <w:tcPr>
            <w:tcW w:w="1166" w:type="dxa"/>
            <w:tcBorders>
              <w:top w:val="nil"/>
              <w:left w:val="nil"/>
              <w:bottom w:val="nil"/>
              <w:right w:val="nil"/>
            </w:tcBorders>
            <w:tcMar>
              <w:top w:w="15" w:type="dxa"/>
              <w:left w:w="15" w:type="dxa"/>
              <w:right w:w="15" w:type="dxa"/>
            </w:tcMar>
            <w:vAlign w:val="bottom"/>
          </w:tcPr>
          <w:p w14:paraId="75DC34E9" w14:textId="5A2FBE75" w:rsidR="000113DB" w:rsidRPr="005865FE" w:rsidRDefault="000113DB">
            <w:pPr>
              <w:rPr>
                <w:sz w:val="18"/>
                <w:szCs w:val="18"/>
              </w:rPr>
            </w:pPr>
          </w:p>
        </w:tc>
        <w:tc>
          <w:tcPr>
            <w:tcW w:w="1166" w:type="dxa"/>
            <w:tcBorders>
              <w:top w:val="nil"/>
              <w:left w:val="nil"/>
              <w:bottom w:val="nil"/>
              <w:right w:val="nil"/>
            </w:tcBorders>
            <w:tcMar>
              <w:top w:w="15" w:type="dxa"/>
              <w:left w:w="15" w:type="dxa"/>
              <w:right w:w="15" w:type="dxa"/>
            </w:tcMar>
            <w:vAlign w:val="bottom"/>
          </w:tcPr>
          <w:p w14:paraId="1A3F4977" w14:textId="76CDC82F" w:rsidR="000113DB" w:rsidRPr="005865FE" w:rsidRDefault="000113DB">
            <w:pPr>
              <w:rPr>
                <w:sz w:val="18"/>
                <w:szCs w:val="18"/>
              </w:rPr>
            </w:pPr>
          </w:p>
        </w:tc>
        <w:tc>
          <w:tcPr>
            <w:tcW w:w="1166" w:type="dxa"/>
          </w:tcPr>
          <w:p w14:paraId="006EFABF" w14:textId="77777777" w:rsidR="000113DB" w:rsidRPr="005865FE" w:rsidRDefault="000113DB">
            <w:pPr>
              <w:rPr>
                <w:sz w:val="18"/>
                <w:szCs w:val="18"/>
              </w:rPr>
            </w:pPr>
          </w:p>
        </w:tc>
      </w:tr>
      <w:tr w:rsidR="000113DB" w14:paraId="2B92328F" w14:textId="5A347FB9" w:rsidTr="000113DB">
        <w:trPr>
          <w:trHeight w:val="285"/>
        </w:trPr>
        <w:tc>
          <w:tcPr>
            <w:tcW w:w="109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17D8EC1" w14:textId="4FC5DD99" w:rsidR="000113DB" w:rsidRPr="005865FE" w:rsidRDefault="000113DB" w:rsidP="7588E7BB">
            <w:pPr>
              <w:spacing w:after="0"/>
              <w:rPr>
                <w:sz w:val="20"/>
                <w:szCs w:val="20"/>
              </w:rPr>
            </w:pPr>
            <w:r w:rsidRPr="005865FE">
              <w:rPr>
                <w:rFonts w:ascii="Calibri" w:eastAsia="Calibri" w:hAnsi="Calibri" w:cs="Calibri"/>
                <w:b/>
                <w:bCs/>
                <w:color w:val="000000" w:themeColor="text1"/>
                <w:sz w:val="20"/>
                <w:szCs w:val="20"/>
              </w:rPr>
              <w:t xml:space="preserve">No P </w:t>
            </w:r>
            <w:proofErr w:type="spellStart"/>
            <w:r w:rsidRPr="005865FE">
              <w:rPr>
                <w:rFonts w:ascii="Calibri" w:eastAsia="Calibri" w:hAnsi="Calibri" w:cs="Calibri"/>
                <w:b/>
                <w:bCs/>
                <w:color w:val="000000" w:themeColor="text1"/>
                <w:sz w:val="20"/>
                <w:szCs w:val="20"/>
              </w:rPr>
              <w:t>diagnosis</w:t>
            </w:r>
            <w:proofErr w:type="spellEnd"/>
          </w:p>
        </w:tc>
        <w:tc>
          <w:tcPr>
            <w:tcW w:w="147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6004D9A" w14:textId="2E317558"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 xml:space="preserve">General </w:t>
            </w:r>
            <w:proofErr w:type="spellStart"/>
            <w:r w:rsidRPr="005865FE">
              <w:rPr>
                <w:rFonts w:ascii="Calibri" w:eastAsia="Calibri" w:hAnsi="Calibri" w:cs="Calibri"/>
                <w:color w:val="000000" w:themeColor="text1"/>
                <w:sz w:val="18"/>
                <w:szCs w:val="18"/>
              </w:rPr>
              <w:t>Practitioner</w:t>
            </w:r>
            <w:proofErr w:type="spellEnd"/>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B32EBE9" w14:textId="3FCF9F23"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0.91 (0.90-0.91)</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677D2AB" w14:textId="1BEFE8A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0.97 (0.96-0.97)</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E1696C9" w14:textId="54509CAE"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1.06 (1.06-1.07)</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0E8334A" w14:textId="1A47E20E"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1.00 (0.99-1.00)</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6D1E7F6" w14:textId="111884E4"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1.04 (1.04-1.05)</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F49E5BF" w14:textId="4D7CBC47"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1.07 (1.07-1.07)</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F85A72" w14:textId="66A896C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1.29 (1.29-1.29)</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FB09066" w14:textId="44941A37"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0.96 (0.96-0.96)</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987F64" w14:textId="0E0EF0CC"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1.01 (1.01-1.01)</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8FC4591" w14:textId="5C628DD4"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0.98 (0.98-0.98)</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847625" w14:textId="4BF4FC8B"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1.04 (1.04-1.05)</w:t>
            </w:r>
          </w:p>
        </w:tc>
        <w:tc>
          <w:tcPr>
            <w:tcW w:w="1166" w:type="dxa"/>
          </w:tcPr>
          <w:p w14:paraId="2B14B29A" w14:textId="77777777" w:rsidR="000113DB" w:rsidRPr="005865FE" w:rsidRDefault="000113DB" w:rsidP="7588E7BB">
            <w:pPr>
              <w:spacing w:after="0"/>
              <w:rPr>
                <w:rFonts w:ascii="Calibri" w:eastAsia="Calibri" w:hAnsi="Calibri" w:cs="Calibri"/>
                <w:color w:val="000000" w:themeColor="text1"/>
                <w:sz w:val="18"/>
                <w:szCs w:val="18"/>
              </w:rPr>
            </w:pPr>
          </w:p>
        </w:tc>
      </w:tr>
      <w:tr w:rsidR="000113DB" w14:paraId="27869453" w14:textId="5FFBC081" w:rsidTr="000113DB">
        <w:trPr>
          <w:trHeight w:val="285"/>
        </w:trPr>
        <w:tc>
          <w:tcPr>
            <w:tcW w:w="1092" w:type="dxa"/>
            <w:tcBorders>
              <w:top w:val="nil"/>
              <w:left w:val="nil"/>
              <w:bottom w:val="nil"/>
              <w:right w:val="nil"/>
            </w:tcBorders>
            <w:tcMar>
              <w:top w:w="15" w:type="dxa"/>
              <w:left w:w="15" w:type="dxa"/>
              <w:right w:w="15" w:type="dxa"/>
            </w:tcMar>
            <w:vAlign w:val="bottom"/>
          </w:tcPr>
          <w:p w14:paraId="2996A875" w14:textId="0C208396" w:rsidR="000113DB" w:rsidRPr="005865FE" w:rsidRDefault="000113DB">
            <w:pPr>
              <w:rPr>
                <w:sz w:val="20"/>
                <w:szCs w:val="20"/>
              </w:rPr>
            </w:pPr>
          </w:p>
        </w:tc>
        <w:tc>
          <w:tcPr>
            <w:tcW w:w="1476" w:type="dxa"/>
            <w:tcBorders>
              <w:top w:val="nil"/>
              <w:left w:val="nil"/>
              <w:bottom w:val="nil"/>
              <w:right w:val="nil"/>
            </w:tcBorders>
            <w:tcMar>
              <w:top w:w="15" w:type="dxa"/>
              <w:left w:w="15" w:type="dxa"/>
              <w:right w:w="15" w:type="dxa"/>
            </w:tcMar>
            <w:vAlign w:val="bottom"/>
          </w:tcPr>
          <w:p w14:paraId="18B3D0B9" w14:textId="246CD37D"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 xml:space="preserve">Out </w:t>
            </w:r>
            <w:proofErr w:type="spellStart"/>
            <w:r w:rsidRPr="005865FE">
              <w:rPr>
                <w:rFonts w:ascii="Calibri" w:eastAsia="Calibri" w:hAnsi="Calibri" w:cs="Calibri"/>
                <w:color w:val="000000" w:themeColor="text1"/>
                <w:sz w:val="18"/>
                <w:szCs w:val="18"/>
              </w:rPr>
              <w:t>of</w:t>
            </w:r>
            <w:proofErr w:type="spellEnd"/>
            <w:r w:rsidRPr="005865FE">
              <w:rPr>
                <w:rFonts w:ascii="Calibri" w:eastAsia="Calibri" w:hAnsi="Calibri" w:cs="Calibri"/>
                <w:color w:val="000000" w:themeColor="text1"/>
                <w:sz w:val="18"/>
                <w:szCs w:val="18"/>
              </w:rPr>
              <w:t xml:space="preserve"> </w:t>
            </w:r>
            <w:proofErr w:type="spellStart"/>
            <w:r w:rsidRPr="005865FE">
              <w:rPr>
                <w:rFonts w:ascii="Calibri" w:eastAsia="Calibri" w:hAnsi="Calibri" w:cs="Calibri"/>
                <w:color w:val="000000" w:themeColor="text1"/>
                <w:sz w:val="18"/>
                <w:szCs w:val="18"/>
              </w:rPr>
              <w:t>hours</w:t>
            </w:r>
            <w:proofErr w:type="spellEnd"/>
            <w:r w:rsidRPr="005865FE">
              <w:rPr>
                <w:rFonts w:ascii="Calibri" w:eastAsia="Calibri" w:hAnsi="Calibri" w:cs="Calibri"/>
                <w:color w:val="000000" w:themeColor="text1"/>
                <w:sz w:val="18"/>
                <w:szCs w:val="18"/>
              </w:rPr>
              <w:t xml:space="preserve"> GP</w:t>
            </w:r>
          </w:p>
        </w:tc>
        <w:tc>
          <w:tcPr>
            <w:tcW w:w="1166" w:type="dxa"/>
            <w:tcBorders>
              <w:top w:val="nil"/>
              <w:left w:val="nil"/>
              <w:bottom w:val="nil"/>
              <w:right w:val="nil"/>
            </w:tcBorders>
            <w:tcMar>
              <w:top w:w="15" w:type="dxa"/>
              <w:left w:w="15" w:type="dxa"/>
              <w:right w:w="15" w:type="dxa"/>
            </w:tcMar>
            <w:vAlign w:val="bottom"/>
          </w:tcPr>
          <w:p w14:paraId="7C1F5555" w14:textId="16BB8008"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0.80 (0.79-0.80)</w:t>
            </w:r>
          </w:p>
        </w:tc>
        <w:tc>
          <w:tcPr>
            <w:tcW w:w="1166" w:type="dxa"/>
            <w:tcBorders>
              <w:top w:val="nil"/>
              <w:left w:val="nil"/>
              <w:bottom w:val="nil"/>
              <w:right w:val="nil"/>
            </w:tcBorders>
            <w:tcMar>
              <w:top w:w="15" w:type="dxa"/>
              <w:left w:w="15" w:type="dxa"/>
              <w:right w:w="15" w:type="dxa"/>
            </w:tcMar>
            <w:vAlign w:val="bottom"/>
          </w:tcPr>
          <w:p w14:paraId="77D71847" w14:textId="08F3565E"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0.99 (0.98-0.99)</w:t>
            </w:r>
          </w:p>
        </w:tc>
        <w:tc>
          <w:tcPr>
            <w:tcW w:w="1166" w:type="dxa"/>
            <w:tcBorders>
              <w:top w:val="nil"/>
              <w:left w:val="nil"/>
              <w:bottom w:val="nil"/>
              <w:right w:val="nil"/>
            </w:tcBorders>
            <w:tcMar>
              <w:top w:w="15" w:type="dxa"/>
              <w:left w:w="15" w:type="dxa"/>
              <w:right w:w="15" w:type="dxa"/>
            </w:tcMar>
            <w:vAlign w:val="bottom"/>
          </w:tcPr>
          <w:p w14:paraId="096BF47E" w14:textId="7EDC957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0.91 (0.90-0.92)</w:t>
            </w:r>
          </w:p>
        </w:tc>
        <w:tc>
          <w:tcPr>
            <w:tcW w:w="1166" w:type="dxa"/>
            <w:tcBorders>
              <w:top w:val="nil"/>
              <w:left w:val="nil"/>
              <w:bottom w:val="nil"/>
              <w:right w:val="nil"/>
            </w:tcBorders>
            <w:tcMar>
              <w:top w:w="15" w:type="dxa"/>
              <w:left w:w="15" w:type="dxa"/>
              <w:right w:w="15" w:type="dxa"/>
            </w:tcMar>
            <w:vAlign w:val="bottom"/>
          </w:tcPr>
          <w:p w14:paraId="0C9A07C1" w14:textId="49496E4C"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1.02 (1.01-1.02)</w:t>
            </w:r>
          </w:p>
        </w:tc>
        <w:tc>
          <w:tcPr>
            <w:tcW w:w="1166" w:type="dxa"/>
            <w:tcBorders>
              <w:top w:val="nil"/>
              <w:left w:val="nil"/>
              <w:bottom w:val="nil"/>
              <w:right w:val="nil"/>
            </w:tcBorders>
            <w:tcMar>
              <w:top w:w="15" w:type="dxa"/>
              <w:left w:w="15" w:type="dxa"/>
              <w:right w:w="15" w:type="dxa"/>
            </w:tcMar>
            <w:vAlign w:val="bottom"/>
          </w:tcPr>
          <w:p w14:paraId="4E8DFE15" w14:textId="5DBA951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0.97 (0.97-0.98)</w:t>
            </w:r>
          </w:p>
        </w:tc>
        <w:tc>
          <w:tcPr>
            <w:tcW w:w="1166" w:type="dxa"/>
            <w:tcBorders>
              <w:top w:val="nil"/>
              <w:left w:val="nil"/>
              <w:bottom w:val="nil"/>
              <w:right w:val="nil"/>
            </w:tcBorders>
            <w:tcMar>
              <w:top w:w="15" w:type="dxa"/>
              <w:left w:w="15" w:type="dxa"/>
              <w:right w:w="15" w:type="dxa"/>
            </w:tcMar>
            <w:vAlign w:val="bottom"/>
          </w:tcPr>
          <w:p w14:paraId="07743BC3" w14:textId="64DC0E94"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1.10 (1.09-1.11)</w:t>
            </w:r>
          </w:p>
        </w:tc>
        <w:tc>
          <w:tcPr>
            <w:tcW w:w="1166" w:type="dxa"/>
            <w:tcBorders>
              <w:top w:val="nil"/>
              <w:left w:val="nil"/>
              <w:bottom w:val="nil"/>
              <w:right w:val="nil"/>
            </w:tcBorders>
            <w:tcMar>
              <w:top w:w="15" w:type="dxa"/>
              <w:left w:w="15" w:type="dxa"/>
              <w:right w:w="15" w:type="dxa"/>
            </w:tcMar>
            <w:vAlign w:val="bottom"/>
          </w:tcPr>
          <w:p w14:paraId="0B0C3033" w14:textId="3359D38E"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1.33 (1.32-1.34)</w:t>
            </w:r>
          </w:p>
        </w:tc>
        <w:tc>
          <w:tcPr>
            <w:tcW w:w="1166" w:type="dxa"/>
            <w:tcBorders>
              <w:top w:val="nil"/>
              <w:left w:val="nil"/>
              <w:bottom w:val="nil"/>
              <w:right w:val="nil"/>
            </w:tcBorders>
            <w:tcMar>
              <w:top w:w="15" w:type="dxa"/>
              <w:left w:w="15" w:type="dxa"/>
              <w:right w:w="15" w:type="dxa"/>
            </w:tcMar>
            <w:vAlign w:val="bottom"/>
          </w:tcPr>
          <w:p w14:paraId="144D175C" w14:textId="2B0557BE"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1.05 (1.04-1.05)</w:t>
            </w:r>
          </w:p>
        </w:tc>
        <w:tc>
          <w:tcPr>
            <w:tcW w:w="1166" w:type="dxa"/>
            <w:tcBorders>
              <w:top w:val="nil"/>
              <w:left w:val="nil"/>
              <w:bottom w:val="nil"/>
              <w:right w:val="nil"/>
            </w:tcBorders>
            <w:tcMar>
              <w:top w:w="15" w:type="dxa"/>
              <w:left w:w="15" w:type="dxa"/>
              <w:right w:w="15" w:type="dxa"/>
            </w:tcMar>
            <w:vAlign w:val="bottom"/>
          </w:tcPr>
          <w:p w14:paraId="2D96D33B" w14:textId="7C58B264"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1.05 (1.05-1.06)</w:t>
            </w:r>
          </w:p>
        </w:tc>
        <w:tc>
          <w:tcPr>
            <w:tcW w:w="1166" w:type="dxa"/>
            <w:tcBorders>
              <w:top w:val="nil"/>
              <w:left w:val="nil"/>
              <w:bottom w:val="nil"/>
              <w:right w:val="nil"/>
            </w:tcBorders>
            <w:tcMar>
              <w:top w:w="15" w:type="dxa"/>
              <w:left w:w="15" w:type="dxa"/>
              <w:right w:w="15" w:type="dxa"/>
            </w:tcMar>
            <w:vAlign w:val="bottom"/>
          </w:tcPr>
          <w:p w14:paraId="5F0E2B31" w14:textId="38EFBD5A"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1.11 (1.10-1.12)</w:t>
            </w:r>
          </w:p>
        </w:tc>
        <w:tc>
          <w:tcPr>
            <w:tcW w:w="1166" w:type="dxa"/>
            <w:tcBorders>
              <w:top w:val="nil"/>
              <w:left w:val="nil"/>
              <w:bottom w:val="nil"/>
              <w:right w:val="nil"/>
            </w:tcBorders>
            <w:tcMar>
              <w:top w:w="15" w:type="dxa"/>
              <w:left w:w="15" w:type="dxa"/>
              <w:right w:w="15" w:type="dxa"/>
            </w:tcMar>
            <w:vAlign w:val="bottom"/>
          </w:tcPr>
          <w:p w14:paraId="5A8D4F56" w14:textId="4480C536"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1.06 (1.05-1.07)</w:t>
            </w:r>
          </w:p>
        </w:tc>
        <w:tc>
          <w:tcPr>
            <w:tcW w:w="1166" w:type="dxa"/>
          </w:tcPr>
          <w:p w14:paraId="58150F85" w14:textId="77777777" w:rsidR="000113DB" w:rsidRPr="005865FE" w:rsidRDefault="000113DB" w:rsidP="7588E7BB">
            <w:pPr>
              <w:spacing w:after="0"/>
              <w:rPr>
                <w:rFonts w:ascii="Calibri" w:eastAsia="Calibri" w:hAnsi="Calibri" w:cs="Calibri"/>
                <w:color w:val="000000" w:themeColor="text1"/>
                <w:sz w:val="18"/>
                <w:szCs w:val="18"/>
              </w:rPr>
            </w:pPr>
          </w:p>
        </w:tc>
      </w:tr>
      <w:tr w:rsidR="000113DB" w14:paraId="634870DE" w14:textId="3BFFBDEE" w:rsidTr="000113DB">
        <w:trPr>
          <w:trHeight w:val="570"/>
        </w:trPr>
        <w:tc>
          <w:tcPr>
            <w:tcW w:w="109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A044D4" w14:textId="223378CE" w:rsidR="000113DB" w:rsidRPr="005865FE" w:rsidRDefault="000113DB">
            <w:pPr>
              <w:rPr>
                <w:sz w:val="20"/>
                <w:szCs w:val="20"/>
              </w:rPr>
            </w:pPr>
          </w:p>
        </w:tc>
        <w:tc>
          <w:tcPr>
            <w:tcW w:w="147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B933A4C" w14:textId="3E6FEFAC" w:rsidR="000113DB" w:rsidRPr="005865FE" w:rsidRDefault="000113DB" w:rsidP="7588E7BB">
            <w:pPr>
              <w:spacing w:after="0"/>
              <w:rPr>
                <w:sz w:val="18"/>
                <w:szCs w:val="18"/>
              </w:rPr>
            </w:pPr>
            <w:proofErr w:type="spellStart"/>
            <w:r w:rsidRPr="005865FE">
              <w:rPr>
                <w:rFonts w:ascii="Calibri" w:eastAsia="Calibri" w:hAnsi="Calibri" w:cs="Calibri"/>
                <w:color w:val="000000" w:themeColor="text1"/>
                <w:sz w:val="18"/>
                <w:szCs w:val="18"/>
              </w:rPr>
              <w:t>Specialist</w:t>
            </w:r>
            <w:proofErr w:type="spellEnd"/>
            <w:r w:rsidRPr="005865FE">
              <w:rPr>
                <w:rFonts w:ascii="Calibri" w:eastAsia="Calibri" w:hAnsi="Calibri" w:cs="Calibri"/>
                <w:color w:val="000000" w:themeColor="text1"/>
                <w:sz w:val="18"/>
                <w:szCs w:val="18"/>
              </w:rPr>
              <w:t xml:space="preserve"> Mental</w:t>
            </w:r>
            <w:r w:rsidRPr="005865FE">
              <w:rPr>
                <w:sz w:val="18"/>
                <w:szCs w:val="18"/>
              </w:rPr>
              <w:br/>
            </w:r>
            <w:r w:rsidRPr="005865FE">
              <w:rPr>
                <w:rFonts w:ascii="Calibri" w:eastAsia="Calibri" w:hAnsi="Calibri" w:cs="Calibri"/>
                <w:color w:val="000000" w:themeColor="text1"/>
                <w:sz w:val="18"/>
                <w:szCs w:val="18"/>
              </w:rPr>
              <w:t>Health Services</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59A0C1" w14:textId="08397B8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1.23 (1.20-1.26)</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BA33CE1" w14:textId="505B0850"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0.75 (0.73-0.78)</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68FB59" w14:textId="641B61B8"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1.27 (1.23-1.31)</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64A7B5" w14:textId="4F1E9B3F"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0.95 (0.92-0.99)</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ADFD9E" w14:textId="009D8124"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1.47 (1.42-1.53)</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1A71A97" w14:textId="68E486CF"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0.77 (0.74-0.81)</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1A2783" w14:textId="0752273E"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1.04 (0.99-1.09)</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1A0844" w14:textId="121B831B"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0.53 (0.50-0.56)</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6E71A60" w14:textId="50863289"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0.82 (0.78-0.87)</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9DBF76A" w14:textId="19292241"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0.57 (0.54-0.61)</w:t>
            </w:r>
          </w:p>
        </w:tc>
        <w:tc>
          <w:tcPr>
            <w:tcW w:w="116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894A8E" w14:textId="1129C5CE"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1.08 (1.00-1.16)</w:t>
            </w:r>
          </w:p>
        </w:tc>
        <w:tc>
          <w:tcPr>
            <w:tcW w:w="1166" w:type="dxa"/>
          </w:tcPr>
          <w:p w14:paraId="5D261745" w14:textId="77777777" w:rsidR="000113DB" w:rsidRPr="005865FE" w:rsidRDefault="000113DB" w:rsidP="7588E7BB">
            <w:pPr>
              <w:spacing w:after="0"/>
              <w:rPr>
                <w:rFonts w:ascii="Calibri" w:eastAsia="Calibri" w:hAnsi="Calibri" w:cs="Calibri"/>
                <w:color w:val="000000" w:themeColor="text1"/>
                <w:sz w:val="18"/>
                <w:szCs w:val="18"/>
              </w:rPr>
            </w:pPr>
          </w:p>
        </w:tc>
      </w:tr>
      <w:tr w:rsidR="000113DB" w14:paraId="56543B25" w14:textId="24232A7E" w:rsidTr="000113DB">
        <w:trPr>
          <w:trHeight w:val="570"/>
        </w:trPr>
        <w:tc>
          <w:tcPr>
            <w:tcW w:w="1092" w:type="dxa"/>
            <w:tcBorders>
              <w:top w:val="nil"/>
              <w:left w:val="nil"/>
              <w:bottom w:val="single" w:sz="8" w:space="0" w:color="000000" w:themeColor="text1"/>
              <w:right w:val="nil"/>
            </w:tcBorders>
            <w:tcMar>
              <w:top w:w="15" w:type="dxa"/>
              <w:left w:w="15" w:type="dxa"/>
              <w:right w:w="15" w:type="dxa"/>
            </w:tcMar>
            <w:vAlign w:val="bottom"/>
          </w:tcPr>
          <w:p w14:paraId="23983EDD" w14:textId="0E8EEE26" w:rsidR="000113DB" w:rsidRPr="005865FE" w:rsidRDefault="000113DB">
            <w:pPr>
              <w:rPr>
                <w:sz w:val="20"/>
                <w:szCs w:val="20"/>
              </w:rPr>
            </w:pPr>
          </w:p>
        </w:tc>
        <w:tc>
          <w:tcPr>
            <w:tcW w:w="1476" w:type="dxa"/>
            <w:tcBorders>
              <w:top w:val="nil"/>
              <w:left w:val="nil"/>
              <w:bottom w:val="single" w:sz="8" w:space="0" w:color="000000" w:themeColor="text1"/>
              <w:right w:val="nil"/>
            </w:tcBorders>
            <w:tcMar>
              <w:top w:w="15" w:type="dxa"/>
              <w:left w:w="15" w:type="dxa"/>
              <w:right w:w="15" w:type="dxa"/>
            </w:tcMar>
            <w:vAlign w:val="bottom"/>
          </w:tcPr>
          <w:p w14:paraId="5C2E300B" w14:textId="412A473D" w:rsidR="000113DB" w:rsidRPr="005865FE" w:rsidRDefault="000113DB" w:rsidP="7588E7BB">
            <w:pPr>
              <w:spacing w:after="0"/>
              <w:rPr>
                <w:sz w:val="18"/>
                <w:szCs w:val="18"/>
              </w:rPr>
            </w:pPr>
            <w:proofErr w:type="spellStart"/>
            <w:r w:rsidRPr="005865FE">
              <w:rPr>
                <w:rFonts w:ascii="Calibri" w:eastAsia="Calibri" w:hAnsi="Calibri" w:cs="Calibri"/>
                <w:color w:val="000000" w:themeColor="text1"/>
                <w:sz w:val="18"/>
                <w:szCs w:val="18"/>
              </w:rPr>
              <w:t>Acute</w:t>
            </w:r>
            <w:proofErr w:type="spellEnd"/>
            <w:r w:rsidRPr="005865FE">
              <w:rPr>
                <w:rFonts w:ascii="Calibri" w:eastAsia="Calibri" w:hAnsi="Calibri" w:cs="Calibri"/>
                <w:color w:val="000000" w:themeColor="text1"/>
                <w:sz w:val="18"/>
                <w:szCs w:val="18"/>
              </w:rPr>
              <w:t xml:space="preserve"> </w:t>
            </w:r>
            <w:proofErr w:type="spellStart"/>
            <w:r w:rsidRPr="005865FE">
              <w:rPr>
                <w:rFonts w:ascii="Calibri" w:eastAsia="Calibri" w:hAnsi="Calibri" w:cs="Calibri"/>
                <w:color w:val="000000" w:themeColor="text1"/>
                <w:sz w:val="18"/>
                <w:szCs w:val="18"/>
              </w:rPr>
              <w:t>somatic</w:t>
            </w:r>
            <w:proofErr w:type="spellEnd"/>
            <w:r w:rsidRPr="005865FE">
              <w:rPr>
                <w:rFonts w:ascii="Calibri" w:eastAsia="Calibri" w:hAnsi="Calibri" w:cs="Calibri"/>
                <w:color w:val="000000" w:themeColor="text1"/>
                <w:sz w:val="18"/>
                <w:szCs w:val="18"/>
              </w:rPr>
              <w:t xml:space="preserve"> </w:t>
            </w:r>
            <w:r w:rsidRPr="005865FE">
              <w:rPr>
                <w:sz w:val="18"/>
                <w:szCs w:val="18"/>
              </w:rPr>
              <w:br/>
            </w:r>
            <w:r w:rsidRPr="005865FE">
              <w:rPr>
                <w:rFonts w:ascii="Calibri" w:eastAsia="Calibri" w:hAnsi="Calibri" w:cs="Calibri"/>
                <w:color w:val="000000" w:themeColor="text1"/>
                <w:sz w:val="18"/>
                <w:szCs w:val="18"/>
              </w:rPr>
              <w:t>And somatics</w:t>
            </w:r>
          </w:p>
        </w:tc>
        <w:tc>
          <w:tcPr>
            <w:tcW w:w="1166" w:type="dxa"/>
            <w:tcBorders>
              <w:top w:val="nil"/>
              <w:left w:val="nil"/>
              <w:bottom w:val="single" w:sz="8" w:space="0" w:color="000000" w:themeColor="text1"/>
              <w:right w:val="nil"/>
            </w:tcBorders>
            <w:tcMar>
              <w:top w:w="15" w:type="dxa"/>
              <w:left w:w="15" w:type="dxa"/>
              <w:right w:w="15" w:type="dxa"/>
            </w:tcMar>
            <w:vAlign w:val="bottom"/>
          </w:tcPr>
          <w:p w14:paraId="19EDAD7D" w14:textId="3D6AEECF"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1.06 (1.05-1.07)</w:t>
            </w:r>
          </w:p>
        </w:tc>
        <w:tc>
          <w:tcPr>
            <w:tcW w:w="1166" w:type="dxa"/>
            <w:tcBorders>
              <w:top w:val="nil"/>
              <w:left w:val="nil"/>
              <w:bottom w:val="single" w:sz="8" w:space="0" w:color="000000" w:themeColor="text1"/>
              <w:right w:val="nil"/>
            </w:tcBorders>
            <w:tcMar>
              <w:top w:w="15" w:type="dxa"/>
              <w:left w:w="15" w:type="dxa"/>
              <w:right w:w="15" w:type="dxa"/>
            </w:tcMar>
            <w:vAlign w:val="bottom"/>
          </w:tcPr>
          <w:p w14:paraId="3BF1E695" w14:textId="04B36F16"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0.94 (0.93-0.95)</w:t>
            </w:r>
          </w:p>
        </w:tc>
        <w:tc>
          <w:tcPr>
            <w:tcW w:w="1166" w:type="dxa"/>
            <w:tcBorders>
              <w:top w:val="nil"/>
              <w:left w:val="nil"/>
              <w:bottom w:val="single" w:sz="8" w:space="0" w:color="000000" w:themeColor="text1"/>
              <w:right w:val="nil"/>
            </w:tcBorders>
            <w:tcMar>
              <w:top w:w="15" w:type="dxa"/>
              <w:left w:w="15" w:type="dxa"/>
              <w:right w:w="15" w:type="dxa"/>
            </w:tcMar>
            <w:vAlign w:val="bottom"/>
          </w:tcPr>
          <w:p w14:paraId="31C405F2" w14:textId="57BF4E4C"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1.07 (1.06-1.07)</w:t>
            </w:r>
          </w:p>
        </w:tc>
        <w:tc>
          <w:tcPr>
            <w:tcW w:w="1166" w:type="dxa"/>
            <w:tcBorders>
              <w:top w:val="nil"/>
              <w:left w:val="nil"/>
              <w:bottom w:val="single" w:sz="8" w:space="0" w:color="000000" w:themeColor="text1"/>
              <w:right w:val="nil"/>
            </w:tcBorders>
            <w:tcMar>
              <w:top w:w="15" w:type="dxa"/>
              <w:left w:w="15" w:type="dxa"/>
              <w:right w:w="15" w:type="dxa"/>
            </w:tcMar>
            <w:vAlign w:val="bottom"/>
          </w:tcPr>
          <w:p w14:paraId="2CF978B2" w14:textId="6768BAB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0.94 (0.94-0.95)</w:t>
            </w:r>
          </w:p>
        </w:tc>
        <w:tc>
          <w:tcPr>
            <w:tcW w:w="1166" w:type="dxa"/>
            <w:tcBorders>
              <w:top w:val="nil"/>
              <w:left w:val="nil"/>
              <w:bottom w:val="single" w:sz="8" w:space="0" w:color="000000" w:themeColor="text1"/>
              <w:right w:val="nil"/>
            </w:tcBorders>
            <w:tcMar>
              <w:top w:w="15" w:type="dxa"/>
              <w:left w:w="15" w:type="dxa"/>
              <w:right w:w="15" w:type="dxa"/>
            </w:tcMar>
            <w:vAlign w:val="bottom"/>
          </w:tcPr>
          <w:p w14:paraId="70B0B82F" w14:textId="5E19A97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1.03 (1.02-1.04)</w:t>
            </w:r>
          </w:p>
        </w:tc>
        <w:tc>
          <w:tcPr>
            <w:tcW w:w="1166" w:type="dxa"/>
            <w:tcBorders>
              <w:top w:val="nil"/>
              <w:left w:val="nil"/>
              <w:bottom w:val="single" w:sz="8" w:space="0" w:color="000000" w:themeColor="text1"/>
              <w:right w:val="nil"/>
            </w:tcBorders>
            <w:tcMar>
              <w:top w:w="15" w:type="dxa"/>
              <w:left w:w="15" w:type="dxa"/>
              <w:right w:w="15" w:type="dxa"/>
            </w:tcMar>
            <w:vAlign w:val="bottom"/>
          </w:tcPr>
          <w:p w14:paraId="4F7F00F7" w14:textId="484FDF6C"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0.96 (0.95-0.97)</w:t>
            </w:r>
          </w:p>
        </w:tc>
        <w:tc>
          <w:tcPr>
            <w:tcW w:w="1166" w:type="dxa"/>
            <w:tcBorders>
              <w:top w:val="nil"/>
              <w:left w:val="nil"/>
              <w:bottom w:val="single" w:sz="8" w:space="0" w:color="000000" w:themeColor="text1"/>
              <w:right w:val="nil"/>
            </w:tcBorders>
            <w:tcMar>
              <w:top w:w="15" w:type="dxa"/>
              <w:left w:w="15" w:type="dxa"/>
              <w:right w:w="15" w:type="dxa"/>
            </w:tcMar>
            <w:vAlign w:val="bottom"/>
          </w:tcPr>
          <w:p w14:paraId="72F8E3CF" w14:textId="1A168DD2"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1.07 (1.06-1.08)</w:t>
            </w:r>
          </w:p>
        </w:tc>
        <w:tc>
          <w:tcPr>
            <w:tcW w:w="1166" w:type="dxa"/>
            <w:tcBorders>
              <w:top w:val="nil"/>
              <w:left w:val="nil"/>
              <w:bottom w:val="single" w:sz="8" w:space="0" w:color="000000" w:themeColor="text1"/>
              <w:right w:val="nil"/>
            </w:tcBorders>
            <w:tcMar>
              <w:top w:w="15" w:type="dxa"/>
              <w:left w:w="15" w:type="dxa"/>
              <w:right w:w="15" w:type="dxa"/>
            </w:tcMar>
            <w:vAlign w:val="bottom"/>
          </w:tcPr>
          <w:p w14:paraId="4E8A969C" w14:textId="48E1C27A"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0.91 (0.91-0.92)</w:t>
            </w:r>
          </w:p>
        </w:tc>
        <w:tc>
          <w:tcPr>
            <w:tcW w:w="1166" w:type="dxa"/>
            <w:tcBorders>
              <w:top w:val="nil"/>
              <w:left w:val="nil"/>
              <w:bottom w:val="single" w:sz="8" w:space="0" w:color="000000" w:themeColor="text1"/>
              <w:right w:val="nil"/>
            </w:tcBorders>
            <w:tcMar>
              <w:top w:w="15" w:type="dxa"/>
              <w:left w:w="15" w:type="dxa"/>
              <w:right w:w="15" w:type="dxa"/>
            </w:tcMar>
            <w:vAlign w:val="bottom"/>
          </w:tcPr>
          <w:p w14:paraId="7FCD83F2" w14:textId="2ACE1F37"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1.01 (1.00-1.02)</w:t>
            </w:r>
          </w:p>
        </w:tc>
        <w:tc>
          <w:tcPr>
            <w:tcW w:w="1166" w:type="dxa"/>
            <w:tcBorders>
              <w:top w:val="nil"/>
              <w:left w:val="nil"/>
              <w:bottom w:val="single" w:sz="8" w:space="0" w:color="000000" w:themeColor="text1"/>
              <w:right w:val="nil"/>
            </w:tcBorders>
            <w:tcMar>
              <w:top w:w="15" w:type="dxa"/>
              <w:left w:w="15" w:type="dxa"/>
              <w:right w:w="15" w:type="dxa"/>
            </w:tcMar>
            <w:vAlign w:val="bottom"/>
          </w:tcPr>
          <w:p w14:paraId="47193D64" w14:textId="52CC2265"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0.96 (0.95-0.96)</w:t>
            </w:r>
          </w:p>
        </w:tc>
        <w:tc>
          <w:tcPr>
            <w:tcW w:w="1166" w:type="dxa"/>
            <w:tcBorders>
              <w:top w:val="nil"/>
              <w:left w:val="nil"/>
              <w:bottom w:val="single" w:sz="8" w:space="0" w:color="000000" w:themeColor="text1"/>
              <w:right w:val="nil"/>
            </w:tcBorders>
            <w:tcMar>
              <w:top w:w="15" w:type="dxa"/>
              <w:left w:w="15" w:type="dxa"/>
              <w:right w:w="15" w:type="dxa"/>
            </w:tcMar>
            <w:vAlign w:val="bottom"/>
          </w:tcPr>
          <w:p w14:paraId="3A3A057C" w14:textId="51CB953F" w:rsidR="000113DB" w:rsidRPr="005865FE" w:rsidRDefault="000113DB" w:rsidP="7588E7BB">
            <w:pPr>
              <w:spacing w:after="0"/>
              <w:rPr>
                <w:sz w:val="18"/>
                <w:szCs w:val="18"/>
              </w:rPr>
            </w:pPr>
            <w:r w:rsidRPr="005865FE">
              <w:rPr>
                <w:rFonts w:ascii="Calibri" w:eastAsia="Calibri" w:hAnsi="Calibri" w:cs="Calibri"/>
                <w:color w:val="000000" w:themeColor="text1"/>
                <w:sz w:val="18"/>
                <w:szCs w:val="18"/>
              </w:rPr>
              <w:t>1.08 (1.07-1.09)</w:t>
            </w:r>
          </w:p>
        </w:tc>
        <w:tc>
          <w:tcPr>
            <w:tcW w:w="1166" w:type="dxa"/>
          </w:tcPr>
          <w:p w14:paraId="7421EF13" w14:textId="77777777" w:rsidR="000113DB" w:rsidRPr="005865FE" w:rsidRDefault="000113DB" w:rsidP="7588E7BB">
            <w:pPr>
              <w:spacing w:after="0"/>
              <w:rPr>
                <w:rFonts w:ascii="Calibri" w:eastAsia="Calibri" w:hAnsi="Calibri" w:cs="Calibri"/>
                <w:color w:val="000000" w:themeColor="text1"/>
                <w:sz w:val="18"/>
                <w:szCs w:val="18"/>
              </w:rPr>
            </w:pPr>
          </w:p>
        </w:tc>
      </w:tr>
    </w:tbl>
    <w:p w14:paraId="284390A6" w14:textId="3B774FB6" w:rsidR="00B91DE0" w:rsidRDefault="00A31D75">
      <w:pPr>
        <w:rPr>
          <w:i/>
          <w:iCs/>
          <w:lang w:val="en-US"/>
        </w:rPr>
      </w:pPr>
      <w:r>
        <w:rPr>
          <w:i/>
          <w:iCs/>
          <w:lang w:val="en-US"/>
        </w:rPr>
        <w:t xml:space="preserve">Table </w:t>
      </w:r>
      <w:r w:rsidR="00B74B5A">
        <w:rPr>
          <w:i/>
          <w:iCs/>
          <w:lang w:val="en-US"/>
        </w:rPr>
        <w:t>3</w:t>
      </w:r>
      <w:r>
        <w:rPr>
          <w:i/>
          <w:iCs/>
          <w:lang w:val="en-US"/>
        </w:rPr>
        <w:t xml:space="preserve">: Health care utilization in IRR for the population given one or more p-diagnosis at the GP or </w:t>
      </w:r>
      <w:r w:rsidR="004E2BAC">
        <w:rPr>
          <w:i/>
          <w:iCs/>
          <w:lang w:val="en-US"/>
        </w:rPr>
        <w:t>Out-of-hour</w:t>
      </w:r>
      <w:r>
        <w:rPr>
          <w:i/>
          <w:iCs/>
          <w:lang w:val="en-US"/>
        </w:rPr>
        <w:t xml:space="preserve"> GP</w:t>
      </w:r>
      <w:r w:rsidR="00C14463">
        <w:rPr>
          <w:i/>
          <w:iCs/>
          <w:lang w:val="en-US"/>
        </w:rPr>
        <w:t xml:space="preserve"> (</w:t>
      </w:r>
      <w:r w:rsidR="002A51F7">
        <w:rPr>
          <w:i/>
          <w:iCs/>
          <w:lang w:val="en-US"/>
        </w:rPr>
        <w:t>N=372.108)</w:t>
      </w:r>
      <w:r>
        <w:rPr>
          <w:i/>
          <w:iCs/>
          <w:lang w:val="en-US"/>
        </w:rPr>
        <w:t xml:space="preserve"> and the ones not having any p-diagnosi</w:t>
      </w:r>
      <w:r w:rsidR="0062245D">
        <w:rPr>
          <w:i/>
          <w:iCs/>
          <w:lang w:val="en-US"/>
        </w:rPr>
        <w:t>s</w:t>
      </w:r>
      <w:r w:rsidR="7E803FCB" w:rsidRPr="7588E7BB">
        <w:rPr>
          <w:i/>
          <w:iCs/>
          <w:lang w:val="en-US"/>
        </w:rPr>
        <w:t>.</w:t>
      </w:r>
      <w:r>
        <w:rPr>
          <w:i/>
          <w:iCs/>
          <w:lang w:val="en-US"/>
        </w:rPr>
        <w:t xml:space="preserve"> </w:t>
      </w:r>
      <w:r w:rsidRPr="002E75AE">
        <w:rPr>
          <w:i/>
          <w:iCs/>
          <w:lang w:val="en-US"/>
        </w:rPr>
        <w:t xml:space="preserve">The Incidence rate ratio is measured as relative to the </w:t>
      </w:r>
      <w:r w:rsidR="004E2BAC" w:rsidRPr="002E75AE">
        <w:rPr>
          <w:i/>
          <w:iCs/>
          <w:lang w:val="en-US"/>
        </w:rPr>
        <w:t>age of</w:t>
      </w:r>
      <w:r w:rsidRPr="002E75AE">
        <w:rPr>
          <w:i/>
          <w:iCs/>
          <w:lang w:val="en-US"/>
        </w:rPr>
        <w:t xml:space="preserve"> 15</w:t>
      </w:r>
      <w:r>
        <w:rPr>
          <w:i/>
          <w:iCs/>
          <w:lang w:val="en-US"/>
        </w:rPr>
        <w:t>.</w:t>
      </w:r>
    </w:p>
    <w:p w14:paraId="7D9CD7AF" w14:textId="77777777" w:rsidR="00B91DE0" w:rsidRDefault="00B91DE0">
      <w:pPr>
        <w:rPr>
          <w:i/>
          <w:iCs/>
          <w:lang w:val="en-US"/>
        </w:rPr>
      </w:pPr>
    </w:p>
    <w:p w14:paraId="4644853A" w14:textId="022CCE67" w:rsidR="000F420E" w:rsidRPr="00B91DE0" w:rsidRDefault="009B5867" w:rsidP="000F420E">
      <w:pPr>
        <w:rPr>
          <w:i/>
          <w:iCs/>
          <w:lang w:val="en-US"/>
        </w:rPr>
      </w:pPr>
      <w:r>
        <w:rPr>
          <w:noProof/>
        </w:rPr>
        <w:lastRenderedPageBreak/>
        <w:drawing>
          <wp:anchor distT="0" distB="0" distL="114300" distR="114300" simplePos="0" relativeHeight="251663360" behindDoc="0" locked="0" layoutInCell="1" allowOverlap="1" wp14:anchorId="7552C5A3" wp14:editId="0862793C">
            <wp:simplePos x="0" y="0"/>
            <wp:positionH relativeFrom="margin">
              <wp:align>left</wp:align>
            </wp:positionH>
            <wp:positionV relativeFrom="paragraph">
              <wp:posOffset>2768600</wp:posOffset>
            </wp:positionV>
            <wp:extent cx="4552950" cy="2705100"/>
            <wp:effectExtent l="0" t="0" r="0" b="0"/>
            <wp:wrapSquare wrapText="bothSides"/>
            <wp:docPr id="1726255525" name="Chart 1">
              <a:extLst xmlns:a="http://schemas.openxmlformats.org/drawingml/2006/main">
                <a:ext uri="{FF2B5EF4-FFF2-40B4-BE49-F238E27FC236}">
                  <a16:creationId xmlns:a16="http://schemas.microsoft.com/office/drawing/2014/main" id="{3197D42C-6B18-EA89-38AF-EEC313A94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0F420E">
        <w:rPr>
          <w:noProof/>
        </w:rPr>
        <w:drawing>
          <wp:inline distT="0" distB="0" distL="0" distR="0" wp14:anchorId="2433EC06" wp14:editId="76F2555A">
            <wp:extent cx="4572000" cy="2743200"/>
            <wp:effectExtent l="0" t="0" r="0" b="0"/>
            <wp:docPr id="292493937" name="Chart 1">
              <a:extLst xmlns:a="http://schemas.openxmlformats.org/drawingml/2006/main">
                <a:ext uri="{FF2B5EF4-FFF2-40B4-BE49-F238E27FC236}">
                  <a16:creationId xmlns:a16="http://schemas.microsoft.com/office/drawing/2014/main" id="{B4AF4EEA-EEA0-73E6-339A-A8652CDB6C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F420E">
        <w:rPr>
          <w:noProof/>
        </w:rPr>
        <w:drawing>
          <wp:inline distT="0" distB="0" distL="0" distR="0" wp14:anchorId="49C16038" wp14:editId="457CF002">
            <wp:extent cx="4597400" cy="2736850"/>
            <wp:effectExtent l="0" t="0" r="12700" b="6350"/>
            <wp:docPr id="1898396868" name="Chart 1">
              <a:extLst xmlns:a="http://schemas.openxmlformats.org/drawingml/2006/main">
                <a:ext uri="{FF2B5EF4-FFF2-40B4-BE49-F238E27FC236}">
                  <a16:creationId xmlns:a16="http://schemas.microsoft.com/office/drawing/2014/main" id="{859577D1-B589-C3AB-E267-33C4B890E6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0F420E">
        <w:rPr>
          <w:noProof/>
        </w:rPr>
        <w:drawing>
          <wp:inline distT="0" distB="0" distL="0" distR="0" wp14:anchorId="6820A6CF" wp14:editId="73EB9C3C">
            <wp:extent cx="4425950" cy="2717800"/>
            <wp:effectExtent l="0" t="0" r="12700" b="6350"/>
            <wp:docPr id="1342495810" name="Chart 1">
              <a:extLst xmlns:a="http://schemas.openxmlformats.org/drawingml/2006/main">
                <a:ext uri="{FF2B5EF4-FFF2-40B4-BE49-F238E27FC236}">
                  <a16:creationId xmlns:a16="http://schemas.microsoft.com/office/drawing/2014/main" id="{0D436B0B-9454-2E2A-4387-854B3C6313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0F420E">
        <w:rPr>
          <w:i/>
          <w:iCs/>
          <w:lang w:val="en-US"/>
        </w:rPr>
        <w:tab/>
      </w:r>
    </w:p>
    <w:p w14:paraId="4DB7EE0B" w14:textId="77777777" w:rsidR="000F420E" w:rsidRPr="002A51F7" w:rsidRDefault="000F420E" w:rsidP="000F420E">
      <w:pPr>
        <w:rPr>
          <w:i/>
          <w:lang w:val="en-US"/>
        </w:rPr>
      </w:pPr>
      <w:r w:rsidRPr="002A51F7">
        <w:rPr>
          <w:rFonts w:eastAsia="Times New Roman"/>
          <w:i/>
          <w:lang w:val="en-US"/>
        </w:rPr>
        <w:t>Graph 5: Healthcare utilization visualized with IRR over age for the adolescents with one or more contacts in CAMHS the year they turned 17, with 15 as reference age.</w:t>
      </w:r>
      <w:r w:rsidRPr="002A51F7">
        <w:rPr>
          <w:i/>
          <w:lang w:val="en-US"/>
        </w:rPr>
        <w:t xml:space="preserve"> Health care services represented are contacts with the General Practitioner, Out-of-hours General Practitioner</w:t>
      </w:r>
      <w:r w:rsidRPr="002A51F7">
        <w:rPr>
          <w:i/>
          <w:iCs/>
          <w:lang w:val="en-US"/>
        </w:rPr>
        <w:t>.</w:t>
      </w:r>
      <w:r w:rsidRPr="002A51F7">
        <w:rPr>
          <w:i/>
          <w:lang w:val="en-US"/>
        </w:rPr>
        <w:t xml:space="preserve"> The specialist mental health services being the child and adolescent mental health services, </w:t>
      </w:r>
      <w:r w:rsidRPr="002A51F7">
        <w:rPr>
          <w:i/>
          <w:iCs/>
          <w:lang w:val="en-US"/>
        </w:rPr>
        <w:t>adult</w:t>
      </w:r>
      <w:r w:rsidRPr="002A51F7">
        <w:rPr>
          <w:i/>
          <w:lang w:val="en-US"/>
        </w:rPr>
        <w:t xml:space="preserve"> mental health services and the Contract specialists and somatic and acute somatic care. </w:t>
      </w:r>
    </w:p>
    <w:p w14:paraId="4C771FD4" w14:textId="77777777" w:rsidR="000F420E" w:rsidRDefault="000F420E">
      <w:pPr>
        <w:rPr>
          <w:i/>
          <w:iCs/>
          <w:lang w:val="en-US"/>
        </w:rPr>
      </w:pPr>
    </w:p>
    <w:p w14:paraId="507AAC39" w14:textId="6B8EE7E1" w:rsidR="00D83C89" w:rsidRDefault="00D83C89">
      <w:pPr>
        <w:rPr>
          <w:i/>
          <w:iCs/>
          <w:sz w:val="18"/>
          <w:szCs w:val="18"/>
          <w:lang w:val="en-US"/>
        </w:rPr>
      </w:pPr>
    </w:p>
    <w:p w14:paraId="45855B9E" w14:textId="77777777" w:rsidR="00DF4BD7" w:rsidRPr="00B2153D" w:rsidRDefault="00DF4BD7">
      <w:pPr>
        <w:rPr>
          <w:rFonts w:ascii="Arial" w:eastAsia="Times New Roman" w:hAnsi="Arial" w:cs="Arial"/>
          <w:i/>
          <w:iCs/>
          <w:sz w:val="18"/>
          <w:szCs w:val="18"/>
          <w:lang w:val="en-US"/>
        </w:rPr>
      </w:pPr>
    </w:p>
    <w:p w14:paraId="4C575264" w14:textId="6CF5ED6B" w:rsidR="589EA721" w:rsidRDefault="589EA721" w:rsidP="17271993">
      <w:pPr>
        <w:rPr>
          <w:i/>
          <w:iCs/>
          <w:sz w:val="18"/>
          <w:szCs w:val="18"/>
          <w:lang w:val="en-US"/>
        </w:rPr>
      </w:pPr>
    </w:p>
    <w:tbl>
      <w:tblPr>
        <w:tblW w:w="28037" w:type="dxa"/>
        <w:tblLayout w:type="fixed"/>
        <w:tblLook w:val="06A0" w:firstRow="1" w:lastRow="0" w:firstColumn="1" w:lastColumn="0" w:noHBand="1" w:noVBand="1"/>
      </w:tblPr>
      <w:tblGrid>
        <w:gridCol w:w="1577"/>
        <w:gridCol w:w="1996"/>
        <w:gridCol w:w="1059"/>
        <w:gridCol w:w="1097"/>
        <w:gridCol w:w="1034"/>
        <w:gridCol w:w="1072"/>
        <w:gridCol w:w="1097"/>
        <w:gridCol w:w="1059"/>
        <w:gridCol w:w="1060"/>
        <w:gridCol w:w="1078"/>
        <w:gridCol w:w="1103"/>
        <w:gridCol w:w="1103"/>
        <w:gridCol w:w="1054"/>
        <w:gridCol w:w="1054"/>
        <w:gridCol w:w="1054"/>
        <w:gridCol w:w="1054"/>
        <w:gridCol w:w="1054"/>
        <w:gridCol w:w="1054"/>
        <w:gridCol w:w="1054"/>
        <w:gridCol w:w="1054"/>
        <w:gridCol w:w="1054"/>
        <w:gridCol w:w="1054"/>
        <w:gridCol w:w="1054"/>
        <w:gridCol w:w="1054"/>
        <w:gridCol w:w="1054"/>
      </w:tblGrid>
      <w:tr w:rsidR="00590CD4" w14:paraId="2A9B909A" w14:textId="22E7B0EC" w:rsidTr="00590CD4">
        <w:trPr>
          <w:trHeight w:val="300"/>
        </w:trPr>
        <w:tc>
          <w:tcPr>
            <w:tcW w:w="15389" w:type="dxa"/>
            <w:gridSpan w:val="13"/>
            <w:tcBorders>
              <w:top w:val="nil"/>
              <w:left w:val="nil"/>
              <w:bottom w:val="nil"/>
              <w:right w:val="nil"/>
            </w:tcBorders>
            <w:shd w:val="clear" w:color="auto" w:fill="D9D9D9" w:themeFill="background1" w:themeFillShade="D9"/>
            <w:tcMar>
              <w:top w:w="15" w:type="dxa"/>
              <w:left w:w="15" w:type="dxa"/>
              <w:right w:w="15" w:type="dxa"/>
            </w:tcMar>
            <w:vAlign w:val="bottom"/>
          </w:tcPr>
          <w:p w14:paraId="1C9CC0B9" w14:textId="21BBECF4" w:rsidR="00590CD4" w:rsidRPr="003D156B" w:rsidRDefault="003D156B" w:rsidP="003D156B">
            <w:pPr>
              <w:spacing w:after="0" w:line="360" w:lineRule="auto"/>
              <w:rPr>
                <w:rFonts w:asciiTheme="majorHAnsi" w:eastAsia="Times New Roman" w:hAnsiTheme="majorHAnsi" w:cstheme="majorHAnsi"/>
                <w:b/>
                <w:bCs/>
                <w:kern w:val="0"/>
                <w:lang w:val="en-US"/>
                <w14:ligatures w14:val="none"/>
              </w:rPr>
            </w:pPr>
            <w:r w:rsidRPr="003D156B">
              <w:rPr>
                <w:rFonts w:asciiTheme="majorHAnsi" w:eastAsia="Times New Roman" w:hAnsiTheme="majorHAnsi" w:cstheme="majorHAnsi"/>
                <w:b/>
                <w:kern w:val="0"/>
                <w:lang w:val="en-US"/>
                <w14:ligatures w14:val="none"/>
              </w:rPr>
              <w:t>Subgroup analysis 2 - Mental health utilization for the population with one or more contacts in child and adolescent mental health services the year they turned 17</w:t>
            </w:r>
          </w:p>
        </w:tc>
        <w:tc>
          <w:tcPr>
            <w:tcW w:w="1054" w:type="dxa"/>
            <w:vAlign w:val="bottom"/>
          </w:tcPr>
          <w:p w14:paraId="2D7B1584" w14:textId="77777777" w:rsidR="00590CD4" w:rsidRPr="003D156B" w:rsidRDefault="00590CD4" w:rsidP="00590CD4">
            <w:pPr>
              <w:rPr>
                <w:lang w:val="en-US"/>
              </w:rPr>
            </w:pPr>
          </w:p>
        </w:tc>
        <w:tc>
          <w:tcPr>
            <w:tcW w:w="1054" w:type="dxa"/>
            <w:vAlign w:val="bottom"/>
          </w:tcPr>
          <w:p w14:paraId="65F5433D" w14:textId="36C94229" w:rsidR="00590CD4" w:rsidRDefault="00590CD4" w:rsidP="00590CD4">
            <w:r w:rsidRPr="7588E7BB">
              <w:rPr>
                <w:rFonts w:ascii="Segoe UI" w:eastAsia="Segoe UI" w:hAnsi="Segoe UI" w:cs="Segoe UI"/>
                <w:b/>
                <w:bCs/>
                <w:color w:val="000000" w:themeColor="text1"/>
                <w:sz w:val="20"/>
                <w:szCs w:val="20"/>
              </w:rPr>
              <w:t>16</w:t>
            </w:r>
          </w:p>
        </w:tc>
        <w:tc>
          <w:tcPr>
            <w:tcW w:w="1054" w:type="dxa"/>
            <w:vAlign w:val="bottom"/>
          </w:tcPr>
          <w:p w14:paraId="0D2176A5" w14:textId="61FBFECD" w:rsidR="00590CD4" w:rsidRDefault="00590CD4" w:rsidP="00590CD4">
            <w:r w:rsidRPr="7588E7BB">
              <w:rPr>
                <w:rFonts w:ascii="Segoe UI" w:eastAsia="Segoe UI" w:hAnsi="Segoe UI" w:cs="Segoe UI"/>
                <w:b/>
                <w:bCs/>
                <w:color w:val="000000" w:themeColor="text1"/>
                <w:sz w:val="20"/>
                <w:szCs w:val="20"/>
              </w:rPr>
              <w:t>16.5</w:t>
            </w:r>
          </w:p>
        </w:tc>
        <w:tc>
          <w:tcPr>
            <w:tcW w:w="1054" w:type="dxa"/>
            <w:vAlign w:val="bottom"/>
          </w:tcPr>
          <w:p w14:paraId="57D1589A" w14:textId="1B6AEB7F" w:rsidR="00590CD4" w:rsidRDefault="00590CD4" w:rsidP="00590CD4">
            <w:r w:rsidRPr="7588E7BB">
              <w:rPr>
                <w:rFonts w:ascii="Segoe UI" w:eastAsia="Segoe UI" w:hAnsi="Segoe UI" w:cs="Segoe UI"/>
                <w:b/>
                <w:bCs/>
                <w:color w:val="000000" w:themeColor="text1"/>
                <w:sz w:val="20"/>
                <w:szCs w:val="20"/>
              </w:rPr>
              <w:t>17</w:t>
            </w:r>
          </w:p>
        </w:tc>
        <w:tc>
          <w:tcPr>
            <w:tcW w:w="1054" w:type="dxa"/>
            <w:vAlign w:val="bottom"/>
          </w:tcPr>
          <w:p w14:paraId="154102C9" w14:textId="6FD925A0" w:rsidR="00590CD4" w:rsidRDefault="00590CD4" w:rsidP="00590CD4">
            <w:r w:rsidRPr="7588E7BB">
              <w:rPr>
                <w:rFonts w:ascii="Segoe UI" w:eastAsia="Segoe UI" w:hAnsi="Segoe UI" w:cs="Segoe UI"/>
                <w:b/>
                <w:bCs/>
                <w:color w:val="000000" w:themeColor="text1"/>
                <w:sz w:val="20"/>
                <w:szCs w:val="20"/>
              </w:rPr>
              <w:t>17.5</w:t>
            </w:r>
          </w:p>
        </w:tc>
        <w:tc>
          <w:tcPr>
            <w:tcW w:w="1054" w:type="dxa"/>
            <w:vAlign w:val="bottom"/>
          </w:tcPr>
          <w:p w14:paraId="7A148FA4" w14:textId="788557B1" w:rsidR="00590CD4" w:rsidRDefault="00590CD4" w:rsidP="00590CD4">
            <w:r w:rsidRPr="7588E7BB">
              <w:rPr>
                <w:rFonts w:ascii="Segoe UI" w:eastAsia="Segoe UI" w:hAnsi="Segoe UI" w:cs="Segoe UI"/>
                <w:b/>
                <w:bCs/>
                <w:color w:val="000000" w:themeColor="text1"/>
                <w:sz w:val="20"/>
                <w:szCs w:val="20"/>
              </w:rPr>
              <w:t>18</w:t>
            </w:r>
          </w:p>
        </w:tc>
        <w:tc>
          <w:tcPr>
            <w:tcW w:w="1054" w:type="dxa"/>
            <w:vAlign w:val="bottom"/>
          </w:tcPr>
          <w:p w14:paraId="01D77062" w14:textId="2E822926" w:rsidR="00590CD4" w:rsidRDefault="00590CD4" w:rsidP="00590CD4">
            <w:r w:rsidRPr="7588E7BB">
              <w:rPr>
                <w:rFonts w:ascii="Segoe UI" w:eastAsia="Segoe UI" w:hAnsi="Segoe UI" w:cs="Segoe UI"/>
                <w:b/>
                <w:bCs/>
                <w:color w:val="000000" w:themeColor="text1"/>
                <w:sz w:val="20"/>
                <w:szCs w:val="20"/>
              </w:rPr>
              <w:t>18.5</w:t>
            </w:r>
          </w:p>
        </w:tc>
        <w:tc>
          <w:tcPr>
            <w:tcW w:w="1054" w:type="dxa"/>
            <w:vAlign w:val="bottom"/>
          </w:tcPr>
          <w:p w14:paraId="40FEFEFF" w14:textId="5271566B" w:rsidR="00590CD4" w:rsidRDefault="00590CD4" w:rsidP="00590CD4">
            <w:r w:rsidRPr="7588E7BB">
              <w:rPr>
                <w:rFonts w:ascii="Segoe UI" w:eastAsia="Segoe UI" w:hAnsi="Segoe UI" w:cs="Segoe UI"/>
                <w:b/>
                <w:bCs/>
                <w:color w:val="000000" w:themeColor="text1"/>
                <w:sz w:val="20"/>
                <w:szCs w:val="20"/>
              </w:rPr>
              <w:t>19</w:t>
            </w:r>
          </w:p>
        </w:tc>
        <w:tc>
          <w:tcPr>
            <w:tcW w:w="1054" w:type="dxa"/>
            <w:vAlign w:val="bottom"/>
          </w:tcPr>
          <w:p w14:paraId="11895A9A" w14:textId="610D28E0" w:rsidR="00590CD4" w:rsidRDefault="00590CD4" w:rsidP="00590CD4">
            <w:r w:rsidRPr="7588E7BB">
              <w:rPr>
                <w:rFonts w:ascii="Segoe UI" w:eastAsia="Segoe UI" w:hAnsi="Segoe UI" w:cs="Segoe UI"/>
                <w:b/>
                <w:bCs/>
                <w:color w:val="000000" w:themeColor="text1"/>
                <w:sz w:val="20"/>
                <w:szCs w:val="20"/>
              </w:rPr>
              <w:t>19.5</w:t>
            </w:r>
          </w:p>
        </w:tc>
        <w:tc>
          <w:tcPr>
            <w:tcW w:w="1054" w:type="dxa"/>
            <w:vAlign w:val="bottom"/>
          </w:tcPr>
          <w:p w14:paraId="5D6587E1" w14:textId="50E609B1" w:rsidR="00590CD4" w:rsidRDefault="00590CD4" w:rsidP="00590CD4">
            <w:r w:rsidRPr="7588E7BB">
              <w:rPr>
                <w:rFonts w:ascii="Segoe UI" w:eastAsia="Segoe UI" w:hAnsi="Segoe UI" w:cs="Segoe UI"/>
                <w:b/>
                <w:bCs/>
                <w:color w:val="000000" w:themeColor="text1"/>
                <w:sz w:val="20"/>
                <w:szCs w:val="20"/>
              </w:rPr>
              <w:t>20</w:t>
            </w:r>
          </w:p>
        </w:tc>
        <w:tc>
          <w:tcPr>
            <w:tcW w:w="1054" w:type="dxa"/>
            <w:vAlign w:val="bottom"/>
          </w:tcPr>
          <w:p w14:paraId="1B1ABCF3" w14:textId="240EAFDB" w:rsidR="00590CD4" w:rsidRDefault="00590CD4" w:rsidP="00590CD4">
            <w:r w:rsidRPr="7588E7BB">
              <w:rPr>
                <w:rFonts w:ascii="Segoe UI" w:eastAsia="Segoe UI" w:hAnsi="Segoe UI" w:cs="Segoe UI"/>
                <w:b/>
                <w:bCs/>
                <w:color w:val="000000" w:themeColor="text1"/>
                <w:sz w:val="20"/>
                <w:szCs w:val="20"/>
              </w:rPr>
              <w:t>20.5</w:t>
            </w:r>
          </w:p>
        </w:tc>
        <w:tc>
          <w:tcPr>
            <w:tcW w:w="1054" w:type="dxa"/>
            <w:vAlign w:val="bottom"/>
          </w:tcPr>
          <w:p w14:paraId="6BCF7391" w14:textId="627D3541" w:rsidR="00590CD4" w:rsidRDefault="00590CD4" w:rsidP="00590CD4">
            <w:r w:rsidRPr="7588E7BB">
              <w:rPr>
                <w:rFonts w:ascii="Segoe UI" w:eastAsia="Segoe UI" w:hAnsi="Segoe UI" w:cs="Segoe UI"/>
                <w:b/>
                <w:bCs/>
                <w:color w:val="000000" w:themeColor="text1"/>
                <w:sz w:val="20"/>
                <w:szCs w:val="20"/>
              </w:rPr>
              <w:t>21</w:t>
            </w:r>
          </w:p>
        </w:tc>
      </w:tr>
      <w:tr w:rsidR="00590CD4" w14:paraId="669374A3"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AD37B46" w14:textId="396C09F4" w:rsidR="00590CD4" w:rsidRPr="003D156B" w:rsidRDefault="00590CD4" w:rsidP="00590CD4">
            <w:pPr>
              <w:spacing w:after="0"/>
              <w:rPr>
                <w:rFonts w:asciiTheme="majorHAnsi" w:eastAsia="Segoe UI" w:hAnsiTheme="majorHAnsi" w:cstheme="majorHAnsi"/>
                <w:b/>
                <w:bCs/>
                <w:color w:val="000000" w:themeColor="text1"/>
                <w:sz w:val="20"/>
                <w:szCs w:val="20"/>
              </w:rPr>
            </w:pPr>
            <w:r w:rsidRPr="003D156B">
              <w:rPr>
                <w:rFonts w:asciiTheme="majorHAnsi" w:eastAsia="Segoe UI" w:hAnsiTheme="majorHAnsi" w:cstheme="majorHAnsi"/>
                <w:b/>
                <w:bCs/>
                <w:color w:val="000000" w:themeColor="text1"/>
                <w:sz w:val="20"/>
                <w:szCs w:val="20"/>
              </w:rPr>
              <w:t>Age</w:t>
            </w: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E2CE8A3" w14:textId="77777777" w:rsidR="00590CD4" w:rsidRPr="003D156B" w:rsidRDefault="00590CD4" w:rsidP="00590CD4">
            <w:pPr>
              <w:rPr>
                <w:rFonts w:asciiTheme="majorHAnsi" w:hAnsiTheme="majorHAnsi" w:cstheme="majorHAnsi"/>
              </w:rPr>
            </w:pP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BE579E2" w14:textId="00C6B481" w:rsidR="00590CD4" w:rsidRPr="003D156B" w:rsidRDefault="00590CD4" w:rsidP="00590CD4">
            <w:pPr>
              <w:spacing w:after="0"/>
              <w:rPr>
                <w:rFonts w:asciiTheme="majorHAnsi" w:eastAsia="Segoe UI" w:hAnsiTheme="majorHAnsi" w:cstheme="majorHAnsi"/>
                <w:b/>
                <w:bCs/>
                <w:color w:val="000000" w:themeColor="text1"/>
                <w:sz w:val="20"/>
                <w:szCs w:val="20"/>
              </w:rPr>
            </w:pPr>
            <w:r w:rsidRPr="003D156B">
              <w:rPr>
                <w:rFonts w:asciiTheme="majorHAnsi" w:eastAsia="Segoe UI" w:hAnsiTheme="majorHAnsi" w:cstheme="majorHAnsi"/>
                <w:b/>
                <w:bCs/>
                <w:color w:val="000000" w:themeColor="text1"/>
                <w:sz w:val="20"/>
                <w:szCs w:val="20"/>
              </w:rPr>
              <w:t>16</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D81D24A" w14:textId="62076AB0" w:rsidR="00590CD4" w:rsidRPr="003D156B" w:rsidRDefault="00590CD4" w:rsidP="00590CD4">
            <w:pPr>
              <w:spacing w:after="0"/>
              <w:rPr>
                <w:rFonts w:asciiTheme="majorHAnsi" w:eastAsia="Segoe UI" w:hAnsiTheme="majorHAnsi" w:cstheme="majorHAnsi"/>
                <w:b/>
                <w:bCs/>
                <w:color w:val="000000" w:themeColor="text1"/>
                <w:sz w:val="20"/>
                <w:szCs w:val="20"/>
              </w:rPr>
            </w:pPr>
            <w:r w:rsidRPr="003D156B">
              <w:rPr>
                <w:rFonts w:asciiTheme="majorHAnsi" w:eastAsia="Segoe UI" w:hAnsiTheme="majorHAnsi" w:cstheme="majorHAnsi"/>
                <w:b/>
                <w:bCs/>
                <w:color w:val="000000" w:themeColor="text1"/>
                <w:sz w:val="20"/>
                <w:szCs w:val="20"/>
              </w:rPr>
              <w:t>16.5</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86D5ACA" w14:textId="5194DA1F" w:rsidR="00590CD4" w:rsidRPr="003D156B" w:rsidRDefault="00590CD4" w:rsidP="00590CD4">
            <w:pPr>
              <w:spacing w:after="0"/>
              <w:rPr>
                <w:rFonts w:asciiTheme="majorHAnsi" w:eastAsia="Segoe UI" w:hAnsiTheme="majorHAnsi" w:cstheme="majorHAnsi"/>
                <w:b/>
                <w:bCs/>
                <w:color w:val="000000" w:themeColor="text1"/>
                <w:sz w:val="20"/>
                <w:szCs w:val="20"/>
              </w:rPr>
            </w:pPr>
            <w:r w:rsidRPr="003D156B">
              <w:rPr>
                <w:rFonts w:asciiTheme="majorHAnsi" w:eastAsia="Segoe UI" w:hAnsiTheme="majorHAnsi" w:cstheme="majorHAnsi"/>
                <w:b/>
                <w:bCs/>
                <w:color w:val="000000" w:themeColor="text1"/>
                <w:sz w:val="20"/>
                <w:szCs w:val="20"/>
              </w:rPr>
              <w:t>17</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40E586" w14:textId="5680CA0D" w:rsidR="00590CD4" w:rsidRPr="003D156B" w:rsidRDefault="00590CD4" w:rsidP="00590CD4">
            <w:pPr>
              <w:spacing w:after="0"/>
              <w:rPr>
                <w:rFonts w:asciiTheme="majorHAnsi" w:eastAsia="Segoe UI" w:hAnsiTheme="majorHAnsi" w:cstheme="majorHAnsi"/>
                <w:b/>
                <w:bCs/>
                <w:color w:val="000000" w:themeColor="text1"/>
                <w:sz w:val="20"/>
                <w:szCs w:val="20"/>
              </w:rPr>
            </w:pPr>
            <w:r w:rsidRPr="003D156B">
              <w:rPr>
                <w:rFonts w:asciiTheme="majorHAnsi" w:eastAsia="Segoe UI" w:hAnsiTheme="majorHAnsi" w:cstheme="majorHAnsi"/>
                <w:b/>
                <w:bCs/>
                <w:color w:val="000000" w:themeColor="text1"/>
                <w:sz w:val="20"/>
                <w:szCs w:val="20"/>
              </w:rPr>
              <w:t>17.5</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B24655" w14:textId="25D4390E" w:rsidR="00590CD4" w:rsidRPr="003D156B" w:rsidRDefault="00590CD4" w:rsidP="00590CD4">
            <w:pPr>
              <w:spacing w:after="0"/>
              <w:rPr>
                <w:rFonts w:asciiTheme="majorHAnsi" w:eastAsia="Segoe UI" w:hAnsiTheme="majorHAnsi" w:cstheme="majorHAnsi"/>
                <w:b/>
                <w:bCs/>
                <w:color w:val="000000" w:themeColor="text1"/>
                <w:sz w:val="20"/>
                <w:szCs w:val="20"/>
              </w:rPr>
            </w:pPr>
            <w:r w:rsidRPr="003D156B">
              <w:rPr>
                <w:rFonts w:asciiTheme="majorHAnsi" w:eastAsia="Segoe UI" w:hAnsiTheme="majorHAnsi" w:cstheme="majorHAnsi"/>
                <w:b/>
                <w:bCs/>
                <w:color w:val="000000" w:themeColor="text1"/>
                <w:sz w:val="20"/>
                <w:szCs w:val="20"/>
              </w:rPr>
              <w:t>18</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C410012" w14:textId="599D89E1" w:rsidR="00590CD4" w:rsidRPr="003D156B" w:rsidRDefault="00590CD4" w:rsidP="00590CD4">
            <w:pPr>
              <w:spacing w:after="0"/>
              <w:rPr>
                <w:rFonts w:asciiTheme="majorHAnsi" w:eastAsia="Segoe UI" w:hAnsiTheme="majorHAnsi" w:cstheme="majorHAnsi"/>
                <w:b/>
                <w:bCs/>
                <w:color w:val="000000" w:themeColor="text1"/>
                <w:sz w:val="20"/>
                <w:szCs w:val="20"/>
              </w:rPr>
            </w:pPr>
            <w:r w:rsidRPr="003D156B">
              <w:rPr>
                <w:rFonts w:asciiTheme="majorHAnsi" w:eastAsia="Segoe UI" w:hAnsiTheme="majorHAnsi" w:cstheme="majorHAnsi"/>
                <w:b/>
                <w:bCs/>
                <w:color w:val="000000" w:themeColor="text1"/>
                <w:sz w:val="20"/>
                <w:szCs w:val="20"/>
              </w:rPr>
              <w:t>18.5</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ACA088" w14:textId="0BBF54A2" w:rsidR="00590CD4" w:rsidRPr="003D156B" w:rsidRDefault="00590CD4" w:rsidP="00590CD4">
            <w:pPr>
              <w:spacing w:after="0"/>
              <w:rPr>
                <w:rFonts w:asciiTheme="majorHAnsi" w:eastAsia="Segoe UI" w:hAnsiTheme="majorHAnsi" w:cstheme="majorHAnsi"/>
                <w:b/>
                <w:bCs/>
                <w:color w:val="000000" w:themeColor="text1"/>
                <w:sz w:val="20"/>
                <w:szCs w:val="20"/>
              </w:rPr>
            </w:pPr>
            <w:r w:rsidRPr="003D156B">
              <w:rPr>
                <w:rFonts w:asciiTheme="majorHAnsi" w:eastAsia="Segoe UI" w:hAnsiTheme="majorHAnsi" w:cstheme="majorHAnsi"/>
                <w:b/>
                <w:bCs/>
                <w:color w:val="000000" w:themeColor="text1"/>
                <w:sz w:val="20"/>
                <w:szCs w:val="20"/>
              </w:rPr>
              <w:t>19</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97741F" w14:textId="461E80CD" w:rsidR="00590CD4" w:rsidRPr="003D156B" w:rsidRDefault="00590CD4" w:rsidP="00590CD4">
            <w:pPr>
              <w:spacing w:after="0"/>
              <w:rPr>
                <w:rFonts w:asciiTheme="majorHAnsi" w:eastAsia="Segoe UI" w:hAnsiTheme="majorHAnsi" w:cstheme="majorHAnsi"/>
                <w:b/>
                <w:bCs/>
                <w:color w:val="000000" w:themeColor="text1"/>
                <w:sz w:val="20"/>
                <w:szCs w:val="20"/>
              </w:rPr>
            </w:pPr>
            <w:r w:rsidRPr="003D156B">
              <w:rPr>
                <w:rFonts w:asciiTheme="majorHAnsi" w:eastAsia="Segoe UI" w:hAnsiTheme="majorHAnsi" w:cstheme="majorHAnsi"/>
                <w:b/>
                <w:bCs/>
                <w:color w:val="000000" w:themeColor="text1"/>
                <w:sz w:val="20"/>
                <w:szCs w:val="20"/>
              </w:rPr>
              <w:t>19.5</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64EA69F" w14:textId="1B4009EC" w:rsidR="00590CD4" w:rsidRPr="003D156B" w:rsidRDefault="00590CD4" w:rsidP="00590CD4">
            <w:pPr>
              <w:spacing w:after="0"/>
              <w:rPr>
                <w:rFonts w:asciiTheme="majorHAnsi" w:eastAsia="Segoe UI" w:hAnsiTheme="majorHAnsi" w:cstheme="majorHAnsi"/>
                <w:b/>
                <w:bCs/>
                <w:color w:val="000000" w:themeColor="text1"/>
                <w:sz w:val="20"/>
                <w:szCs w:val="20"/>
              </w:rPr>
            </w:pPr>
            <w:r w:rsidRPr="003D156B">
              <w:rPr>
                <w:rFonts w:asciiTheme="majorHAnsi" w:eastAsia="Segoe UI" w:hAnsiTheme="majorHAnsi" w:cstheme="majorHAnsi"/>
                <w:b/>
                <w:bCs/>
                <w:color w:val="000000" w:themeColor="text1"/>
                <w:sz w:val="20"/>
                <w:szCs w:val="20"/>
              </w:rPr>
              <w:t>20</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25B080A" w14:textId="02C96739" w:rsidR="00590CD4" w:rsidRPr="003D156B" w:rsidRDefault="00590CD4" w:rsidP="00590CD4">
            <w:pPr>
              <w:spacing w:after="0"/>
              <w:rPr>
                <w:rFonts w:asciiTheme="majorHAnsi" w:eastAsia="Segoe UI" w:hAnsiTheme="majorHAnsi" w:cstheme="majorHAnsi"/>
                <w:b/>
                <w:bCs/>
                <w:color w:val="000000" w:themeColor="text1"/>
                <w:sz w:val="20"/>
                <w:szCs w:val="20"/>
              </w:rPr>
            </w:pPr>
            <w:r w:rsidRPr="003D156B">
              <w:rPr>
                <w:rFonts w:asciiTheme="majorHAnsi" w:eastAsia="Segoe UI" w:hAnsiTheme="majorHAnsi" w:cstheme="majorHAnsi"/>
                <w:b/>
                <w:bCs/>
                <w:color w:val="000000" w:themeColor="text1"/>
                <w:sz w:val="20"/>
                <w:szCs w:val="20"/>
              </w:rPr>
              <w:t>20.5</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9503F27" w14:textId="0389A9F0" w:rsidR="00590CD4" w:rsidRPr="003D156B" w:rsidRDefault="00590CD4" w:rsidP="00590CD4">
            <w:pPr>
              <w:spacing w:after="0"/>
              <w:rPr>
                <w:rFonts w:asciiTheme="majorHAnsi" w:eastAsia="Segoe UI" w:hAnsiTheme="majorHAnsi" w:cstheme="majorHAnsi"/>
                <w:b/>
                <w:bCs/>
                <w:color w:val="000000" w:themeColor="text1"/>
                <w:sz w:val="20"/>
                <w:szCs w:val="20"/>
              </w:rPr>
            </w:pPr>
            <w:r w:rsidRPr="003D156B">
              <w:rPr>
                <w:rFonts w:asciiTheme="majorHAnsi" w:eastAsia="Segoe UI" w:hAnsiTheme="majorHAnsi" w:cstheme="majorHAnsi"/>
                <w:b/>
                <w:bCs/>
                <w:color w:val="000000" w:themeColor="text1"/>
                <w:sz w:val="20"/>
                <w:szCs w:val="20"/>
              </w:rPr>
              <w:t>21</w:t>
            </w:r>
          </w:p>
        </w:tc>
      </w:tr>
      <w:tr w:rsidR="00590CD4" w14:paraId="77D81540"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1D8FEDD9" w14:textId="180BEA22" w:rsidR="00590CD4" w:rsidRPr="003D156B" w:rsidRDefault="00590CD4" w:rsidP="00590CD4">
            <w:pPr>
              <w:spacing w:after="0"/>
              <w:rPr>
                <w:rFonts w:asciiTheme="majorHAnsi" w:eastAsia="Segoe UI" w:hAnsiTheme="majorHAnsi" w:cstheme="majorHAnsi"/>
                <w:b/>
                <w:bCs/>
                <w:color w:val="000000" w:themeColor="text1"/>
                <w:sz w:val="20"/>
                <w:szCs w:val="20"/>
              </w:rPr>
            </w:pPr>
            <w:r w:rsidRPr="003D156B">
              <w:rPr>
                <w:rFonts w:asciiTheme="majorHAnsi" w:eastAsia="Segoe UI" w:hAnsiTheme="majorHAnsi" w:cstheme="majorHAnsi"/>
                <w:b/>
                <w:bCs/>
                <w:color w:val="000000" w:themeColor="text1"/>
                <w:sz w:val="20"/>
                <w:szCs w:val="20"/>
              </w:rPr>
              <w:t xml:space="preserve">Overall </w:t>
            </w:r>
            <w:proofErr w:type="spellStart"/>
            <w:r w:rsidRPr="003D156B">
              <w:rPr>
                <w:rFonts w:asciiTheme="majorHAnsi" w:eastAsia="Segoe UI" w:hAnsiTheme="majorHAnsi" w:cstheme="majorHAnsi"/>
                <w:b/>
                <w:bCs/>
                <w:color w:val="000000" w:themeColor="text1"/>
                <w:sz w:val="20"/>
                <w:szCs w:val="20"/>
              </w:rPr>
              <w:t>population</w:t>
            </w:r>
            <w:proofErr w:type="spellEnd"/>
          </w:p>
        </w:tc>
        <w:tc>
          <w:tcPr>
            <w:tcW w:w="1996" w:type="dxa"/>
            <w:tcBorders>
              <w:top w:val="nil"/>
              <w:left w:val="nil"/>
              <w:bottom w:val="nil"/>
              <w:right w:val="nil"/>
            </w:tcBorders>
            <w:tcMar>
              <w:top w:w="15" w:type="dxa"/>
              <w:left w:w="15" w:type="dxa"/>
              <w:right w:w="15" w:type="dxa"/>
            </w:tcMar>
            <w:vAlign w:val="bottom"/>
          </w:tcPr>
          <w:p w14:paraId="35A45581" w14:textId="77777777" w:rsidR="00590CD4" w:rsidRPr="003D156B" w:rsidRDefault="00590CD4" w:rsidP="00590CD4">
            <w:pPr>
              <w:rPr>
                <w:rFonts w:asciiTheme="majorHAnsi" w:hAnsiTheme="majorHAnsi" w:cstheme="majorHAnsi"/>
              </w:rPr>
            </w:pPr>
          </w:p>
        </w:tc>
        <w:tc>
          <w:tcPr>
            <w:tcW w:w="1059" w:type="dxa"/>
            <w:tcBorders>
              <w:top w:val="nil"/>
              <w:left w:val="nil"/>
              <w:bottom w:val="nil"/>
              <w:right w:val="nil"/>
            </w:tcBorders>
            <w:tcMar>
              <w:top w:w="15" w:type="dxa"/>
              <w:left w:w="15" w:type="dxa"/>
              <w:right w:w="15" w:type="dxa"/>
            </w:tcMar>
            <w:vAlign w:val="bottom"/>
          </w:tcPr>
          <w:p w14:paraId="7C710E20"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097" w:type="dxa"/>
            <w:tcBorders>
              <w:top w:val="nil"/>
              <w:left w:val="nil"/>
              <w:bottom w:val="nil"/>
              <w:right w:val="nil"/>
            </w:tcBorders>
            <w:tcMar>
              <w:top w:w="15" w:type="dxa"/>
              <w:left w:w="15" w:type="dxa"/>
              <w:right w:w="15" w:type="dxa"/>
            </w:tcMar>
            <w:vAlign w:val="bottom"/>
          </w:tcPr>
          <w:p w14:paraId="1837E0C8"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034" w:type="dxa"/>
            <w:tcBorders>
              <w:top w:val="nil"/>
              <w:left w:val="nil"/>
              <w:bottom w:val="nil"/>
              <w:right w:val="nil"/>
            </w:tcBorders>
            <w:tcMar>
              <w:top w:w="15" w:type="dxa"/>
              <w:left w:w="15" w:type="dxa"/>
              <w:right w:w="15" w:type="dxa"/>
            </w:tcMar>
            <w:vAlign w:val="bottom"/>
          </w:tcPr>
          <w:p w14:paraId="32B71593"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072" w:type="dxa"/>
            <w:tcBorders>
              <w:top w:val="nil"/>
              <w:left w:val="nil"/>
              <w:bottom w:val="nil"/>
              <w:right w:val="nil"/>
            </w:tcBorders>
            <w:tcMar>
              <w:top w:w="15" w:type="dxa"/>
              <w:left w:w="15" w:type="dxa"/>
              <w:right w:w="15" w:type="dxa"/>
            </w:tcMar>
            <w:vAlign w:val="bottom"/>
          </w:tcPr>
          <w:p w14:paraId="34C375BB"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097" w:type="dxa"/>
            <w:tcBorders>
              <w:top w:val="nil"/>
              <w:left w:val="nil"/>
              <w:bottom w:val="nil"/>
              <w:right w:val="nil"/>
            </w:tcBorders>
            <w:tcMar>
              <w:top w:w="15" w:type="dxa"/>
              <w:left w:w="15" w:type="dxa"/>
              <w:right w:w="15" w:type="dxa"/>
            </w:tcMar>
            <w:vAlign w:val="bottom"/>
          </w:tcPr>
          <w:p w14:paraId="49884BCB"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059" w:type="dxa"/>
            <w:tcBorders>
              <w:top w:val="nil"/>
              <w:left w:val="nil"/>
              <w:bottom w:val="nil"/>
              <w:right w:val="nil"/>
            </w:tcBorders>
            <w:tcMar>
              <w:top w:w="15" w:type="dxa"/>
              <w:left w:w="15" w:type="dxa"/>
              <w:right w:w="15" w:type="dxa"/>
            </w:tcMar>
            <w:vAlign w:val="bottom"/>
          </w:tcPr>
          <w:p w14:paraId="0CD081D1"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060" w:type="dxa"/>
            <w:tcBorders>
              <w:top w:val="nil"/>
              <w:left w:val="nil"/>
              <w:bottom w:val="nil"/>
              <w:right w:val="nil"/>
            </w:tcBorders>
            <w:tcMar>
              <w:top w:w="15" w:type="dxa"/>
              <w:left w:w="15" w:type="dxa"/>
              <w:right w:w="15" w:type="dxa"/>
            </w:tcMar>
            <w:vAlign w:val="bottom"/>
          </w:tcPr>
          <w:p w14:paraId="3610E4F3"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078" w:type="dxa"/>
            <w:tcBorders>
              <w:top w:val="nil"/>
              <w:left w:val="nil"/>
              <w:bottom w:val="nil"/>
              <w:right w:val="nil"/>
            </w:tcBorders>
            <w:tcMar>
              <w:top w:w="15" w:type="dxa"/>
              <w:left w:w="15" w:type="dxa"/>
              <w:right w:w="15" w:type="dxa"/>
            </w:tcMar>
            <w:vAlign w:val="bottom"/>
          </w:tcPr>
          <w:p w14:paraId="412C16B1"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103" w:type="dxa"/>
            <w:tcBorders>
              <w:top w:val="nil"/>
              <w:left w:val="nil"/>
              <w:bottom w:val="nil"/>
              <w:right w:val="nil"/>
            </w:tcBorders>
            <w:tcMar>
              <w:top w:w="15" w:type="dxa"/>
              <w:left w:w="15" w:type="dxa"/>
              <w:right w:w="15" w:type="dxa"/>
            </w:tcMar>
            <w:vAlign w:val="bottom"/>
          </w:tcPr>
          <w:p w14:paraId="536F6B07"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103" w:type="dxa"/>
            <w:tcBorders>
              <w:top w:val="nil"/>
              <w:left w:val="nil"/>
              <w:bottom w:val="nil"/>
              <w:right w:val="nil"/>
            </w:tcBorders>
            <w:tcMar>
              <w:top w:w="15" w:type="dxa"/>
              <w:left w:w="15" w:type="dxa"/>
              <w:right w:w="15" w:type="dxa"/>
            </w:tcMar>
            <w:vAlign w:val="bottom"/>
          </w:tcPr>
          <w:p w14:paraId="7469C681"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054" w:type="dxa"/>
            <w:tcBorders>
              <w:top w:val="nil"/>
              <w:left w:val="nil"/>
              <w:bottom w:val="nil"/>
              <w:right w:val="nil"/>
            </w:tcBorders>
            <w:tcMar>
              <w:top w:w="15" w:type="dxa"/>
              <w:left w:w="15" w:type="dxa"/>
              <w:right w:w="15" w:type="dxa"/>
            </w:tcMar>
            <w:vAlign w:val="bottom"/>
          </w:tcPr>
          <w:p w14:paraId="18F13056"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r>
      <w:tr w:rsidR="00590CD4" w:rsidRPr="005865FE" w14:paraId="6184C600"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B81E6DA" w14:textId="1C21E488"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1821B21" w14:textId="65817CEA"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 xml:space="preserve">General </w:t>
            </w:r>
            <w:proofErr w:type="spellStart"/>
            <w:r w:rsidRPr="003D156B">
              <w:rPr>
                <w:rFonts w:asciiTheme="majorHAnsi" w:eastAsia="Segoe UI" w:hAnsiTheme="majorHAnsi" w:cstheme="majorHAnsi"/>
                <w:color w:val="000000" w:themeColor="text1"/>
                <w:sz w:val="18"/>
                <w:szCs w:val="18"/>
              </w:rPr>
              <w:t>Practitioner</w:t>
            </w:r>
            <w:proofErr w:type="spellEnd"/>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75783F9" w14:textId="2A7E0E36"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0.96 (0.96-0.97)</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6ED021" w14:textId="40F3FFBD"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1.05 (1.04-1.06)</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338449" w14:textId="6BA6D27E"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1.13 (1.12-1.13)</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66DFED" w14:textId="79E62DFF"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1.1 (1.09-1.1)</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A9673B" w14:textId="0E7F8427"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1.01 (1.00-1.02)</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EA1DFE" w14:textId="4CFD9107"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1.04 (1.04-1.05)</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8D9821" w14:textId="36B1909C"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1.06 (1.05-1.07)</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11F164" w14:textId="55058D0F"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0.99 (0.99-1.00)</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668D81" w14:textId="510150DD"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1.00 (0.99-1.00)</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D4F5139" w14:textId="3A881503"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0.98 (0.97-0.99)</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6EBDCDC" w14:textId="119AEF0E"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0.96 (0.95-0.97)</w:t>
            </w:r>
          </w:p>
        </w:tc>
      </w:tr>
      <w:tr w:rsidR="00590CD4" w:rsidRPr="005865FE" w14:paraId="54968313"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45E249A8"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996" w:type="dxa"/>
            <w:tcBorders>
              <w:top w:val="nil"/>
              <w:left w:val="nil"/>
              <w:bottom w:val="nil"/>
              <w:right w:val="nil"/>
            </w:tcBorders>
            <w:tcMar>
              <w:top w:w="15" w:type="dxa"/>
              <w:left w:w="15" w:type="dxa"/>
              <w:right w:w="15" w:type="dxa"/>
            </w:tcMar>
            <w:vAlign w:val="bottom"/>
          </w:tcPr>
          <w:p w14:paraId="15309DA2" w14:textId="529C3B5E"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 xml:space="preserve">Out </w:t>
            </w:r>
            <w:proofErr w:type="spellStart"/>
            <w:r w:rsidRPr="003D156B">
              <w:rPr>
                <w:rFonts w:asciiTheme="majorHAnsi" w:eastAsia="Segoe UI" w:hAnsiTheme="majorHAnsi" w:cstheme="majorHAnsi"/>
                <w:color w:val="000000" w:themeColor="text1"/>
                <w:sz w:val="18"/>
                <w:szCs w:val="18"/>
              </w:rPr>
              <w:t>of</w:t>
            </w:r>
            <w:proofErr w:type="spellEnd"/>
            <w:r w:rsidRPr="003D156B">
              <w:rPr>
                <w:rFonts w:asciiTheme="majorHAnsi" w:eastAsia="Segoe UI" w:hAnsiTheme="majorHAnsi" w:cstheme="majorHAnsi"/>
                <w:color w:val="000000" w:themeColor="text1"/>
                <w:sz w:val="18"/>
                <w:szCs w:val="18"/>
              </w:rPr>
              <w:t xml:space="preserve"> </w:t>
            </w:r>
            <w:proofErr w:type="spellStart"/>
            <w:r w:rsidRPr="003D156B">
              <w:rPr>
                <w:rFonts w:asciiTheme="majorHAnsi" w:eastAsia="Segoe UI" w:hAnsiTheme="majorHAnsi" w:cstheme="majorHAnsi"/>
                <w:color w:val="000000" w:themeColor="text1"/>
                <w:sz w:val="18"/>
                <w:szCs w:val="18"/>
              </w:rPr>
              <w:t>hours</w:t>
            </w:r>
            <w:proofErr w:type="spellEnd"/>
            <w:r w:rsidRPr="003D156B">
              <w:rPr>
                <w:rFonts w:asciiTheme="majorHAnsi" w:eastAsia="Segoe UI" w:hAnsiTheme="majorHAnsi" w:cstheme="majorHAnsi"/>
                <w:color w:val="000000" w:themeColor="text1"/>
                <w:sz w:val="18"/>
                <w:szCs w:val="18"/>
              </w:rPr>
              <w:t xml:space="preserve"> GP</w:t>
            </w:r>
          </w:p>
        </w:tc>
        <w:tc>
          <w:tcPr>
            <w:tcW w:w="1059" w:type="dxa"/>
            <w:tcBorders>
              <w:top w:val="nil"/>
              <w:left w:val="nil"/>
              <w:bottom w:val="nil"/>
              <w:right w:val="nil"/>
            </w:tcBorders>
            <w:tcMar>
              <w:top w:w="15" w:type="dxa"/>
              <w:left w:w="15" w:type="dxa"/>
              <w:right w:w="15" w:type="dxa"/>
            </w:tcMar>
            <w:vAlign w:val="bottom"/>
          </w:tcPr>
          <w:p w14:paraId="051BFD0A" w14:textId="7FD1B330"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0.85 (0.83-0.86)</w:t>
            </w:r>
          </w:p>
        </w:tc>
        <w:tc>
          <w:tcPr>
            <w:tcW w:w="1097" w:type="dxa"/>
            <w:tcBorders>
              <w:top w:val="nil"/>
              <w:left w:val="nil"/>
              <w:bottom w:val="nil"/>
              <w:right w:val="nil"/>
            </w:tcBorders>
            <w:tcMar>
              <w:top w:w="15" w:type="dxa"/>
              <w:left w:w="15" w:type="dxa"/>
              <w:right w:w="15" w:type="dxa"/>
            </w:tcMar>
            <w:vAlign w:val="bottom"/>
          </w:tcPr>
          <w:p w14:paraId="1DC70A0E" w14:textId="2AD4471A"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0.99 (0.97-1.01)</w:t>
            </w:r>
          </w:p>
        </w:tc>
        <w:tc>
          <w:tcPr>
            <w:tcW w:w="1034" w:type="dxa"/>
            <w:tcBorders>
              <w:top w:val="nil"/>
              <w:left w:val="nil"/>
              <w:bottom w:val="nil"/>
              <w:right w:val="nil"/>
            </w:tcBorders>
            <w:tcMar>
              <w:top w:w="15" w:type="dxa"/>
              <w:left w:w="15" w:type="dxa"/>
              <w:right w:w="15" w:type="dxa"/>
            </w:tcMar>
            <w:vAlign w:val="bottom"/>
          </w:tcPr>
          <w:p w14:paraId="77D96F02" w14:textId="2CB8844B"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1.04 (1.03-1.06)</w:t>
            </w:r>
          </w:p>
        </w:tc>
        <w:tc>
          <w:tcPr>
            <w:tcW w:w="1072" w:type="dxa"/>
            <w:tcBorders>
              <w:top w:val="nil"/>
              <w:left w:val="nil"/>
              <w:bottom w:val="nil"/>
              <w:right w:val="nil"/>
            </w:tcBorders>
            <w:tcMar>
              <w:top w:w="15" w:type="dxa"/>
              <w:left w:w="15" w:type="dxa"/>
              <w:right w:w="15" w:type="dxa"/>
            </w:tcMar>
            <w:vAlign w:val="bottom"/>
          </w:tcPr>
          <w:p w14:paraId="6B849B35" w14:textId="3DB7EE8A"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1.1 (1.08-1.12)</w:t>
            </w:r>
          </w:p>
        </w:tc>
        <w:tc>
          <w:tcPr>
            <w:tcW w:w="1097" w:type="dxa"/>
            <w:tcBorders>
              <w:top w:val="nil"/>
              <w:left w:val="nil"/>
              <w:bottom w:val="nil"/>
              <w:right w:val="nil"/>
            </w:tcBorders>
            <w:tcMar>
              <w:top w:w="15" w:type="dxa"/>
              <w:left w:w="15" w:type="dxa"/>
              <w:right w:w="15" w:type="dxa"/>
            </w:tcMar>
            <w:vAlign w:val="bottom"/>
          </w:tcPr>
          <w:p w14:paraId="59432747" w14:textId="5446EDF0"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1.02 (1.00-1.03)</w:t>
            </w:r>
          </w:p>
        </w:tc>
        <w:tc>
          <w:tcPr>
            <w:tcW w:w="1059" w:type="dxa"/>
            <w:tcBorders>
              <w:top w:val="nil"/>
              <w:left w:val="nil"/>
              <w:bottom w:val="nil"/>
              <w:right w:val="nil"/>
            </w:tcBorders>
            <w:tcMar>
              <w:top w:w="15" w:type="dxa"/>
              <w:left w:w="15" w:type="dxa"/>
              <w:right w:w="15" w:type="dxa"/>
            </w:tcMar>
            <w:vAlign w:val="bottom"/>
          </w:tcPr>
          <w:p w14:paraId="0046C5B5" w14:textId="4022E6CE"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1.11 (1.1-1.13)</w:t>
            </w:r>
          </w:p>
        </w:tc>
        <w:tc>
          <w:tcPr>
            <w:tcW w:w="1060" w:type="dxa"/>
            <w:tcBorders>
              <w:top w:val="nil"/>
              <w:left w:val="nil"/>
              <w:bottom w:val="nil"/>
              <w:right w:val="nil"/>
            </w:tcBorders>
            <w:tcMar>
              <w:top w:w="15" w:type="dxa"/>
              <w:left w:w="15" w:type="dxa"/>
              <w:right w:w="15" w:type="dxa"/>
            </w:tcMar>
            <w:vAlign w:val="bottom"/>
          </w:tcPr>
          <w:p w14:paraId="361B6E59" w14:textId="7AA1EDC7"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1.13 (1.11-1.</w:t>
            </w:r>
            <w:r w:rsidR="00B1249E">
              <w:rPr>
                <w:rFonts w:asciiTheme="majorHAnsi" w:eastAsia="Segoe UI" w:hAnsiTheme="majorHAnsi" w:cstheme="majorHAnsi"/>
                <w:color w:val="000000" w:themeColor="text1"/>
                <w:sz w:val="18"/>
                <w:szCs w:val="18"/>
              </w:rPr>
              <w:t>1</w:t>
            </w:r>
            <w:r w:rsidRPr="003D156B">
              <w:rPr>
                <w:rFonts w:asciiTheme="majorHAnsi" w:eastAsia="Segoe UI" w:hAnsiTheme="majorHAnsi" w:cstheme="majorHAnsi"/>
                <w:color w:val="000000" w:themeColor="text1"/>
                <w:sz w:val="18"/>
                <w:szCs w:val="18"/>
              </w:rPr>
              <w:t>5)</w:t>
            </w:r>
          </w:p>
        </w:tc>
        <w:tc>
          <w:tcPr>
            <w:tcW w:w="1078" w:type="dxa"/>
            <w:tcBorders>
              <w:top w:val="nil"/>
              <w:left w:val="nil"/>
              <w:bottom w:val="nil"/>
              <w:right w:val="nil"/>
            </w:tcBorders>
            <w:tcMar>
              <w:top w:w="15" w:type="dxa"/>
              <w:left w:w="15" w:type="dxa"/>
              <w:right w:w="15" w:type="dxa"/>
            </w:tcMar>
            <w:vAlign w:val="bottom"/>
          </w:tcPr>
          <w:p w14:paraId="55650BA6" w14:textId="306AAE13"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1.09 (1.07-1.11)</w:t>
            </w:r>
          </w:p>
        </w:tc>
        <w:tc>
          <w:tcPr>
            <w:tcW w:w="1103" w:type="dxa"/>
            <w:tcBorders>
              <w:top w:val="nil"/>
              <w:left w:val="nil"/>
              <w:bottom w:val="nil"/>
              <w:right w:val="nil"/>
            </w:tcBorders>
            <w:tcMar>
              <w:top w:w="15" w:type="dxa"/>
              <w:left w:w="15" w:type="dxa"/>
              <w:right w:w="15" w:type="dxa"/>
            </w:tcMar>
            <w:vAlign w:val="bottom"/>
          </w:tcPr>
          <w:p w14:paraId="207CB3D3" w14:textId="07A4CD06"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1.04 (1.02-1.06)</w:t>
            </w:r>
          </w:p>
        </w:tc>
        <w:tc>
          <w:tcPr>
            <w:tcW w:w="1103" w:type="dxa"/>
            <w:tcBorders>
              <w:top w:val="nil"/>
              <w:left w:val="nil"/>
              <w:bottom w:val="nil"/>
              <w:right w:val="nil"/>
            </w:tcBorders>
            <w:tcMar>
              <w:top w:w="15" w:type="dxa"/>
              <w:left w:w="15" w:type="dxa"/>
              <w:right w:w="15" w:type="dxa"/>
            </w:tcMar>
            <w:vAlign w:val="bottom"/>
          </w:tcPr>
          <w:p w14:paraId="6B0B7B4B" w14:textId="585A028B"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1.06 (1.04-1.08)</w:t>
            </w:r>
          </w:p>
        </w:tc>
        <w:tc>
          <w:tcPr>
            <w:tcW w:w="1054" w:type="dxa"/>
            <w:tcBorders>
              <w:top w:val="nil"/>
              <w:left w:val="nil"/>
              <w:bottom w:val="nil"/>
              <w:right w:val="nil"/>
            </w:tcBorders>
            <w:tcMar>
              <w:top w:w="15" w:type="dxa"/>
              <w:left w:w="15" w:type="dxa"/>
              <w:right w:w="15" w:type="dxa"/>
            </w:tcMar>
            <w:vAlign w:val="bottom"/>
          </w:tcPr>
          <w:p w14:paraId="3285DDB0" w14:textId="10208483"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0.99 (0.96-1.01)</w:t>
            </w:r>
          </w:p>
        </w:tc>
      </w:tr>
      <w:tr w:rsidR="00590CD4" w:rsidRPr="005865FE" w14:paraId="3742C8E2"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3105BF6"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A49534" w14:textId="3FF83F3C" w:rsidR="00590CD4" w:rsidRPr="003D156B" w:rsidRDefault="00590CD4" w:rsidP="00590CD4">
            <w:pPr>
              <w:rPr>
                <w:rFonts w:asciiTheme="majorHAnsi" w:hAnsiTheme="majorHAnsi" w:cstheme="majorHAnsi"/>
                <w:sz w:val="18"/>
                <w:szCs w:val="18"/>
              </w:rPr>
            </w:pPr>
            <w:proofErr w:type="spellStart"/>
            <w:r w:rsidRPr="003D156B">
              <w:rPr>
                <w:rFonts w:asciiTheme="majorHAnsi" w:eastAsia="Segoe UI" w:hAnsiTheme="majorHAnsi" w:cstheme="majorHAnsi"/>
                <w:color w:val="000000" w:themeColor="text1"/>
                <w:sz w:val="18"/>
                <w:szCs w:val="18"/>
              </w:rPr>
              <w:t>Specialist</w:t>
            </w:r>
            <w:proofErr w:type="spellEnd"/>
            <w:r w:rsidRPr="003D156B">
              <w:rPr>
                <w:rFonts w:asciiTheme="majorHAnsi" w:eastAsia="Segoe UI" w:hAnsiTheme="majorHAnsi" w:cstheme="majorHAnsi"/>
                <w:color w:val="000000" w:themeColor="text1"/>
                <w:sz w:val="18"/>
                <w:szCs w:val="18"/>
              </w:rPr>
              <w:t xml:space="preserve"> Mental Health Services</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FCC582" w14:textId="4A884C4A"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1.12 (1.11-1.13)</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31DFFF" w14:textId="69E37D49"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1.09 (1.08-1.10)</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6B1653" w14:textId="574A4185"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1.77 (1.76-1.79)</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443C14" w14:textId="56C069A6"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1.49 (1.48-1.51)</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C1A182" w14:textId="2EA1F972"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1.58 (1.56-1.59)</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5DD4AF" w14:textId="16EB52B9"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0.81 (0.80-0.82)</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1B54352" w14:textId="5CD1418C"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0.84 (0.83-0.85)</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E48378" w14:textId="62CC767E"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0.57 (0.56-0.58)</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69474F9" w14:textId="58EAA96C"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0.71 (0.70-0.73)</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8586141" w14:textId="3D72726B"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0.58 (0.57-0.59)</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197CA91" w14:textId="6A9C5912"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0.74 (0.73-0.76)</w:t>
            </w:r>
          </w:p>
        </w:tc>
      </w:tr>
      <w:tr w:rsidR="00590CD4" w:rsidRPr="005865FE" w14:paraId="142F218E"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5D82EDEB" w14:textId="77777777" w:rsidR="00590CD4" w:rsidRPr="003D156B" w:rsidRDefault="00590CD4" w:rsidP="00590CD4">
            <w:pPr>
              <w:spacing w:after="0"/>
              <w:rPr>
                <w:rFonts w:asciiTheme="majorHAnsi" w:eastAsia="Segoe UI" w:hAnsiTheme="majorHAnsi" w:cstheme="majorHAnsi"/>
                <w:b/>
                <w:bCs/>
                <w:color w:val="000000" w:themeColor="text1"/>
                <w:sz w:val="20"/>
                <w:szCs w:val="20"/>
              </w:rPr>
            </w:pPr>
          </w:p>
        </w:tc>
        <w:tc>
          <w:tcPr>
            <w:tcW w:w="1996" w:type="dxa"/>
            <w:tcBorders>
              <w:top w:val="nil"/>
              <w:left w:val="nil"/>
              <w:bottom w:val="nil"/>
              <w:right w:val="nil"/>
            </w:tcBorders>
            <w:tcMar>
              <w:top w:w="15" w:type="dxa"/>
              <w:left w:w="15" w:type="dxa"/>
              <w:right w:w="15" w:type="dxa"/>
            </w:tcMar>
            <w:vAlign w:val="bottom"/>
          </w:tcPr>
          <w:p w14:paraId="02EE2592" w14:textId="07FF040F" w:rsidR="00590CD4" w:rsidRPr="003D156B" w:rsidRDefault="00590CD4" w:rsidP="00590CD4">
            <w:pPr>
              <w:rPr>
                <w:rFonts w:asciiTheme="majorHAnsi" w:hAnsiTheme="majorHAnsi" w:cstheme="majorHAnsi"/>
                <w:sz w:val="18"/>
                <w:szCs w:val="18"/>
              </w:rPr>
            </w:pPr>
            <w:proofErr w:type="spellStart"/>
            <w:r w:rsidRPr="003D156B">
              <w:rPr>
                <w:rFonts w:asciiTheme="majorHAnsi" w:eastAsia="Segoe UI" w:hAnsiTheme="majorHAnsi" w:cstheme="majorHAnsi"/>
                <w:color w:val="000000" w:themeColor="text1"/>
                <w:sz w:val="18"/>
                <w:szCs w:val="18"/>
              </w:rPr>
              <w:t>Acute</w:t>
            </w:r>
            <w:proofErr w:type="spellEnd"/>
            <w:r w:rsidRPr="003D156B">
              <w:rPr>
                <w:rFonts w:asciiTheme="majorHAnsi" w:eastAsia="Segoe UI" w:hAnsiTheme="majorHAnsi" w:cstheme="majorHAnsi"/>
                <w:color w:val="000000" w:themeColor="text1"/>
                <w:sz w:val="18"/>
                <w:szCs w:val="18"/>
              </w:rPr>
              <w:t xml:space="preserve"> </w:t>
            </w:r>
            <w:proofErr w:type="spellStart"/>
            <w:r w:rsidRPr="003D156B">
              <w:rPr>
                <w:rFonts w:asciiTheme="majorHAnsi" w:eastAsia="Segoe UI" w:hAnsiTheme="majorHAnsi" w:cstheme="majorHAnsi"/>
                <w:color w:val="000000" w:themeColor="text1"/>
                <w:sz w:val="18"/>
                <w:szCs w:val="18"/>
              </w:rPr>
              <w:t>somatic</w:t>
            </w:r>
            <w:proofErr w:type="spellEnd"/>
            <w:r w:rsidRPr="003D156B">
              <w:rPr>
                <w:rFonts w:asciiTheme="majorHAnsi" w:eastAsia="Segoe UI" w:hAnsiTheme="majorHAnsi" w:cstheme="majorHAnsi"/>
                <w:color w:val="000000" w:themeColor="text1"/>
                <w:sz w:val="18"/>
                <w:szCs w:val="18"/>
              </w:rPr>
              <w:t xml:space="preserve"> and </w:t>
            </w:r>
            <w:proofErr w:type="spellStart"/>
            <w:r w:rsidRPr="003D156B">
              <w:rPr>
                <w:rFonts w:asciiTheme="majorHAnsi" w:eastAsia="Segoe UI" w:hAnsiTheme="majorHAnsi" w:cstheme="majorHAnsi"/>
                <w:color w:val="000000" w:themeColor="text1"/>
                <w:sz w:val="18"/>
                <w:szCs w:val="18"/>
              </w:rPr>
              <w:t>somatic</w:t>
            </w:r>
            <w:proofErr w:type="spellEnd"/>
          </w:p>
        </w:tc>
        <w:tc>
          <w:tcPr>
            <w:tcW w:w="1059" w:type="dxa"/>
            <w:tcBorders>
              <w:top w:val="nil"/>
              <w:left w:val="nil"/>
              <w:bottom w:val="nil"/>
              <w:right w:val="nil"/>
            </w:tcBorders>
            <w:tcMar>
              <w:top w:w="15" w:type="dxa"/>
              <w:left w:w="15" w:type="dxa"/>
              <w:right w:w="15" w:type="dxa"/>
            </w:tcMar>
            <w:vAlign w:val="bottom"/>
          </w:tcPr>
          <w:p w14:paraId="0523F350" w14:textId="0B11FE74"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1.01 (1.00-1.03)</w:t>
            </w:r>
          </w:p>
        </w:tc>
        <w:tc>
          <w:tcPr>
            <w:tcW w:w="1097" w:type="dxa"/>
            <w:tcBorders>
              <w:top w:val="nil"/>
              <w:left w:val="nil"/>
              <w:bottom w:val="nil"/>
              <w:right w:val="nil"/>
            </w:tcBorders>
            <w:tcMar>
              <w:top w:w="15" w:type="dxa"/>
              <w:left w:w="15" w:type="dxa"/>
              <w:right w:w="15" w:type="dxa"/>
            </w:tcMar>
            <w:vAlign w:val="bottom"/>
          </w:tcPr>
          <w:p w14:paraId="4F39EA0E" w14:textId="4C5B65BB"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0.98 (0.96-1.00)</w:t>
            </w:r>
          </w:p>
        </w:tc>
        <w:tc>
          <w:tcPr>
            <w:tcW w:w="1034" w:type="dxa"/>
            <w:tcBorders>
              <w:top w:val="nil"/>
              <w:left w:val="nil"/>
              <w:bottom w:val="nil"/>
              <w:right w:val="nil"/>
            </w:tcBorders>
            <w:tcMar>
              <w:top w:w="15" w:type="dxa"/>
              <w:left w:w="15" w:type="dxa"/>
              <w:right w:w="15" w:type="dxa"/>
            </w:tcMar>
            <w:vAlign w:val="bottom"/>
          </w:tcPr>
          <w:p w14:paraId="7BD4E913" w14:textId="695A9C9C"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1.13 (1.12-1.15)</w:t>
            </w:r>
          </w:p>
        </w:tc>
        <w:tc>
          <w:tcPr>
            <w:tcW w:w="1072" w:type="dxa"/>
            <w:tcBorders>
              <w:top w:val="nil"/>
              <w:left w:val="nil"/>
              <w:bottom w:val="nil"/>
              <w:right w:val="nil"/>
            </w:tcBorders>
            <w:tcMar>
              <w:top w:w="15" w:type="dxa"/>
              <w:left w:w="15" w:type="dxa"/>
              <w:right w:w="15" w:type="dxa"/>
            </w:tcMar>
            <w:vAlign w:val="bottom"/>
          </w:tcPr>
          <w:p w14:paraId="31FE7231" w14:textId="5436F92B"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1.06 (1.04-1.08)</w:t>
            </w:r>
          </w:p>
        </w:tc>
        <w:tc>
          <w:tcPr>
            <w:tcW w:w="1097" w:type="dxa"/>
            <w:tcBorders>
              <w:top w:val="nil"/>
              <w:left w:val="nil"/>
              <w:bottom w:val="nil"/>
              <w:right w:val="nil"/>
            </w:tcBorders>
            <w:tcMar>
              <w:top w:w="15" w:type="dxa"/>
              <w:left w:w="15" w:type="dxa"/>
              <w:right w:w="15" w:type="dxa"/>
            </w:tcMar>
            <w:vAlign w:val="bottom"/>
          </w:tcPr>
          <w:p w14:paraId="096F980C" w14:textId="5C01C10F"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1.08 (1.06-1.09)</w:t>
            </w:r>
          </w:p>
        </w:tc>
        <w:tc>
          <w:tcPr>
            <w:tcW w:w="1059" w:type="dxa"/>
            <w:tcBorders>
              <w:top w:val="nil"/>
              <w:left w:val="nil"/>
              <w:bottom w:val="nil"/>
              <w:right w:val="nil"/>
            </w:tcBorders>
            <w:tcMar>
              <w:top w:w="15" w:type="dxa"/>
              <w:left w:w="15" w:type="dxa"/>
              <w:right w:w="15" w:type="dxa"/>
            </w:tcMar>
            <w:vAlign w:val="bottom"/>
          </w:tcPr>
          <w:p w14:paraId="1928BA76" w14:textId="4A583F81"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0.97 (0.96-0.99)</w:t>
            </w:r>
          </w:p>
        </w:tc>
        <w:tc>
          <w:tcPr>
            <w:tcW w:w="1060" w:type="dxa"/>
            <w:tcBorders>
              <w:top w:val="nil"/>
              <w:left w:val="nil"/>
              <w:bottom w:val="nil"/>
              <w:right w:val="nil"/>
            </w:tcBorders>
            <w:tcMar>
              <w:top w:w="15" w:type="dxa"/>
              <w:left w:w="15" w:type="dxa"/>
              <w:right w:w="15" w:type="dxa"/>
            </w:tcMar>
            <w:vAlign w:val="bottom"/>
          </w:tcPr>
          <w:p w14:paraId="4A85F9E3" w14:textId="368916A6"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1.02 (1.01-1.04)</w:t>
            </w:r>
          </w:p>
        </w:tc>
        <w:tc>
          <w:tcPr>
            <w:tcW w:w="1078" w:type="dxa"/>
            <w:tcBorders>
              <w:top w:val="nil"/>
              <w:left w:val="nil"/>
              <w:bottom w:val="nil"/>
              <w:right w:val="nil"/>
            </w:tcBorders>
            <w:tcMar>
              <w:top w:w="15" w:type="dxa"/>
              <w:left w:w="15" w:type="dxa"/>
              <w:right w:w="15" w:type="dxa"/>
            </w:tcMar>
            <w:vAlign w:val="bottom"/>
          </w:tcPr>
          <w:p w14:paraId="10D05C13" w14:textId="4436AF87"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0.94 (0.92-0.96)</w:t>
            </w:r>
          </w:p>
        </w:tc>
        <w:tc>
          <w:tcPr>
            <w:tcW w:w="1103" w:type="dxa"/>
            <w:tcBorders>
              <w:top w:val="nil"/>
              <w:left w:val="nil"/>
              <w:bottom w:val="nil"/>
              <w:right w:val="nil"/>
            </w:tcBorders>
            <w:tcMar>
              <w:top w:w="15" w:type="dxa"/>
              <w:left w:w="15" w:type="dxa"/>
              <w:right w:w="15" w:type="dxa"/>
            </w:tcMar>
            <w:vAlign w:val="bottom"/>
          </w:tcPr>
          <w:p w14:paraId="2468F9E1" w14:textId="00F8A3FD"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1.00 (0.98-1.02)</w:t>
            </w:r>
          </w:p>
        </w:tc>
        <w:tc>
          <w:tcPr>
            <w:tcW w:w="1103" w:type="dxa"/>
            <w:tcBorders>
              <w:top w:val="nil"/>
              <w:left w:val="nil"/>
              <w:bottom w:val="nil"/>
              <w:right w:val="nil"/>
            </w:tcBorders>
            <w:tcMar>
              <w:top w:w="15" w:type="dxa"/>
              <w:left w:w="15" w:type="dxa"/>
              <w:right w:w="15" w:type="dxa"/>
            </w:tcMar>
            <w:vAlign w:val="bottom"/>
          </w:tcPr>
          <w:p w14:paraId="6A46F052" w14:textId="5DB7E17F"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0.94 (0.92-0.96)</w:t>
            </w:r>
          </w:p>
        </w:tc>
        <w:tc>
          <w:tcPr>
            <w:tcW w:w="1054" w:type="dxa"/>
            <w:tcBorders>
              <w:top w:val="nil"/>
              <w:left w:val="nil"/>
              <w:bottom w:val="nil"/>
              <w:right w:val="nil"/>
            </w:tcBorders>
            <w:tcMar>
              <w:top w:w="15" w:type="dxa"/>
              <w:left w:w="15" w:type="dxa"/>
              <w:right w:w="15" w:type="dxa"/>
            </w:tcMar>
            <w:vAlign w:val="bottom"/>
          </w:tcPr>
          <w:p w14:paraId="3E7E73D9" w14:textId="7252B501"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1.03 (1.00-1.05)</w:t>
            </w:r>
          </w:p>
        </w:tc>
      </w:tr>
      <w:tr w:rsidR="00590CD4" w:rsidRPr="005865FE" w14:paraId="3EA27EE3"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4849405" w14:textId="54C54328" w:rsidR="00590CD4" w:rsidRPr="003D156B" w:rsidRDefault="00590CD4" w:rsidP="00590CD4">
            <w:pPr>
              <w:spacing w:after="0"/>
              <w:rPr>
                <w:rFonts w:asciiTheme="majorHAnsi" w:eastAsia="Segoe UI" w:hAnsiTheme="majorHAnsi" w:cstheme="majorHAnsi"/>
                <w:b/>
                <w:bCs/>
                <w:color w:val="000000" w:themeColor="text1"/>
                <w:sz w:val="20"/>
                <w:szCs w:val="20"/>
              </w:rPr>
            </w:pPr>
            <w:proofErr w:type="spellStart"/>
            <w:r w:rsidRPr="003D156B">
              <w:rPr>
                <w:rFonts w:asciiTheme="majorHAnsi" w:eastAsia="Segoe UI" w:hAnsiTheme="majorHAnsi" w:cstheme="majorHAnsi"/>
                <w:b/>
                <w:bCs/>
                <w:color w:val="000000" w:themeColor="text1"/>
                <w:sz w:val="20"/>
                <w:szCs w:val="20"/>
              </w:rPr>
              <w:t>Female</w:t>
            </w:r>
            <w:proofErr w:type="spellEnd"/>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2F5078" w14:textId="6E0E0225"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 xml:space="preserve">General </w:t>
            </w:r>
            <w:proofErr w:type="spellStart"/>
            <w:r w:rsidRPr="003D156B">
              <w:rPr>
                <w:rFonts w:asciiTheme="majorHAnsi" w:eastAsia="Segoe UI" w:hAnsiTheme="majorHAnsi" w:cstheme="majorHAnsi"/>
                <w:color w:val="000000" w:themeColor="text1"/>
                <w:sz w:val="18"/>
                <w:szCs w:val="18"/>
              </w:rPr>
              <w:t>practitioner</w:t>
            </w:r>
            <w:proofErr w:type="spellEnd"/>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2EDE77" w14:textId="2A752739"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0.96 (0.95-0.97)</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195106" w14:textId="6B6E9131"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1.06 (1.05-1.07)</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6462C32" w14:textId="0BC4FCB1"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1.12 (1.11-1.13)</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D1A4BE9" w14:textId="1F1EB765"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1.10 (1.09-1.11)</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4DF0A00" w14:textId="786E4DCB"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1.00 (1.00-1.01)</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B8F9279" w14:textId="3AAB561D"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1.06 (1.05-1.07)</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DF2D1B9" w14:textId="5A1369A1"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1.07 (1.06-1.08)</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7646EAB" w14:textId="35C83030"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1.01 (1.00-1.02)</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F63C09" w14:textId="5BED6E16"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1.00 (0.99-1.01)</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B69FBAA" w14:textId="3EA53B3A"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0.99 (0.98-1.00)</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BE86CCC" w14:textId="63DDF5DD" w:rsidR="00590CD4" w:rsidRPr="003D156B" w:rsidRDefault="00590CD4" w:rsidP="00590CD4">
            <w:pPr>
              <w:spacing w:after="0"/>
              <w:rPr>
                <w:rFonts w:asciiTheme="majorHAnsi" w:eastAsia="Segoe UI" w:hAnsiTheme="majorHAnsi" w:cstheme="majorHAnsi"/>
                <w:b/>
                <w:bCs/>
                <w:color w:val="000000" w:themeColor="text1"/>
                <w:sz w:val="18"/>
                <w:szCs w:val="18"/>
              </w:rPr>
            </w:pPr>
            <w:r w:rsidRPr="003D156B">
              <w:rPr>
                <w:rFonts w:asciiTheme="majorHAnsi" w:eastAsia="Segoe UI" w:hAnsiTheme="majorHAnsi" w:cstheme="majorHAnsi"/>
                <w:color w:val="000000" w:themeColor="text1"/>
                <w:sz w:val="18"/>
                <w:szCs w:val="18"/>
              </w:rPr>
              <w:t>0.95 (0.94-0.97)</w:t>
            </w:r>
          </w:p>
        </w:tc>
      </w:tr>
      <w:tr w:rsidR="00590CD4" w:rsidRPr="005865FE" w14:paraId="37BC58F6"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2A7B6B87" w14:textId="552DF84D" w:rsidR="00590CD4" w:rsidRPr="003D156B" w:rsidRDefault="00590CD4" w:rsidP="00590CD4">
            <w:pPr>
              <w:spacing w:after="0"/>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70C366A8" w14:textId="69B33A3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Out-</w:t>
            </w:r>
            <w:proofErr w:type="spellStart"/>
            <w:r w:rsidRPr="003D156B">
              <w:rPr>
                <w:rFonts w:asciiTheme="majorHAnsi" w:eastAsia="Segoe UI" w:hAnsiTheme="majorHAnsi" w:cstheme="majorHAnsi"/>
                <w:color w:val="000000" w:themeColor="text1"/>
                <w:sz w:val="18"/>
                <w:szCs w:val="18"/>
              </w:rPr>
              <w:t>of</w:t>
            </w:r>
            <w:proofErr w:type="spellEnd"/>
            <w:r w:rsidRPr="003D156B">
              <w:rPr>
                <w:rFonts w:asciiTheme="majorHAnsi" w:eastAsia="Segoe UI" w:hAnsiTheme="majorHAnsi" w:cstheme="majorHAnsi"/>
                <w:color w:val="000000" w:themeColor="text1"/>
                <w:sz w:val="18"/>
                <w:szCs w:val="18"/>
              </w:rPr>
              <w:t>-</w:t>
            </w:r>
            <w:proofErr w:type="spellStart"/>
            <w:r w:rsidRPr="003D156B">
              <w:rPr>
                <w:rFonts w:asciiTheme="majorHAnsi" w:eastAsia="Segoe UI" w:hAnsiTheme="majorHAnsi" w:cstheme="majorHAnsi"/>
                <w:color w:val="000000" w:themeColor="text1"/>
                <w:sz w:val="18"/>
                <w:szCs w:val="18"/>
              </w:rPr>
              <w:t>hours</w:t>
            </w:r>
            <w:proofErr w:type="spellEnd"/>
            <w:r w:rsidRPr="003D156B">
              <w:rPr>
                <w:rFonts w:asciiTheme="majorHAnsi" w:eastAsia="Segoe UI" w:hAnsiTheme="majorHAnsi" w:cstheme="majorHAnsi"/>
                <w:color w:val="000000" w:themeColor="text1"/>
                <w:sz w:val="18"/>
                <w:szCs w:val="18"/>
              </w:rPr>
              <w:t>-services</w:t>
            </w:r>
          </w:p>
        </w:tc>
        <w:tc>
          <w:tcPr>
            <w:tcW w:w="1059" w:type="dxa"/>
            <w:tcBorders>
              <w:top w:val="nil"/>
              <w:left w:val="nil"/>
              <w:bottom w:val="nil"/>
              <w:right w:val="nil"/>
            </w:tcBorders>
            <w:tcMar>
              <w:top w:w="15" w:type="dxa"/>
              <w:left w:w="15" w:type="dxa"/>
              <w:right w:w="15" w:type="dxa"/>
            </w:tcMar>
            <w:vAlign w:val="bottom"/>
          </w:tcPr>
          <w:p w14:paraId="3D3FEC3C" w14:textId="152F50C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0.84 (0.82-0.86)</w:t>
            </w:r>
          </w:p>
        </w:tc>
        <w:tc>
          <w:tcPr>
            <w:tcW w:w="1097" w:type="dxa"/>
            <w:tcBorders>
              <w:top w:val="nil"/>
              <w:left w:val="nil"/>
              <w:bottom w:val="nil"/>
              <w:right w:val="nil"/>
            </w:tcBorders>
            <w:tcMar>
              <w:top w:w="15" w:type="dxa"/>
              <w:left w:w="15" w:type="dxa"/>
              <w:right w:w="15" w:type="dxa"/>
            </w:tcMar>
            <w:vAlign w:val="bottom"/>
          </w:tcPr>
          <w:p w14:paraId="2E59981C" w14:textId="7B761AA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1.00 (0.98-1.02)</w:t>
            </w:r>
          </w:p>
        </w:tc>
        <w:tc>
          <w:tcPr>
            <w:tcW w:w="1034" w:type="dxa"/>
            <w:tcBorders>
              <w:top w:val="nil"/>
              <w:left w:val="nil"/>
              <w:bottom w:val="nil"/>
              <w:right w:val="nil"/>
            </w:tcBorders>
            <w:tcMar>
              <w:top w:w="15" w:type="dxa"/>
              <w:left w:w="15" w:type="dxa"/>
              <w:right w:w="15" w:type="dxa"/>
            </w:tcMar>
            <w:vAlign w:val="bottom"/>
          </w:tcPr>
          <w:p w14:paraId="2DBA40D7" w14:textId="3A4991D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(1.02-1.06)</w:t>
            </w:r>
          </w:p>
        </w:tc>
        <w:tc>
          <w:tcPr>
            <w:tcW w:w="1072" w:type="dxa"/>
            <w:tcBorders>
              <w:top w:val="nil"/>
              <w:left w:val="nil"/>
              <w:bottom w:val="nil"/>
              <w:right w:val="nil"/>
            </w:tcBorders>
            <w:tcMar>
              <w:top w:w="15" w:type="dxa"/>
              <w:left w:w="15" w:type="dxa"/>
              <w:right w:w="15" w:type="dxa"/>
            </w:tcMar>
            <w:vAlign w:val="bottom"/>
          </w:tcPr>
          <w:p w14:paraId="48C148BF" w14:textId="7A0C4FA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1.09 (1.07-1.11)</w:t>
            </w:r>
          </w:p>
        </w:tc>
        <w:tc>
          <w:tcPr>
            <w:tcW w:w="1097" w:type="dxa"/>
            <w:tcBorders>
              <w:top w:val="nil"/>
              <w:left w:val="nil"/>
              <w:bottom w:val="nil"/>
              <w:right w:val="nil"/>
            </w:tcBorders>
            <w:tcMar>
              <w:top w:w="15" w:type="dxa"/>
              <w:left w:w="15" w:type="dxa"/>
              <w:right w:w="15" w:type="dxa"/>
            </w:tcMar>
            <w:vAlign w:val="bottom"/>
          </w:tcPr>
          <w:p w14:paraId="28C383D2" w14:textId="767B01C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(1.00-1.04)</w:t>
            </w:r>
          </w:p>
        </w:tc>
        <w:tc>
          <w:tcPr>
            <w:tcW w:w="1059" w:type="dxa"/>
            <w:tcBorders>
              <w:top w:val="nil"/>
              <w:left w:val="nil"/>
              <w:bottom w:val="nil"/>
              <w:right w:val="nil"/>
            </w:tcBorders>
            <w:tcMar>
              <w:top w:w="15" w:type="dxa"/>
              <w:left w:w="15" w:type="dxa"/>
              <w:right w:w="15" w:type="dxa"/>
            </w:tcMar>
            <w:vAlign w:val="bottom"/>
          </w:tcPr>
          <w:p w14:paraId="64410382" w14:textId="7E3BA5D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1.12 (1.10-1.14)</w:t>
            </w:r>
          </w:p>
        </w:tc>
        <w:tc>
          <w:tcPr>
            <w:tcW w:w="1060" w:type="dxa"/>
            <w:tcBorders>
              <w:top w:val="nil"/>
              <w:left w:val="nil"/>
              <w:bottom w:val="nil"/>
              <w:right w:val="nil"/>
            </w:tcBorders>
            <w:tcMar>
              <w:top w:w="15" w:type="dxa"/>
              <w:left w:w="15" w:type="dxa"/>
              <w:right w:w="15" w:type="dxa"/>
            </w:tcMar>
            <w:vAlign w:val="bottom"/>
          </w:tcPr>
          <w:p w14:paraId="05BF921B" w14:textId="7F370F5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1.14 (1.12-1.16)</w:t>
            </w:r>
          </w:p>
        </w:tc>
        <w:tc>
          <w:tcPr>
            <w:tcW w:w="1078" w:type="dxa"/>
            <w:tcBorders>
              <w:top w:val="nil"/>
              <w:left w:val="nil"/>
              <w:bottom w:val="nil"/>
              <w:right w:val="nil"/>
            </w:tcBorders>
            <w:tcMar>
              <w:top w:w="15" w:type="dxa"/>
              <w:left w:w="15" w:type="dxa"/>
              <w:right w:w="15" w:type="dxa"/>
            </w:tcMar>
            <w:vAlign w:val="bottom"/>
          </w:tcPr>
          <w:p w14:paraId="65C453C4" w14:textId="1B5EBE0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1.11 (1.09-1.13)</w:t>
            </w:r>
          </w:p>
        </w:tc>
        <w:tc>
          <w:tcPr>
            <w:tcW w:w="1103" w:type="dxa"/>
            <w:tcBorders>
              <w:top w:val="nil"/>
              <w:left w:val="nil"/>
              <w:bottom w:val="nil"/>
              <w:right w:val="nil"/>
            </w:tcBorders>
            <w:tcMar>
              <w:top w:w="15" w:type="dxa"/>
              <w:left w:w="15" w:type="dxa"/>
              <w:right w:w="15" w:type="dxa"/>
            </w:tcMar>
            <w:vAlign w:val="bottom"/>
          </w:tcPr>
          <w:p w14:paraId="49C41440" w14:textId="5D833C1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(1.01-1.06)</w:t>
            </w:r>
          </w:p>
        </w:tc>
        <w:tc>
          <w:tcPr>
            <w:tcW w:w="1103" w:type="dxa"/>
            <w:tcBorders>
              <w:top w:val="nil"/>
              <w:left w:val="nil"/>
              <w:bottom w:val="nil"/>
              <w:right w:val="nil"/>
            </w:tcBorders>
            <w:tcMar>
              <w:top w:w="15" w:type="dxa"/>
              <w:left w:w="15" w:type="dxa"/>
              <w:right w:w="15" w:type="dxa"/>
            </w:tcMar>
            <w:vAlign w:val="bottom"/>
          </w:tcPr>
          <w:p w14:paraId="4C420B38" w14:textId="09DB8E1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(1.03-1.08)</w:t>
            </w:r>
          </w:p>
        </w:tc>
        <w:tc>
          <w:tcPr>
            <w:tcW w:w="1054" w:type="dxa"/>
            <w:tcBorders>
              <w:top w:val="nil"/>
              <w:left w:val="nil"/>
              <w:bottom w:val="nil"/>
              <w:right w:val="nil"/>
            </w:tcBorders>
            <w:tcMar>
              <w:top w:w="15" w:type="dxa"/>
              <w:left w:w="15" w:type="dxa"/>
              <w:right w:w="15" w:type="dxa"/>
            </w:tcMar>
            <w:vAlign w:val="bottom"/>
          </w:tcPr>
          <w:p w14:paraId="32DA5422" w14:textId="24B3D07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(0.94-1.01)</w:t>
            </w:r>
          </w:p>
        </w:tc>
      </w:tr>
      <w:tr w:rsidR="00590CD4" w:rsidRPr="005865FE" w14:paraId="379F7956"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0C4C414" w14:textId="7D94481A"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1F2823" w14:textId="670A1E51" w:rsidR="00590CD4" w:rsidRPr="003D156B" w:rsidRDefault="00590CD4" w:rsidP="00590CD4">
            <w:pPr>
              <w:spacing w:after="0"/>
              <w:rPr>
                <w:rFonts w:asciiTheme="majorHAnsi" w:hAnsiTheme="majorHAnsi" w:cstheme="majorHAnsi"/>
                <w:sz w:val="18"/>
                <w:szCs w:val="18"/>
              </w:rPr>
            </w:pPr>
            <w:proofErr w:type="spellStart"/>
            <w:r w:rsidRPr="003D156B">
              <w:rPr>
                <w:rFonts w:asciiTheme="majorHAnsi" w:eastAsia="Segoe UI" w:hAnsiTheme="majorHAnsi" w:cstheme="majorHAnsi"/>
                <w:color w:val="000000" w:themeColor="text1"/>
                <w:sz w:val="18"/>
                <w:szCs w:val="18"/>
              </w:rPr>
              <w:t>Specialist</w:t>
            </w:r>
            <w:proofErr w:type="spellEnd"/>
            <w:r w:rsidRPr="003D156B">
              <w:rPr>
                <w:rFonts w:asciiTheme="majorHAnsi" w:eastAsia="Segoe UI" w:hAnsiTheme="majorHAnsi" w:cstheme="majorHAnsi"/>
                <w:color w:val="000000" w:themeColor="text1"/>
                <w:sz w:val="18"/>
                <w:szCs w:val="18"/>
              </w:rPr>
              <w:t xml:space="preserve"> Mental</w:t>
            </w:r>
            <w:r w:rsidRPr="003D156B">
              <w:rPr>
                <w:rFonts w:asciiTheme="majorHAnsi" w:hAnsiTheme="majorHAnsi" w:cstheme="majorHAnsi"/>
                <w:sz w:val="18"/>
                <w:szCs w:val="18"/>
              </w:rPr>
              <w:br/>
            </w:r>
            <w:r w:rsidRPr="003D156B">
              <w:rPr>
                <w:rFonts w:asciiTheme="majorHAnsi" w:eastAsia="Segoe UI" w:hAnsiTheme="majorHAnsi" w:cstheme="majorHAnsi"/>
                <w:color w:val="000000" w:themeColor="text1"/>
                <w:sz w:val="18"/>
                <w:szCs w:val="18"/>
              </w:rPr>
              <w:t xml:space="preserve"> Health services</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A00A33D" w14:textId="6D7F4EF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1.11 (1.10-1.13)</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78739AC" w14:textId="7DAE8E8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1.11 (1.09-1.12)</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EC683D" w14:textId="455D6E2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1.75 (1.74-1.77)</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C1D6837" w14:textId="4688342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1.50 (1.48-1.51)</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9535A0" w14:textId="52F168F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1.58 (1.56-1.60)</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B193FF0" w14:textId="590C6DE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0.83 (0.82-0.84)</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AAC03C" w14:textId="7E86DBC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0.86 (0.85-0.87)</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67B010" w14:textId="40B92E5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0.59 (0.58-0.60)</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00C3211" w14:textId="0CB93A4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0.72 (0.71-0.74)</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89FB713" w14:textId="7C54FA1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0.58 (0.57-0.60)</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6BE5713" w14:textId="524C5BB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0.74 (0.72-0.76)</w:t>
            </w:r>
          </w:p>
        </w:tc>
      </w:tr>
      <w:tr w:rsidR="00590CD4" w:rsidRPr="005865FE" w14:paraId="7ABE2BF5"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7FEE5A0C" w14:textId="3FC1E95B"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3F94172F" w14:textId="7A90EEB5" w:rsidR="00590CD4" w:rsidRPr="003D156B" w:rsidRDefault="00590CD4" w:rsidP="00590CD4">
            <w:pPr>
              <w:spacing w:after="0"/>
              <w:rPr>
                <w:rFonts w:asciiTheme="majorHAnsi" w:hAnsiTheme="majorHAnsi" w:cstheme="majorHAnsi"/>
                <w:sz w:val="18"/>
                <w:szCs w:val="18"/>
                <w:lang w:val="en-US"/>
              </w:rPr>
            </w:pPr>
            <w:r w:rsidRPr="003D156B">
              <w:rPr>
                <w:rFonts w:asciiTheme="majorHAnsi" w:eastAsia="Segoe UI" w:hAnsiTheme="majorHAnsi" w:cstheme="majorHAnsi"/>
                <w:color w:val="000000" w:themeColor="text1"/>
                <w:sz w:val="18"/>
                <w:szCs w:val="18"/>
                <w:lang w:val="en-US"/>
              </w:rPr>
              <w:t>Acute somatic and somatic care</w:t>
            </w:r>
          </w:p>
        </w:tc>
        <w:tc>
          <w:tcPr>
            <w:tcW w:w="1059" w:type="dxa"/>
            <w:tcBorders>
              <w:top w:val="nil"/>
              <w:left w:val="nil"/>
              <w:bottom w:val="nil"/>
              <w:right w:val="nil"/>
            </w:tcBorders>
            <w:tcMar>
              <w:top w:w="15" w:type="dxa"/>
              <w:left w:w="15" w:type="dxa"/>
              <w:right w:w="15" w:type="dxa"/>
            </w:tcMar>
            <w:vAlign w:val="bottom"/>
          </w:tcPr>
          <w:p w14:paraId="7AC01F5A" w14:textId="3B0507F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(0.97-1.01)</w:t>
            </w:r>
          </w:p>
        </w:tc>
        <w:tc>
          <w:tcPr>
            <w:tcW w:w="1097" w:type="dxa"/>
            <w:tcBorders>
              <w:top w:val="nil"/>
              <w:left w:val="nil"/>
              <w:bottom w:val="nil"/>
              <w:right w:val="nil"/>
            </w:tcBorders>
            <w:tcMar>
              <w:top w:w="15" w:type="dxa"/>
              <w:left w:w="15" w:type="dxa"/>
              <w:right w:w="15" w:type="dxa"/>
            </w:tcMar>
            <w:vAlign w:val="bottom"/>
          </w:tcPr>
          <w:p w14:paraId="6B534975" w14:textId="54D0A40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0.98 (0.96-1.00)</w:t>
            </w:r>
          </w:p>
        </w:tc>
        <w:tc>
          <w:tcPr>
            <w:tcW w:w="1034" w:type="dxa"/>
            <w:tcBorders>
              <w:top w:val="nil"/>
              <w:left w:val="nil"/>
              <w:bottom w:val="nil"/>
              <w:right w:val="nil"/>
            </w:tcBorders>
            <w:tcMar>
              <w:top w:w="15" w:type="dxa"/>
              <w:left w:w="15" w:type="dxa"/>
              <w:right w:w="15" w:type="dxa"/>
            </w:tcMar>
            <w:vAlign w:val="bottom"/>
          </w:tcPr>
          <w:p w14:paraId="02F22392" w14:textId="73381A9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1.12 (1.10-1.14)</w:t>
            </w:r>
          </w:p>
        </w:tc>
        <w:tc>
          <w:tcPr>
            <w:tcW w:w="1072" w:type="dxa"/>
            <w:tcBorders>
              <w:top w:val="nil"/>
              <w:left w:val="nil"/>
              <w:bottom w:val="nil"/>
              <w:right w:val="nil"/>
            </w:tcBorders>
            <w:tcMar>
              <w:top w:w="15" w:type="dxa"/>
              <w:left w:w="15" w:type="dxa"/>
              <w:right w:w="15" w:type="dxa"/>
            </w:tcMar>
            <w:vAlign w:val="bottom"/>
          </w:tcPr>
          <w:p w14:paraId="253541D1" w14:textId="1958DDA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1.05 (1.03-1.07)</w:t>
            </w:r>
          </w:p>
        </w:tc>
        <w:tc>
          <w:tcPr>
            <w:tcW w:w="1097" w:type="dxa"/>
            <w:tcBorders>
              <w:top w:val="nil"/>
              <w:left w:val="nil"/>
              <w:bottom w:val="nil"/>
              <w:right w:val="nil"/>
            </w:tcBorders>
            <w:tcMar>
              <w:top w:w="15" w:type="dxa"/>
              <w:left w:w="15" w:type="dxa"/>
              <w:right w:w="15" w:type="dxa"/>
            </w:tcMar>
            <w:vAlign w:val="bottom"/>
          </w:tcPr>
          <w:p w14:paraId="27D02435" w14:textId="7E083B4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1.08 (1.05-1.10)</w:t>
            </w:r>
          </w:p>
        </w:tc>
        <w:tc>
          <w:tcPr>
            <w:tcW w:w="1059" w:type="dxa"/>
            <w:tcBorders>
              <w:top w:val="nil"/>
              <w:left w:val="nil"/>
              <w:bottom w:val="nil"/>
              <w:right w:val="nil"/>
            </w:tcBorders>
            <w:tcMar>
              <w:top w:w="15" w:type="dxa"/>
              <w:left w:w="15" w:type="dxa"/>
              <w:right w:w="15" w:type="dxa"/>
            </w:tcMar>
            <w:vAlign w:val="bottom"/>
          </w:tcPr>
          <w:p w14:paraId="76D0A819" w14:textId="6C187A2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(0.97-1.01)</w:t>
            </w:r>
          </w:p>
        </w:tc>
        <w:tc>
          <w:tcPr>
            <w:tcW w:w="1060" w:type="dxa"/>
            <w:tcBorders>
              <w:top w:val="nil"/>
              <w:left w:val="nil"/>
              <w:bottom w:val="nil"/>
              <w:right w:val="nil"/>
            </w:tcBorders>
            <w:tcMar>
              <w:top w:w="15" w:type="dxa"/>
              <w:left w:w="15" w:type="dxa"/>
              <w:right w:w="15" w:type="dxa"/>
            </w:tcMar>
            <w:vAlign w:val="bottom"/>
          </w:tcPr>
          <w:p w14:paraId="023E6FBB" w14:textId="3D294A2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(1.01-1.06)</w:t>
            </w:r>
          </w:p>
        </w:tc>
        <w:tc>
          <w:tcPr>
            <w:tcW w:w="1078" w:type="dxa"/>
            <w:tcBorders>
              <w:top w:val="nil"/>
              <w:left w:val="nil"/>
              <w:bottom w:val="nil"/>
              <w:right w:val="nil"/>
            </w:tcBorders>
            <w:tcMar>
              <w:top w:w="15" w:type="dxa"/>
              <w:left w:w="15" w:type="dxa"/>
              <w:right w:w="15" w:type="dxa"/>
            </w:tcMar>
            <w:vAlign w:val="bottom"/>
          </w:tcPr>
          <w:p w14:paraId="0A4077DD" w14:textId="64278E7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(0.94-0.98)</w:t>
            </w:r>
          </w:p>
        </w:tc>
        <w:tc>
          <w:tcPr>
            <w:tcW w:w="1103" w:type="dxa"/>
            <w:tcBorders>
              <w:top w:val="nil"/>
              <w:left w:val="nil"/>
              <w:bottom w:val="nil"/>
              <w:right w:val="nil"/>
            </w:tcBorders>
            <w:tcMar>
              <w:top w:w="15" w:type="dxa"/>
              <w:left w:w="15" w:type="dxa"/>
              <w:right w:w="15" w:type="dxa"/>
            </w:tcMar>
            <w:vAlign w:val="bottom"/>
          </w:tcPr>
          <w:p w14:paraId="1A11687C" w14:textId="2967249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(1.00-1.04)</w:t>
            </w:r>
          </w:p>
        </w:tc>
        <w:tc>
          <w:tcPr>
            <w:tcW w:w="1103" w:type="dxa"/>
            <w:tcBorders>
              <w:top w:val="nil"/>
              <w:left w:val="nil"/>
              <w:bottom w:val="nil"/>
              <w:right w:val="nil"/>
            </w:tcBorders>
            <w:tcMar>
              <w:top w:w="15" w:type="dxa"/>
              <w:left w:w="15" w:type="dxa"/>
              <w:right w:w="15" w:type="dxa"/>
            </w:tcMar>
            <w:vAlign w:val="bottom"/>
          </w:tcPr>
          <w:p w14:paraId="4B1469EE" w14:textId="204832D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(0.94-0.98)</w:t>
            </w:r>
          </w:p>
        </w:tc>
        <w:tc>
          <w:tcPr>
            <w:tcW w:w="1054" w:type="dxa"/>
            <w:tcBorders>
              <w:top w:val="nil"/>
              <w:left w:val="nil"/>
              <w:bottom w:val="nil"/>
              <w:right w:val="nil"/>
            </w:tcBorders>
            <w:tcMar>
              <w:top w:w="15" w:type="dxa"/>
              <w:left w:w="15" w:type="dxa"/>
              <w:right w:w="15" w:type="dxa"/>
            </w:tcMar>
            <w:vAlign w:val="bottom"/>
          </w:tcPr>
          <w:p w14:paraId="05D84AC6" w14:textId="71470F9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(1.01-1.07)</w:t>
            </w:r>
          </w:p>
        </w:tc>
      </w:tr>
      <w:tr w:rsidR="00590CD4" w:rsidRPr="005865FE" w14:paraId="583A2F2A"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3BBD5B2" w14:textId="4D9442F0"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4F3712" w14:textId="4E2D8A0A" w:rsidR="00590CD4" w:rsidRPr="003D156B" w:rsidRDefault="00590CD4" w:rsidP="00590CD4">
            <w:pPr>
              <w:spacing w:after="0"/>
              <w:rPr>
                <w:rFonts w:asciiTheme="majorHAnsi" w:hAnsiTheme="majorHAnsi" w:cstheme="majorHAnsi"/>
                <w:sz w:val="18"/>
                <w:szCs w:val="18"/>
                <w:lang w:val="en-US"/>
              </w:rPr>
            </w:pP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9A9A48" w14:textId="4415836A"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EB63675" w14:textId="085F54ED" w:rsidR="00590CD4" w:rsidRPr="003D156B" w:rsidRDefault="00590CD4" w:rsidP="00590CD4">
            <w:pPr>
              <w:spacing w:after="0"/>
              <w:rPr>
                <w:rFonts w:asciiTheme="majorHAnsi" w:hAnsiTheme="majorHAnsi" w:cstheme="majorHAnsi"/>
                <w:sz w:val="18"/>
                <w:szCs w:val="18"/>
              </w:rPr>
            </w:pP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F4350AA" w14:textId="4C49AC4A" w:rsidR="00590CD4" w:rsidRPr="003D156B" w:rsidRDefault="00590CD4" w:rsidP="00590CD4">
            <w:pPr>
              <w:spacing w:after="0"/>
              <w:rPr>
                <w:rFonts w:asciiTheme="majorHAnsi" w:hAnsiTheme="majorHAnsi" w:cstheme="majorHAnsi"/>
                <w:sz w:val="18"/>
                <w:szCs w:val="18"/>
              </w:rPr>
            </w:pP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5044109" w14:textId="41636275"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E5BBA78" w14:textId="1CC4F899" w:rsidR="00590CD4" w:rsidRPr="003D156B" w:rsidRDefault="00590CD4" w:rsidP="00590CD4">
            <w:pPr>
              <w:spacing w:after="0"/>
              <w:rPr>
                <w:rFonts w:asciiTheme="majorHAnsi" w:hAnsiTheme="majorHAnsi" w:cstheme="majorHAnsi"/>
                <w:sz w:val="18"/>
                <w:szCs w:val="18"/>
              </w:rPr>
            </w:pP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2F0E54" w14:textId="4B81D41B" w:rsidR="00590CD4" w:rsidRPr="003D156B" w:rsidRDefault="00590CD4" w:rsidP="00590CD4">
            <w:pPr>
              <w:spacing w:after="0"/>
              <w:rPr>
                <w:rFonts w:asciiTheme="majorHAnsi" w:hAnsiTheme="majorHAnsi" w:cstheme="majorHAnsi"/>
                <w:sz w:val="18"/>
                <w:szCs w:val="18"/>
              </w:rPr>
            </w:pP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733351" w14:textId="4EB2F76F" w:rsidR="00590CD4" w:rsidRPr="003D156B" w:rsidRDefault="00590CD4" w:rsidP="00590CD4">
            <w:pPr>
              <w:spacing w:after="0"/>
              <w:rPr>
                <w:rFonts w:asciiTheme="majorHAnsi" w:hAnsiTheme="majorHAnsi" w:cstheme="majorHAnsi"/>
                <w:sz w:val="18"/>
                <w:szCs w:val="18"/>
              </w:rPr>
            </w:pP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0E85D1" w14:textId="42CB3F2E"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E21259" w14:textId="0A43AA18"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E891B69" w14:textId="60E12126" w:rsidR="00590CD4" w:rsidRPr="003D156B" w:rsidRDefault="00590CD4" w:rsidP="00590CD4">
            <w:pPr>
              <w:spacing w:after="0"/>
              <w:rPr>
                <w:rFonts w:asciiTheme="majorHAnsi" w:hAnsiTheme="majorHAnsi" w:cstheme="majorHAnsi"/>
                <w:sz w:val="18"/>
                <w:szCs w:val="18"/>
              </w:rPr>
            </w:pP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E9E7ED5" w14:textId="37C1A51E" w:rsidR="00590CD4" w:rsidRPr="003D156B" w:rsidRDefault="00590CD4" w:rsidP="00590CD4">
            <w:pPr>
              <w:spacing w:after="0"/>
              <w:rPr>
                <w:rFonts w:asciiTheme="majorHAnsi" w:hAnsiTheme="majorHAnsi" w:cstheme="majorHAnsi"/>
                <w:sz w:val="18"/>
                <w:szCs w:val="18"/>
              </w:rPr>
            </w:pPr>
          </w:p>
        </w:tc>
      </w:tr>
      <w:tr w:rsidR="00590CD4" w:rsidRPr="005865FE" w14:paraId="538923E2"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49AEE0AA" w14:textId="1AE84279" w:rsidR="00590CD4" w:rsidRPr="003D156B" w:rsidRDefault="00590CD4" w:rsidP="00590CD4">
            <w:pPr>
              <w:rPr>
                <w:rFonts w:asciiTheme="majorHAnsi" w:hAnsiTheme="majorHAnsi" w:cstheme="majorHAnsi"/>
                <w:sz w:val="20"/>
                <w:szCs w:val="20"/>
              </w:rPr>
            </w:pPr>
            <w:r w:rsidRPr="003D156B">
              <w:rPr>
                <w:rFonts w:asciiTheme="majorHAnsi" w:eastAsia="Segoe UI" w:hAnsiTheme="majorHAnsi" w:cstheme="majorHAnsi"/>
                <w:b/>
                <w:bCs/>
                <w:color w:val="000000" w:themeColor="text1"/>
                <w:sz w:val="20"/>
                <w:szCs w:val="20"/>
              </w:rPr>
              <w:t>Male</w:t>
            </w:r>
          </w:p>
        </w:tc>
        <w:tc>
          <w:tcPr>
            <w:tcW w:w="1996" w:type="dxa"/>
            <w:tcBorders>
              <w:top w:val="nil"/>
              <w:left w:val="nil"/>
              <w:bottom w:val="nil"/>
              <w:right w:val="nil"/>
            </w:tcBorders>
            <w:tcMar>
              <w:top w:w="15" w:type="dxa"/>
              <w:left w:w="15" w:type="dxa"/>
              <w:right w:w="15" w:type="dxa"/>
            </w:tcMar>
            <w:vAlign w:val="bottom"/>
          </w:tcPr>
          <w:p w14:paraId="68584512" w14:textId="5B4AD5E0"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 xml:space="preserve">General </w:t>
            </w:r>
            <w:proofErr w:type="spellStart"/>
            <w:r w:rsidRPr="003D156B">
              <w:rPr>
                <w:rFonts w:asciiTheme="majorHAnsi" w:eastAsia="Segoe UI" w:hAnsiTheme="majorHAnsi" w:cstheme="majorHAnsi"/>
                <w:color w:val="000000" w:themeColor="text1"/>
                <w:sz w:val="18"/>
                <w:szCs w:val="18"/>
              </w:rPr>
              <w:t>practitioner</w:t>
            </w:r>
            <w:proofErr w:type="spellEnd"/>
          </w:p>
        </w:tc>
        <w:tc>
          <w:tcPr>
            <w:tcW w:w="1059" w:type="dxa"/>
            <w:tcBorders>
              <w:top w:val="nil"/>
              <w:left w:val="nil"/>
              <w:bottom w:val="nil"/>
              <w:right w:val="nil"/>
            </w:tcBorders>
            <w:tcMar>
              <w:top w:w="15" w:type="dxa"/>
              <w:left w:w="15" w:type="dxa"/>
              <w:right w:w="15" w:type="dxa"/>
            </w:tcMar>
            <w:vAlign w:val="bottom"/>
          </w:tcPr>
          <w:p w14:paraId="50E79EEA" w14:textId="60FBDBDF"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(0.97-1.00)</w:t>
            </w:r>
          </w:p>
        </w:tc>
        <w:tc>
          <w:tcPr>
            <w:tcW w:w="1097" w:type="dxa"/>
            <w:tcBorders>
              <w:top w:val="nil"/>
              <w:left w:val="nil"/>
              <w:bottom w:val="nil"/>
              <w:right w:val="nil"/>
            </w:tcBorders>
            <w:tcMar>
              <w:top w:w="15" w:type="dxa"/>
              <w:left w:w="15" w:type="dxa"/>
              <w:right w:w="15" w:type="dxa"/>
            </w:tcMar>
            <w:vAlign w:val="bottom"/>
          </w:tcPr>
          <w:p w14:paraId="1D565823" w14:textId="392EF0A0"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(1.01-1.04)</w:t>
            </w:r>
          </w:p>
        </w:tc>
        <w:tc>
          <w:tcPr>
            <w:tcW w:w="1034" w:type="dxa"/>
            <w:tcBorders>
              <w:top w:val="nil"/>
              <w:left w:val="nil"/>
              <w:bottom w:val="nil"/>
              <w:right w:val="nil"/>
            </w:tcBorders>
            <w:tcMar>
              <w:top w:w="15" w:type="dxa"/>
              <w:left w:w="15" w:type="dxa"/>
              <w:right w:w="15" w:type="dxa"/>
            </w:tcMar>
            <w:vAlign w:val="bottom"/>
          </w:tcPr>
          <w:p w14:paraId="1CD4C28E" w14:textId="58D1F234"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1.15 (1.13-1.16)</w:t>
            </w:r>
          </w:p>
        </w:tc>
        <w:tc>
          <w:tcPr>
            <w:tcW w:w="1072" w:type="dxa"/>
            <w:tcBorders>
              <w:top w:val="nil"/>
              <w:left w:val="nil"/>
              <w:bottom w:val="nil"/>
              <w:right w:val="nil"/>
            </w:tcBorders>
            <w:tcMar>
              <w:top w:w="15" w:type="dxa"/>
              <w:left w:w="15" w:type="dxa"/>
              <w:right w:w="15" w:type="dxa"/>
            </w:tcMar>
            <w:vAlign w:val="bottom"/>
          </w:tcPr>
          <w:p w14:paraId="399805C9" w14:textId="0945AB0E"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1.10 (1.08-1.11)</w:t>
            </w:r>
          </w:p>
        </w:tc>
        <w:tc>
          <w:tcPr>
            <w:tcW w:w="1097" w:type="dxa"/>
            <w:tcBorders>
              <w:top w:val="nil"/>
              <w:left w:val="nil"/>
              <w:bottom w:val="nil"/>
              <w:right w:val="nil"/>
            </w:tcBorders>
            <w:tcMar>
              <w:top w:w="15" w:type="dxa"/>
              <w:left w:w="15" w:type="dxa"/>
              <w:right w:w="15" w:type="dxa"/>
            </w:tcMar>
            <w:vAlign w:val="bottom"/>
          </w:tcPr>
          <w:p w14:paraId="1C3822BA" w14:textId="50BFFCB8"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(1.02-1.05)</w:t>
            </w:r>
          </w:p>
        </w:tc>
        <w:tc>
          <w:tcPr>
            <w:tcW w:w="1059" w:type="dxa"/>
            <w:tcBorders>
              <w:top w:val="nil"/>
              <w:left w:val="nil"/>
              <w:bottom w:val="nil"/>
              <w:right w:val="nil"/>
            </w:tcBorders>
            <w:tcMar>
              <w:top w:w="15" w:type="dxa"/>
              <w:left w:w="15" w:type="dxa"/>
              <w:right w:w="15" w:type="dxa"/>
            </w:tcMar>
            <w:vAlign w:val="bottom"/>
          </w:tcPr>
          <w:p w14:paraId="5F19CF87" w14:textId="704F075E"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(0.98-1.01)</w:t>
            </w:r>
          </w:p>
        </w:tc>
        <w:tc>
          <w:tcPr>
            <w:tcW w:w="1060" w:type="dxa"/>
            <w:tcBorders>
              <w:top w:val="nil"/>
              <w:left w:val="nil"/>
              <w:bottom w:val="nil"/>
              <w:right w:val="nil"/>
            </w:tcBorders>
            <w:tcMar>
              <w:top w:w="15" w:type="dxa"/>
              <w:left w:w="15" w:type="dxa"/>
              <w:right w:w="15" w:type="dxa"/>
            </w:tcMar>
            <w:vAlign w:val="bottom"/>
          </w:tcPr>
          <w:p w14:paraId="032BEEA9" w14:textId="22DA89E6"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(1.03-1.06)</w:t>
            </w:r>
          </w:p>
        </w:tc>
        <w:tc>
          <w:tcPr>
            <w:tcW w:w="1078" w:type="dxa"/>
            <w:tcBorders>
              <w:top w:val="nil"/>
              <w:left w:val="nil"/>
              <w:bottom w:val="nil"/>
              <w:right w:val="nil"/>
            </w:tcBorders>
            <w:tcMar>
              <w:top w:w="15" w:type="dxa"/>
              <w:left w:w="15" w:type="dxa"/>
              <w:right w:w="15" w:type="dxa"/>
            </w:tcMar>
            <w:vAlign w:val="bottom"/>
          </w:tcPr>
          <w:p w14:paraId="263F37FB" w14:textId="34E913FF"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0.94 (0.93-0.96)</w:t>
            </w:r>
          </w:p>
        </w:tc>
        <w:tc>
          <w:tcPr>
            <w:tcW w:w="1103" w:type="dxa"/>
            <w:tcBorders>
              <w:top w:val="nil"/>
              <w:left w:val="nil"/>
              <w:bottom w:val="nil"/>
              <w:right w:val="nil"/>
            </w:tcBorders>
            <w:tcMar>
              <w:top w:w="15" w:type="dxa"/>
              <w:left w:w="15" w:type="dxa"/>
              <w:right w:w="15" w:type="dxa"/>
            </w:tcMar>
            <w:vAlign w:val="bottom"/>
          </w:tcPr>
          <w:p w14:paraId="09AC1242" w14:textId="6CB0F680"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1.01 (0.99-1.02)</w:t>
            </w:r>
          </w:p>
        </w:tc>
        <w:tc>
          <w:tcPr>
            <w:tcW w:w="1103" w:type="dxa"/>
            <w:tcBorders>
              <w:top w:val="nil"/>
              <w:left w:val="nil"/>
              <w:bottom w:val="nil"/>
              <w:right w:val="nil"/>
            </w:tcBorders>
            <w:tcMar>
              <w:top w:w="15" w:type="dxa"/>
              <w:left w:w="15" w:type="dxa"/>
              <w:right w:w="15" w:type="dxa"/>
            </w:tcMar>
            <w:vAlign w:val="bottom"/>
          </w:tcPr>
          <w:p w14:paraId="7007B246" w14:textId="5BED76AC"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0.95 (0.93-0.96)</w:t>
            </w:r>
          </w:p>
        </w:tc>
        <w:tc>
          <w:tcPr>
            <w:tcW w:w="1054" w:type="dxa"/>
            <w:tcBorders>
              <w:top w:val="nil"/>
              <w:left w:val="nil"/>
              <w:bottom w:val="nil"/>
              <w:right w:val="nil"/>
            </w:tcBorders>
            <w:tcMar>
              <w:top w:w="15" w:type="dxa"/>
              <w:left w:w="15" w:type="dxa"/>
              <w:right w:w="15" w:type="dxa"/>
            </w:tcMar>
            <w:vAlign w:val="bottom"/>
          </w:tcPr>
          <w:p w14:paraId="7A767091" w14:textId="3FEE8D29"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0.98 (0.96-0.99)</w:t>
            </w:r>
          </w:p>
        </w:tc>
      </w:tr>
      <w:tr w:rsidR="00590CD4" w:rsidRPr="005865FE" w14:paraId="28C8C147"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1036741" w14:textId="3DAA2E38" w:rsidR="00590CD4" w:rsidRPr="003D156B" w:rsidRDefault="00590CD4" w:rsidP="00590CD4">
            <w:pPr>
              <w:spacing w:after="0"/>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450E1F" w14:textId="77F5935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Out-</w:t>
            </w:r>
            <w:proofErr w:type="spellStart"/>
            <w:r w:rsidRPr="003D156B">
              <w:rPr>
                <w:rFonts w:asciiTheme="majorHAnsi" w:eastAsia="Segoe UI" w:hAnsiTheme="majorHAnsi" w:cstheme="majorHAnsi"/>
                <w:color w:val="000000" w:themeColor="text1"/>
                <w:sz w:val="18"/>
                <w:szCs w:val="18"/>
              </w:rPr>
              <w:t>of</w:t>
            </w:r>
            <w:proofErr w:type="spellEnd"/>
            <w:r w:rsidRPr="003D156B">
              <w:rPr>
                <w:rFonts w:asciiTheme="majorHAnsi" w:eastAsia="Segoe UI" w:hAnsiTheme="majorHAnsi" w:cstheme="majorHAnsi"/>
                <w:color w:val="000000" w:themeColor="text1"/>
                <w:sz w:val="18"/>
                <w:szCs w:val="18"/>
              </w:rPr>
              <w:t>-</w:t>
            </w:r>
            <w:proofErr w:type="spellStart"/>
            <w:r w:rsidRPr="003D156B">
              <w:rPr>
                <w:rFonts w:asciiTheme="majorHAnsi" w:eastAsia="Segoe UI" w:hAnsiTheme="majorHAnsi" w:cstheme="majorHAnsi"/>
                <w:color w:val="000000" w:themeColor="text1"/>
                <w:sz w:val="18"/>
                <w:szCs w:val="18"/>
              </w:rPr>
              <w:t>hours</w:t>
            </w:r>
            <w:proofErr w:type="spellEnd"/>
            <w:r w:rsidRPr="003D156B">
              <w:rPr>
                <w:rFonts w:asciiTheme="majorHAnsi" w:eastAsia="Segoe UI" w:hAnsiTheme="majorHAnsi" w:cstheme="majorHAnsi"/>
                <w:color w:val="000000" w:themeColor="text1"/>
                <w:sz w:val="18"/>
                <w:szCs w:val="18"/>
              </w:rPr>
              <w:t>-services</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488F619" w14:textId="206D9B6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0.87 (0.84-0.90)</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10264BB" w14:textId="22624FE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(0.94-0.99)</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581DA7F" w14:textId="6A0548B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1.05 (1.02-1.08)</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D3418A" w14:textId="3E97335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1.12 (1.09-1.15)</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CB6774" w14:textId="00EAD34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1.01 (0.99-1.04)</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084D206" w14:textId="513F8A2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1.08 (1.05-1.11)</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99D5C65" w14:textId="73F1C89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1.10 (1.07-1.13)</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2F76D12" w14:textId="1FA7852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(1.00-1.06)</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798CA1E" w14:textId="180B3B3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(1.01-1.07)</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BA9D391" w14:textId="238E695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(1.03-1.09)</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D93A298" w14:textId="0CD2419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1.01 (0.98-1.05)</w:t>
            </w:r>
          </w:p>
        </w:tc>
      </w:tr>
      <w:tr w:rsidR="00590CD4" w:rsidRPr="005865FE" w14:paraId="3B687A80"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4F11FE36" w14:textId="3C56057B"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2C97EC86" w14:textId="19BC8D0F" w:rsidR="00590CD4" w:rsidRPr="003D156B" w:rsidRDefault="00590CD4" w:rsidP="00590CD4">
            <w:pPr>
              <w:spacing w:after="0"/>
              <w:rPr>
                <w:rFonts w:asciiTheme="majorHAnsi" w:hAnsiTheme="majorHAnsi" w:cstheme="majorHAnsi"/>
                <w:sz w:val="18"/>
                <w:szCs w:val="18"/>
              </w:rPr>
            </w:pPr>
            <w:proofErr w:type="spellStart"/>
            <w:r w:rsidRPr="003D156B">
              <w:rPr>
                <w:rFonts w:asciiTheme="majorHAnsi" w:eastAsia="Segoe UI" w:hAnsiTheme="majorHAnsi" w:cstheme="majorHAnsi"/>
                <w:color w:val="000000" w:themeColor="text1"/>
                <w:sz w:val="18"/>
                <w:szCs w:val="18"/>
              </w:rPr>
              <w:t>Specialist</w:t>
            </w:r>
            <w:proofErr w:type="spellEnd"/>
            <w:r w:rsidRPr="003D156B">
              <w:rPr>
                <w:rFonts w:asciiTheme="majorHAnsi" w:eastAsia="Segoe UI" w:hAnsiTheme="majorHAnsi" w:cstheme="majorHAnsi"/>
                <w:color w:val="000000" w:themeColor="text1"/>
                <w:sz w:val="18"/>
                <w:szCs w:val="18"/>
              </w:rPr>
              <w:t xml:space="preserve"> Mental</w:t>
            </w:r>
            <w:r w:rsidRPr="003D156B">
              <w:rPr>
                <w:rFonts w:asciiTheme="majorHAnsi" w:hAnsiTheme="majorHAnsi" w:cstheme="majorHAnsi"/>
                <w:sz w:val="18"/>
                <w:szCs w:val="18"/>
              </w:rPr>
              <w:br/>
            </w:r>
            <w:r w:rsidRPr="003D156B">
              <w:rPr>
                <w:rFonts w:asciiTheme="majorHAnsi" w:eastAsia="Segoe UI" w:hAnsiTheme="majorHAnsi" w:cstheme="majorHAnsi"/>
                <w:color w:val="000000" w:themeColor="text1"/>
                <w:sz w:val="18"/>
                <w:szCs w:val="18"/>
              </w:rPr>
              <w:t xml:space="preserve"> Health services</w:t>
            </w:r>
          </w:p>
        </w:tc>
        <w:tc>
          <w:tcPr>
            <w:tcW w:w="1059" w:type="dxa"/>
            <w:tcBorders>
              <w:top w:val="nil"/>
              <w:left w:val="nil"/>
              <w:bottom w:val="nil"/>
              <w:right w:val="nil"/>
            </w:tcBorders>
            <w:tcMar>
              <w:top w:w="15" w:type="dxa"/>
              <w:left w:w="15" w:type="dxa"/>
              <w:right w:w="15" w:type="dxa"/>
            </w:tcMar>
            <w:vAlign w:val="bottom"/>
          </w:tcPr>
          <w:p w14:paraId="3FF15E4F" w14:textId="47E1046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1.15 (1.13-1.17)</w:t>
            </w:r>
          </w:p>
        </w:tc>
        <w:tc>
          <w:tcPr>
            <w:tcW w:w="1097" w:type="dxa"/>
            <w:tcBorders>
              <w:top w:val="nil"/>
              <w:left w:val="nil"/>
              <w:bottom w:val="nil"/>
              <w:right w:val="nil"/>
            </w:tcBorders>
            <w:tcMar>
              <w:top w:w="15" w:type="dxa"/>
              <w:left w:w="15" w:type="dxa"/>
              <w:right w:w="15" w:type="dxa"/>
            </w:tcMar>
            <w:vAlign w:val="bottom"/>
          </w:tcPr>
          <w:p w14:paraId="21F9CDC5" w14:textId="31BF6B1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1.07 (1.05-1.09)</w:t>
            </w:r>
          </w:p>
        </w:tc>
        <w:tc>
          <w:tcPr>
            <w:tcW w:w="1034" w:type="dxa"/>
            <w:tcBorders>
              <w:top w:val="nil"/>
              <w:left w:val="nil"/>
              <w:bottom w:val="nil"/>
              <w:right w:val="nil"/>
            </w:tcBorders>
            <w:tcMar>
              <w:top w:w="15" w:type="dxa"/>
              <w:left w:w="15" w:type="dxa"/>
              <w:right w:w="15" w:type="dxa"/>
            </w:tcMar>
            <w:vAlign w:val="bottom"/>
          </w:tcPr>
          <w:p w14:paraId="2485DB36" w14:textId="6B0E6A6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1.81 (1.79-1.84)</w:t>
            </w:r>
          </w:p>
        </w:tc>
        <w:tc>
          <w:tcPr>
            <w:tcW w:w="1072" w:type="dxa"/>
            <w:tcBorders>
              <w:top w:val="nil"/>
              <w:left w:val="nil"/>
              <w:bottom w:val="nil"/>
              <w:right w:val="nil"/>
            </w:tcBorders>
            <w:tcMar>
              <w:top w:w="15" w:type="dxa"/>
              <w:left w:w="15" w:type="dxa"/>
              <w:right w:w="15" w:type="dxa"/>
            </w:tcMar>
            <w:vAlign w:val="bottom"/>
          </w:tcPr>
          <w:p w14:paraId="7DB9E755" w14:textId="0F148C2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1.49 (1.46-1.51)</w:t>
            </w:r>
          </w:p>
        </w:tc>
        <w:tc>
          <w:tcPr>
            <w:tcW w:w="1097" w:type="dxa"/>
            <w:tcBorders>
              <w:top w:val="nil"/>
              <w:left w:val="nil"/>
              <w:bottom w:val="nil"/>
              <w:right w:val="nil"/>
            </w:tcBorders>
            <w:tcMar>
              <w:top w:w="15" w:type="dxa"/>
              <w:left w:w="15" w:type="dxa"/>
              <w:right w:w="15" w:type="dxa"/>
            </w:tcMar>
            <w:vAlign w:val="bottom"/>
          </w:tcPr>
          <w:p w14:paraId="1BB04D3C" w14:textId="3D26A31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1.57 (1.54-1.60)</w:t>
            </w:r>
          </w:p>
        </w:tc>
        <w:tc>
          <w:tcPr>
            <w:tcW w:w="1059" w:type="dxa"/>
            <w:tcBorders>
              <w:top w:val="nil"/>
              <w:left w:val="nil"/>
              <w:bottom w:val="nil"/>
              <w:right w:val="nil"/>
            </w:tcBorders>
            <w:tcMar>
              <w:top w:w="15" w:type="dxa"/>
              <w:left w:w="15" w:type="dxa"/>
              <w:right w:w="15" w:type="dxa"/>
            </w:tcMar>
            <w:vAlign w:val="bottom"/>
          </w:tcPr>
          <w:p w14:paraId="65F89DFD" w14:textId="060E17A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0.75 (0.74-0.77)</w:t>
            </w:r>
          </w:p>
        </w:tc>
        <w:tc>
          <w:tcPr>
            <w:tcW w:w="1060" w:type="dxa"/>
            <w:tcBorders>
              <w:top w:val="nil"/>
              <w:left w:val="nil"/>
              <w:bottom w:val="nil"/>
              <w:right w:val="nil"/>
            </w:tcBorders>
            <w:tcMar>
              <w:top w:w="15" w:type="dxa"/>
              <w:left w:w="15" w:type="dxa"/>
              <w:right w:w="15" w:type="dxa"/>
            </w:tcMar>
            <w:vAlign w:val="bottom"/>
          </w:tcPr>
          <w:p w14:paraId="45F7E0A4" w14:textId="4A2A359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0.77 (0.75-0.79)</w:t>
            </w:r>
          </w:p>
        </w:tc>
        <w:tc>
          <w:tcPr>
            <w:tcW w:w="1078" w:type="dxa"/>
            <w:tcBorders>
              <w:top w:val="nil"/>
              <w:left w:val="nil"/>
              <w:bottom w:val="nil"/>
              <w:right w:val="nil"/>
            </w:tcBorders>
            <w:tcMar>
              <w:top w:w="15" w:type="dxa"/>
              <w:left w:w="15" w:type="dxa"/>
              <w:right w:w="15" w:type="dxa"/>
            </w:tcMar>
            <w:vAlign w:val="bottom"/>
          </w:tcPr>
          <w:p w14:paraId="4BECCEDB" w14:textId="2566872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0.52 (0.51-0.54)</w:t>
            </w:r>
          </w:p>
        </w:tc>
        <w:tc>
          <w:tcPr>
            <w:tcW w:w="1103" w:type="dxa"/>
            <w:tcBorders>
              <w:top w:val="nil"/>
              <w:left w:val="nil"/>
              <w:bottom w:val="nil"/>
              <w:right w:val="nil"/>
            </w:tcBorders>
            <w:tcMar>
              <w:top w:w="15" w:type="dxa"/>
              <w:left w:w="15" w:type="dxa"/>
              <w:right w:w="15" w:type="dxa"/>
            </w:tcMar>
            <w:vAlign w:val="bottom"/>
          </w:tcPr>
          <w:p w14:paraId="796E26A0" w14:textId="73F7EB7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0.69 (0.67-0.71)</w:t>
            </w:r>
          </w:p>
        </w:tc>
        <w:tc>
          <w:tcPr>
            <w:tcW w:w="1103" w:type="dxa"/>
            <w:tcBorders>
              <w:top w:val="nil"/>
              <w:left w:val="nil"/>
              <w:bottom w:val="nil"/>
              <w:right w:val="nil"/>
            </w:tcBorders>
            <w:tcMar>
              <w:top w:w="15" w:type="dxa"/>
              <w:left w:w="15" w:type="dxa"/>
              <w:right w:w="15" w:type="dxa"/>
            </w:tcMar>
            <w:vAlign w:val="bottom"/>
          </w:tcPr>
          <w:p w14:paraId="799A1FF3" w14:textId="49EB9D9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0.56 (0.54-0.58)</w:t>
            </w:r>
          </w:p>
        </w:tc>
        <w:tc>
          <w:tcPr>
            <w:tcW w:w="1054" w:type="dxa"/>
            <w:tcBorders>
              <w:top w:val="nil"/>
              <w:left w:val="nil"/>
              <w:bottom w:val="nil"/>
              <w:right w:val="nil"/>
            </w:tcBorders>
            <w:tcMar>
              <w:top w:w="15" w:type="dxa"/>
              <w:left w:w="15" w:type="dxa"/>
              <w:right w:w="15" w:type="dxa"/>
            </w:tcMar>
            <w:vAlign w:val="bottom"/>
          </w:tcPr>
          <w:p w14:paraId="0ADCD186" w14:textId="7F9A906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0.74 (0.71-0.77)</w:t>
            </w:r>
          </w:p>
        </w:tc>
      </w:tr>
      <w:tr w:rsidR="00590CD4" w:rsidRPr="005865FE" w14:paraId="55A0168C"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1A68CE9" w14:textId="5A5E7365"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C937AB" w14:textId="43488207" w:rsidR="00590CD4" w:rsidRPr="003D156B" w:rsidRDefault="00590CD4" w:rsidP="00590CD4">
            <w:pPr>
              <w:spacing w:after="0"/>
              <w:rPr>
                <w:rFonts w:asciiTheme="majorHAnsi" w:hAnsiTheme="majorHAnsi" w:cstheme="majorHAnsi"/>
                <w:sz w:val="18"/>
                <w:szCs w:val="18"/>
                <w:lang w:val="en-US"/>
              </w:rPr>
            </w:pPr>
            <w:r w:rsidRPr="003D156B">
              <w:rPr>
                <w:rFonts w:asciiTheme="majorHAnsi" w:eastAsia="Segoe UI" w:hAnsiTheme="majorHAnsi" w:cstheme="majorHAnsi"/>
                <w:color w:val="000000" w:themeColor="text1"/>
                <w:sz w:val="18"/>
                <w:szCs w:val="18"/>
                <w:lang w:val="en-US"/>
              </w:rPr>
              <w:t>Acute somatic and somatic care</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0A756D" w14:textId="58AD075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1.07 (1.04-1.10)</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0FBC6D1" w14:textId="73B2B3F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0.98 (0.95-1.01)</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A61D964" w14:textId="51F4AAA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1.16 (1.13-1.19)</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2A9485C" w14:textId="7DF1073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1.08 (1.04-1.11)</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43A257" w14:textId="29F2592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1.09 (1.06-1.13)</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1843B4A" w14:textId="01F4652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0.95 (0.92-0.97)</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E5A9AA5" w14:textId="24F2BBC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(0.96-1.03)</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01A058" w14:textId="16C1EEA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0.88 (0.85-0.90)</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0039DB1" w14:textId="28E20C3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0.95 (0.92-0.99)</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7A2A37" w14:textId="1172316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0.88 (0.85-0.92)</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60F6501" w14:textId="0B833FE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0.98 (0.94-1.02)</w:t>
            </w:r>
          </w:p>
        </w:tc>
      </w:tr>
      <w:tr w:rsidR="00590CD4" w:rsidRPr="005865FE" w14:paraId="175667F4"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062AD882" w14:textId="28411919"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5216F6D5" w14:textId="4537F8C8" w:rsidR="00590CD4" w:rsidRPr="003D156B" w:rsidRDefault="00590CD4" w:rsidP="00590CD4">
            <w:pPr>
              <w:spacing w:after="0"/>
              <w:rPr>
                <w:rFonts w:asciiTheme="majorHAnsi" w:hAnsiTheme="majorHAnsi" w:cstheme="majorHAnsi"/>
                <w:sz w:val="18"/>
                <w:szCs w:val="18"/>
                <w:lang w:val="en-US"/>
              </w:rPr>
            </w:pPr>
          </w:p>
        </w:tc>
        <w:tc>
          <w:tcPr>
            <w:tcW w:w="1059" w:type="dxa"/>
            <w:tcBorders>
              <w:top w:val="nil"/>
              <w:left w:val="nil"/>
              <w:bottom w:val="nil"/>
              <w:right w:val="nil"/>
            </w:tcBorders>
            <w:tcMar>
              <w:top w:w="15" w:type="dxa"/>
              <w:left w:w="15" w:type="dxa"/>
              <w:right w:w="15" w:type="dxa"/>
            </w:tcMar>
            <w:vAlign w:val="bottom"/>
          </w:tcPr>
          <w:p w14:paraId="24D51965" w14:textId="0F4FE567"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tcMar>
              <w:top w:w="15" w:type="dxa"/>
              <w:left w:w="15" w:type="dxa"/>
              <w:right w:w="15" w:type="dxa"/>
            </w:tcMar>
            <w:vAlign w:val="bottom"/>
          </w:tcPr>
          <w:p w14:paraId="6CAF424D" w14:textId="0720649B" w:rsidR="00590CD4" w:rsidRPr="003D156B" w:rsidRDefault="00590CD4" w:rsidP="00590CD4">
            <w:pPr>
              <w:spacing w:after="0"/>
              <w:rPr>
                <w:rFonts w:asciiTheme="majorHAnsi" w:hAnsiTheme="majorHAnsi" w:cstheme="majorHAnsi"/>
                <w:sz w:val="18"/>
                <w:szCs w:val="18"/>
              </w:rPr>
            </w:pPr>
          </w:p>
        </w:tc>
        <w:tc>
          <w:tcPr>
            <w:tcW w:w="1034" w:type="dxa"/>
            <w:tcBorders>
              <w:top w:val="nil"/>
              <w:left w:val="nil"/>
              <w:bottom w:val="nil"/>
              <w:right w:val="nil"/>
            </w:tcBorders>
            <w:tcMar>
              <w:top w:w="15" w:type="dxa"/>
              <w:left w:w="15" w:type="dxa"/>
              <w:right w:w="15" w:type="dxa"/>
            </w:tcMar>
            <w:vAlign w:val="bottom"/>
          </w:tcPr>
          <w:p w14:paraId="3999321A" w14:textId="00C04D07" w:rsidR="00590CD4" w:rsidRPr="003D156B" w:rsidRDefault="00590CD4" w:rsidP="00590CD4">
            <w:pPr>
              <w:spacing w:after="0"/>
              <w:rPr>
                <w:rFonts w:asciiTheme="majorHAnsi" w:hAnsiTheme="majorHAnsi" w:cstheme="majorHAnsi"/>
                <w:sz w:val="18"/>
                <w:szCs w:val="18"/>
              </w:rPr>
            </w:pPr>
          </w:p>
        </w:tc>
        <w:tc>
          <w:tcPr>
            <w:tcW w:w="1072" w:type="dxa"/>
            <w:tcBorders>
              <w:top w:val="nil"/>
              <w:left w:val="nil"/>
              <w:bottom w:val="nil"/>
              <w:right w:val="nil"/>
            </w:tcBorders>
            <w:tcMar>
              <w:top w:w="15" w:type="dxa"/>
              <w:left w:w="15" w:type="dxa"/>
              <w:right w:w="15" w:type="dxa"/>
            </w:tcMar>
            <w:vAlign w:val="bottom"/>
          </w:tcPr>
          <w:p w14:paraId="2A4B7ECC" w14:textId="6C57BA4A"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tcMar>
              <w:top w:w="15" w:type="dxa"/>
              <w:left w:w="15" w:type="dxa"/>
              <w:right w:w="15" w:type="dxa"/>
            </w:tcMar>
            <w:vAlign w:val="bottom"/>
          </w:tcPr>
          <w:p w14:paraId="041E5617" w14:textId="7C92A44A" w:rsidR="00590CD4" w:rsidRPr="003D156B" w:rsidRDefault="00590CD4" w:rsidP="00590CD4">
            <w:pPr>
              <w:spacing w:after="0"/>
              <w:rPr>
                <w:rFonts w:asciiTheme="majorHAnsi" w:hAnsiTheme="majorHAnsi" w:cstheme="majorHAnsi"/>
                <w:sz w:val="18"/>
                <w:szCs w:val="18"/>
              </w:rPr>
            </w:pPr>
          </w:p>
        </w:tc>
        <w:tc>
          <w:tcPr>
            <w:tcW w:w="1059" w:type="dxa"/>
            <w:tcBorders>
              <w:top w:val="nil"/>
              <w:left w:val="nil"/>
              <w:bottom w:val="nil"/>
              <w:right w:val="nil"/>
            </w:tcBorders>
            <w:tcMar>
              <w:top w:w="15" w:type="dxa"/>
              <w:left w:w="15" w:type="dxa"/>
              <w:right w:w="15" w:type="dxa"/>
            </w:tcMar>
            <w:vAlign w:val="bottom"/>
          </w:tcPr>
          <w:p w14:paraId="46ED78B7" w14:textId="20B5968F" w:rsidR="00590CD4" w:rsidRPr="003D156B" w:rsidRDefault="00590CD4" w:rsidP="00590CD4">
            <w:pPr>
              <w:spacing w:after="0"/>
              <w:rPr>
                <w:rFonts w:asciiTheme="majorHAnsi" w:hAnsiTheme="majorHAnsi" w:cstheme="majorHAnsi"/>
                <w:sz w:val="18"/>
                <w:szCs w:val="18"/>
              </w:rPr>
            </w:pPr>
          </w:p>
        </w:tc>
        <w:tc>
          <w:tcPr>
            <w:tcW w:w="1060" w:type="dxa"/>
            <w:tcBorders>
              <w:top w:val="nil"/>
              <w:left w:val="nil"/>
              <w:bottom w:val="nil"/>
              <w:right w:val="nil"/>
            </w:tcBorders>
            <w:tcMar>
              <w:top w:w="15" w:type="dxa"/>
              <w:left w:w="15" w:type="dxa"/>
              <w:right w:w="15" w:type="dxa"/>
            </w:tcMar>
            <w:vAlign w:val="bottom"/>
          </w:tcPr>
          <w:p w14:paraId="5BBBF7AB" w14:textId="715DA02C" w:rsidR="00590CD4" w:rsidRPr="003D156B" w:rsidRDefault="00590CD4" w:rsidP="00590CD4">
            <w:pPr>
              <w:spacing w:after="0"/>
              <w:rPr>
                <w:rFonts w:asciiTheme="majorHAnsi" w:hAnsiTheme="majorHAnsi" w:cstheme="majorHAnsi"/>
                <w:sz w:val="18"/>
                <w:szCs w:val="18"/>
              </w:rPr>
            </w:pPr>
          </w:p>
        </w:tc>
        <w:tc>
          <w:tcPr>
            <w:tcW w:w="1078" w:type="dxa"/>
            <w:tcBorders>
              <w:top w:val="nil"/>
              <w:left w:val="nil"/>
              <w:bottom w:val="nil"/>
              <w:right w:val="nil"/>
            </w:tcBorders>
            <w:tcMar>
              <w:top w:w="15" w:type="dxa"/>
              <w:left w:w="15" w:type="dxa"/>
              <w:right w:w="15" w:type="dxa"/>
            </w:tcMar>
            <w:vAlign w:val="bottom"/>
          </w:tcPr>
          <w:p w14:paraId="76AB73FA" w14:textId="2FD6A8FA"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tcMar>
              <w:top w:w="15" w:type="dxa"/>
              <w:left w:w="15" w:type="dxa"/>
              <w:right w:w="15" w:type="dxa"/>
            </w:tcMar>
            <w:vAlign w:val="bottom"/>
          </w:tcPr>
          <w:p w14:paraId="0B31F13A" w14:textId="591D555C"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tcMar>
              <w:top w:w="15" w:type="dxa"/>
              <w:left w:w="15" w:type="dxa"/>
              <w:right w:w="15" w:type="dxa"/>
            </w:tcMar>
            <w:vAlign w:val="bottom"/>
          </w:tcPr>
          <w:p w14:paraId="0C14AECB" w14:textId="5560A2C1" w:rsidR="00590CD4" w:rsidRPr="003D156B" w:rsidRDefault="00590CD4" w:rsidP="00590CD4">
            <w:pPr>
              <w:spacing w:after="0"/>
              <w:rPr>
                <w:rFonts w:asciiTheme="majorHAnsi" w:hAnsiTheme="majorHAnsi" w:cstheme="majorHAnsi"/>
                <w:sz w:val="18"/>
                <w:szCs w:val="18"/>
              </w:rPr>
            </w:pPr>
          </w:p>
        </w:tc>
        <w:tc>
          <w:tcPr>
            <w:tcW w:w="1054" w:type="dxa"/>
            <w:tcBorders>
              <w:top w:val="nil"/>
              <w:left w:val="nil"/>
              <w:bottom w:val="nil"/>
              <w:right w:val="nil"/>
            </w:tcBorders>
            <w:tcMar>
              <w:top w:w="15" w:type="dxa"/>
              <w:left w:w="15" w:type="dxa"/>
              <w:right w:w="15" w:type="dxa"/>
            </w:tcMar>
            <w:vAlign w:val="bottom"/>
          </w:tcPr>
          <w:p w14:paraId="427BB60B" w14:textId="7750BB5F" w:rsidR="00590CD4" w:rsidRPr="003D156B" w:rsidRDefault="00590CD4" w:rsidP="00590CD4">
            <w:pPr>
              <w:spacing w:after="0"/>
              <w:rPr>
                <w:rFonts w:asciiTheme="majorHAnsi" w:hAnsiTheme="majorHAnsi" w:cstheme="majorHAnsi"/>
                <w:sz w:val="18"/>
                <w:szCs w:val="18"/>
              </w:rPr>
            </w:pPr>
          </w:p>
        </w:tc>
      </w:tr>
      <w:tr w:rsidR="00590CD4" w:rsidRPr="005865FE" w14:paraId="08364496"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845A40" w14:textId="6F3135FA" w:rsidR="00590CD4" w:rsidRPr="003D156B" w:rsidRDefault="00590CD4" w:rsidP="00590CD4">
            <w:pPr>
              <w:rPr>
                <w:rFonts w:asciiTheme="majorHAnsi" w:hAnsiTheme="majorHAnsi" w:cstheme="majorHAnsi"/>
                <w:sz w:val="20"/>
                <w:szCs w:val="20"/>
              </w:rPr>
            </w:pPr>
            <w:proofErr w:type="spellStart"/>
            <w:r w:rsidRPr="003D156B">
              <w:rPr>
                <w:rFonts w:asciiTheme="majorHAnsi" w:eastAsia="Segoe UI" w:hAnsiTheme="majorHAnsi" w:cstheme="majorHAnsi"/>
                <w:b/>
                <w:bCs/>
                <w:color w:val="000000" w:themeColor="text1"/>
                <w:sz w:val="20"/>
                <w:szCs w:val="20"/>
              </w:rPr>
              <w:t>Higher</w:t>
            </w:r>
            <w:proofErr w:type="spellEnd"/>
            <w:r w:rsidRPr="003D156B">
              <w:rPr>
                <w:rFonts w:asciiTheme="majorHAnsi" w:eastAsia="Segoe UI" w:hAnsiTheme="majorHAnsi" w:cstheme="majorHAnsi"/>
                <w:b/>
                <w:bCs/>
                <w:color w:val="000000" w:themeColor="text1"/>
                <w:sz w:val="20"/>
                <w:szCs w:val="20"/>
              </w:rPr>
              <w:t xml:space="preserve"> </w:t>
            </w:r>
            <w:proofErr w:type="spellStart"/>
            <w:r w:rsidRPr="003D156B">
              <w:rPr>
                <w:rFonts w:asciiTheme="majorHAnsi" w:eastAsia="Segoe UI" w:hAnsiTheme="majorHAnsi" w:cstheme="majorHAnsi"/>
                <w:b/>
                <w:bCs/>
                <w:color w:val="000000" w:themeColor="text1"/>
                <w:sz w:val="20"/>
                <w:szCs w:val="20"/>
              </w:rPr>
              <w:t>educated</w:t>
            </w:r>
            <w:proofErr w:type="spellEnd"/>
            <w:r w:rsidRPr="003D156B">
              <w:rPr>
                <w:rFonts w:asciiTheme="majorHAnsi" w:eastAsia="Segoe UI" w:hAnsiTheme="majorHAnsi" w:cstheme="majorHAnsi"/>
                <w:b/>
                <w:bCs/>
                <w:color w:val="000000" w:themeColor="text1"/>
                <w:sz w:val="20"/>
                <w:szCs w:val="20"/>
              </w:rPr>
              <w:t xml:space="preserve"> </w:t>
            </w:r>
            <w:proofErr w:type="spellStart"/>
            <w:r w:rsidRPr="003D156B">
              <w:rPr>
                <w:rFonts w:asciiTheme="majorHAnsi" w:eastAsia="Segoe UI" w:hAnsiTheme="majorHAnsi" w:cstheme="majorHAnsi"/>
                <w:b/>
                <w:bCs/>
                <w:color w:val="000000" w:themeColor="text1"/>
                <w:sz w:val="20"/>
                <w:szCs w:val="20"/>
              </w:rPr>
              <w:t>parents</w:t>
            </w:r>
            <w:proofErr w:type="spellEnd"/>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F5E2312" w14:textId="4DF0AB6F"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 xml:space="preserve">General </w:t>
            </w:r>
            <w:proofErr w:type="spellStart"/>
            <w:r w:rsidRPr="003D156B">
              <w:rPr>
                <w:rFonts w:asciiTheme="majorHAnsi" w:eastAsia="Segoe UI" w:hAnsiTheme="majorHAnsi" w:cstheme="majorHAnsi"/>
                <w:color w:val="000000" w:themeColor="text1"/>
                <w:sz w:val="18"/>
                <w:szCs w:val="18"/>
              </w:rPr>
              <w:t>practitioner</w:t>
            </w:r>
            <w:proofErr w:type="spellEnd"/>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6C1EE9" w14:textId="24EDA5A8"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(0.96-0.98)</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5848698" w14:textId="4BF8D9D3"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1.07 (1.05-1.08)</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649ECF6" w14:textId="24C94B8C"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1.16 (1.14-1.17)</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20CEB9" w14:textId="5963EFCE"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1.11 (1.10-1.12)</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493068" w14:textId="69F3A9A5"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(1.01-1.03)</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4605920" w14:textId="43C009CA"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1.05 (1.04-1.06)</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6DEA998" w14:textId="394464F9"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1.08 (1.07-1.10)</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EABD2EF" w14:textId="0FE26F17"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(0.96-0.98)</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A7316B9" w14:textId="7CCC7588"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(0.97-1.00)</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3391058" w14:textId="4AC5DABE"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(0.95-0.97)</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D674A0" w14:textId="23657A13"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0.95 (0.93-0.97)</w:t>
            </w:r>
          </w:p>
        </w:tc>
      </w:tr>
      <w:tr w:rsidR="00590CD4" w:rsidRPr="005865FE" w14:paraId="25AB3976"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1DB5EAC5" w14:textId="0708F695" w:rsidR="00590CD4" w:rsidRPr="003D156B" w:rsidRDefault="00590CD4" w:rsidP="00590CD4">
            <w:pPr>
              <w:spacing w:after="0"/>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1D7D4832" w14:textId="5A2F5EB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Out-</w:t>
            </w:r>
            <w:proofErr w:type="spellStart"/>
            <w:r w:rsidRPr="003D156B">
              <w:rPr>
                <w:rFonts w:asciiTheme="majorHAnsi" w:eastAsia="Segoe UI" w:hAnsiTheme="majorHAnsi" w:cstheme="majorHAnsi"/>
                <w:color w:val="000000" w:themeColor="text1"/>
                <w:sz w:val="18"/>
                <w:szCs w:val="18"/>
              </w:rPr>
              <w:t>of</w:t>
            </w:r>
            <w:proofErr w:type="spellEnd"/>
            <w:r w:rsidRPr="003D156B">
              <w:rPr>
                <w:rFonts w:asciiTheme="majorHAnsi" w:eastAsia="Segoe UI" w:hAnsiTheme="majorHAnsi" w:cstheme="majorHAnsi"/>
                <w:color w:val="000000" w:themeColor="text1"/>
                <w:sz w:val="18"/>
                <w:szCs w:val="18"/>
              </w:rPr>
              <w:t>-</w:t>
            </w:r>
            <w:proofErr w:type="spellStart"/>
            <w:r w:rsidRPr="003D156B">
              <w:rPr>
                <w:rFonts w:asciiTheme="majorHAnsi" w:eastAsia="Segoe UI" w:hAnsiTheme="majorHAnsi" w:cstheme="majorHAnsi"/>
                <w:color w:val="000000" w:themeColor="text1"/>
                <w:sz w:val="18"/>
                <w:szCs w:val="18"/>
              </w:rPr>
              <w:t>hours</w:t>
            </w:r>
            <w:proofErr w:type="spellEnd"/>
            <w:r w:rsidRPr="003D156B">
              <w:rPr>
                <w:rFonts w:asciiTheme="majorHAnsi" w:eastAsia="Segoe UI" w:hAnsiTheme="majorHAnsi" w:cstheme="majorHAnsi"/>
                <w:color w:val="000000" w:themeColor="text1"/>
                <w:sz w:val="18"/>
                <w:szCs w:val="18"/>
              </w:rPr>
              <w:t>-services</w:t>
            </w:r>
          </w:p>
        </w:tc>
        <w:tc>
          <w:tcPr>
            <w:tcW w:w="1059" w:type="dxa"/>
            <w:tcBorders>
              <w:top w:val="nil"/>
              <w:left w:val="nil"/>
              <w:bottom w:val="nil"/>
              <w:right w:val="nil"/>
            </w:tcBorders>
            <w:tcMar>
              <w:top w:w="15" w:type="dxa"/>
              <w:left w:w="15" w:type="dxa"/>
              <w:right w:w="15" w:type="dxa"/>
            </w:tcMar>
            <w:vAlign w:val="bottom"/>
          </w:tcPr>
          <w:p w14:paraId="2D674930" w14:textId="619A9F1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0.86 (0.83-0.88)</w:t>
            </w:r>
          </w:p>
        </w:tc>
        <w:tc>
          <w:tcPr>
            <w:tcW w:w="1097" w:type="dxa"/>
            <w:tcBorders>
              <w:top w:val="nil"/>
              <w:left w:val="nil"/>
              <w:bottom w:val="nil"/>
              <w:right w:val="nil"/>
            </w:tcBorders>
            <w:tcMar>
              <w:top w:w="15" w:type="dxa"/>
              <w:left w:w="15" w:type="dxa"/>
              <w:right w:w="15" w:type="dxa"/>
            </w:tcMar>
            <w:vAlign w:val="bottom"/>
          </w:tcPr>
          <w:p w14:paraId="14FAF635" w14:textId="2FF3019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(0.96-1.01)</w:t>
            </w:r>
          </w:p>
        </w:tc>
        <w:tc>
          <w:tcPr>
            <w:tcW w:w="1034" w:type="dxa"/>
            <w:tcBorders>
              <w:top w:val="nil"/>
              <w:left w:val="nil"/>
              <w:bottom w:val="nil"/>
              <w:right w:val="nil"/>
            </w:tcBorders>
            <w:tcMar>
              <w:top w:w="15" w:type="dxa"/>
              <w:left w:w="15" w:type="dxa"/>
              <w:right w:w="15" w:type="dxa"/>
            </w:tcMar>
            <w:vAlign w:val="bottom"/>
          </w:tcPr>
          <w:p w14:paraId="6D58EE60" w14:textId="222F682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(1.02-1.06)</w:t>
            </w:r>
          </w:p>
        </w:tc>
        <w:tc>
          <w:tcPr>
            <w:tcW w:w="1072" w:type="dxa"/>
            <w:tcBorders>
              <w:top w:val="nil"/>
              <w:left w:val="nil"/>
              <w:bottom w:val="nil"/>
              <w:right w:val="nil"/>
            </w:tcBorders>
            <w:tcMar>
              <w:top w:w="15" w:type="dxa"/>
              <w:left w:w="15" w:type="dxa"/>
              <w:right w:w="15" w:type="dxa"/>
            </w:tcMar>
            <w:vAlign w:val="bottom"/>
          </w:tcPr>
          <w:p w14:paraId="2231FB0C" w14:textId="00BDE09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1.11 (1.09-1.14)</w:t>
            </w:r>
          </w:p>
        </w:tc>
        <w:tc>
          <w:tcPr>
            <w:tcW w:w="1097" w:type="dxa"/>
            <w:tcBorders>
              <w:top w:val="nil"/>
              <w:left w:val="nil"/>
              <w:bottom w:val="nil"/>
              <w:right w:val="nil"/>
            </w:tcBorders>
            <w:tcMar>
              <w:top w:w="15" w:type="dxa"/>
              <w:left w:w="15" w:type="dxa"/>
              <w:right w:w="15" w:type="dxa"/>
            </w:tcMar>
            <w:vAlign w:val="bottom"/>
          </w:tcPr>
          <w:p w14:paraId="00B457EB" w14:textId="358F27F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1.01 (0.99-1.03)</w:t>
            </w:r>
          </w:p>
        </w:tc>
        <w:tc>
          <w:tcPr>
            <w:tcW w:w="1059" w:type="dxa"/>
            <w:tcBorders>
              <w:top w:val="nil"/>
              <w:left w:val="nil"/>
              <w:bottom w:val="nil"/>
              <w:right w:val="nil"/>
            </w:tcBorders>
            <w:tcMar>
              <w:top w:w="15" w:type="dxa"/>
              <w:left w:w="15" w:type="dxa"/>
              <w:right w:w="15" w:type="dxa"/>
            </w:tcMar>
            <w:vAlign w:val="bottom"/>
          </w:tcPr>
          <w:p w14:paraId="428E0481" w14:textId="659D2BB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1.11 (1.08-1.13)</w:t>
            </w:r>
          </w:p>
        </w:tc>
        <w:tc>
          <w:tcPr>
            <w:tcW w:w="1060" w:type="dxa"/>
            <w:tcBorders>
              <w:top w:val="nil"/>
              <w:left w:val="nil"/>
              <w:bottom w:val="nil"/>
              <w:right w:val="nil"/>
            </w:tcBorders>
            <w:tcMar>
              <w:top w:w="15" w:type="dxa"/>
              <w:left w:w="15" w:type="dxa"/>
              <w:right w:w="15" w:type="dxa"/>
            </w:tcMar>
            <w:vAlign w:val="bottom"/>
          </w:tcPr>
          <w:p w14:paraId="6970023C" w14:textId="5CB9A4A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1.14 (1.11-1.17)</w:t>
            </w:r>
          </w:p>
        </w:tc>
        <w:tc>
          <w:tcPr>
            <w:tcW w:w="1078" w:type="dxa"/>
            <w:tcBorders>
              <w:top w:val="nil"/>
              <w:left w:val="nil"/>
              <w:bottom w:val="nil"/>
              <w:right w:val="nil"/>
            </w:tcBorders>
            <w:tcMar>
              <w:top w:w="15" w:type="dxa"/>
              <w:left w:w="15" w:type="dxa"/>
              <w:right w:w="15" w:type="dxa"/>
            </w:tcMar>
            <w:vAlign w:val="bottom"/>
          </w:tcPr>
          <w:p w14:paraId="7A60C24C" w14:textId="2BEA44A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(1.04-1.09)</w:t>
            </w:r>
          </w:p>
        </w:tc>
        <w:tc>
          <w:tcPr>
            <w:tcW w:w="1103" w:type="dxa"/>
            <w:tcBorders>
              <w:top w:val="nil"/>
              <w:left w:val="nil"/>
              <w:bottom w:val="nil"/>
              <w:right w:val="nil"/>
            </w:tcBorders>
            <w:tcMar>
              <w:top w:w="15" w:type="dxa"/>
              <w:left w:w="15" w:type="dxa"/>
              <w:right w:w="15" w:type="dxa"/>
            </w:tcMar>
            <w:vAlign w:val="bottom"/>
          </w:tcPr>
          <w:p w14:paraId="4659BFCC" w14:textId="4456F91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(1.01-1.07)</w:t>
            </w:r>
          </w:p>
        </w:tc>
        <w:tc>
          <w:tcPr>
            <w:tcW w:w="1103" w:type="dxa"/>
            <w:tcBorders>
              <w:top w:val="nil"/>
              <w:left w:val="nil"/>
              <w:bottom w:val="nil"/>
              <w:right w:val="nil"/>
            </w:tcBorders>
            <w:tcMar>
              <w:top w:w="15" w:type="dxa"/>
              <w:left w:w="15" w:type="dxa"/>
              <w:right w:w="15" w:type="dxa"/>
            </w:tcMar>
            <w:vAlign w:val="bottom"/>
          </w:tcPr>
          <w:p w14:paraId="6E8BFDA0" w14:textId="12ED577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(1.03-1.09)</w:t>
            </w:r>
          </w:p>
        </w:tc>
        <w:tc>
          <w:tcPr>
            <w:tcW w:w="1054" w:type="dxa"/>
            <w:tcBorders>
              <w:top w:val="nil"/>
              <w:left w:val="nil"/>
              <w:bottom w:val="nil"/>
              <w:right w:val="nil"/>
            </w:tcBorders>
            <w:tcMar>
              <w:top w:w="15" w:type="dxa"/>
              <w:left w:w="15" w:type="dxa"/>
              <w:right w:w="15" w:type="dxa"/>
            </w:tcMar>
            <w:vAlign w:val="bottom"/>
          </w:tcPr>
          <w:p w14:paraId="7FE4E8F9" w14:textId="6949002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(0.96-1.03)</w:t>
            </w:r>
          </w:p>
        </w:tc>
      </w:tr>
      <w:tr w:rsidR="00590CD4" w:rsidRPr="005865FE" w14:paraId="4AB3C4CE"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1FCBBD" w14:textId="7571E927"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B54C0C" w14:textId="364CC3EC" w:rsidR="00590CD4" w:rsidRPr="003D156B" w:rsidRDefault="00590CD4" w:rsidP="00590CD4">
            <w:pPr>
              <w:spacing w:after="0"/>
              <w:rPr>
                <w:rFonts w:asciiTheme="majorHAnsi" w:hAnsiTheme="majorHAnsi" w:cstheme="majorHAnsi"/>
                <w:sz w:val="18"/>
                <w:szCs w:val="18"/>
              </w:rPr>
            </w:pPr>
            <w:proofErr w:type="spellStart"/>
            <w:r w:rsidRPr="003D156B">
              <w:rPr>
                <w:rFonts w:asciiTheme="majorHAnsi" w:eastAsia="Segoe UI" w:hAnsiTheme="majorHAnsi" w:cstheme="majorHAnsi"/>
                <w:color w:val="000000" w:themeColor="text1"/>
                <w:sz w:val="18"/>
                <w:szCs w:val="18"/>
              </w:rPr>
              <w:t>Specialist</w:t>
            </w:r>
            <w:proofErr w:type="spellEnd"/>
            <w:r w:rsidRPr="003D156B">
              <w:rPr>
                <w:rFonts w:asciiTheme="majorHAnsi" w:eastAsia="Segoe UI" w:hAnsiTheme="majorHAnsi" w:cstheme="majorHAnsi"/>
                <w:color w:val="000000" w:themeColor="text1"/>
                <w:sz w:val="18"/>
                <w:szCs w:val="18"/>
              </w:rPr>
              <w:t xml:space="preserve"> Mental</w:t>
            </w:r>
            <w:r w:rsidRPr="003D156B">
              <w:rPr>
                <w:rFonts w:asciiTheme="majorHAnsi" w:hAnsiTheme="majorHAnsi" w:cstheme="majorHAnsi"/>
                <w:sz w:val="18"/>
                <w:szCs w:val="18"/>
              </w:rPr>
              <w:br/>
            </w:r>
            <w:r w:rsidRPr="003D156B">
              <w:rPr>
                <w:rFonts w:asciiTheme="majorHAnsi" w:eastAsia="Segoe UI" w:hAnsiTheme="majorHAnsi" w:cstheme="majorHAnsi"/>
                <w:color w:val="000000" w:themeColor="text1"/>
                <w:sz w:val="18"/>
                <w:szCs w:val="18"/>
              </w:rPr>
              <w:t xml:space="preserve"> Health services</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8D3FC8" w14:textId="6D9CFFA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1.11 (1.10-1.13)</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DF8C96" w14:textId="2CAA429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1.10 (1.08-1.11)</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D8AE3E" w14:textId="40CD5CF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1.77 (1.75-1.79)</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FEA5D14" w14:textId="7F241DA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1.51 (1.49-1.53)</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05E6B52" w14:textId="59FD3DC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1.60 (1.58-1.63)</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9B4206B" w14:textId="4F2BE4C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0.82 (0.81-0.84)</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DEAE2F" w14:textId="060DD4F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0.86 (0.84-0.87)</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63EBB5" w14:textId="20DBD3C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0.56 (0.55-0.58)</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67FB8B" w14:textId="456E12C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0.69 (0.67-0.70)</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FB9412D" w14:textId="33F37D9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0.56 (0.55-0.58)</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9B5447" w14:textId="1F90EF8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0.71 (0.69-0.74)</w:t>
            </w:r>
          </w:p>
        </w:tc>
      </w:tr>
      <w:tr w:rsidR="00590CD4" w:rsidRPr="005865FE" w14:paraId="357C61B5"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09579DF7" w14:textId="165B4049"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7A5CEC01" w14:textId="743C7664" w:rsidR="00590CD4" w:rsidRPr="003D156B" w:rsidRDefault="00590CD4" w:rsidP="00590CD4">
            <w:pPr>
              <w:spacing w:after="0"/>
              <w:rPr>
                <w:rFonts w:asciiTheme="majorHAnsi" w:hAnsiTheme="majorHAnsi" w:cstheme="majorHAnsi"/>
                <w:sz w:val="18"/>
                <w:szCs w:val="18"/>
                <w:lang w:val="en-US"/>
              </w:rPr>
            </w:pPr>
            <w:r w:rsidRPr="003D156B">
              <w:rPr>
                <w:rFonts w:asciiTheme="majorHAnsi" w:eastAsia="Segoe UI" w:hAnsiTheme="majorHAnsi" w:cstheme="majorHAnsi"/>
                <w:color w:val="000000" w:themeColor="text1"/>
                <w:sz w:val="18"/>
                <w:szCs w:val="18"/>
                <w:lang w:val="en-US"/>
              </w:rPr>
              <w:t>Acute somatic and somatic care</w:t>
            </w:r>
          </w:p>
        </w:tc>
        <w:tc>
          <w:tcPr>
            <w:tcW w:w="1059" w:type="dxa"/>
            <w:tcBorders>
              <w:top w:val="nil"/>
              <w:left w:val="nil"/>
              <w:bottom w:val="nil"/>
              <w:right w:val="nil"/>
            </w:tcBorders>
            <w:tcMar>
              <w:top w:w="15" w:type="dxa"/>
              <w:left w:w="15" w:type="dxa"/>
              <w:right w:w="15" w:type="dxa"/>
            </w:tcMar>
            <w:vAlign w:val="bottom"/>
          </w:tcPr>
          <w:p w14:paraId="297D353A" w14:textId="0978E58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(0.99-1.04)</w:t>
            </w:r>
          </w:p>
        </w:tc>
        <w:tc>
          <w:tcPr>
            <w:tcW w:w="1097" w:type="dxa"/>
            <w:tcBorders>
              <w:top w:val="nil"/>
              <w:left w:val="nil"/>
              <w:bottom w:val="nil"/>
              <w:right w:val="nil"/>
            </w:tcBorders>
            <w:tcMar>
              <w:top w:w="15" w:type="dxa"/>
              <w:left w:w="15" w:type="dxa"/>
              <w:right w:w="15" w:type="dxa"/>
            </w:tcMar>
            <w:vAlign w:val="bottom"/>
          </w:tcPr>
          <w:p w14:paraId="110B1537" w14:textId="7C1F1D5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(0.96-1.02)</w:t>
            </w:r>
          </w:p>
        </w:tc>
        <w:tc>
          <w:tcPr>
            <w:tcW w:w="1034" w:type="dxa"/>
            <w:tcBorders>
              <w:top w:val="nil"/>
              <w:left w:val="nil"/>
              <w:bottom w:val="nil"/>
              <w:right w:val="nil"/>
            </w:tcBorders>
            <w:tcMar>
              <w:top w:w="15" w:type="dxa"/>
              <w:left w:w="15" w:type="dxa"/>
              <w:right w:w="15" w:type="dxa"/>
            </w:tcMar>
            <w:vAlign w:val="bottom"/>
          </w:tcPr>
          <w:p w14:paraId="1AB3B893" w14:textId="7BAF6B5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1.15 (1.12-1.18)</w:t>
            </w:r>
          </w:p>
        </w:tc>
        <w:tc>
          <w:tcPr>
            <w:tcW w:w="1072" w:type="dxa"/>
            <w:tcBorders>
              <w:top w:val="nil"/>
              <w:left w:val="nil"/>
              <w:bottom w:val="nil"/>
              <w:right w:val="nil"/>
            </w:tcBorders>
            <w:tcMar>
              <w:top w:w="15" w:type="dxa"/>
              <w:left w:w="15" w:type="dxa"/>
              <w:right w:w="15" w:type="dxa"/>
            </w:tcMar>
            <w:vAlign w:val="bottom"/>
          </w:tcPr>
          <w:p w14:paraId="7A8D9BAB" w14:textId="3EF440F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(1.04-1.09)</w:t>
            </w:r>
          </w:p>
        </w:tc>
        <w:tc>
          <w:tcPr>
            <w:tcW w:w="1097" w:type="dxa"/>
            <w:tcBorders>
              <w:top w:val="nil"/>
              <w:left w:val="nil"/>
              <w:bottom w:val="nil"/>
              <w:right w:val="nil"/>
            </w:tcBorders>
            <w:tcMar>
              <w:top w:w="15" w:type="dxa"/>
              <w:left w:w="15" w:type="dxa"/>
              <w:right w:w="15" w:type="dxa"/>
            </w:tcMar>
            <w:vAlign w:val="bottom"/>
          </w:tcPr>
          <w:p w14:paraId="5AD06B38" w14:textId="57E5680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1.08 (1.06-1.11)</w:t>
            </w:r>
          </w:p>
        </w:tc>
        <w:tc>
          <w:tcPr>
            <w:tcW w:w="1059" w:type="dxa"/>
            <w:tcBorders>
              <w:top w:val="nil"/>
              <w:left w:val="nil"/>
              <w:bottom w:val="nil"/>
              <w:right w:val="nil"/>
            </w:tcBorders>
            <w:tcMar>
              <w:top w:w="15" w:type="dxa"/>
              <w:left w:w="15" w:type="dxa"/>
              <w:right w:w="15" w:type="dxa"/>
            </w:tcMar>
            <w:vAlign w:val="bottom"/>
          </w:tcPr>
          <w:p w14:paraId="46BEC7D9" w14:textId="7B4EF37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(0.93-0.98)</w:t>
            </w:r>
          </w:p>
        </w:tc>
        <w:tc>
          <w:tcPr>
            <w:tcW w:w="1060" w:type="dxa"/>
            <w:tcBorders>
              <w:top w:val="nil"/>
              <w:left w:val="nil"/>
              <w:bottom w:val="nil"/>
              <w:right w:val="nil"/>
            </w:tcBorders>
            <w:tcMar>
              <w:top w:w="15" w:type="dxa"/>
              <w:left w:w="15" w:type="dxa"/>
              <w:right w:w="15" w:type="dxa"/>
            </w:tcMar>
            <w:vAlign w:val="bottom"/>
          </w:tcPr>
          <w:p w14:paraId="167D2BE1" w14:textId="54E9FBD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(1.00-1.06)</w:t>
            </w:r>
          </w:p>
        </w:tc>
        <w:tc>
          <w:tcPr>
            <w:tcW w:w="1078" w:type="dxa"/>
            <w:tcBorders>
              <w:top w:val="nil"/>
              <w:left w:val="nil"/>
              <w:bottom w:val="nil"/>
              <w:right w:val="nil"/>
            </w:tcBorders>
            <w:tcMar>
              <w:top w:w="15" w:type="dxa"/>
              <w:left w:w="15" w:type="dxa"/>
              <w:right w:w="15" w:type="dxa"/>
            </w:tcMar>
            <w:vAlign w:val="bottom"/>
          </w:tcPr>
          <w:p w14:paraId="5F56BD58" w14:textId="4C20969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0.90 (0.88-0.93)</w:t>
            </w:r>
          </w:p>
        </w:tc>
        <w:tc>
          <w:tcPr>
            <w:tcW w:w="1103" w:type="dxa"/>
            <w:tcBorders>
              <w:top w:val="nil"/>
              <w:left w:val="nil"/>
              <w:bottom w:val="nil"/>
              <w:right w:val="nil"/>
            </w:tcBorders>
            <w:tcMar>
              <w:top w:w="15" w:type="dxa"/>
              <w:left w:w="15" w:type="dxa"/>
              <w:right w:w="15" w:type="dxa"/>
            </w:tcMar>
            <w:vAlign w:val="bottom"/>
          </w:tcPr>
          <w:p w14:paraId="6979006A" w14:textId="036A83E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1.00 (0.97-1.03)</w:t>
            </w:r>
          </w:p>
        </w:tc>
        <w:tc>
          <w:tcPr>
            <w:tcW w:w="1103" w:type="dxa"/>
            <w:tcBorders>
              <w:top w:val="nil"/>
              <w:left w:val="nil"/>
              <w:bottom w:val="nil"/>
              <w:right w:val="nil"/>
            </w:tcBorders>
            <w:tcMar>
              <w:top w:w="15" w:type="dxa"/>
              <w:left w:w="15" w:type="dxa"/>
              <w:right w:w="15" w:type="dxa"/>
            </w:tcMar>
            <w:vAlign w:val="bottom"/>
          </w:tcPr>
          <w:p w14:paraId="622E0824" w14:textId="78356A8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0.91 (0.88-0.94)</w:t>
            </w:r>
          </w:p>
        </w:tc>
        <w:tc>
          <w:tcPr>
            <w:tcW w:w="1054" w:type="dxa"/>
            <w:tcBorders>
              <w:top w:val="nil"/>
              <w:left w:val="nil"/>
              <w:bottom w:val="nil"/>
              <w:right w:val="nil"/>
            </w:tcBorders>
            <w:tcMar>
              <w:top w:w="15" w:type="dxa"/>
              <w:left w:w="15" w:type="dxa"/>
              <w:right w:w="15" w:type="dxa"/>
            </w:tcMar>
            <w:vAlign w:val="bottom"/>
          </w:tcPr>
          <w:p w14:paraId="3033F43D" w14:textId="42DF35F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(0.99-1.06)</w:t>
            </w:r>
          </w:p>
        </w:tc>
      </w:tr>
      <w:tr w:rsidR="00590CD4" w:rsidRPr="005865FE" w14:paraId="1064D6E0"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9FA444" w14:textId="04BCC617"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1F6C3EF" w14:textId="08273A54" w:rsidR="00590CD4" w:rsidRPr="003D156B" w:rsidRDefault="00590CD4" w:rsidP="00590CD4">
            <w:pPr>
              <w:spacing w:after="0"/>
              <w:rPr>
                <w:rFonts w:asciiTheme="majorHAnsi" w:hAnsiTheme="majorHAnsi" w:cstheme="majorHAnsi"/>
                <w:sz w:val="18"/>
                <w:szCs w:val="18"/>
                <w:lang w:val="en-US"/>
              </w:rPr>
            </w:pP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5B9283" w14:textId="63F54EF4"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F0BA8FB" w14:textId="54E2C772" w:rsidR="00590CD4" w:rsidRPr="003D156B" w:rsidRDefault="00590CD4" w:rsidP="00590CD4">
            <w:pPr>
              <w:spacing w:after="0"/>
              <w:rPr>
                <w:rFonts w:asciiTheme="majorHAnsi" w:hAnsiTheme="majorHAnsi" w:cstheme="majorHAnsi"/>
                <w:sz w:val="18"/>
                <w:szCs w:val="18"/>
              </w:rPr>
            </w:pP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37522D4" w14:textId="1B0A5455" w:rsidR="00590CD4" w:rsidRPr="003D156B" w:rsidRDefault="00590CD4" w:rsidP="00590CD4">
            <w:pPr>
              <w:spacing w:after="0"/>
              <w:rPr>
                <w:rFonts w:asciiTheme="majorHAnsi" w:hAnsiTheme="majorHAnsi" w:cstheme="majorHAnsi"/>
                <w:sz w:val="18"/>
                <w:szCs w:val="18"/>
              </w:rPr>
            </w:pP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1A7FA8C" w14:textId="7651F447"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F7E825" w14:textId="411538DC" w:rsidR="00590CD4" w:rsidRPr="003D156B" w:rsidRDefault="00590CD4" w:rsidP="00590CD4">
            <w:pPr>
              <w:spacing w:after="0"/>
              <w:rPr>
                <w:rFonts w:asciiTheme="majorHAnsi" w:hAnsiTheme="majorHAnsi" w:cstheme="majorHAnsi"/>
                <w:sz w:val="18"/>
                <w:szCs w:val="18"/>
              </w:rPr>
            </w:pP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9A68E23" w14:textId="66332D81" w:rsidR="00590CD4" w:rsidRPr="003D156B" w:rsidRDefault="00590CD4" w:rsidP="00590CD4">
            <w:pPr>
              <w:spacing w:after="0"/>
              <w:rPr>
                <w:rFonts w:asciiTheme="majorHAnsi" w:hAnsiTheme="majorHAnsi" w:cstheme="majorHAnsi"/>
                <w:sz w:val="18"/>
                <w:szCs w:val="18"/>
              </w:rPr>
            </w:pP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313C795" w14:textId="5465A90B" w:rsidR="00590CD4" w:rsidRPr="003D156B" w:rsidRDefault="00590CD4" w:rsidP="00590CD4">
            <w:pPr>
              <w:spacing w:after="0"/>
              <w:rPr>
                <w:rFonts w:asciiTheme="majorHAnsi" w:hAnsiTheme="majorHAnsi" w:cstheme="majorHAnsi"/>
                <w:sz w:val="18"/>
                <w:szCs w:val="18"/>
              </w:rPr>
            </w:pP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FAC9813" w14:textId="5B12FC83"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53A04D" w14:textId="026E0E8D"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DC00201" w14:textId="5330EC59" w:rsidR="00590CD4" w:rsidRPr="003D156B" w:rsidRDefault="00590CD4" w:rsidP="00590CD4">
            <w:pPr>
              <w:spacing w:after="0"/>
              <w:rPr>
                <w:rFonts w:asciiTheme="majorHAnsi" w:hAnsiTheme="majorHAnsi" w:cstheme="majorHAnsi"/>
                <w:sz w:val="18"/>
                <w:szCs w:val="18"/>
              </w:rPr>
            </w:pP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AA4002" w14:textId="16E7E3DC" w:rsidR="00590CD4" w:rsidRPr="003D156B" w:rsidRDefault="00590CD4" w:rsidP="00590CD4">
            <w:pPr>
              <w:spacing w:after="0"/>
              <w:rPr>
                <w:rFonts w:asciiTheme="majorHAnsi" w:hAnsiTheme="majorHAnsi" w:cstheme="majorHAnsi"/>
                <w:sz w:val="18"/>
                <w:szCs w:val="18"/>
              </w:rPr>
            </w:pPr>
          </w:p>
        </w:tc>
      </w:tr>
      <w:tr w:rsidR="00590CD4" w:rsidRPr="005865FE" w14:paraId="2CCB2014"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020800C1" w14:textId="591D2B03" w:rsidR="00590CD4" w:rsidRPr="003D156B" w:rsidRDefault="00590CD4" w:rsidP="00590CD4">
            <w:pPr>
              <w:rPr>
                <w:rFonts w:asciiTheme="majorHAnsi" w:hAnsiTheme="majorHAnsi" w:cstheme="majorHAnsi"/>
                <w:sz w:val="20"/>
                <w:szCs w:val="20"/>
              </w:rPr>
            </w:pPr>
            <w:proofErr w:type="spellStart"/>
            <w:r w:rsidRPr="003D156B">
              <w:rPr>
                <w:rFonts w:asciiTheme="majorHAnsi" w:eastAsia="Segoe UI" w:hAnsiTheme="majorHAnsi" w:cstheme="majorHAnsi"/>
                <w:b/>
                <w:bCs/>
                <w:color w:val="000000" w:themeColor="text1"/>
                <w:sz w:val="20"/>
                <w:szCs w:val="20"/>
              </w:rPr>
              <w:t>Lower</w:t>
            </w:r>
            <w:proofErr w:type="spellEnd"/>
            <w:r w:rsidRPr="003D156B">
              <w:rPr>
                <w:rFonts w:asciiTheme="majorHAnsi" w:eastAsia="Segoe UI" w:hAnsiTheme="majorHAnsi" w:cstheme="majorHAnsi"/>
                <w:b/>
                <w:bCs/>
                <w:color w:val="000000" w:themeColor="text1"/>
                <w:sz w:val="20"/>
                <w:szCs w:val="20"/>
              </w:rPr>
              <w:t xml:space="preserve"> </w:t>
            </w:r>
            <w:proofErr w:type="spellStart"/>
            <w:r w:rsidRPr="003D156B">
              <w:rPr>
                <w:rFonts w:asciiTheme="majorHAnsi" w:eastAsia="Segoe UI" w:hAnsiTheme="majorHAnsi" w:cstheme="majorHAnsi"/>
                <w:b/>
                <w:bCs/>
                <w:color w:val="000000" w:themeColor="text1"/>
                <w:sz w:val="20"/>
                <w:szCs w:val="20"/>
              </w:rPr>
              <w:t>educated</w:t>
            </w:r>
            <w:proofErr w:type="spellEnd"/>
            <w:r w:rsidRPr="003D156B">
              <w:rPr>
                <w:rFonts w:asciiTheme="majorHAnsi" w:eastAsia="Segoe UI" w:hAnsiTheme="majorHAnsi" w:cstheme="majorHAnsi"/>
                <w:b/>
                <w:bCs/>
                <w:color w:val="000000" w:themeColor="text1"/>
                <w:sz w:val="20"/>
                <w:szCs w:val="20"/>
              </w:rPr>
              <w:t xml:space="preserve"> </w:t>
            </w:r>
            <w:proofErr w:type="spellStart"/>
            <w:r w:rsidRPr="003D156B">
              <w:rPr>
                <w:rFonts w:asciiTheme="majorHAnsi" w:eastAsia="Segoe UI" w:hAnsiTheme="majorHAnsi" w:cstheme="majorHAnsi"/>
                <w:b/>
                <w:bCs/>
                <w:color w:val="000000" w:themeColor="text1"/>
                <w:sz w:val="20"/>
                <w:szCs w:val="20"/>
              </w:rPr>
              <w:t>parents</w:t>
            </w:r>
            <w:proofErr w:type="spellEnd"/>
          </w:p>
        </w:tc>
        <w:tc>
          <w:tcPr>
            <w:tcW w:w="1996" w:type="dxa"/>
            <w:tcBorders>
              <w:top w:val="nil"/>
              <w:left w:val="nil"/>
              <w:bottom w:val="nil"/>
              <w:right w:val="nil"/>
            </w:tcBorders>
            <w:tcMar>
              <w:top w:w="15" w:type="dxa"/>
              <w:left w:w="15" w:type="dxa"/>
              <w:right w:w="15" w:type="dxa"/>
            </w:tcMar>
            <w:vAlign w:val="bottom"/>
          </w:tcPr>
          <w:p w14:paraId="53276746" w14:textId="4F0805DA"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 xml:space="preserve">General </w:t>
            </w:r>
            <w:proofErr w:type="spellStart"/>
            <w:r w:rsidRPr="003D156B">
              <w:rPr>
                <w:rFonts w:asciiTheme="majorHAnsi" w:eastAsia="Segoe UI" w:hAnsiTheme="majorHAnsi" w:cstheme="majorHAnsi"/>
                <w:color w:val="000000" w:themeColor="text1"/>
                <w:sz w:val="18"/>
                <w:szCs w:val="18"/>
              </w:rPr>
              <w:t>practitioner</w:t>
            </w:r>
            <w:proofErr w:type="spellEnd"/>
          </w:p>
        </w:tc>
        <w:tc>
          <w:tcPr>
            <w:tcW w:w="1059" w:type="dxa"/>
            <w:tcBorders>
              <w:top w:val="nil"/>
              <w:left w:val="nil"/>
              <w:bottom w:val="nil"/>
              <w:right w:val="nil"/>
            </w:tcBorders>
            <w:tcMar>
              <w:top w:w="15" w:type="dxa"/>
              <w:left w:w="15" w:type="dxa"/>
              <w:right w:w="15" w:type="dxa"/>
            </w:tcMar>
            <w:vAlign w:val="bottom"/>
          </w:tcPr>
          <w:p w14:paraId="1FD40F77" w14:textId="01D56E64"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(0.95-0.98)</w:t>
            </w:r>
          </w:p>
        </w:tc>
        <w:tc>
          <w:tcPr>
            <w:tcW w:w="1097" w:type="dxa"/>
            <w:tcBorders>
              <w:top w:val="nil"/>
              <w:left w:val="nil"/>
              <w:bottom w:val="nil"/>
              <w:right w:val="nil"/>
            </w:tcBorders>
            <w:tcMar>
              <w:top w:w="15" w:type="dxa"/>
              <w:left w:w="15" w:type="dxa"/>
              <w:right w:w="15" w:type="dxa"/>
            </w:tcMar>
            <w:vAlign w:val="bottom"/>
          </w:tcPr>
          <w:p w14:paraId="3C481D8B" w14:textId="73F89EE8"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(1.03-1.05)</w:t>
            </w:r>
          </w:p>
        </w:tc>
        <w:tc>
          <w:tcPr>
            <w:tcW w:w="1034" w:type="dxa"/>
            <w:tcBorders>
              <w:top w:val="nil"/>
              <w:left w:val="nil"/>
              <w:bottom w:val="nil"/>
              <w:right w:val="nil"/>
            </w:tcBorders>
            <w:tcMar>
              <w:top w:w="15" w:type="dxa"/>
              <w:left w:w="15" w:type="dxa"/>
              <w:right w:w="15" w:type="dxa"/>
            </w:tcMar>
            <w:vAlign w:val="bottom"/>
          </w:tcPr>
          <w:p w14:paraId="04CD5ED3" w14:textId="23F52D69"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1.10 (1.09-1.11)</w:t>
            </w:r>
          </w:p>
        </w:tc>
        <w:tc>
          <w:tcPr>
            <w:tcW w:w="1072" w:type="dxa"/>
            <w:tcBorders>
              <w:top w:val="nil"/>
              <w:left w:val="nil"/>
              <w:bottom w:val="nil"/>
              <w:right w:val="nil"/>
            </w:tcBorders>
            <w:tcMar>
              <w:top w:w="15" w:type="dxa"/>
              <w:left w:w="15" w:type="dxa"/>
              <w:right w:w="15" w:type="dxa"/>
            </w:tcMar>
            <w:vAlign w:val="bottom"/>
          </w:tcPr>
          <w:p w14:paraId="57578D08" w14:textId="0FDBDAC2"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1.09 (1.08-1.10)</w:t>
            </w:r>
          </w:p>
        </w:tc>
        <w:tc>
          <w:tcPr>
            <w:tcW w:w="1097" w:type="dxa"/>
            <w:tcBorders>
              <w:top w:val="nil"/>
              <w:left w:val="nil"/>
              <w:bottom w:val="nil"/>
              <w:right w:val="nil"/>
            </w:tcBorders>
            <w:tcMar>
              <w:top w:w="15" w:type="dxa"/>
              <w:left w:w="15" w:type="dxa"/>
              <w:right w:w="15" w:type="dxa"/>
            </w:tcMar>
            <w:vAlign w:val="bottom"/>
          </w:tcPr>
          <w:p w14:paraId="4A4D0D8A" w14:textId="0063EE24"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1.01 (1.00-1.02)</w:t>
            </w:r>
          </w:p>
        </w:tc>
        <w:tc>
          <w:tcPr>
            <w:tcW w:w="1059" w:type="dxa"/>
            <w:tcBorders>
              <w:top w:val="nil"/>
              <w:left w:val="nil"/>
              <w:bottom w:val="nil"/>
              <w:right w:val="nil"/>
            </w:tcBorders>
            <w:tcMar>
              <w:top w:w="15" w:type="dxa"/>
              <w:left w:w="15" w:type="dxa"/>
              <w:right w:w="15" w:type="dxa"/>
            </w:tcMar>
            <w:vAlign w:val="bottom"/>
          </w:tcPr>
          <w:p w14:paraId="3D2B0D0D" w14:textId="14B38E42"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(1.03-1.05)</w:t>
            </w:r>
          </w:p>
        </w:tc>
        <w:tc>
          <w:tcPr>
            <w:tcW w:w="1060" w:type="dxa"/>
            <w:tcBorders>
              <w:top w:val="nil"/>
              <w:left w:val="nil"/>
              <w:bottom w:val="nil"/>
              <w:right w:val="nil"/>
            </w:tcBorders>
            <w:tcMar>
              <w:top w:w="15" w:type="dxa"/>
              <w:left w:w="15" w:type="dxa"/>
              <w:right w:w="15" w:type="dxa"/>
            </w:tcMar>
            <w:vAlign w:val="bottom"/>
          </w:tcPr>
          <w:p w14:paraId="5A6EC71A" w14:textId="47652FC7"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1.05 (1.04-1.06)</w:t>
            </w:r>
          </w:p>
        </w:tc>
        <w:tc>
          <w:tcPr>
            <w:tcW w:w="1078" w:type="dxa"/>
            <w:tcBorders>
              <w:top w:val="nil"/>
              <w:left w:val="nil"/>
              <w:bottom w:val="nil"/>
              <w:right w:val="nil"/>
            </w:tcBorders>
            <w:tcMar>
              <w:top w:w="15" w:type="dxa"/>
              <w:left w:w="15" w:type="dxa"/>
              <w:right w:w="15" w:type="dxa"/>
            </w:tcMar>
            <w:vAlign w:val="bottom"/>
          </w:tcPr>
          <w:p w14:paraId="33F3C20E" w14:textId="0FE6B72D"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1.01 (1.00-1.02)</w:t>
            </w:r>
          </w:p>
        </w:tc>
        <w:tc>
          <w:tcPr>
            <w:tcW w:w="1103" w:type="dxa"/>
            <w:tcBorders>
              <w:top w:val="nil"/>
              <w:left w:val="nil"/>
              <w:bottom w:val="nil"/>
              <w:right w:val="nil"/>
            </w:tcBorders>
            <w:tcMar>
              <w:top w:w="15" w:type="dxa"/>
              <w:left w:w="15" w:type="dxa"/>
              <w:right w:w="15" w:type="dxa"/>
            </w:tcMar>
            <w:vAlign w:val="bottom"/>
          </w:tcPr>
          <w:p w14:paraId="21C2BFDB" w14:textId="210DE2C9"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1.01 (1.00-1.02)</w:t>
            </w:r>
          </w:p>
        </w:tc>
        <w:tc>
          <w:tcPr>
            <w:tcW w:w="1103" w:type="dxa"/>
            <w:tcBorders>
              <w:top w:val="nil"/>
              <w:left w:val="nil"/>
              <w:bottom w:val="nil"/>
              <w:right w:val="nil"/>
            </w:tcBorders>
            <w:tcMar>
              <w:top w:w="15" w:type="dxa"/>
              <w:left w:w="15" w:type="dxa"/>
              <w:right w:w="15" w:type="dxa"/>
            </w:tcMar>
            <w:vAlign w:val="bottom"/>
          </w:tcPr>
          <w:p w14:paraId="315A404E" w14:textId="2CC1FDA8"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1.00 (0.99-1.01)</w:t>
            </w:r>
          </w:p>
        </w:tc>
        <w:tc>
          <w:tcPr>
            <w:tcW w:w="1054" w:type="dxa"/>
            <w:tcBorders>
              <w:top w:val="nil"/>
              <w:left w:val="nil"/>
              <w:bottom w:val="nil"/>
              <w:right w:val="nil"/>
            </w:tcBorders>
            <w:tcMar>
              <w:top w:w="15" w:type="dxa"/>
              <w:left w:w="15" w:type="dxa"/>
              <w:right w:w="15" w:type="dxa"/>
            </w:tcMar>
            <w:vAlign w:val="bottom"/>
          </w:tcPr>
          <w:p w14:paraId="743D1165" w14:textId="292CD832"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(0.95-0.98)</w:t>
            </w:r>
          </w:p>
        </w:tc>
      </w:tr>
      <w:tr w:rsidR="00590CD4" w:rsidRPr="005865FE" w14:paraId="2CFD8121"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259B0C6" w14:textId="386EB88D" w:rsidR="00590CD4" w:rsidRPr="003D156B" w:rsidRDefault="00590CD4" w:rsidP="00590CD4">
            <w:pPr>
              <w:spacing w:after="0"/>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7B8E1B" w14:textId="560E22E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Out-</w:t>
            </w:r>
            <w:proofErr w:type="spellStart"/>
            <w:r w:rsidRPr="003D156B">
              <w:rPr>
                <w:rFonts w:asciiTheme="majorHAnsi" w:eastAsia="Segoe UI" w:hAnsiTheme="majorHAnsi" w:cstheme="majorHAnsi"/>
                <w:color w:val="000000" w:themeColor="text1"/>
                <w:sz w:val="18"/>
                <w:szCs w:val="18"/>
              </w:rPr>
              <w:t>of</w:t>
            </w:r>
            <w:proofErr w:type="spellEnd"/>
            <w:r w:rsidRPr="003D156B">
              <w:rPr>
                <w:rFonts w:asciiTheme="majorHAnsi" w:eastAsia="Segoe UI" w:hAnsiTheme="majorHAnsi" w:cstheme="majorHAnsi"/>
                <w:color w:val="000000" w:themeColor="text1"/>
                <w:sz w:val="18"/>
                <w:szCs w:val="18"/>
              </w:rPr>
              <w:t>-</w:t>
            </w:r>
            <w:proofErr w:type="spellStart"/>
            <w:r w:rsidRPr="003D156B">
              <w:rPr>
                <w:rFonts w:asciiTheme="majorHAnsi" w:eastAsia="Segoe UI" w:hAnsiTheme="majorHAnsi" w:cstheme="majorHAnsi"/>
                <w:color w:val="000000" w:themeColor="text1"/>
                <w:sz w:val="18"/>
                <w:szCs w:val="18"/>
              </w:rPr>
              <w:t>hours</w:t>
            </w:r>
            <w:proofErr w:type="spellEnd"/>
            <w:r w:rsidRPr="003D156B">
              <w:rPr>
                <w:rFonts w:asciiTheme="majorHAnsi" w:eastAsia="Segoe UI" w:hAnsiTheme="majorHAnsi" w:cstheme="majorHAnsi"/>
                <w:color w:val="000000" w:themeColor="text1"/>
                <w:sz w:val="18"/>
                <w:szCs w:val="18"/>
              </w:rPr>
              <w:t>-services</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548648" w14:textId="4675340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0.84 (0.82-0.86)</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EA90CEE" w14:textId="17D1F7B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1.00 (0.98-1.02)</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1BE9EE3" w14:textId="179916B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(1.02-1.06)</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5054BC2" w14:textId="0C24412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1.09 (1.07-1.11)</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6F2FF7" w14:textId="6C7691B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(1.00-1.04)</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A16C9D8" w14:textId="5F2D64D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1.12 (1.10-1.14)</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A8AA974" w14:textId="77A6FB2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1.12 (1.10-1.14)</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292DFF0" w14:textId="6053304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1.11 (1.09-1.13)</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F7E909F" w14:textId="63067CA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(1.01-1.06)</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35A5F72" w14:textId="0DC711C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1.05 (1.03-1.08)</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686581" w14:textId="2A23CAE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(0.94-1.00)</w:t>
            </w:r>
          </w:p>
        </w:tc>
      </w:tr>
      <w:tr w:rsidR="00590CD4" w:rsidRPr="005865FE" w14:paraId="4E7FB59C"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04CE3AED" w14:textId="481F1FEB"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5C20A5D4" w14:textId="14F320F8" w:rsidR="00590CD4" w:rsidRPr="003D156B" w:rsidRDefault="00590CD4" w:rsidP="00590CD4">
            <w:pPr>
              <w:spacing w:after="0"/>
              <w:rPr>
                <w:rFonts w:asciiTheme="majorHAnsi" w:hAnsiTheme="majorHAnsi" w:cstheme="majorHAnsi"/>
                <w:sz w:val="18"/>
                <w:szCs w:val="18"/>
              </w:rPr>
            </w:pPr>
            <w:proofErr w:type="spellStart"/>
            <w:r w:rsidRPr="003D156B">
              <w:rPr>
                <w:rFonts w:asciiTheme="majorHAnsi" w:eastAsia="Segoe UI" w:hAnsiTheme="majorHAnsi" w:cstheme="majorHAnsi"/>
                <w:color w:val="000000" w:themeColor="text1"/>
                <w:sz w:val="18"/>
                <w:szCs w:val="18"/>
              </w:rPr>
              <w:t>Specialist</w:t>
            </w:r>
            <w:proofErr w:type="spellEnd"/>
            <w:r w:rsidRPr="003D156B">
              <w:rPr>
                <w:rFonts w:asciiTheme="majorHAnsi" w:eastAsia="Segoe UI" w:hAnsiTheme="majorHAnsi" w:cstheme="majorHAnsi"/>
                <w:color w:val="000000" w:themeColor="text1"/>
                <w:sz w:val="18"/>
                <w:szCs w:val="18"/>
              </w:rPr>
              <w:t xml:space="preserve"> Mental</w:t>
            </w:r>
            <w:r w:rsidRPr="003D156B">
              <w:rPr>
                <w:rFonts w:asciiTheme="majorHAnsi" w:hAnsiTheme="majorHAnsi" w:cstheme="majorHAnsi"/>
                <w:sz w:val="18"/>
                <w:szCs w:val="18"/>
              </w:rPr>
              <w:br/>
            </w:r>
            <w:r w:rsidRPr="003D156B">
              <w:rPr>
                <w:rFonts w:asciiTheme="majorHAnsi" w:eastAsia="Segoe UI" w:hAnsiTheme="majorHAnsi" w:cstheme="majorHAnsi"/>
                <w:color w:val="000000" w:themeColor="text1"/>
                <w:sz w:val="18"/>
                <w:szCs w:val="18"/>
              </w:rPr>
              <w:t xml:space="preserve"> Health services</w:t>
            </w:r>
          </w:p>
        </w:tc>
        <w:tc>
          <w:tcPr>
            <w:tcW w:w="1059" w:type="dxa"/>
            <w:tcBorders>
              <w:top w:val="nil"/>
              <w:left w:val="nil"/>
              <w:bottom w:val="nil"/>
              <w:right w:val="nil"/>
            </w:tcBorders>
            <w:tcMar>
              <w:top w:w="15" w:type="dxa"/>
              <w:left w:w="15" w:type="dxa"/>
              <w:right w:w="15" w:type="dxa"/>
            </w:tcMar>
            <w:vAlign w:val="bottom"/>
          </w:tcPr>
          <w:p w14:paraId="4739A9F5" w14:textId="35A04F8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1.14 (1.12-1.15)</w:t>
            </w:r>
          </w:p>
        </w:tc>
        <w:tc>
          <w:tcPr>
            <w:tcW w:w="1097" w:type="dxa"/>
            <w:tcBorders>
              <w:top w:val="nil"/>
              <w:left w:val="nil"/>
              <w:bottom w:val="nil"/>
              <w:right w:val="nil"/>
            </w:tcBorders>
            <w:tcMar>
              <w:top w:w="15" w:type="dxa"/>
              <w:left w:w="15" w:type="dxa"/>
              <w:right w:w="15" w:type="dxa"/>
            </w:tcMar>
            <w:vAlign w:val="bottom"/>
          </w:tcPr>
          <w:p w14:paraId="59BFBA39" w14:textId="6CF9328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1.09 (1.08-1.10)</w:t>
            </w:r>
          </w:p>
        </w:tc>
        <w:tc>
          <w:tcPr>
            <w:tcW w:w="1034" w:type="dxa"/>
            <w:tcBorders>
              <w:top w:val="nil"/>
              <w:left w:val="nil"/>
              <w:bottom w:val="nil"/>
              <w:right w:val="nil"/>
            </w:tcBorders>
            <w:tcMar>
              <w:top w:w="15" w:type="dxa"/>
              <w:left w:w="15" w:type="dxa"/>
              <w:right w:w="15" w:type="dxa"/>
            </w:tcMar>
            <w:vAlign w:val="bottom"/>
          </w:tcPr>
          <w:p w14:paraId="43EAD786" w14:textId="1FC3FE7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1.76 (1.74-1.78)</w:t>
            </w:r>
          </w:p>
        </w:tc>
        <w:tc>
          <w:tcPr>
            <w:tcW w:w="1072" w:type="dxa"/>
            <w:tcBorders>
              <w:top w:val="nil"/>
              <w:left w:val="nil"/>
              <w:bottom w:val="nil"/>
              <w:right w:val="nil"/>
            </w:tcBorders>
            <w:tcMar>
              <w:top w:w="15" w:type="dxa"/>
              <w:left w:w="15" w:type="dxa"/>
              <w:right w:w="15" w:type="dxa"/>
            </w:tcMar>
            <w:vAlign w:val="bottom"/>
          </w:tcPr>
          <w:p w14:paraId="36A09DF5" w14:textId="1156710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1.47 (1.46-1.49)</w:t>
            </w:r>
          </w:p>
        </w:tc>
        <w:tc>
          <w:tcPr>
            <w:tcW w:w="1097" w:type="dxa"/>
            <w:tcBorders>
              <w:top w:val="nil"/>
              <w:left w:val="nil"/>
              <w:bottom w:val="nil"/>
              <w:right w:val="nil"/>
            </w:tcBorders>
            <w:tcMar>
              <w:top w:w="15" w:type="dxa"/>
              <w:left w:w="15" w:type="dxa"/>
              <w:right w:w="15" w:type="dxa"/>
            </w:tcMar>
            <w:vAlign w:val="bottom"/>
          </w:tcPr>
          <w:p w14:paraId="6147DEC5" w14:textId="563A410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1.55 (1.53-1.57)</w:t>
            </w:r>
          </w:p>
        </w:tc>
        <w:tc>
          <w:tcPr>
            <w:tcW w:w="1059" w:type="dxa"/>
            <w:tcBorders>
              <w:top w:val="nil"/>
              <w:left w:val="nil"/>
              <w:bottom w:val="nil"/>
              <w:right w:val="nil"/>
            </w:tcBorders>
            <w:tcMar>
              <w:top w:w="15" w:type="dxa"/>
              <w:left w:w="15" w:type="dxa"/>
              <w:right w:w="15" w:type="dxa"/>
            </w:tcMar>
            <w:vAlign w:val="bottom"/>
          </w:tcPr>
          <w:p w14:paraId="11EDED83" w14:textId="2CCDCB6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0.79 (0.78-0.81)</w:t>
            </w:r>
          </w:p>
        </w:tc>
        <w:tc>
          <w:tcPr>
            <w:tcW w:w="1060" w:type="dxa"/>
            <w:tcBorders>
              <w:top w:val="nil"/>
              <w:left w:val="nil"/>
              <w:bottom w:val="nil"/>
              <w:right w:val="nil"/>
            </w:tcBorders>
            <w:tcMar>
              <w:top w:w="15" w:type="dxa"/>
              <w:left w:w="15" w:type="dxa"/>
              <w:right w:w="15" w:type="dxa"/>
            </w:tcMar>
            <w:vAlign w:val="bottom"/>
          </w:tcPr>
          <w:p w14:paraId="2FFFDD06" w14:textId="613DEA2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0.82 (0.81-0.84)</w:t>
            </w:r>
          </w:p>
        </w:tc>
        <w:tc>
          <w:tcPr>
            <w:tcW w:w="1078" w:type="dxa"/>
            <w:tcBorders>
              <w:top w:val="nil"/>
              <w:left w:val="nil"/>
              <w:bottom w:val="nil"/>
              <w:right w:val="nil"/>
            </w:tcBorders>
            <w:tcMar>
              <w:top w:w="15" w:type="dxa"/>
              <w:left w:w="15" w:type="dxa"/>
              <w:right w:w="15" w:type="dxa"/>
            </w:tcMar>
            <w:vAlign w:val="bottom"/>
          </w:tcPr>
          <w:p w14:paraId="47CA5DA5" w14:textId="43AF61C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0.58 (0.57-0.60)</w:t>
            </w:r>
          </w:p>
        </w:tc>
        <w:tc>
          <w:tcPr>
            <w:tcW w:w="1103" w:type="dxa"/>
            <w:tcBorders>
              <w:top w:val="nil"/>
              <w:left w:val="nil"/>
              <w:bottom w:val="nil"/>
              <w:right w:val="nil"/>
            </w:tcBorders>
            <w:tcMar>
              <w:top w:w="15" w:type="dxa"/>
              <w:left w:w="15" w:type="dxa"/>
              <w:right w:w="15" w:type="dxa"/>
            </w:tcMar>
            <w:vAlign w:val="bottom"/>
          </w:tcPr>
          <w:p w14:paraId="52195C43" w14:textId="34942D1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0.74 (0.73-0.76)</w:t>
            </w:r>
          </w:p>
        </w:tc>
        <w:tc>
          <w:tcPr>
            <w:tcW w:w="1103" w:type="dxa"/>
            <w:tcBorders>
              <w:top w:val="nil"/>
              <w:left w:val="nil"/>
              <w:bottom w:val="nil"/>
              <w:right w:val="nil"/>
            </w:tcBorders>
            <w:tcMar>
              <w:top w:w="15" w:type="dxa"/>
              <w:left w:w="15" w:type="dxa"/>
              <w:right w:w="15" w:type="dxa"/>
            </w:tcMar>
            <w:vAlign w:val="bottom"/>
          </w:tcPr>
          <w:p w14:paraId="4EE248F8" w14:textId="1F5358B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0.60 (0.58-0.61)</w:t>
            </w:r>
          </w:p>
        </w:tc>
        <w:tc>
          <w:tcPr>
            <w:tcW w:w="1054" w:type="dxa"/>
            <w:tcBorders>
              <w:top w:val="nil"/>
              <w:left w:val="nil"/>
              <w:bottom w:val="nil"/>
              <w:right w:val="nil"/>
            </w:tcBorders>
            <w:tcMar>
              <w:top w:w="15" w:type="dxa"/>
              <w:left w:w="15" w:type="dxa"/>
              <w:right w:w="15" w:type="dxa"/>
            </w:tcMar>
            <w:vAlign w:val="bottom"/>
          </w:tcPr>
          <w:p w14:paraId="3E770DC6" w14:textId="67B8A46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0.77 (0.75-0.79)</w:t>
            </w:r>
          </w:p>
        </w:tc>
      </w:tr>
      <w:tr w:rsidR="00590CD4" w:rsidRPr="005865FE" w14:paraId="1C27C178"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89C1F5D" w14:textId="16B7469C"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A192F1" w14:textId="7340A14A" w:rsidR="00590CD4" w:rsidRPr="003D156B" w:rsidRDefault="00590CD4" w:rsidP="00590CD4">
            <w:pPr>
              <w:spacing w:after="0"/>
              <w:rPr>
                <w:rFonts w:asciiTheme="majorHAnsi" w:hAnsiTheme="majorHAnsi" w:cstheme="majorHAnsi"/>
                <w:sz w:val="18"/>
                <w:szCs w:val="18"/>
                <w:lang w:val="en-US"/>
              </w:rPr>
            </w:pPr>
            <w:r w:rsidRPr="003D156B">
              <w:rPr>
                <w:rFonts w:asciiTheme="majorHAnsi" w:eastAsia="Segoe UI" w:hAnsiTheme="majorHAnsi" w:cstheme="majorHAnsi"/>
                <w:color w:val="000000" w:themeColor="text1"/>
                <w:sz w:val="18"/>
                <w:szCs w:val="18"/>
                <w:lang w:val="en-US"/>
              </w:rPr>
              <w:t>Acute somatic and somatic care</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7B46F58" w14:textId="55ED8EB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1.01 (0.98-1.03)</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F0168E" w14:textId="69E4B35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(0.95-1.00)</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FA83E42" w14:textId="6F4F194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1.12 (1.10-1.14)</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701EDE" w14:textId="014CCC4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1.05 (1.03-1.08)</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C1AF8C" w14:textId="577D778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1.08 (1.05-1.10)</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88D332C" w14:textId="23F185D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(0.97-1.01)</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8C47C4B" w14:textId="501BC6D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(1.00-1.04)</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4992AFE" w14:textId="2A12C03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(0.94-0.98)</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2266703" w14:textId="073BA55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1.00 (0.98-1.03)</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63CF6DD" w14:textId="2BC63F5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(0.94-0.98)</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0A4180E" w14:textId="094A7F1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(0.99-1.05)</w:t>
            </w:r>
          </w:p>
        </w:tc>
      </w:tr>
      <w:tr w:rsidR="00590CD4" w:rsidRPr="005865FE" w14:paraId="3D1B0E70"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4DD4B2E2" w14:textId="10ED3F49"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254D13D4" w14:textId="09FAD7CC" w:rsidR="00590CD4" w:rsidRPr="003D156B" w:rsidRDefault="00590CD4" w:rsidP="00590CD4">
            <w:pPr>
              <w:spacing w:after="0"/>
              <w:rPr>
                <w:rFonts w:asciiTheme="majorHAnsi" w:hAnsiTheme="majorHAnsi" w:cstheme="majorHAnsi"/>
                <w:sz w:val="18"/>
                <w:szCs w:val="18"/>
                <w:lang w:val="en-US"/>
              </w:rPr>
            </w:pPr>
          </w:p>
        </w:tc>
        <w:tc>
          <w:tcPr>
            <w:tcW w:w="1059" w:type="dxa"/>
            <w:tcBorders>
              <w:top w:val="nil"/>
              <w:left w:val="nil"/>
              <w:bottom w:val="nil"/>
              <w:right w:val="nil"/>
            </w:tcBorders>
            <w:tcMar>
              <w:top w:w="15" w:type="dxa"/>
              <w:left w:w="15" w:type="dxa"/>
              <w:right w:w="15" w:type="dxa"/>
            </w:tcMar>
            <w:vAlign w:val="bottom"/>
          </w:tcPr>
          <w:p w14:paraId="0FDE95A2" w14:textId="77356E4B"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tcMar>
              <w:top w:w="15" w:type="dxa"/>
              <w:left w:w="15" w:type="dxa"/>
              <w:right w:w="15" w:type="dxa"/>
            </w:tcMar>
            <w:vAlign w:val="bottom"/>
          </w:tcPr>
          <w:p w14:paraId="616670D6" w14:textId="57D5347F" w:rsidR="00590CD4" w:rsidRPr="003D156B" w:rsidRDefault="00590CD4" w:rsidP="00590CD4">
            <w:pPr>
              <w:spacing w:after="0"/>
              <w:rPr>
                <w:rFonts w:asciiTheme="majorHAnsi" w:hAnsiTheme="majorHAnsi" w:cstheme="majorHAnsi"/>
                <w:sz w:val="18"/>
                <w:szCs w:val="18"/>
              </w:rPr>
            </w:pPr>
          </w:p>
        </w:tc>
        <w:tc>
          <w:tcPr>
            <w:tcW w:w="1034" w:type="dxa"/>
            <w:tcBorders>
              <w:top w:val="nil"/>
              <w:left w:val="nil"/>
              <w:bottom w:val="nil"/>
              <w:right w:val="nil"/>
            </w:tcBorders>
            <w:tcMar>
              <w:top w:w="15" w:type="dxa"/>
              <w:left w:w="15" w:type="dxa"/>
              <w:right w:w="15" w:type="dxa"/>
            </w:tcMar>
            <w:vAlign w:val="bottom"/>
          </w:tcPr>
          <w:p w14:paraId="38E11D0A" w14:textId="294BD2B7" w:rsidR="00590CD4" w:rsidRPr="003D156B" w:rsidRDefault="00590CD4" w:rsidP="00590CD4">
            <w:pPr>
              <w:spacing w:after="0"/>
              <w:rPr>
                <w:rFonts w:asciiTheme="majorHAnsi" w:hAnsiTheme="majorHAnsi" w:cstheme="majorHAnsi"/>
                <w:sz w:val="18"/>
                <w:szCs w:val="18"/>
              </w:rPr>
            </w:pPr>
          </w:p>
        </w:tc>
        <w:tc>
          <w:tcPr>
            <w:tcW w:w="1072" w:type="dxa"/>
            <w:tcBorders>
              <w:top w:val="nil"/>
              <w:left w:val="nil"/>
              <w:bottom w:val="nil"/>
              <w:right w:val="nil"/>
            </w:tcBorders>
            <w:tcMar>
              <w:top w:w="15" w:type="dxa"/>
              <w:left w:w="15" w:type="dxa"/>
              <w:right w:w="15" w:type="dxa"/>
            </w:tcMar>
            <w:vAlign w:val="bottom"/>
          </w:tcPr>
          <w:p w14:paraId="605CF8B0" w14:textId="5CDF8381"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tcMar>
              <w:top w:w="15" w:type="dxa"/>
              <w:left w:w="15" w:type="dxa"/>
              <w:right w:w="15" w:type="dxa"/>
            </w:tcMar>
            <w:vAlign w:val="bottom"/>
          </w:tcPr>
          <w:p w14:paraId="5FFAAE48" w14:textId="05C4E194" w:rsidR="00590CD4" w:rsidRPr="003D156B" w:rsidRDefault="00590CD4" w:rsidP="00590CD4">
            <w:pPr>
              <w:spacing w:after="0"/>
              <w:rPr>
                <w:rFonts w:asciiTheme="majorHAnsi" w:hAnsiTheme="majorHAnsi" w:cstheme="majorHAnsi"/>
                <w:sz w:val="18"/>
                <w:szCs w:val="18"/>
              </w:rPr>
            </w:pPr>
          </w:p>
        </w:tc>
        <w:tc>
          <w:tcPr>
            <w:tcW w:w="1059" w:type="dxa"/>
            <w:tcBorders>
              <w:top w:val="nil"/>
              <w:left w:val="nil"/>
              <w:bottom w:val="nil"/>
              <w:right w:val="nil"/>
            </w:tcBorders>
            <w:tcMar>
              <w:top w:w="15" w:type="dxa"/>
              <w:left w:w="15" w:type="dxa"/>
              <w:right w:w="15" w:type="dxa"/>
            </w:tcMar>
            <w:vAlign w:val="bottom"/>
          </w:tcPr>
          <w:p w14:paraId="76BDB394" w14:textId="6D0EABF3" w:rsidR="00590CD4" w:rsidRPr="003D156B" w:rsidRDefault="00590CD4" w:rsidP="00590CD4">
            <w:pPr>
              <w:spacing w:after="0"/>
              <w:rPr>
                <w:rFonts w:asciiTheme="majorHAnsi" w:hAnsiTheme="majorHAnsi" w:cstheme="majorHAnsi"/>
                <w:sz w:val="18"/>
                <w:szCs w:val="18"/>
              </w:rPr>
            </w:pPr>
          </w:p>
        </w:tc>
        <w:tc>
          <w:tcPr>
            <w:tcW w:w="1060" w:type="dxa"/>
            <w:tcBorders>
              <w:top w:val="nil"/>
              <w:left w:val="nil"/>
              <w:bottom w:val="nil"/>
              <w:right w:val="nil"/>
            </w:tcBorders>
            <w:tcMar>
              <w:top w:w="15" w:type="dxa"/>
              <w:left w:w="15" w:type="dxa"/>
              <w:right w:w="15" w:type="dxa"/>
            </w:tcMar>
            <w:vAlign w:val="bottom"/>
          </w:tcPr>
          <w:p w14:paraId="5266850D" w14:textId="66E78A87" w:rsidR="00590CD4" w:rsidRPr="003D156B" w:rsidRDefault="00590CD4" w:rsidP="00590CD4">
            <w:pPr>
              <w:spacing w:after="0"/>
              <w:rPr>
                <w:rFonts w:asciiTheme="majorHAnsi" w:hAnsiTheme="majorHAnsi" w:cstheme="majorHAnsi"/>
                <w:sz w:val="18"/>
                <w:szCs w:val="18"/>
              </w:rPr>
            </w:pPr>
          </w:p>
        </w:tc>
        <w:tc>
          <w:tcPr>
            <w:tcW w:w="1078" w:type="dxa"/>
            <w:tcBorders>
              <w:top w:val="nil"/>
              <w:left w:val="nil"/>
              <w:bottom w:val="nil"/>
              <w:right w:val="nil"/>
            </w:tcBorders>
            <w:tcMar>
              <w:top w:w="15" w:type="dxa"/>
              <w:left w:w="15" w:type="dxa"/>
              <w:right w:w="15" w:type="dxa"/>
            </w:tcMar>
            <w:vAlign w:val="bottom"/>
          </w:tcPr>
          <w:p w14:paraId="05DCE74A" w14:textId="5BBA439E"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tcMar>
              <w:top w:w="15" w:type="dxa"/>
              <w:left w:w="15" w:type="dxa"/>
              <w:right w:w="15" w:type="dxa"/>
            </w:tcMar>
            <w:vAlign w:val="bottom"/>
          </w:tcPr>
          <w:p w14:paraId="4F9E18DF" w14:textId="13C0F7CB"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tcMar>
              <w:top w:w="15" w:type="dxa"/>
              <w:left w:w="15" w:type="dxa"/>
              <w:right w:w="15" w:type="dxa"/>
            </w:tcMar>
            <w:vAlign w:val="bottom"/>
          </w:tcPr>
          <w:p w14:paraId="513584CF" w14:textId="6CEECFBB" w:rsidR="00590CD4" w:rsidRPr="003D156B" w:rsidRDefault="00590CD4" w:rsidP="00590CD4">
            <w:pPr>
              <w:spacing w:after="0"/>
              <w:rPr>
                <w:rFonts w:asciiTheme="majorHAnsi" w:hAnsiTheme="majorHAnsi" w:cstheme="majorHAnsi"/>
                <w:sz w:val="18"/>
                <w:szCs w:val="18"/>
              </w:rPr>
            </w:pPr>
          </w:p>
        </w:tc>
        <w:tc>
          <w:tcPr>
            <w:tcW w:w="1054" w:type="dxa"/>
            <w:tcBorders>
              <w:top w:val="nil"/>
              <w:left w:val="nil"/>
              <w:bottom w:val="nil"/>
              <w:right w:val="nil"/>
            </w:tcBorders>
            <w:tcMar>
              <w:top w:w="15" w:type="dxa"/>
              <w:left w:w="15" w:type="dxa"/>
              <w:right w:w="15" w:type="dxa"/>
            </w:tcMar>
            <w:vAlign w:val="bottom"/>
          </w:tcPr>
          <w:p w14:paraId="2CF310EA" w14:textId="20A4207D" w:rsidR="00590CD4" w:rsidRPr="003D156B" w:rsidRDefault="00590CD4" w:rsidP="00590CD4">
            <w:pPr>
              <w:spacing w:after="0"/>
              <w:rPr>
                <w:rFonts w:asciiTheme="majorHAnsi" w:hAnsiTheme="majorHAnsi" w:cstheme="majorHAnsi"/>
                <w:sz w:val="18"/>
                <w:szCs w:val="18"/>
              </w:rPr>
            </w:pPr>
          </w:p>
        </w:tc>
      </w:tr>
      <w:tr w:rsidR="00590CD4" w:rsidRPr="005865FE" w14:paraId="21080101"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769FBE" w14:textId="537F1015" w:rsidR="00590CD4" w:rsidRPr="003D156B" w:rsidRDefault="00590CD4" w:rsidP="00590CD4">
            <w:pPr>
              <w:rPr>
                <w:rFonts w:asciiTheme="majorHAnsi" w:hAnsiTheme="majorHAnsi" w:cstheme="majorHAnsi"/>
                <w:sz w:val="20"/>
                <w:szCs w:val="20"/>
              </w:rPr>
            </w:pPr>
            <w:r w:rsidRPr="003D156B">
              <w:rPr>
                <w:rFonts w:asciiTheme="majorHAnsi" w:eastAsia="Segoe UI" w:hAnsiTheme="majorHAnsi" w:cstheme="majorHAnsi"/>
                <w:b/>
                <w:bCs/>
                <w:color w:val="000000" w:themeColor="text1"/>
                <w:sz w:val="20"/>
                <w:szCs w:val="20"/>
              </w:rPr>
              <w:t>P-</w:t>
            </w:r>
            <w:proofErr w:type="spellStart"/>
            <w:r w:rsidRPr="003D156B">
              <w:rPr>
                <w:rFonts w:asciiTheme="majorHAnsi" w:eastAsia="Segoe UI" w:hAnsiTheme="majorHAnsi" w:cstheme="majorHAnsi"/>
                <w:b/>
                <w:bCs/>
                <w:color w:val="000000" w:themeColor="text1"/>
                <w:sz w:val="20"/>
                <w:szCs w:val="20"/>
              </w:rPr>
              <w:t>diagnosis</w:t>
            </w:r>
            <w:proofErr w:type="spellEnd"/>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75B945" w14:textId="4C98EA11"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 xml:space="preserve">General </w:t>
            </w:r>
            <w:proofErr w:type="spellStart"/>
            <w:r w:rsidRPr="003D156B">
              <w:rPr>
                <w:rFonts w:asciiTheme="majorHAnsi" w:eastAsia="Segoe UI" w:hAnsiTheme="majorHAnsi" w:cstheme="majorHAnsi"/>
                <w:color w:val="000000" w:themeColor="text1"/>
                <w:sz w:val="18"/>
                <w:szCs w:val="18"/>
              </w:rPr>
              <w:t>practitioner</w:t>
            </w:r>
            <w:proofErr w:type="spellEnd"/>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F57BCB7" w14:textId="2158725B"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0.92 (0.91-0.92)</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A995575" w14:textId="5927E147"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0.95 (0.94-0.95)</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212226" w14:textId="69FA40EC"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(1.02-1.02)</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9BE4831" w14:textId="40999FA9"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1.01 (1.00-1.01)</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7434AEA" w14:textId="608EEEE2"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(1.02-1.03)</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102EE8C" w14:textId="666F41CB"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1.07 (1.07-1.07)</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32049DA" w14:textId="553C05F3"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1.14 (1.14-1.15)</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65DE3E" w14:textId="7ABD291E"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(1.01-1.02)</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71A76D6" w14:textId="45DF6F0A"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1.05 (1.04-1.05)</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519C40" w14:textId="27B3B850"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(1.03-1.04)</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E74ABF" w14:textId="34B29B32"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1.05 (1.04-1.05)</w:t>
            </w:r>
          </w:p>
        </w:tc>
      </w:tr>
      <w:tr w:rsidR="00590CD4" w:rsidRPr="005865FE" w14:paraId="428452BD"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2C26BD29" w14:textId="42F8A79A" w:rsidR="00590CD4" w:rsidRPr="003D156B" w:rsidRDefault="00590CD4" w:rsidP="00590CD4">
            <w:pPr>
              <w:spacing w:after="0"/>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6E0211C1" w14:textId="79321E3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Out-</w:t>
            </w:r>
            <w:proofErr w:type="spellStart"/>
            <w:r w:rsidRPr="003D156B">
              <w:rPr>
                <w:rFonts w:asciiTheme="majorHAnsi" w:eastAsia="Segoe UI" w:hAnsiTheme="majorHAnsi" w:cstheme="majorHAnsi"/>
                <w:color w:val="000000" w:themeColor="text1"/>
                <w:sz w:val="18"/>
                <w:szCs w:val="18"/>
              </w:rPr>
              <w:t>of</w:t>
            </w:r>
            <w:proofErr w:type="spellEnd"/>
            <w:r w:rsidRPr="003D156B">
              <w:rPr>
                <w:rFonts w:asciiTheme="majorHAnsi" w:eastAsia="Segoe UI" w:hAnsiTheme="majorHAnsi" w:cstheme="majorHAnsi"/>
                <w:color w:val="000000" w:themeColor="text1"/>
                <w:sz w:val="18"/>
                <w:szCs w:val="18"/>
              </w:rPr>
              <w:t>-</w:t>
            </w:r>
            <w:proofErr w:type="spellStart"/>
            <w:r w:rsidRPr="003D156B">
              <w:rPr>
                <w:rFonts w:asciiTheme="majorHAnsi" w:eastAsia="Segoe UI" w:hAnsiTheme="majorHAnsi" w:cstheme="majorHAnsi"/>
                <w:color w:val="000000" w:themeColor="text1"/>
                <w:sz w:val="18"/>
                <w:szCs w:val="18"/>
              </w:rPr>
              <w:t>hours</w:t>
            </w:r>
            <w:proofErr w:type="spellEnd"/>
            <w:r w:rsidR="00DA5D36">
              <w:rPr>
                <w:rFonts w:asciiTheme="majorHAnsi" w:eastAsia="Segoe UI" w:hAnsiTheme="majorHAnsi" w:cstheme="majorHAnsi"/>
                <w:color w:val="000000" w:themeColor="text1"/>
                <w:sz w:val="18"/>
                <w:szCs w:val="18"/>
              </w:rPr>
              <w:t xml:space="preserve"> GP</w:t>
            </w:r>
          </w:p>
        </w:tc>
        <w:tc>
          <w:tcPr>
            <w:tcW w:w="1059" w:type="dxa"/>
            <w:tcBorders>
              <w:top w:val="nil"/>
              <w:left w:val="nil"/>
              <w:bottom w:val="nil"/>
              <w:right w:val="nil"/>
            </w:tcBorders>
            <w:tcMar>
              <w:top w:w="15" w:type="dxa"/>
              <w:left w:w="15" w:type="dxa"/>
              <w:right w:w="15" w:type="dxa"/>
            </w:tcMar>
            <w:vAlign w:val="bottom"/>
          </w:tcPr>
          <w:p w14:paraId="39676ED5" w14:textId="062CC87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0.79 (0.78-0.80)</w:t>
            </w:r>
          </w:p>
        </w:tc>
        <w:tc>
          <w:tcPr>
            <w:tcW w:w="1097" w:type="dxa"/>
            <w:tcBorders>
              <w:top w:val="nil"/>
              <w:left w:val="nil"/>
              <w:bottom w:val="nil"/>
              <w:right w:val="nil"/>
            </w:tcBorders>
            <w:tcMar>
              <w:top w:w="15" w:type="dxa"/>
              <w:left w:w="15" w:type="dxa"/>
              <w:right w:w="15" w:type="dxa"/>
            </w:tcMar>
            <w:vAlign w:val="bottom"/>
          </w:tcPr>
          <w:p w14:paraId="68A058CE" w14:textId="25F7289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0.89 (0.88-0.90)</w:t>
            </w:r>
          </w:p>
        </w:tc>
        <w:tc>
          <w:tcPr>
            <w:tcW w:w="1034" w:type="dxa"/>
            <w:tcBorders>
              <w:top w:val="nil"/>
              <w:left w:val="nil"/>
              <w:bottom w:val="nil"/>
              <w:right w:val="nil"/>
            </w:tcBorders>
            <w:tcMar>
              <w:top w:w="15" w:type="dxa"/>
              <w:left w:w="15" w:type="dxa"/>
              <w:right w:w="15" w:type="dxa"/>
            </w:tcMar>
            <w:vAlign w:val="bottom"/>
          </w:tcPr>
          <w:p w14:paraId="264C5DD7" w14:textId="4A97B24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0.90 (0.89-0.90)</w:t>
            </w:r>
          </w:p>
        </w:tc>
        <w:tc>
          <w:tcPr>
            <w:tcW w:w="1072" w:type="dxa"/>
            <w:tcBorders>
              <w:top w:val="nil"/>
              <w:left w:val="nil"/>
              <w:bottom w:val="nil"/>
              <w:right w:val="nil"/>
            </w:tcBorders>
            <w:tcMar>
              <w:top w:w="15" w:type="dxa"/>
              <w:left w:w="15" w:type="dxa"/>
              <w:right w:w="15" w:type="dxa"/>
            </w:tcMar>
            <w:vAlign w:val="bottom"/>
          </w:tcPr>
          <w:p w14:paraId="4A6BE0DB" w14:textId="77A4D57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(0.96-0.98)</w:t>
            </w:r>
          </w:p>
        </w:tc>
        <w:tc>
          <w:tcPr>
            <w:tcW w:w="1097" w:type="dxa"/>
            <w:tcBorders>
              <w:top w:val="nil"/>
              <w:left w:val="nil"/>
              <w:bottom w:val="nil"/>
              <w:right w:val="nil"/>
            </w:tcBorders>
            <w:tcMar>
              <w:top w:w="15" w:type="dxa"/>
              <w:left w:w="15" w:type="dxa"/>
              <w:right w:w="15" w:type="dxa"/>
            </w:tcMar>
            <w:vAlign w:val="bottom"/>
          </w:tcPr>
          <w:p w14:paraId="018A8900" w14:textId="4182586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(0.98-0.99)</w:t>
            </w:r>
          </w:p>
        </w:tc>
        <w:tc>
          <w:tcPr>
            <w:tcW w:w="1059" w:type="dxa"/>
            <w:tcBorders>
              <w:top w:val="nil"/>
              <w:left w:val="nil"/>
              <w:bottom w:val="nil"/>
              <w:right w:val="nil"/>
            </w:tcBorders>
            <w:tcMar>
              <w:top w:w="15" w:type="dxa"/>
              <w:left w:w="15" w:type="dxa"/>
              <w:right w:w="15" w:type="dxa"/>
            </w:tcMar>
            <w:vAlign w:val="bottom"/>
          </w:tcPr>
          <w:p w14:paraId="39107846" w14:textId="001F667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1.12 (1.11-1.13)</w:t>
            </w:r>
          </w:p>
        </w:tc>
        <w:tc>
          <w:tcPr>
            <w:tcW w:w="1060" w:type="dxa"/>
            <w:tcBorders>
              <w:top w:val="nil"/>
              <w:left w:val="nil"/>
              <w:bottom w:val="nil"/>
              <w:right w:val="nil"/>
            </w:tcBorders>
            <w:tcMar>
              <w:top w:w="15" w:type="dxa"/>
              <w:left w:w="15" w:type="dxa"/>
              <w:right w:w="15" w:type="dxa"/>
            </w:tcMar>
            <w:vAlign w:val="bottom"/>
          </w:tcPr>
          <w:p w14:paraId="3E321B7C" w14:textId="73C2995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1.22 (1.21-1.23)</w:t>
            </w:r>
          </w:p>
        </w:tc>
        <w:tc>
          <w:tcPr>
            <w:tcW w:w="1078" w:type="dxa"/>
            <w:tcBorders>
              <w:top w:val="nil"/>
              <w:left w:val="nil"/>
              <w:bottom w:val="nil"/>
              <w:right w:val="nil"/>
            </w:tcBorders>
            <w:tcMar>
              <w:top w:w="15" w:type="dxa"/>
              <w:left w:w="15" w:type="dxa"/>
              <w:right w:w="15" w:type="dxa"/>
            </w:tcMar>
            <w:vAlign w:val="bottom"/>
          </w:tcPr>
          <w:p w14:paraId="40A7D5A4" w14:textId="63DEAE2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1.14 (1.13-1.14)</w:t>
            </w:r>
          </w:p>
        </w:tc>
        <w:tc>
          <w:tcPr>
            <w:tcW w:w="1103" w:type="dxa"/>
            <w:tcBorders>
              <w:top w:val="nil"/>
              <w:left w:val="nil"/>
              <w:bottom w:val="nil"/>
              <w:right w:val="nil"/>
            </w:tcBorders>
            <w:tcMar>
              <w:top w:w="15" w:type="dxa"/>
              <w:left w:w="15" w:type="dxa"/>
              <w:right w:w="15" w:type="dxa"/>
            </w:tcMar>
            <w:vAlign w:val="bottom"/>
          </w:tcPr>
          <w:p w14:paraId="64E7CB12" w14:textId="7263E87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1.12 (1.11-1.13)</w:t>
            </w:r>
          </w:p>
        </w:tc>
        <w:tc>
          <w:tcPr>
            <w:tcW w:w="1103" w:type="dxa"/>
            <w:tcBorders>
              <w:top w:val="nil"/>
              <w:left w:val="nil"/>
              <w:bottom w:val="nil"/>
              <w:right w:val="nil"/>
            </w:tcBorders>
            <w:tcMar>
              <w:top w:w="15" w:type="dxa"/>
              <w:left w:w="15" w:type="dxa"/>
              <w:right w:w="15" w:type="dxa"/>
            </w:tcMar>
            <w:vAlign w:val="bottom"/>
          </w:tcPr>
          <w:p w14:paraId="5960A320" w14:textId="252BE3E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1.18 (1.17-1.19)</w:t>
            </w:r>
          </w:p>
        </w:tc>
        <w:tc>
          <w:tcPr>
            <w:tcW w:w="1054" w:type="dxa"/>
            <w:tcBorders>
              <w:top w:val="nil"/>
              <w:left w:val="nil"/>
              <w:bottom w:val="nil"/>
              <w:right w:val="nil"/>
            </w:tcBorders>
            <w:tcMar>
              <w:top w:w="15" w:type="dxa"/>
              <w:left w:w="15" w:type="dxa"/>
              <w:right w:w="15" w:type="dxa"/>
            </w:tcMar>
            <w:vAlign w:val="bottom"/>
          </w:tcPr>
          <w:p w14:paraId="78ED2C6C" w14:textId="78A8AAF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1.12 (1.11-1.13)</w:t>
            </w:r>
          </w:p>
        </w:tc>
      </w:tr>
      <w:tr w:rsidR="00590CD4" w:rsidRPr="005865FE" w14:paraId="2A0B7F93"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E3F7DA5" w14:textId="58DF273C"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679FADE" w14:textId="74F8BB1A" w:rsidR="00590CD4" w:rsidRPr="003D156B" w:rsidRDefault="00590CD4" w:rsidP="00590CD4">
            <w:pPr>
              <w:spacing w:after="0"/>
              <w:rPr>
                <w:rFonts w:asciiTheme="majorHAnsi" w:hAnsiTheme="majorHAnsi" w:cstheme="majorHAnsi"/>
                <w:sz w:val="18"/>
                <w:szCs w:val="18"/>
              </w:rPr>
            </w:pPr>
            <w:proofErr w:type="spellStart"/>
            <w:r w:rsidRPr="003D156B">
              <w:rPr>
                <w:rFonts w:asciiTheme="majorHAnsi" w:eastAsia="Segoe UI" w:hAnsiTheme="majorHAnsi" w:cstheme="majorHAnsi"/>
                <w:color w:val="000000" w:themeColor="text1"/>
                <w:sz w:val="18"/>
                <w:szCs w:val="18"/>
              </w:rPr>
              <w:t>Specialist</w:t>
            </w:r>
            <w:proofErr w:type="spellEnd"/>
            <w:r w:rsidRPr="003D156B">
              <w:rPr>
                <w:rFonts w:asciiTheme="majorHAnsi" w:eastAsia="Segoe UI" w:hAnsiTheme="majorHAnsi" w:cstheme="majorHAnsi"/>
                <w:color w:val="000000" w:themeColor="text1"/>
                <w:sz w:val="18"/>
                <w:szCs w:val="18"/>
              </w:rPr>
              <w:t xml:space="preserve"> Mental</w:t>
            </w:r>
            <w:r w:rsidRPr="003D156B">
              <w:rPr>
                <w:rFonts w:asciiTheme="majorHAnsi" w:hAnsiTheme="majorHAnsi" w:cstheme="majorHAnsi"/>
                <w:sz w:val="18"/>
                <w:szCs w:val="18"/>
              </w:rPr>
              <w:br/>
            </w:r>
            <w:r w:rsidRPr="003D156B">
              <w:rPr>
                <w:rFonts w:asciiTheme="majorHAnsi" w:eastAsia="Segoe UI" w:hAnsiTheme="majorHAnsi" w:cstheme="majorHAnsi"/>
                <w:color w:val="000000" w:themeColor="text1"/>
                <w:sz w:val="18"/>
                <w:szCs w:val="18"/>
              </w:rPr>
              <w:t xml:space="preserve"> Health services</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CBCE08" w14:textId="6F30C69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1.23 (1.22-1.24)</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CDC65C9" w14:textId="5B2962E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0.94 (0.93-0.95)</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05F9571" w14:textId="6CC0F1C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1.24 (1.23-1.25)</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825ECC8" w14:textId="23E6D1C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1.07 (1.06-1.07)</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3A751A5" w14:textId="3A80E2F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1.31 (1.30-1.32)</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F1B973" w14:textId="344DFD5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0.87 (0.86-0.88)</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D236052" w14:textId="2B1AE0B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0.98 (0.97-0.99)</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A4FE864" w14:textId="46F9770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0.73 (0.72-0.73)</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AA6E7F1" w14:textId="29CFBA4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0.94 (0.93-0.95)</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A5FCCA6" w14:textId="6A74D42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0.82 (0.81-0.83)</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03C053" w14:textId="5652308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1.10 (1.09-1.12)</w:t>
            </w:r>
          </w:p>
        </w:tc>
      </w:tr>
      <w:tr w:rsidR="00590CD4" w:rsidRPr="005865FE" w14:paraId="503D2071"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777BB598" w14:textId="45966767"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4904C942" w14:textId="41DB41F0" w:rsidR="00590CD4" w:rsidRPr="003D156B" w:rsidRDefault="00590CD4" w:rsidP="00590CD4">
            <w:pPr>
              <w:spacing w:after="0"/>
              <w:rPr>
                <w:rFonts w:asciiTheme="majorHAnsi" w:hAnsiTheme="majorHAnsi" w:cstheme="majorHAnsi"/>
                <w:sz w:val="18"/>
                <w:szCs w:val="18"/>
                <w:lang w:val="en-US"/>
              </w:rPr>
            </w:pPr>
            <w:r w:rsidRPr="003D156B">
              <w:rPr>
                <w:rFonts w:asciiTheme="majorHAnsi" w:eastAsia="Segoe UI" w:hAnsiTheme="majorHAnsi" w:cstheme="majorHAnsi"/>
                <w:color w:val="000000" w:themeColor="text1"/>
                <w:sz w:val="18"/>
                <w:szCs w:val="18"/>
                <w:lang w:val="en-US"/>
              </w:rPr>
              <w:t>Acute somatic and somatic care</w:t>
            </w:r>
          </w:p>
        </w:tc>
        <w:tc>
          <w:tcPr>
            <w:tcW w:w="1059" w:type="dxa"/>
            <w:tcBorders>
              <w:top w:val="nil"/>
              <w:left w:val="nil"/>
              <w:bottom w:val="nil"/>
              <w:right w:val="nil"/>
            </w:tcBorders>
            <w:tcMar>
              <w:top w:w="15" w:type="dxa"/>
              <w:left w:w="15" w:type="dxa"/>
              <w:right w:w="15" w:type="dxa"/>
            </w:tcMar>
            <w:vAlign w:val="bottom"/>
          </w:tcPr>
          <w:p w14:paraId="7764F655" w14:textId="4E6B8EC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(1.01-1.03)</w:t>
            </w:r>
          </w:p>
        </w:tc>
        <w:tc>
          <w:tcPr>
            <w:tcW w:w="1097" w:type="dxa"/>
            <w:tcBorders>
              <w:top w:val="nil"/>
              <w:left w:val="nil"/>
              <w:bottom w:val="nil"/>
              <w:right w:val="nil"/>
            </w:tcBorders>
            <w:tcMar>
              <w:top w:w="15" w:type="dxa"/>
              <w:left w:w="15" w:type="dxa"/>
              <w:right w:w="15" w:type="dxa"/>
            </w:tcMar>
            <w:vAlign w:val="bottom"/>
          </w:tcPr>
          <w:p w14:paraId="3A507910" w14:textId="43E0024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0.91 (0.90-0.92)</w:t>
            </w:r>
          </w:p>
        </w:tc>
        <w:tc>
          <w:tcPr>
            <w:tcW w:w="1034" w:type="dxa"/>
            <w:tcBorders>
              <w:top w:val="nil"/>
              <w:left w:val="nil"/>
              <w:bottom w:val="nil"/>
              <w:right w:val="nil"/>
            </w:tcBorders>
            <w:tcMar>
              <w:top w:w="15" w:type="dxa"/>
              <w:left w:w="15" w:type="dxa"/>
              <w:right w:w="15" w:type="dxa"/>
            </w:tcMar>
            <w:vAlign w:val="bottom"/>
          </w:tcPr>
          <w:p w14:paraId="71CB104D" w14:textId="75D0EF8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(1.03-1.04)</w:t>
            </w:r>
          </w:p>
        </w:tc>
        <w:tc>
          <w:tcPr>
            <w:tcW w:w="1072" w:type="dxa"/>
            <w:tcBorders>
              <w:top w:val="nil"/>
              <w:left w:val="nil"/>
              <w:bottom w:val="nil"/>
              <w:right w:val="nil"/>
            </w:tcBorders>
            <w:tcMar>
              <w:top w:w="15" w:type="dxa"/>
              <w:left w:w="15" w:type="dxa"/>
              <w:right w:w="15" w:type="dxa"/>
            </w:tcMar>
            <w:vAlign w:val="bottom"/>
          </w:tcPr>
          <w:p w14:paraId="6874180E" w14:textId="1B40BBD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(0.95-0.97)</w:t>
            </w:r>
          </w:p>
        </w:tc>
        <w:tc>
          <w:tcPr>
            <w:tcW w:w="1097" w:type="dxa"/>
            <w:tcBorders>
              <w:top w:val="nil"/>
              <w:left w:val="nil"/>
              <w:bottom w:val="nil"/>
              <w:right w:val="nil"/>
            </w:tcBorders>
            <w:tcMar>
              <w:top w:w="15" w:type="dxa"/>
              <w:left w:w="15" w:type="dxa"/>
              <w:right w:w="15" w:type="dxa"/>
            </w:tcMar>
            <w:vAlign w:val="bottom"/>
          </w:tcPr>
          <w:p w14:paraId="6A29CEC7" w14:textId="4A970BD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(1.03-1.05)</w:t>
            </w:r>
          </w:p>
        </w:tc>
        <w:tc>
          <w:tcPr>
            <w:tcW w:w="1059" w:type="dxa"/>
            <w:tcBorders>
              <w:top w:val="nil"/>
              <w:left w:val="nil"/>
              <w:bottom w:val="nil"/>
              <w:right w:val="nil"/>
            </w:tcBorders>
            <w:tcMar>
              <w:top w:w="15" w:type="dxa"/>
              <w:left w:w="15" w:type="dxa"/>
              <w:right w:w="15" w:type="dxa"/>
            </w:tcMar>
            <w:vAlign w:val="bottom"/>
          </w:tcPr>
          <w:p w14:paraId="27117A07" w14:textId="5A0ACE4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0.98 (0.97-0.98)</w:t>
            </w:r>
          </w:p>
        </w:tc>
        <w:tc>
          <w:tcPr>
            <w:tcW w:w="1060" w:type="dxa"/>
            <w:tcBorders>
              <w:top w:val="nil"/>
              <w:left w:val="nil"/>
              <w:bottom w:val="nil"/>
              <w:right w:val="nil"/>
            </w:tcBorders>
            <w:tcMar>
              <w:top w:w="15" w:type="dxa"/>
              <w:left w:w="15" w:type="dxa"/>
              <w:right w:w="15" w:type="dxa"/>
            </w:tcMar>
            <w:vAlign w:val="bottom"/>
          </w:tcPr>
          <w:p w14:paraId="59D25B58" w14:textId="336FEF2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1.07 (1.06-1.08)</w:t>
            </w:r>
          </w:p>
        </w:tc>
        <w:tc>
          <w:tcPr>
            <w:tcW w:w="1078" w:type="dxa"/>
            <w:tcBorders>
              <w:top w:val="nil"/>
              <w:left w:val="nil"/>
              <w:bottom w:val="nil"/>
              <w:right w:val="nil"/>
            </w:tcBorders>
            <w:tcMar>
              <w:top w:w="15" w:type="dxa"/>
              <w:left w:w="15" w:type="dxa"/>
              <w:right w:w="15" w:type="dxa"/>
            </w:tcMar>
            <w:vAlign w:val="bottom"/>
          </w:tcPr>
          <w:p w14:paraId="02BC4AB7" w14:textId="3819916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(0.96-0.98)</w:t>
            </w:r>
          </w:p>
        </w:tc>
        <w:tc>
          <w:tcPr>
            <w:tcW w:w="1103" w:type="dxa"/>
            <w:tcBorders>
              <w:top w:val="nil"/>
              <w:left w:val="nil"/>
              <w:bottom w:val="nil"/>
              <w:right w:val="nil"/>
            </w:tcBorders>
            <w:tcMar>
              <w:top w:w="15" w:type="dxa"/>
              <w:left w:w="15" w:type="dxa"/>
              <w:right w:w="15" w:type="dxa"/>
            </w:tcMar>
            <w:vAlign w:val="bottom"/>
          </w:tcPr>
          <w:p w14:paraId="2CC43DFF" w14:textId="4D93521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1.05 (1.04-1.06)</w:t>
            </w:r>
          </w:p>
        </w:tc>
        <w:tc>
          <w:tcPr>
            <w:tcW w:w="1103" w:type="dxa"/>
            <w:tcBorders>
              <w:top w:val="nil"/>
              <w:left w:val="nil"/>
              <w:bottom w:val="nil"/>
              <w:right w:val="nil"/>
            </w:tcBorders>
            <w:tcMar>
              <w:top w:w="15" w:type="dxa"/>
              <w:left w:w="15" w:type="dxa"/>
              <w:right w:w="15" w:type="dxa"/>
            </w:tcMar>
            <w:vAlign w:val="bottom"/>
          </w:tcPr>
          <w:p w14:paraId="40CB9F75" w14:textId="0F44861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1.00 (0.99-1.01)</w:t>
            </w:r>
          </w:p>
        </w:tc>
        <w:tc>
          <w:tcPr>
            <w:tcW w:w="1054" w:type="dxa"/>
            <w:tcBorders>
              <w:top w:val="nil"/>
              <w:left w:val="nil"/>
              <w:bottom w:val="nil"/>
              <w:right w:val="nil"/>
            </w:tcBorders>
            <w:tcMar>
              <w:top w:w="15" w:type="dxa"/>
              <w:left w:w="15" w:type="dxa"/>
              <w:right w:w="15" w:type="dxa"/>
            </w:tcMar>
            <w:vAlign w:val="bottom"/>
          </w:tcPr>
          <w:p w14:paraId="46074901" w14:textId="3EC5485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1.09 (1.08-1.10)</w:t>
            </w:r>
          </w:p>
        </w:tc>
      </w:tr>
      <w:tr w:rsidR="00590CD4" w:rsidRPr="005865FE" w14:paraId="544D395D"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1222824" w14:textId="2AE00FEB"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C1F94D6" w14:textId="3175CF75" w:rsidR="00590CD4" w:rsidRPr="003D156B" w:rsidRDefault="00590CD4" w:rsidP="00590CD4">
            <w:pPr>
              <w:spacing w:after="0"/>
              <w:rPr>
                <w:rFonts w:asciiTheme="majorHAnsi" w:hAnsiTheme="majorHAnsi" w:cstheme="majorHAnsi"/>
                <w:sz w:val="18"/>
                <w:szCs w:val="18"/>
                <w:lang w:val="en-US"/>
              </w:rPr>
            </w:pP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C6C435" w14:textId="0FA493C6"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3AFE87" w14:textId="37C5C55B" w:rsidR="00590CD4" w:rsidRPr="003D156B" w:rsidRDefault="00590CD4" w:rsidP="00590CD4">
            <w:pPr>
              <w:spacing w:after="0"/>
              <w:rPr>
                <w:rFonts w:asciiTheme="majorHAnsi" w:hAnsiTheme="majorHAnsi" w:cstheme="majorHAnsi"/>
                <w:sz w:val="18"/>
                <w:szCs w:val="18"/>
              </w:rPr>
            </w:pP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24351FB" w14:textId="39311744" w:rsidR="00590CD4" w:rsidRPr="003D156B" w:rsidRDefault="00590CD4" w:rsidP="00590CD4">
            <w:pPr>
              <w:spacing w:after="0"/>
              <w:rPr>
                <w:rFonts w:asciiTheme="majorHAnsi" w:hAnsiTheme="majorHAnsi" w:cstheme="majorHAnsi"/>
                <w:sz w:val="18"/>
                <w:szCs w:val="18"/>
              </w:rPr>
            </w:pP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6DCD388" w14:textId="2B565210"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8FA8972" w14:textId="2996F8CB" w:rsidR="00590CD4" w:rsidRPr="003D156B" w:rsidRDefault="00590CD4" w:rsidP="00590CD4">
            <w:pPr>
              <w:spacing w:after="0"/>
              <w:rPr>
                <w:rFonts w:asciiTheme="majorHAnsi" w:hAnsiTheme="majorHAnsi" w:cstheme="majorHAnsi"/>
                <w:sz w:val="18"/>
                <w:szCs w:val="18"/>
              </w:rPr>
            </w:pP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EE99B3" w14:textId="1FD35A71" w:rsidR="00590CD4" w:rsidRPr="003D156B" w:rsidRDefault="00590CD4" w:rsidP="00590CD4">
            <w:pPr>
              <w:spacing w:after="0"/>
              <w:rPr>
                <w:rFonts w:asciiTheme="majorHAnsi" w:hAnsiTheme="majorHAnsi" w:cstheme="majorHAnsi"/>
                <w:sz w:val="18"/>
                <w:szCs w:val="18"/>
              </w:rPr>
            </w:pP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7B14AC0" w14:textId="0A415A99" w:rsidR="00590CD4" w:rsidRPr="003D156B" w:rsidRDefault="00590CD4" w:rsidP="00590CD4">
            <w:pPr>
              <w:spacing w:after="0"/>
              <w:rPr>
                <w:rFonts w:asciiTheme="majorHAnsi" w:hAnsiTheme="majorHAnsi" w:cstheme="majorHAnsi"/>
                <w:sz w:val="18"/>
                <w:szCs w:val="18"/>
              </w:rPr>
            </w:pP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B59C1B" w14:textId="083D663E"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CF035AB" w14:textId="36881704"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8A08749" w14:textId="1DE7BAAA" w:rsidR="00590CD4" w:rsidRPr="003D156B" w:rsidRDefault="00590CD4" w:rsidP="00590CD4">
            <w:pPr>
              <w:spacing w:after="0"/>
              <w:rPr>
                <w:rFonts w:asciiTheme="majorHAnsi" w:hAnsiTheme="majorHAnsi" w:cstheme="majorHAnsi"/>
                <w:sz w:val="18"/>
                <w:szCs w:val="18"/>
              </w:rPr>
            </w:pP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514ED3" w14:textId="5DF0C6CD" w:rsidR="00590CD4" w:rsidRPr="003D156B" w:rsidRDefault="00590CD4" w:rsidP="00590CD4">
            <w:pPr>
              <w:spacing w:after="0"/>
              <w:rPr>
                <w:rFonts w:asciiTheme="majorHAnsi" w:hAnsiTheme="majorHAnsi" w:cstheme="majorHAnsi"/>
                <w:sz w:val="18"/>
                <w:szCs w:val="18"/>
              </w:rPr>
            </w:pPr>
          </w:p>
        </w:tc>
      </w:tr>
      <w:tr w:rsidR="00590CD4" w:rsidRPr="005865FE" w14:paraId="518C3EAC"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0C6949A9" w14:textId="79078567" w:rsidR="00590CD4" w:rsidRPr="003D156B" w:rsidRDefault="00590CD4" w:rsidP="00590CD4">
            <w:pPr>
              <w:rPr>
                <w:rFonts w:asciiTheme="majorHAnsi" w:hAnsiTheme="majorHAnsi" w:cstheme="majorHAnsi"/>
                <w:sz w:val="20"/>
                <w:szCs w:val="20"/>
              </w:rPr>
            </w:pPr>
            <w:r w:rsidRPr="003D156B">
              <w:rPr>
                <w:rFonts w:asciiTheme="majorHAnsi" w:eastAsia="Segoe UI" w:hAnsiTheme="majorHAnsi" w:cstheme="majorHAnsi"/>
                <w:b/>
                <w:bCs/>
                <w:color w:val="000000" w:themeColor="text1"/>
                <w:sz w:val="20"/>
                <w:szCs w:val="20"/>
              </w:rPr>
              <w:t>No P-</w:t>
            </w:r>
            <w:proofErr w:type="spellStart"/>
            <w:r w:rsidRPr="003D156B">
              <w:rPr>
                <w:rFonts w:asciiTheme="majorHAnsi" w:eastAsia="Segoe UI" w:hAnsiTheme="majorHAnsi" w:cstheme="majorHAnsi"/>
                <w:b/>
                <w:bCs/>
                <w:color w:val="000000" w:themeColor="text1"/>
                <w:sz w:val="20"/>
                <w:szCs w:val="20"/>
              </w:rPr>
              <w:t>diagnosis</w:t>
            </w:r>
            <w:proofErr w:type="spellEnd"/>
          </w:p>
        </w:tc>
        <w:tc>
          <w:tcPr>
            <w:tcW w:w="1996" w:type="dxa"/>
            <w:tcBorders>
              <w:top w:val="nil"/>
              <w:left w:val="nil"/>
              <w:bottom w:val="nil"/>
              <w:right w:val="nil"/>
            </w:tcBorders>
            <w:tcMar>
              <w:top w:w="15" w:type="dxa"/>
              <w:left w:w="15" w:type="dxa"/>
              <w:right w:w="15" w:type="dxa"/>
            </w:tcMar>
            <w:vAlign w:val="bottom"/>
          </w:tcPr>
          <w:p w14:paraId="48036DBC" w14:textId="3095C5F1"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 xml:space="preserve">General </w:t>
            </w:r>
            <w:proofErr w:type="spellStart"/>
            <w:r w:rsidRPr="003D156B">
              <w:rPr>
                <w:rFonts w:asciiTheme="majorHAnsi" w:eastAsia="Segoe UI" w:hAnsiTheme="majorHAnsi" w:cstheme="majorHAnsi"/>
                <w:color w:val="000000" w:themeColor="text1"/>
                <w:sz w:val="18"/>
                <w:szCs w:val="18"/>
              </w:rPr>
              <w:t>practitioner</w:t>
            </w:r>
            <w:proofErr w:type="spellEnd"/>
          </w:p>
        </w:tc>
        <w:tc>
          <w:tcPr>
            <w:tcW w:w="1059" w:type="dxa"/>
            <w:tcBorders>
              <w:top w:val="nil"/>
              <w:left w:val="nil"/>
              <w:bottom w:val="nil"/>
              <w:right w:val="nil"/>
            </w:tcBorders>
            <w:tcMar>
              <w:top w:w="15" w:type="dxa"/>
              <w:left w:w="15" w:type="dxa"/>
              <w:right w:w="15" w:type="dxa"/>
            </w:tcMar>
            <w:vAlign w:val="bottom"/>
          </w:tcPr>
          <w:p w14:paraId="41832B5D" w14:textId="7CD77C66"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0.91 (0.90-0.91)</w:t>
            </w:r>
          </w:p>
        </w:tc>
        <w:tc>
          <w:tcPr>
            <w:tcW w:w="1097" w:type="dxa"/>
            <w:tcBorders>
              <w:top w:val="nil"/>
              <w:left w:val="nil"/>
              <w:bottom w:val="nil"/>
              <w:right w:val="nil"/>
            </w:tcBorders>
            <w:tcMar>
              <w:top w:w="15" w:type="dxa"/>
              <w:left w:w="15" w:type="dxa"/>
              <w:right w:w="15" w:type="dxa"/>
            </w:tcMar>
            <w:vAlign w:val="bottom"/>
          </w:tcPr>
          <w:p w14:paraId="4617D345" w14:textId="71CC4AB0"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(0.96-0.97)</w:t>
            </w:r>
          </w:p>
        </w:tc>
        <w:tc>
          <w:tcPr>
            <w:tcW w:w="1034" w:type="dxa"/>
            <w:tcBorders>
              <w:top w:val="nil"/>
              <w:left w:val="nil"/>
              <w:bottom w:val="nil"/>
              <w:right w:val="nil"/>
            </w:tcBorders>
            <w:tcMar>
              <w:top w:w="15" w:type="dxa"/>
              <w:left w:w="15" w:type="dxa"/>
              <w:right w:w="15" w:type="dxa"/>
            </w:tcMar>
            <w:vAlign w:val="bottom"/>
          </w:tcPr>
          <w:p w14:paraId="15EB51AA" w14:textId="455A4909"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(1.06-1.07)</w:t>
            </w:r>
          </w:p>
        </w:tc>
        <w:tc>
          <w:tcPr>
            <w:tcW w:w="1072" w:type="dxa"/>
            <w:tcBorders>
              <w:top w:val="nil"/>
              <w:left w:val="nil"/>
              <w:bottom w:val="nil"/>
              <w:right w:val="nil"/>
            </w:tcBorders>
            <w:tcMar>
              <w:top w:w="15" w:type="dxa"/>
              <w:left w:w="15" w:type="dxa"/>
              <w:right w:w="15" w:type="dxa"/>
            </w:tcMar>
            <w:vAlign w:val="bottom"/>
          </w:tcPr>
          <w:p w14:paraId="3B5EE226" w14:textId="33B0A4EE"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1.00 (0.99-1.00)</w:t>
            </w:r>
          </w:p>
        </w:tc>
        <w:tc>
          <w:tcPr>
            <w:tcW w:w="1097" w:type="dxa"/>
            <w:tcBorders>
              <w:top w:val="nil"/>
              <w:left w:val="nil"/>
              <w:bottom w:val="nil"/>
              <w:right w:val="nil"/>
            </w:tcBorders>
            <w:tcMar>
              <w:top w:w="15" w:type="dxa"/>
              <w:left w:w="15" w:type="dxa"/>
              <w:right w:w="15" w:type="dxa"/>
            </w:tcMar>
            <w:vAlign w:val="bottom"/>
          </w:tcPr>
          <w:p w14:paraId="4EE20685" w14:textId="1AB3FCF4"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(1.04-1.05)</w:t>
            </w:r>
          </w:p>
        </w:tc>
        <w:tc>
          <w:tcPr>
            <w:tcW w:w="1059" w:type="dxa"/>
            <w:tcBorders>
              <w:top w:val="nil"/>
              <w:left w:val="nil"/>
              <w:bottom w:val="nil"/>
              <w:right w:val="nil"/>
            </w:tcBorders>
            <w:tcMar>
              <w:top w:w="15" w:type="dxa"/>
              <w:left w:w="15" w:type="dxa"/>
              <w:right w:w="15" w:type="dxa"/>
            </w:tcMar>
            <w:vAlign w:val="bottom"/>
          </w:tcPr>
          <w:p w14:paraId="0E4A13FF" w14:textId="05FBE2DA"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1.07 (1.07-1.07)</w:t>
            </w:r>
          </w:p>
        </w:tc>
        <w:tc>
          <w:tcPr>
            <w:tcW w:w="1060" w:type="dxa"/>
            <w:tcBorders>
              <w:top w:val="nil"/>
              <w:left w:val="nil"/>
              <w:bottom w:val="nil"/>
              <w:right w:val="nil"/>
            </w:tcBorders>
            <w:tcMar>
              <w:top w:w="15" w:type="dxa"/>
              <w:left w:w="15" w:type="dxa"/>
              <w:right w:w="15" w:type="dxa"/>
            </w:tcMar>
            <w:vAlign w:val="bottom"/>
          </w:tcPr>
          <w:p w14:paraId="790C01DF" w14:textId="2B3A803E"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1.29 (1.29-1.29)</w:t>
            </w:r>
          </w:p>
        </w:tc>
        <w:tc>
          <w:tcPr>
            <w:tcW w:w="1078" w:type="dxa"/>
            <w:tcBorders>
              <w:top w:val="nil"/>
              <w:left w:val="nil"/>
              <w:bottom w:val="nil"/>
              <w:right w:val="nil"/>
            </w:tcBorders>
            <w:tcMar>
              <w:top w:w="15" w:type="dxa"/>
              <w:left w:w="15" w:type="dxa"/>
              <w:right w:w="15" w:type="dxa"/>
            </w:tcMar>
            <w:vAlign w:val="bottom"/>
          </w:tcPr>
          <w:p w14:paraId="7D079425" w14:textId="7E568317"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(0.96-0.96)</w:t>
            </w:r>
          </w:p>
        </w:tc>
        <w:tc>
          <w:tcPr>
            <w:tcW w:w="1103" w:type="dxa"/>
            <w:tcBorders>
              <w:top w:val="nil"/>
              <w:left w:val="nil"/>
              <w:bottom w:val="nil"/>
              <w:right w:val="nil"/>
            </w:tcBorders>
            <w:tcMar>
              <w:top w:w="15" w:type="dxa"/>
              <w:left w:w="15" w:type="dxa"/>
              <w:right w:w="15" w:type="dxa"/>
            </w:tcMar>
            <w:vAlign w:val="bottom"/>
          </w:tcPr>
          <w:p w14:paraId="244BB981" w14:textId="57F00EE0"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1.01 (1.01-1.01)</w:t>
            </w:r>
          </w:p>
        </w:tc>
        <w:tc>
          <w:tcPr>
            <w:tcW w:w="1103" w:type="dxa"/>
            <w:tcBorders>
              <w:top w:val="nil"/>
              <w:left w:val="nil"/>
              <w:bottom w:val="nil"/>
              <w:right w:val="nil"/>
            </w:tcBorders>
            <w:tcMar>
              <w:top w:w="15" w:type="dxa"/>
              <w:left w:w="15" w:type="dxa"/>
              <w:right w:w="15" w:type="dxa"/>
            </w:tcMar>
            <w:vAlign w:val="bottom"/>
          </w:tcPr>
          <w:p w14:paraId="141E2A7E" w14:textId="2F779B97"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0.98 (0.98-0.98)</w:t>
            </w:r>
          </w:p>
        </w:tc>
        <w:tc>
          <w:tcPr>
            <w:tcW w:w="1054" w:type="dxa"/>
            <w:tcBorders>
              <w:top w:val="nil"/>
              <w:left w:val="nil"/>
              <w:bottom w:val="nil"/>
              <w:right w:val="nil"/>
            </w:tcBorders>
            <w:tcMar>
              <w:top w:w="15" w:type="dxa"/>
              <w:left w:w="15" w:type="dxa"/>
              <w:right w:w="15" w:type="dxa"/>
            </w:tcMar>
            <w:vAlign w:val="bottom"/>
          </w:tcPr>
          <w:p w14:paraId="449DD3B1" w14:textId="1A98BF22"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(1.04-1.05)</w:t>
            </w:r>
          </w:p>
        </w:tc>
      </w:tr>
      <w:tr w:rsidR="00590CD4" w:rsidRPr="005865FE" w14:paraId="1E0C3C38"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0CC969" w14:textId="70E93591" w:rsidR="00590CD4" w:rsidRPr="003D156B" w:rsidRDefault="00590CD4" w:rsidP="00590CD4">
            <w:pPr>
              <w:spacing w:after="0"/>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710F9A" w14:textId="0831391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Out-</w:t>
            </w:r>
            <w:proofErr w:type="spellStart"/>
            <w:r w:rsidRPr="003D156B">
              <w:rPr>
                <w:rFonts w:asciiTheme="majorHAnsi" w:eastAsia="Segoe UI" w:hAnsiTheme="majorHAnsi" w:cstheme="majorHAnsi"/>
                <w:color w:val="000000" w:themeColor="text1"/>
                <w:sz w:val="18"/>
                <w:szCs w:val="18"/>
              </w:rPr>
              <w:t>of</w:t>
            </w:r>
            <w:proofErr w:type="spellEnd"/>
            <w:r w:rsidRPr="003D156B">
              <w:rPr>
                <w:rFonts w:asciiTheme="majorHAnsi" w:eastAsia="Segoe UI" w:hAnsiTheme="majorHAnsi" w:cstheme="majorHAnsi"/>
                <w:color w:val="000000" w:themeColor="text1"/>
                <w:sz w:val="18"/>
                <w:szCs w:val="18"/>
              </w:rPr>
              <w:t>-</w:t>
            </w:r>
            <w:proofErr w:type="spellStart"/>
            <w:r w:rsidRPr="003D156B">
              <w:rPr>
                <w:rFonts w:asciiTheme="majorHAnsi" w:eastAsia="Segoe UI" w:hAnsiTheme="majorHAnsi" w:cstheme="majorHAnsi"/>
                <w:color w:val="000000" w:themeColor="text1"/>
                <w:sz w:val="18"/>
                <w:szCs w:val="18"/>
              </w:rPr>
              <w:t>hours</w:t>
            </w:r>
            <w:proofErr w:type="spellEnd"/>
            <w:r w:rsidR="00DA5D36">
              <w:rPr>
                <w:rFonts w:asciiTheme="majorHAnsi" w:eastAsia="Segoe UI" w:hAnsiTheme="majorHAnsi" w:cstheme="majorHAnsi"/>
                <w:color w:val="000000" w:themeColor="text1"/>
                <w:sz w:val="18"/>
                <w:szCs w:val="18"/>
              </w:rPr>
              <w:t xml:space="preserve"> GP</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74978B3" w14:textId="19968D2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0.80 (0.79-0.80)</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896287" w14:textId="0EA13CA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(0.98-0.99)</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3537F2" w14:textId="41D2904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0.91 (0.90-0.92)</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5EB90B8" w14:textId="1BD186A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(1.01-1.02)</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BAC7CC" w14:textId="170ED45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(0.97-0.98)</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952118A" w14:textId="1E3048C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1.10 (1.09-1.11)</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2C0A360" w14:textId="4F1112F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1.33 (1.32-1.34)</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4E64CF" w14:textId="1FE4CB7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1.05 (1.04-1.05)</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F70421" w14:textId="583945F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1.05 (1.05-1.06)</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19C21F" w14:textId="756A504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1.11 (1.10-1.12)</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904E9B" w14:textId="7AA2A13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(1.05-1.07)</w:t>
            </w:r>
          </w:p>
        </w:tc>
      </w:tr>
      <w:tr w:rsidR="00590CD4" w:rsidRPr="005865FE" w14:paraId="10F388BF"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6E8F0DC7" w14:textId="53D28424"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77CE5A4A" w14:textId="1F065C38" w:rsidR="00590CD4" w:rsidRPr="003D156B" w:rsidRDefault="00590CD4" w:rsidP="00590CD4">
            <w:pPr>
              <w:spacing w:after="0"/>
              <w:rPr>
                <w:rFonts w:asciiTheme="majorHAnsi" w:hAnsiTheme="majorHAnsi" w:cstheme="majorHAnsi"/>
                <w:sz w:val="18"/>
                <w:szCs w:val="18"/>
              </w:rPr>
            </w:pPr>
            <w:proofErr w:type="spellStart"/>
            <w:r w:rsidRPr="003D156B">
              <w:rPr>
                <w:rFonts w:asciiTheme="majorHAnsi" w:eastAsia="Segoe UI" w:hAnsiTheme="majorHAnsi" w:cstheme="majorHAnsi"/>
                <w:color w:val="000000" w:themeColor="text1"/>
                <w:sz w:val="18"/>
                <w:szCs w:val="18"/>
              </w:rPr>
              <w:t>Specialist</w:t>
            </w:r>
            <w:proofErr w:type="spellEnd"/>
            <w:r w:rsidRPr="003D156B">
              <w:rPr>
                <w:rFonts w:asciiTheme="majorHAnsi" w:eastAsia="Segoe UI" w:hAnsiTheme="majorHAnsi" w:cstheme="majorHAnsi"/>
                <w:color w:val="000000" w:themeColor="text1"/>
                <w:sz w:val="18"/>
                <w:szCs w:val="18"/>
              </w:rPr>
              <w:t xml:space="preserve"> Mental</w:t>
            </w:r>
            <w:r w:rsidRPr="003D156B">
              <w:rPr>
                <w:rFonts w:asciiTheme="majorHAnsi" w:hAnsiTheme="majorHAnsi" w:cstheme="majorHAnsi"/>
                <w:sz w:val="18"/>
                <w:szCs w:val="18"/>
              </w:rPr>
              <w:br/>
            </w:r>
            <w:r w:rsidRPr="003D156B">
              <w:rPr>
                <w:rFonts w:asciiTheme="majorHAnsi" w:eastAsia="Segoe UI" w:hAnsiTheme="majorHAnsi" w:cstheme="majorHAnsi"/>
                <w:color w:val="000000" w:themeColor="text1"/>
                <w:sz w:val="18"/>
                <w:szCs w:val="18"/>
              </w:rPr>
              <w:t xml:space="preserve"> Health services</w:t>
            </w:r>
          </w:p>
        </w:tc>
        <w:tc>
          <w:tcPr>
            <w:tcW w:w="1059" w:type="dxa"/>
            <w:tcBorders>
              <w:top w:val="nil"/>
              <w:left w:val="nil"/>
              <w:bottom w:val="nil"/>
              <w:right w:val="nil"/>
            </w:tcBorders>
            <w:tcMar>
              <w:top w:w="15" w:type="dxa"/>
              <w:left w:w="15" w:type="dxa"/>
              <w:right w:w="15" w:type="dxa"/>
            </w:tcMar>
            <w:vAlign w:val="bottom"/>
          </w:tcPr>
          <w:p w14:paraId="76F92D8A" w14:textId="4532809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1.23 (1.20-1.26)</w:t>
            </w:r>
          </w:p>
        </w:tc>
        <w:tc>
          <w:tcPr>
            <w:tcW w:w="1097" w:type="dxa"/>
            <w:tcBorders>
              <w:top w:val="nil"/>
              <w:left w:val="nil"/>
              <w:bottom w:val="nil"/>
              <w:right w:val="nil"/>
            </w:tcBorders>
            <w:tcMar>
              <w:top w:w="15" w:type="dxa"/>
              <w:left w:w="15" w:type="dxa"/>
              <w:right w:w="15" w:type="dxa"/>
            </w:tcMar>
            <w:vAlign w:val="bottom"/>
          </w:tcPr>
          <w:p w14:paraId="0DC21057" w14:textId="3F62CF4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0.75 (0.73-0.78)</w:t>
            </w:r>
          </w:p>
        </w:tc>
        <w:tc>
          <w:tcPr>
            <w:tcW w:w="1034" w:type="dxa"/>
            <w:tcBorders>
              <w:top w:val="nil"/>
              <w:left w:val="nil"/>
              <w:bottom w:val="nil"/>
              <w:right w:val="nil"/>
            </w:tcBorders>
            <w:tcMar>
              <w:top w:w="15" w:type="dxa"/>
              <w:left w:w="15" w:type="dxa"/>
              <w:right w:w="15" w:type="dxa"/>
            </w:tcMar>
            <w:vAlign w:val="bottom"/>
          </w:tcPr>
          <w:p w14:paraId="0350B9EF" w14:textId="47AEFF2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1.27 (1.23-1.31)</w:t>
            </w:r>
          </w:p>
        </w:tc>
        <w:tc>
          <w:tcPr>
            <w:tcW w:w="1072" w:type="dxa"/>
            <w:tcBorders>
              <w:top w:val="nil"/>
              <w:left w:val="nil"/>
              <w:bottom w:val="nil"/>
              <w:right w:val="nil"/>
            </w:tcBorders>
            <w:tcMar>
              <w:top w:w="15" w:type="dxa"/>
              <w:left w:w="15" w:type="dxa"/>
              <w:right w:w="15" w:type="dxa"/>
            </w:tcMar>
            <w:vAlign w:val="bottom"/>
          </w:tcPr>
          <w:p w14:paraId="5AF99BA5" w14:textId="5DD3D26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0.95 (0.92-0.99)</w:t>
            </w:r>
          </w:p>
        </w:tc>
        <w:tc>
          <w:tcPr>
            <w:tcW w:w="1097" w:type="dxa"/>
            <w:tcBorders>
              <w:top w:val="nil"/>
              <w:left w:val="nil"/>
              <w:bottom w:val="nil"/>
              <w:right w:val="nil"/>
            </w:tcBorders>
            <w:tcMar>
              <w:top w:w="15" w:type="dxa"/>
              <w:left w:w="15" w:type="dxa"/>
              <w:right w:w="15" w:type="dxa"/>
            </w:tcMar>
            <w:vAlign w:val="bottom"/>
          </w:tcPr>
          <w:p w14:paraId="20A71105" w14:textId="6198C7A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1.47 (1.42-1.53)</w:t>
            </w:r>
          </w:p>
        </w:tc>
        <w:tc>
          <w:tcPr>
            <w:tcW w:w="1059" w:type="dxa"/>
            <w:tcBorders>
              <w:top w:val="nil"/>
              <w:left w:val="nil"/>
              <w:bottom w:val="nil"/>
              <w:right w:val="nil"/>
            </w:tcBorders>
            <w:tcMar>
              <w:top w:w="15" w:type="dxa"/>
              <w:left w:w="15" w:type="dxa"/>
              <w:right w:w="15" w:type="dxa"/>
            </w:tcMar>
            <w:vAlign w:val="bottom"/>
          </w:tcPr>
          <w:p w14:paraId="4AFC36EE" w14:textId="6B720AA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0.77 (0.74-0.81)</w:t>
            </w:r>
          </w:p>
        </w:tc>
        <w:tc>
          <w:tcPr>
            <w:tcW w:w="1060" w:type="dxa"/>
            <w:tcBorders>
              <w:top w:val="nil"/>
              <w:left w:val="nil"/>
              <w:bottom w:val="nil"/>
              <w:right w:val="nil"/>
            </w:tcBorders>
            <w:tcMar>
              <w:top w:w="15" w:type="dxa"/>
              <w:left w:w="15" w:type="dxa"/>
              <w:right w:w="15" w:type="dxa"/>
            </w:tcMar>
            <w:vAlign w:val="bottom"/>
          </w:tcPr>
          <w:p w14:paraId="29AC036E" w14:textId="1D8F8A3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(0.99-1.09)</w:t>
            </w:r>
          </w:p>
        </w:tc>
        <w:tc>
          <w:tcPr>
            <w:tcW w:w="1078" w:type="dxa"/>
            <w:tcBorders>
              <w:top w:val="nil"/>
              <w:left w:val="nil"/>
              <w:bottom w:val="nil"/>
              <w:right w:val="nil"/>
            </w:tcBorders>
            <w:tcMar>
              <w:top w:w="15" w:type="dxa"/>
              <w:left w:w="15" w:type="dxa"/>
              <w:right w:w="15" w:type="dxa"/>
            </w:tcMar>
            <w:vAlign w:val="bottom"/>
          </w:tcPr>
          <w:p w14:paraId="4E9FE3A3" w14:textId="2E9D092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0.53 (0.50-0.56)</w:t>
            </w:r>
          </w:p>
        </w:tc>
        <w:tc>
          <w:tcPr>
            <w:tcW w:w="1103" w:type="dxa"/>
            <w:tcBorders>
              <w:top w:val="nil"/>
              <w:left w:val="nil"/>
              <w:bottom w:val="nil"/>
              <w:right w:val="nil"/>
            </w:tcBorders>
            <w:tcMar>
              <w:top w:w="15" w:type="dxa"/>
              <w:left w:w="15" w:type="dxa"/>
              <w:right w:w="15" w:type="dxa"/>
            </w:tcMar>
            <w:vAlign w:val="bottom"/>
          </w:tcPr>
          <w:p w14:paraId="4BD55F09" w14:textId="6141363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0.82 (0.78-0.87)</w:t>
            </w:r>
          </w:p>
        </w:tc>
        <w:tc>
          <w:tcPr>
            <w:tcW w:w="1103" w:type="dxa"/>
            <w:tcBorders>
              <w:top w:val="nil"/>
              <w:left w:val="nil"/>
              <w:bottom w:val="nil"/>
              <w:right w:val="nil"/>
            </w:tcBorders>
            <w:tcMar>
              <w:top w:w="15" w:type="dxa"/>
              <w:left w:w="15" w:type="dxa"/>
              <w:right w:w="15" w:type="dxa"/>
            </w:tcMar>
            <w:vAlign w:val="bottom"/>
          </w:tcPr>
          <w:p w14:paraId="714513F7" w14:textId="754D223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0.57 (0.54-0.61)</w:t>
            </w:r>
          </w:p>
        </w:tc>
        <w:tc>
          <w:tcPr>
            <w:tcW w:w="1054" w:type="dxa"/>
            <w:tcBorders>
              <w:top w:val="nil"/>
              <w:left w:val="nil"/>
              <w:bottom w:val="nil"/>
              <w:right w:val="nil"/>
            </w:tcBorders>
            <w:tcMar>
              <w:top w:w="15" w:type="dxa"/>
              <w:left w:w="15" w:type="dxa"/>
              <w:right w:w="15" w:type="dxa"/>
            </w:tcMar>
            <w:vAlign w:val="bottom"/>
          </w:tcPr>
          <w:p w14:paraId="38C541CF" w14:textId="147527C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1.08 (1.00-1.16)</w:t>
            </w:r>
          </w:p>
        </w:tc>
      </w:tr>
      <w:tr w:rsidR="00590CD4" w:rsidRPr="005865FE" w14:paraId="47EB6A92"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3D656B" w14:textId="7BE17385"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CA55E3B" w14:textId="630C7DE7" w:rsidR="00590CD4" w:rsidRPr="003D156B" w:rsidRDefault="00590CD4" w:rsidP="00590CD4">
            <w:pPr>
              <w:spacing w:after="0"/>
              <w:rPr>
                <w:rFonts w:asciiTheme="majorHAnsi" w:hAnsiTheme="majorHAnsi" w:cstheme="majorHAnsi"/>
                <w:sz w:val="18"/>
                <w:szCs w:val="18"/>
                <w:lang w:val="en-US"/>
              </w:rPr>
            </w:pPr>
            <w:r w:rsidRPr="003D156B">
              <w:rPr>
                <w:rFonts w:asciiTheme="majorHAnsi" w:eastAsia="Segoe UI" w:hAnsiTheme="majorHAnsi" w:cstheme="majorHAnsi"/>
                <w:color w:val="000000" w:themeColor="text1"/>
                <w:sz w:val="18"/>
                <w:szCs w:val="18"/>
                <w:lang w:val="en-US"/>
              </w:rPr>
              <w:t>Acute somatic and somatic care</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AF31AC" w14:textId="47F27B1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(1.05-1.07)</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18A3DE5" w14:textId="2AEB1D9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0.94 (0.93-0.95)</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F40552B" w14:textId="1ADACC0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1.07 (1.06-1.07)</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48F7A99" w14:textId="7D65C3E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0.94 (0.94-0.95)</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D08E419" w14:textId="4D1D2CC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(1.02-1.04)</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5EB6368" w14:textId="191BBB7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(0.95-0.97)</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E2DAA1E" w14:textId="5BDB4D6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1.07 (1.06-1.08)</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FF3870" w14:textId="21CB692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0.91 (0.91-0.92)</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E229C4" w14:textId="6F48C10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1.01 (1.00-1.02)</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324CF3" w14:textId="1527D58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(0.95-0.96)</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3D4B81" w14:textId="2B172AD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1.08 (1.07-1.09)</w:t>
            </w:r>
          </w:p>
        </w:tc>
      </w:tr>
      <w:tr w:rsidR="00590CD4" w:rsidRPr="005865FE" w14:paraId="4E5DFC32"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46767076" w14:textId="6BB2CF48"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5C268D40" w14:textId="32D45207" w:rsidR="00590CD4" w:rsidRPr="003D156B" w:rsidRDefault="00590CD4" w:rsidP="00590CD4">
            <w:pPr>
              <w:spacing w:after="0"/>
              <w:rPr>
                <w:rFonts w:asciiTheme="majorHAnsi" w:hAnsiTheme="majorHAnsi" w:cstheme="majorHAnsi"/>
                <w:sz w:val="18"/>
                <w:szCs w:val="18"/>
                <w:lang w:val="en-US"/>
              </w:rPr>
            </w:pPr>
          </w:p>
        </w:tc>
        <w:tc>
          <w:tcPr>
            <w:tcW w:w="1059" w:type="dxa"/>
            <w:tcBorders>
              <w:top w:val="nil"/>
              <w:left w:val="nil"/>
              <w:bottom w:val="nil"/>
              <w:right w:val="nil"/>
            </w:tcBorders>
            <w:tcMar>
              <w:top w:w="15" w:type="dxa"/>
              <w:left w:w="15" w:type="dxa"/>
              <w:right w:w="15" w:type="dxa"/>
            </w:tcMar>
            <w:vAlign w:val="bottom"/>
          </w:tcPr>
          <w:p w14:paraId="64706184" w14:textId="165BA60B"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tcMar>
              <w:top w:w="15" w:type="dxa"/>
              <w:left w:w="15" w:type="dxa"/>
              <w:right w:w="15" w:type="dxa"/>
            </w:tcMar>
            <w:vAlign w:val="bottom"/>
          </w:tcPr>
          <w:p w14:paraId="2AD6BEAE" w14:textId="54FDC31F" w:rsidR="00590CD4" w:rsidRPr="003D156B" w:rsidRDefault="00590CD4" w:rsidP="00590CD4">
            <w:pPr>
              <w:spacing w:after="0"/>
              <w:rPr>
                <w:rFonts w:asciiTheme="majorHAnsi" w:hAnsiTheme="majorHAnsi" w:cstheme="majorHAnsi"/>
                <w:sz w:val="18"/>
                <w:szCs w:val="18"/>
              </w:rPr>
            </w:pPr>
          </w:p>
        </w:tc>
        <w:tc>
          <w:tcPr>
            <w:tcW w:w="1034" w:type="dxa"/>
            <w:tcBorders>
              <w:top w:val="nil"/>
              <w:left w:val="nil"/>
              <w:bottom w:val="nil"/>
              <w:right w:val="nil"/>
            </w:tcBorders>
            <w:tcMar>
              <w:top w:w="15" w:type="dxa"/>
              <w:left w:w="15" w:type="dxa"/>
              <w:right w:w="15" w:type="dxa"/>
            </w:tcMar>
            <w:vAlign w:val="bottom"/>
          </w:tcPr>
          <w:p w14:paraId="5D555C55" w14:textId="26334EE9" w:rsidR="00590CD4" w:rsidRPr="003D156B" w:rsidRDefault="00590CD4" w:rsidP="00590CD4">
            <w:pPr>
              <w:spacing w:after="0"/>
              <w:rPr>
                <w:rFonts w:asciiTheme="majorHAnsi" w:hAnsiTheme="majorHAnsi" w:cstheme="majorHAnsi"/>
                <w:sz w:val="18"/>
                <w:szCs w:val="18"/>
              </w:rPr>
            </w:pPr>
          </w:p>
        </w:tc>
        <w:tc>
          <w:tcPr>
            <w:tcW w:w="1072" w:type="dxa"/>
            <w:tcBorders>
              <w:top w:val="nil"/>
              <w:left w:val="nil"/>
              <w:bottom w:val="nil"/>
              <w:right w:val="nil"/>
            </w:tcBorders>
            <w:tcMar>
              <w:top w:w="15" w:type="dxa"/>
              <w:left w:w="15" w:type="dxa"/>
              <w:right w:w="15" w:type="dxa"/>
            </w:tcMar>
            <w:vAlign w:val="bottom"/>
          </w:tcPr>
          <w:p w14:paraId="58473ACE" w14:textId="19670189"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tcMar>
              <w:top w:w="15" w:type="dxa"/>
              <w:left w:w="15" w:type="dxa"/>
              <w:right w:w="15" w:type="dxa"/>
            </w:tcMar>
            <w:vAlign w:val="bottom"/>
          </w:tcPr>
          <w:p w14:paraId="3D06F230" w14:textId="1FB2A3C9" w:rsidR="00590CD4" w:rsidRPr="003D156B" w:rsidRDefault="00590CD4" w:rsidP="00590CD4">
            <w:pPr>
              <w:spacing w:after="0"/>
              <w:rPr>
                <w:rFonts w:asciiTheme="majorHAnsi" w:hAnsiTheme="majorHAnsi" w:cstheme="majorHAnsi"/>
                <w:sz w:val="18"/>
                <w:szCs w:val="18"/>
              </w:rPr>
            </w:pPr>
          </w:p>
        </w:tc>
        <w:tc>
          <w:tcPr>
            <w:tcW w:w="1059" w:type="dxa"/>
            <w:tcBorders>
              <w:top w:val="nil"/>
              <w:left w:val="nil"/>
              <w:bottom w:val="nil"/>
              <w:right w:val="nil"/>
            </w:tcBorders>
            <w:tcMar>
              <w:top w:w="15" w:type="dxa"/>
              <w:left w:w="15" w:type="dxa"/>
              <w:right w:w="15" w:type="dxa"/>
            </w:tcMar>
            <w:vAlign w:val="bottom"/>
          </w:tcPr>
          <w:p w14:paraId="6D75DF63" w14:textId="234226A5" w:rsidR="00590CD4" w:rsidRPr="003D156B" w:rsidRDefault="00590CD4" w:rsidP="00590CD4">
            <w:pPr>
              <w:spacing w:after="0"/>
              <w:rPr>
                <w:rFonts w:asciiTheme="majorHAnsi" w:hAnsiTheme="majorHAnsi" w:cstheme="majorHAnsi"/>
                <w:sz w:val="18"/>
                <w:szCs w:val="18"/>
              </w:rPr>
            </w:pPr>
          </w:p>
        </w:tc>
        <w:tc>
          <w:tcPr>
            <w:tcW w:w="1060" w:type="dxa"/>
            <w:tcBorders>
              <w:top w:val="nil"/>
              <w:left w:val="nil"/>
              <w:bottom w:val="nil"/>
              <w:right w:val="nil"/>
            </w:tcBorders>
            <w:tcMar>
              <w:top w:w="15" w:type="dxa"/>
              <w:left w:w="15" w:type="dxa"/>
              <w:right w:w="15" w:type="dxa"/>
            </w:tcMar>
            <w:vAlign w:val="bottom"/>
          </w:tcPr>
          <w:p w14:paraId="25321DBB" w14:textId="3BD14C80" w:rsidR="00590CD4" w:rsidRPr="003D156B" w:rsidRDefault="00590CD4" w:rsidP="00590CD4">
            <w:pPr>
              <w:spacing w:after="0"/>
              <w:rPr>
                <w:rFonts w:asciiTheme="majorHAnsi" w:hAnsiTheme="majorHAnsi" w:cstheme="majorHAnsi"/>
                <w:sz w:val="18"/>
                <w:szCs w:val="18"/>
              </w:rPr>
            </w:pPr>
          </w:p>
        </w:tc>
        <w:tc>
          <w:tcPr>
            <w:tcW w:w="1078" w:type="dxa"/>
            <w:tcBorders>
              <w:top w:val="nil"/>
              <w:left w:val="nil"/>
              <w:bottom w:val="nil"/>
              <w:right w:val="nil"/>
            </w:tcBorders>
            <w:tcMar>
              <w:top w:w="15" w:type="dxa"/>
              <w:left w:w="15" w:type="dxa"/>
              <w:right w:w="15" w:type="dxa"/>
            </w:tcMar>
            <w:vAlign w:val="bottom"/>
          </w:tcPr>
          <w:p w14:paraId="5534879E" w14:textId="6770AC0E"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tcMar>
              <w:top w:w="15" w:type="dxa"/>
              <w:left w:w="15" w:type="dxa"/>
              <w:right w:w="15" w:type="dxa"/>
            </w:tcMar>
            <w:vAlign w:val="bottom"/>
          </w:tcPr>
          <w:p w14:paraId="6C9776CE" w14:textId="688581F4"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tcMar>
              <w:top w:w="15" w:type="dxa"/>
              <w:left w:w="15" w:type="dxa"/>
              <w:right w:w="15" w:type="dxa"/>
            </w:tcMar>
            <w:vAlign w:val="bottom"/>
          </w:tcPr>
          <w:p w14:paraId="1F0494A2" w14:textId="64D76AEB" w:rsidR="00590CD4" w:rsidRPr="003D156B" w:rsidRDefault="00590CD4" w:rsidP="00590CD4">
            <w:pPr>
              <w:spacing w:after="0"/>
              <w:rPr>
                <w:rFonts w:asciiTheme="majorHAnsi" w:hAnsiTheme="majorHAnsi" w:cstheme="majorHAnsi"/>
                <w:sz w:val="18"/>
                <w:szCs w:val="18"/>
              </w:rPr>
            </w:pPr>
          </w:p>
        </w:tc>
        <w:tc>
          <w:tcPr>
            <w:tcW w:w="1054" w:type="dxa"/>
            <w:tcBorders>
              <w:top w:val="nil"/>
              <w:left w:val="nil"/>
              <w:bottom w:val="nil"/>
              <w:right w:val="nil"/>
            </w:tcBorders>
            <w:tcMar>
              <w:top w:w="15" w:type="dxa"/>
              <w:left w:w="15" w:type="dxa"/>
              <w:right w:w="15" w:type="dxa"/>
            </w:tcMar>
            <w:vAlign w:val="bottom"/>
          </w:tcPr>
          <w:p w14:paraId="42869061" w14:textId="372DAE2F" w:rsidR="00590CD4" w:rsidRPr="003D156B" w:rsidRDefault="00590CD4" w:rsidP="00590CD4">
            <w:pPr>
              <w:spacing w:after="0"/>
              <w:rPr>
                <w:rFonts w:asciiTheme="majorHAnsi" w:hAnsiTheme="majorHAnsi" w:cstheme="majorHAnsi"/>
                <w:sz w:val="18"/>
                <w:szCs w:val="18"/>
              </w:rPr>
            </w:pPr>
          </w:p>
        </w:tc>
      </w:tr>
      <w:tr w:rsidR="00590CD4" w:rsidRPr="005865FE" w14:paraId="00A73B13"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20CAFC7" w14:textId="6E8021BB" w:rsidR="00590CD4" w:rsidRPr="003D156B" w:rsidRDefault="00590CD4" w:rsidP="00590CD4">
            <w:pPr>
              <w:rPr>
                <w:rFonts w:asciiTheme="majorHAnsi" w:hAnsiTheme="majorHAnsi" w:cstheme="majorHAnsi"/>
                <w:sz w:val="20"/>
                <w:szCs w:val="20"/>
              </w:rPr>
            </w:pPr>
            <w:proofErr w:type="spellStart"/>
            <w:r w:rsidRPr="003D156B">
              <w:rPr>
                <w:rFonts w:asciiTheme="majorHAnsi" w:eastAsia="Segoe UI" w:hAnsiTheme="majorHAnsi" w:cstheme="majorHAnsi"/>
                <w:b/>
                <w:bCs/>
                <w:color w:val="000000" w:themeColor="text1"/>
                <w:sz w:val="20"/>
                <w:szCs w:val="20"/>
              </w:rPr>
              <w:t>Higher</w:t>
            </w:r>
            <w:proofErr w:type="spellEnd"/>
            <w:r w:rsidRPr="003D156B">
              <w:rPr>
                <w:rFonts w:asciiTheme="majorHAnsi" w:eastAsia="Segoe UI" w:hAnsiTheme="majorHAnsi" w:cstheme="majorHAnsi"/>
                <w:b/>
                <w:bCs/>
                <w:color w:val="000000" w:themeColor="text1"/>
                <w:sz w:val="20"/>
                <w:szCs w:val="20"/>
              </w:rPr>
              <w:t xml:space="preserve"> </w:t>
            </w:r>
            <w:proofErr w:type="spellStart"/>
            <w:r w:rsidRPr="003D156B">
              <w:rPr>
                <w:rFonts w:asciiTheme="majorHAnsi" w:eastAsia="Segoe UI" w:hAnsiTheme="majorHAnsi" w:cstheme="majorHAnsi"/>
                <w:b/>
                <w:bCs/>
                <w:color w:val="000000" w:themeColor="text1"/>
                <w:sz w:val="20"/>
                <w:szCs w:val="20"/>
              </w:rPr>
              <w:t>Education</w:t>
            </w:r>
            <w:proofErr w:type="spellEnd"/>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F0CB6DB" w14:textId="449AE8E9"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 xml:space="preserve">General </w:t>
            </w:r>
            <w:proofErr w:type="spellStart"/>
            <w:r w:rsidRPr="003D156B">
              <w:rPr>
                <w:rFonts w:asciiTheme="majorHAnsi" w:eastAsia="Segoe UI" w:hAnsiTheme="majorHAnsi" w:cstheme="majorHAnsi"/>
                <w:color w:val="000000" w:themeColor="text1"/>
                <w:sz w:val="18"/>
                <w:szCs w:val="18"/>
              </w:rPr>
              <w:t>practitioner</w:t>
            </w:r>
            <w:proofErr w:type="spellEnd"/>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3BA19FF" w14:textId="05E614BB"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(0.98-1.08)</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97198D" w14:textId="66B5F47E"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1.13 (1.07-1.18)</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D42D268" w14:textId="6D716634"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(0.99-1.04)</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6F744B4" w14:textId="326AD054"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(1.02-1.07)</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BDBD5FC" w14:textId="46C6EEAC"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(0.97-1.01)</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731B27A" w14:textId="58BF1340"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(1.01-1.05)</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0473FF0" w14:textId="35526521"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1.18 (1.17-1.20)</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C257240" w14:textId="34FE6587"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0.94 (0.93-0.95)</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A953471" w14:textId="1E89AAE9"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(1.02-1.05)</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704402" w14:textId="226E6F55"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(0.98-1.00)</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798311B" w14:textId="01B1DCAF"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(1.03-1.06)</w:t>
            </w:r>
          </w:p>
        </w:tc>
      </w:tr>
      <w:tr w:rsidR="00590CD4" w:rsidRPr="005865FE" w14:paraId="13F9ACBA"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7C80B296" w14:textId="1F6BE005" w:rsidR="00590CD4" w:rsidRPr="003D156B" w:rsidRDefault="00590CD4" w:rsidP="00590CD4">
            <w:pPr>
              <w:spacing w:after="0"/>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59EDEEAF" w14:textId="12F5ECF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Out-</w:t>
            </w:r>
            <w:proofErr w:type="spellStart"/>
            <w:r w:rsidRPr="003D156B">
              <w:rPr>
                <w:rFonts w:asciiTheme="majorHAnsi" w:eastAsia="Segoe UI" w:hAnsiTheme="majorHAnsi" w:cstheme="majorHAnsi"/>
                <w:color w:val="000000" w:themeColor="text1"/>
                <w:sz w:val="18"/>
                <w:szCs w:val="18"/>
              </w:rPr>
              <w:t>of</w:t>
            </w:r>
            <w:proofErr w:type="spellEnd"/>
            <w:r w:rsidRPr="003D156B">
              <w:rPr>
                <w:rFonts w:asciiTheme="majorHAnsi" w:eastAsia="Segoe UI" w:hAnsiTheme="majorHAnsi" w:cstheme="majorHAnsi"/>
                <w:color w:val="000000" w:themeColor="text1"/>
                <w:sz w:val="18"/>
                <w:szCs w:val="18"/>
              </w:rPr>
              <w:t>-</w:t>
            </w:r>
            <w:proofErr w:type="spellStart"/>
            <w:r w:rsidRPr="003D156B">
              <w:rPr>
                <w:rFonts w:asciiTheme="majorHAnsi" w:eastAsia="Segoe UI" w:hAnsiTheme="majorHAnsi" w:cstheme="majorHAnsi"/>
                <w:color w:val="000000" w:themeColor="text1"/>
                <w:sz w:val="18"/>
                <w:szCs w:val="18"/>
              </w:rPr>
              <w:t>hours</w:t>
            </w:r>
            <w:proofErr w:type="spellEnd"/>
            <w:r w:rsidR="00DA5D36">
              <w:rPr>
                <w:rFonts w:asciiTheme="majorHAnsi" w:eastAsia="Segoe UI" w:hAnsiTheme="majorHAnsi" w:cstheme="majorHAnsi"/>
                <w:color w:val="000000" w:themeColor="text1"/>
                <w:sz w:val="18"/>
                <w:szCs w:val="18"/>
              </w:rPr>
              <w:t xml:space="preserve"> GP</w:t>
            </w:r>
          </w:p>
        </w:tc>
        <w:tc>
          <w:tcPr>
            <w:tcW w:w="1059" w:type="dxa"/>
            <w:tcBorders>
              <w:top w:val="nil"/>
              <w:left w:val="nil"/>
              <w:bottom w:val="nil"/>
              <w:right w:val="nil"/>
            </w:tcBorders>
            <w:tcMar>
              <w:top w:w="15" w:type="dxa"/>
              <w:left w:w="15" w:type="dxa"/>
              <w:right w:w="15" w:type="dxa"/>
            </w:tcMar>
            <w:vAlign w:val="bottom"/>
          </w:tcPr>
          <w:p w14:paraId="6132193F" w14:textId="32B3F71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1.17 (1.07-1.28)</w:t>
            </w:r>
          </w:p>
        </w:tc>
        <w:tc>
          <w:tcPr>
            <w:tcW w:w="1097" w:type="dxa"/>
            <w:tcBorders>
              <w:top w:val="nil"/>
              <w:left w:val="nil"/>
              <w:bottom w:val="nil"/>
              <w:right w:val="nil"/>
            </w:tcBorders>
            <w:tcMar>
              <w:top w:w="15" w:type="dxa"/>
              <w:left w:w="15" w:type="dxa"/>
              <w:right w:w="15" w:type="dxa"/>
            </w:tcMar>
            <w:vAlign w:val="bottom"/>
          </w:tcPr>
          <w:p w14:paraId="57D755F9" w14:textId="26E5BF0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0.88 (0.85-0.92)</w:t>
            </w:r>
          </w:p>
        </w:tc>
        <w:tc>
          <w:tcPr>
            <w:tcW w:w="1034" w:type="dxa"/>
            <w:tcBorders>
              <w:top w:val="nil"/>
              <w:left w:val="nil"/>
              <w:bottom w:val="nil"/>
              <w:right w:val="nil"/>
            </w:tcBorders>
            <w:tcMar>
              <w:top w:w="15" w:type="dxa"/>
              <w:left w:w="15" w:type="dxa"/>
              <w:right w:w="15" w:type="dxa"/>
            </w:tcMar>
            <w:vAlign w:val="bottom"/>
          </w:tcPr>
          <w:p w14:paraId="1602A6B2" w14:textId="2F74786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1.11 (1.07-1.15)</w:t>
            </w:r>
          </w:p>
        </w:tc>
        <w:tc>
          <w:tcPr>
            <w:tcW w:w="1072" w:type="dxa"/>
            <w:tcBorders>
              <w:top w:val="nil"/>
              <w:left w:val="nil"/>
              <w:bottom w:val="nil"/>
              <w:right w:val="nil"/>
            </w:tcBorders>
            <w:tcMar>
              <w:top w:w="15" w:type="dxa"/>
              <w:left w:w="15" w:type="dxa"/>
              <w:right w:w="15" w:type="dxa"/>
            </w:tcMar>
            <w:vAlign w:val="bottom"/>
          </w:tcPr>
          <w:p w14:paraId="294DB164" w14:textId="0713D49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0.91 (0.88-0.95)</w:t>
            </w:r>
          </w:p>
        </w:tc>
        <w:tc>
          <w:tcPr>
            <w:tcW w:w="1097" w:type="dxa"/>
            <w:tcBorders>
              <w:top w:val="nil"/>
              <w:left w:val="nil"/>
              <w:bottom w:val="nil"/>
              <w:right w:val="nil"/>
            </w:tcBorders>
            <w:tcMar>
              <w:top w:w="15" w:type="dxa"/>
              <w:left w:w="15" w:type="dxa"/>
              <w:right w:w="15" w:type="dxa"/>
            </w:tcMar>
            <w:vAlign w:val="bottom"/>
          </w:tcPr>
          <w:p w14:paraId="6412B986" w14:textId="0A1F326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(1.02-1.11)</w:t>
            </w:r>
          </w:p>
        </w:tc>
        <w:tc>
          <w:tcPr>
            <w:tcW w:w="1059" w:type="dxa"/>
            <w:tcBorders>
              <w:top w:val="nil"/>
              <w:left w:val="nil"/>
              <w:bottom w:val="nil"/>
              <w:right w:val="nil"/>
            </w:tcBorders>
            <w:tcMar>
              <w:top w:w="15" w:type="dxa"/>
              <w:left w:w="15" w:type="dxa"/>
              <w:right w:w="15" w:type="dxa"/>
            </w:tcMar>
            <w:vAlign w:val="bottom"/>
          </w:tcPr>
          <w:p w14:paraId="35BCCCE1" w14:textId="78AE142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1.12 (1.09-1.15)</w:t>
            </w:r>
          </w:p>
        </w:tc>
        <w:tc>
          <w:tcPr>
            <w:tcW w:w="1060" w:type="dxa"/>
            <w:tcBorders>
              <w:top w:val="nil"/>
              <w:left w:val="nil"/>
              <w:bottom w:val="nil"/>
              <w:right w:val="nil"/>
            </w:tcBorders>
            <w:tcMar>
              <w:top w:w="15" w:type="dxa"/>
              <w:left w:w="15" w:type="dxa"/>
              <w:right w:w="15" w:type="dxa"/>
            </w:tcMar>
            <w:vAlign w:val="bottom"/>
          </w:tcPr>
          <w:p w14:paraId="125352A7" w14:textId="69CF2FC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1.00 (0.98-1.03)</w:t>
            </w:r>
          </w:p>
        </w:tc>
        <w:tc>
          <w:tcPr>
            <w:tcW w:w="1078" w:type="dxa"/>
            <w:tcBorders>
              <w:top w:val="nil"/>
              <w:left w:val="nil"/>
              <w:bottom w:val="nil"/>
              <w:right w:val="nil"/>
            </w:tcBorders>
            <w:tcMar>
              <w:top w:w="15" w:type="dxa"/>
              <w:left w:w="15" w:type="dxa"/>
              <w:right w:w="15" w:type="dxa"/>
            </w:tcMar>
            <w:vAlign w:val="bottom"/>
          </w:tcPr>
          <w:p w14:paraId="083734E0" w14:textId="09E9B76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(1.01-1.05)</w:t>
            </w:r>
          </w:p>
        </w:tc>
        <w:tc>
          <w:tcPr>
            <w:tcW w:w="1103" w:type="dxa"/>
            <w:tcBorders>
              <w:top w:val="nil"/>
              <w:left w:val="nil"/>
              <w:bottom w:val="nil"/>
              <w:right w:val="nil"/>
            </w:tcBorders>
            <w:tcMar>
              <w:top w:w="15" w:type="dxa"/>
              <w:left w:w="15" w:type="dxa"/>
              <w:right w:w="15" w:type="dxa"/>
            </w:tcMar>
            <w:vAlign w:val="bottom"/>
          </w:tcPr>
          <w:p w14:paraId="167504DC" w14:textId="02C6A10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1.08 (1.06-1.11)</w:t>
            </w:r>
          </w:p>
        </w:tc>
        <w:tc>
          <w:tcPr>
            <w:tcW w:w="1103" w:type="dxa"/>
            <w:tcBorders>
              <w:top w:val="nil"/>
              <w:left w:val="nil"/>
              <w:bottom w:val="nil"/>
              <w:right w:val="nil"/>
            </w:tcBorders>
            <w:tcMar>
              <w:top w:w="15" w:type="dxa"/>
              <w:left w:w="15" w:type="dxa"/>
              <w:right w:w="15" w:type="dxa"/>
            </w:tcMar>
            <w:vAlign w:val="bottom"/>
          </w:tcPr>
          <w:p w14:paraId="2CD132A2" w14:textId="1BD6EC3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(1.04-1.09)</w:t>
            </w:r>
          </w:p>
        </w:tc>
        <w:tc>
          <w:tcPr>
            <w:tcW w:w="1054" w:type="dxa"/>
            <w:tcBorders>
              <w:top w:val="nil"/>
              <w:left w:val="nil"/>
              <w:bottom w:val="nil"/>
              <w:right w:val="nil"/>
            </w:tcBorders>
            <w:tcMar>
              <w:top w:w="15" w:type="dxa"/>
              <w:left w:w="15" w:type="dxa"/>
              <w:right w:w="15" w:type="dxa"/>
            </w:tcMar>
            <w:vAlign w:val="bottom"/>
          </w:tcPr>
          <w:p w14:paraId="02E4206C" w14:textId="0BDC485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1.05 (1.03-1.06)</w:t>
            </w:r>
          </w:p>
        </w:tc>
      </w:tr>
      <w:tr w:rsidR="00590CD4" w:rsidRPr="005865FE" w14:paraId="6574CEEC"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C523F9F" w14:textId="2580A675"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ED1F2FB" w14:textId="70B08FFC" w:rsidR="00590CD4" w:rsidRPr="003D156B" w:rsidRDefault="00590CD4" w:rsidP="00590CD4">
            <w:pPr>
              <w:spacing w:after="0"/>
              <w:rPr>
                <w:rFonts w:asciiTheme="majorHAnsi" w:hAnsiTheme="majorHAnsi" w:cstheme="majorHAnsi"/>
                <w:sz w:val="18"/>
                <w:szCs w:val="18"/>
              </w:rPr>
            </w:pPr>
            <w:proofErr w:type="spellStart"/>
            <w:r w:rsidRPr="003D156B">
              <w:rPr>
                <w:rFonts w:asciiTheme="majorHAnsi" w:eastAsia="Segoe UI" w:hAnsiTheme="majorHAnsi" w:cstheme="majorHAnsi"/>
                <w:color w:val="000000" w:themeColor="text1"/>
                <w:sz w:val="18"/>
                <w:szCs w:val="18"/>
              </w:rPr>
              <w:t>Specialist</w:t>
            </w:r>
            <w:proofErr w:type="spellEnd"/>
            <w:r w:rsidRPr="003D156B">
              <w:rPr>
                <w:rFonts w:asciiTheme="majorHAnsi" w:eastAsia="Segoe UI" w:hAnsiTheme="majorHAnsi" w:cstheme="majorHAnsi"/>
                <w:color w:val="000000" w:themeColor="text1"/>
                <w:sz w:val="18"/>
                <w:szCs w:val="18"/>
              </w:rPr>
              <w:t xml:space="preserve"> Mental</w:t>
            </w:r>
            <w:r w:rsidRPr="003D156B">
              <w:rPr>
                <w:rFonts w:asciiTheme="majorHAnsi" w:hAnsiTheme="majorHAnsi" w:cstheme="majorHAnsi"/>
                <w:sz w:val="18"/>
                <w:szCs w:val="18"/>
              </w:rPr>
              <w:br/>
            </w:r>
            <w:r w:rsidRPr="003D156B">
              <w:rPr>
                <w:rFonts w:asciiTheme="majorHAnsi" w:eastAsia="Segoe UI" w:hAnsiTheme="majorHAnsi" w:cstheme="majorHAnsi"/>
                <w:color w:val="000000" w:themeColor="text1"/>
                <w:sz w:val="18"/>
                <w:szCs w:val="18"/>
              </w:rPr>
              <w:t xml:space="preserve"> Health services</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0DF016" w14:textId="098F033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1.32 (1.24-1.40)</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F41B35" w14:textId="58B401B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1.38 (1.33-1.42)</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F0BBAB0" w14:textId="6C53480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(1.01-1.07)</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9D613B" w14:textId="54CB917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1.75 (1.69-1.81)</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B6F9A7" w14:textId="0AE3CBD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0.60 (0.58-0.62)</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6DB29AA" w14:textId="4B7EAA7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1.33 (1.29-1.37)</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18B5D01" w14:textId="341BEDC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0.67 (0.65-0.69)</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0FA9C31" w14:textId="4A9EE35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0.95 (0.93-0.98)</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729BB5" w14:textId="00A4C24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0.73 (0.71-0.76)</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8578E8D" w14:textId="7419A8B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0.98 (0.94-1.02)</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943019F" w14:textId="43AFE91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0.92 (0.90-0.94)</w:t>
            </w:r>
          </w:p>
        </w:tc>
      </w:tr>
      <w:tr w:rsidR="00590CD4" w:rsidRPr="005865FE" w14:paraId="2CF31EB5"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6370A9F6" w14:textId="10B0263C"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1AD1888B" w14:textId="429F7042" w:rsidR="00590CD4" w:rsidRPr="003D156B" w:rsidRDefault="00590CD4" w:rsidP="00590CD4">
            <w:pPr>
              <w:spacing w:after="0"/>
              <w:rPr>
                <w:rFonts w:asciiTheme="majorHAnsi" w:hAnsiTheme="majorHAnsi" w:cstheme="majorHAnsi"/>
                <w:sz w:val="18"/>
                <w:szCs w:val="18"/>
                <w:lang w:val="en-US"/>
              </w:rPr>
            </w:pPr>
            <w:r w:rsidRPr="003D156B">
              <w:rPr>
                <w:rFonts w:asciiTheme="majorHAnsi" w:eastAsia="Segoe UI" w:hAnsiTheme="majorHAnsi" w:cstheme="majorHAnsi"/>
                <w:color w:val="000000" w:themeColor="text1"/>
                <w:sz w:val="18"/>
                <w:szCs w:val="18"/>
                <w:lang w:val="en-US"/>
              </w:rPr>
              <w:t>Acute somatic and somatic care</w:t>
            </w:r>
          </w:p>
        </w:tc>
        <w:tc>
          <w:tcPr>
            <w:tcW w:w="1059" w:type="dxa"/>
            <w:tcBorders>
              <w:top w:val="nil"/>
              <w:left w:val="nil"/>
              <w:bottom w:val="nil"/>
              <w:right w:val="nil"/>
            </w:tcBorders>
            <w:tcMar>
              <w:top w:w="15" w:type="dxa"/>
              <w:left w:w="15" w:type="dxa"/>
              <w:right w:w="15" w:type="dxa"/>
            </w:tcMar>
            <w:vAlign w:val="bottom"/>
          </w:tcPr>
          <w:p w14:paraId="751B7842" w14:textId="68A08DF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(0.91-1.09)</w:t>
            </w:r>
          </w:p>
        </w:tc>
        <w:tc>
          <w:tcPr>
            <w:tcW w:w="1097" w:type="dxa"/>
            <w:tcBorders>
              <w:top w:val="nil"/>
              <w:left w:val="nil"/>
              <w:bottom w:val="nil"/>
              <w:right w:val="nil"/>
            </w:tcBorders>
            <w:tcMar>
              <w:top w:w="15" w:type="dxa"/>
              <w:left w:w="15" w:type="dxa"/>
              <w:right w:w="15" w:type="dxa"/>
            </w:tcMar>
            <w:vAlign w:val="bottom"/>
          </w:tcPr>
          <w:p w14:paraId="7B663B04" w14:textId="6019EF7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1.12 (1.06-1.18)</w:t>
            </w:r>
          </w:p>
        </w:tc>
        <w:tc>
          <w:tcPr>
            <w:tcW w:w="1034" w:type="dxa"/>
            <w:tcBorders>
              <w:top w:val="nil"/>
              <w:left w:val="nil"/>
              <w:bottom w:val="nil"/>
              <w:right w:val="nil"/>
            </w:tcBorders>
            <w:tcMar>
              <w:top w:w="15" w:type="dxa"/>
              <w:left w:w="15" w:type="dxa"/>
              <w:right w:w="15" w:type="dxa"/>
            </w:tcMar>
            <w:vAlign w:val="bottom"/>
          </w:tcPr>
          <w:p w14:paraId="26F89BAC" w14:textId="6EE4B3D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1.00 (0.94-1.06)</w:t>
            </w:r>
          </w:p>
        </w:tc>
        <w:tc>
          <w:tcPr>
            <w:tcW w:w="1072" w:type="dxa"/>
            <w:tcBorders>
              <w:top w:val="nil"/>
              <w:left w:val="nil"/>
              <w:bottom w:val="nil"/>
              <w:right w:val="nil"/>
            </w:tcBorders>
            <w:tcMar>
              <w:top w:w="15" w:type="dxa"/>
              <w:left w:w="15" w:type="dxa"/>
              <w:right w:w="15" w:type="dxa"/>
            </w:tcMar>
            <w:vAlign w:val="bottom"/>
          </w:tcPr>
          <w:p w14:paraId="0231483D" w14:textId="4690E63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1.11 (1.05-1.17)</w:t>
            </w:r>
          </w:p>
        </w:tc>
        <w:tc>
          <w:tcPr>
            <w:tcW w:w="1097" w:type="dxa"/>
            <w:tcBorders>
              <w:top w:val="nil"/>
              <w:left w:val="nil"/>
              <w:bottom w:val="nil"/>
              <w:right w:val="nil"/>
            </w:tcBorders>
            <w:tcMar>
              <w:top w:w="15" w:type="dxa"/>
              <w:left w:w="15" w:type="dxa"/>
              <w:right w:w="15" w:type="dxa"/>
            </w:tcMar>
            <w:vAlign w:val="bottom"/>
          </w:tcPr>
          <w:p w14:paraId="1561EDAC" w14:textId="3F84EA1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0.98 (0.93-1.04)</w:t>
            </w:r>
          </w:p>
        </w:tc>
        <w:tc>
          <w:tcPr>
            <w:tcW w:w="1059" w:type="dxa"/>
            <w:tcBorders>
              <w:top w:val="nil"/>
              <w:left w:val="nil"/>
              <w:bottom w:val="nil"/>
              <w:right w:val="nil"/>
            </w:tcBorders>
            <w:tcMar>
              <w:top w:w="15" w:type="dxa"/>
              <w:left w:w="15" w:type="dxa"/>
              <w:right w:w="15" w:type="dxa"/>
            </w:tcMar>
            <w:vAlign w:val="bottom"/>
          </w:tcPr>
          <w:p w14:paraId="18B3F4F7" w14:textId="5AF9481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(1.00-1.07)</w:t>
            </w:r>
          </w:p>
        </w:tc>
        <w:tc>
          <w:tcPr>
            <w:tcW w:w="1060" w:type="dxa"/>
            <w:tcBorders>
              <w:top w:val="nil"/>
              <w:left w:val="nil"/>
              <w:bottom w:val="nil"/>
              <w:right w:val="nil"/>
            </w:tcBorders>
            <w:tcMar>
              <w:top w:w="15" w:type="dxa"/>
              <w:left w:w="15" w:type="dxa"/>
              <w:right w:w="15" w:type="dxa"/>
            </w:tcMar>
            <w:vAlign w:val="bottom"/>
          </w:tcPr>
          <w:p w14:paraId="24826302" w14:textId="19972DA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0.87 (0.85-0.90)</w:t>
            </w:r>
          </w:p>
        </w:tc>
        <w:tc>
          <w:tcPr>
            <w:tcW w:w="1078" w:type="dxa"/>
            <w:tcBorders>
              <w:top w:val="nil"/>
              <w:left w:val="nil"/>
              <w:bottom w:val="nil"/>
              <w:right w:val="nil"/>
            </w:tcBorders>
            <w:tcMar>
              <w:top w:w="15" w:type="dxa"/>
              <w:left w:w="15" w:type="dxa"/>
              <w:right w:w="15" w:type="dxa"/>
            </w:tcMar>
            <w:vAlign w:val="bottom"/>
          </w:tcPr>
          <w:p w14:paraId="3F87728A" w14:textId="5DC6252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(0.96-1.03)</w:t>
            </w:r>
          </w:p>
        </w:tc>
        <w:tc>
          <w:tcPr>
            <w:tcW w:w="1103" w:type="dxa"/>
            <w:tcBorders>
              <w:top w:val="nil"/>
              <w:left w:val="nil"/>
              <w:bottom w:val="nil"/>
              <w:right w:val="nil"/>
            </w:tcBorders>
            <w:tcMar>
              <w:top w:w="15" w:type="dxa"/>
              <w:left w:w="15" w:type="dxa"/>
              <w:right w:w="15" w:type="dxa"/>
            </w:tcMar>
            <w:vAlign w:val="bottom"/>
          </w:tcPr>
          <w:p w14:paraId="1E9518DF" w14:textId="1D89161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0.93 (0.90-0.96)</w:t>
            </w:r>
          </w:p>
        </w:tc>
        <w:tc>
          <w:tcPr>
            <w:tcW w:w="1103" w:type="dxa"/>
            <w:tcBorders>
              <w:top w:val="nil"/>
              <w:left w:val="nil"/>
              <w:bottom w:val="nil"/>
              <w:right w:val="nil"/>
            </w:tcBorders>
            <w:tcMar>
              <w:top w:w="15" w:type="dxa"/>
              <w:left w:w="15" w:type="dxa"/>
              <w:right w:w="15" w:type="dxa"/>
            </w:tcMar>
            <w:vAlign w:val="bottom"/>
          </w:tcPr>
          <w:p w14:paraId="6BD8B3C1" w14:textId="0DFF21B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1.10 (1.07-1.14)</w:t>
            </w:r>
          </w:p>
        </w:tc>
        <w:tc>
          <w:tcPr>
            <w:tcW w:w="1054" w:type="dxa"/>
            <w:tcBorders>
              <w:top w:val="nil"/>
              <w:left w:val="nil"/>
              <w:bottom w:val="nil"/>
              <w:right w:val="nil"/>
            </w:tcBorders>
            <w:tcMar>
              <w:top w:w="15" w:type="dxa"/>
              <w:left w:w="15" w:type="dxa"/>
              <w:right w:w="15" w:type="dxa"/>
            </w:tcMar>
            <w:vAlign w:val="bottom"/>
          </w:tcPr>
          <w:p w14:paraId="7A9A9870" w14:textId="4DD71FF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(0.85-1.10)</w:t>
            </w:r>
          </w:p>
        </w:tc>
      </w:tr>
      <w:tr w:rsidR="00590CD4" w:rsidRPr="005865FE" w14:paraId="4E64C410"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BE66FD" w14:textId="50725D38"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5BC43E" w14:textId="50F32E3C" w:rsidR="00590CD4" w:rsidRPr="003D156B" w:rsidRDefault="00590CD4" w:rsidP="00590CD4">
            <w:pPr>
              <w:spacing w:after="0"/>
              <w:rPr>
                <w:rFonts w:asciiTheme="majorHAnsi" w:hAnsiTheme="majorHAnsi" w:cstheme="majorHAnsi"/>
                <w:sz w:val="18"/>
                <w:szCs w:val="18"/>
                <w:lang w:val="en-US"/>
              </w:rPr>
            </w:pP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E37D8B" w14:textId="1C41A145"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244737E" w14:textId="1CD49601" w:rsidR="00590CD4" w:rsidRPr="003D156B" w:rsidRDefault="00590CD4" w:rsidP="00590CD4">
            <w:pPr>
              <w:spacing w:after="0"/>
              <w:rPr>
                <w:rFonts w:asciiTheme="majorHAnsi" w:hAnsiTheme="majorHAnsi" w:cstheme="majorHAnsi"/>
                <w:sz w:val="18"/>
                <w:szCs w:val="18"/>
              </w:rPr>
            </w:pP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0BE6CC" w14:textId="228B7836" w:rsidR="00590CD4" w:rsidRPr="003D156B" w:rsidRDefault="00590CD4" w:rsidP="00590CD4">
            <w:pPr>
              <w:spacing w:after="0"/>
              <w:rPr>
                <w:rFonts w:asciiTheme="majorHAnsi" w:hAnsiTheme="majorHAnsi" w:cstheme="majorHAnsi"/>
                <w:sz w:val="18"/>
                <w:szCs w:val="18"/>
              </w:rPr>
            </w:pP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ACDF27F" w14:textId="5B8F6CE8"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9D9AD43" w14:textId="2851F073" w:rsidR="00590CD4" w:rsidRPr="003D156B" w:rsidRDefault="00590CD4" w:rsidP="00590CD4">
            <w:pPr>
              <w:spacing w:after="0"/>
              <w:rPr>
                <w:rFonts w:asciiTheme="majorHAnsi" w:hAnsiTheme="majorHAnsi" w:cstheme="majorHAnsi"/>
                <w:sz w:val="18"/>
                <w:szCs w:val="18"/>
              </w:rPr>
            </w:pP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221815E" w14:textId="6A824264" w:rsidR="00590CD4" w:rsidRPr="003D156B" w:rsidRDefault="00590CD4" w:rsidP="00590CD4">
            <w:pPr>
              <w:spacing w:after="0"/>
              <w:rPr>
                <w:rFonts w:asciiTheme="majorHAnsi" w:hAnsiTheme="majorHAnsi" w:cstheme="majorHAnsi"/>
                <w:sz w:val="18"/>
                <w:szCs w:val="18"/>
              </w:rPr>
            </w:pP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C2270D2" w14:textId="2239F5A2" w:rsidR="00590CD4" w:rsidRPr="003D156B" w:rsidRDefault="00590CD4" w:rsidP="00590CD4">
            <w:pPr>
              <w:spacing w:after="0"/>
              <w:rPr>
                <w:rFonts w:asciiTheme="majorHAnsi" w:hAnsiTheme="majorHAnsi" w:cstheme="majorHAnsi"/>
                <w:sz w:val="18"/>
                <w:szCs w:val="18"/>
              </w:rPr>
            </w:pP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94108C" w14:textId="249112A2"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CA12AA4" w14:textId="6C848EF7"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A5FFB9" w14:textId="346D89D3" w:rsidR="00590CD4" w:rsidRPr="003D156B" w:rsidRDefault="00590CD4" w:rsidP="00590CD4">
            <w:pPr>
              <w:spacing w:after="0"/>
              <w:rPr>
                <w:rFonts w:asciiTheme="majorHAnsi" w:hAnsiTheme="majorHAnsi" w:cstheme="majorHAnsi"/>
                <w:sz w:val="18"/>
                <w:szCs w:val="18"/>
              </w:rPr>
            </w:pP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E2E8BD4" w14:textId="694D334D" w:rsidR="00590CD4" w:rsidRPr="003D156B" w:rsidRDefault="00590CD4" w:rsidP="00590CD4">
            <w:pPr>
              <w:spacing w:after="0"/>
              <w:rPr>
                <w:rFonts w:asciiTheme="majorHAnsi" w:hAnsiTheme="majorHAnsi" w:cstheme="majorHAnsi"/>
                <w:sz w:val="18"/>
                <w:szCs w:val="18"/>
              </w:rPr>
            </w:pPr>
          </w:p>
        </w:tc>
      </w:tr>
      <w:tr w:rsidR="00590CD4" w:rsidRPr="005865FE" w14:paraId="287EBC96"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6CEC5434" w14:textId="51B5EE08" w:rsidR="00590CD4" w:rsidRPr="003D156B" w:rsidRDefault="00590CD4" w:rsidP="00590CD4">
            <w:pPr>
              <w:rPr>
                <w:rFonts w:asciiTheme="majorHAnsi" w:hAnsiTheme="majorHAnsi" w:cstheme="majorHAnsi"/>
                <w:sz w:val="20"/>
                <w:szCs w:val="20"/>
              </w:rPr>
            </w:pPr>
            <w:proofErr w:type="spellStart"/>
            <w:r w:rsidRPr="003D156B">
              <w:rPr>
                <w:rFonts w:asciiTheme="majorHAnsi" w:eastAsia="Segoe UI" w:hAnsiTheme="majorHAnsi" w:cstheme="majorHAnsi"/>
                <w:b/>
                <w:bCs/>
                <w:color w:val="000000" w:themeColor="text1"/>
                <w:sz w:val="20"/>
                <w:szCs w:val="20"/>
              </w:rPr>
              <w:t>Lower</w:t>
            </w:r>
            <w:proofErr w:type="spellEnd"/>
            <w:r w:rsidRPr="003D156B">
              <w:rPr>
                <w:rFonts w:asciiTheme="majorHAnsi" w:eastAsia="Segoe UI" w:hAnsiTheme="majorHAnsi" w:cstheme="majorHAnsi"/>
                <w:b/>
                <w:bCs/>
                <w:color w:val="000000" w:themeColor="text1"/>
                <w:sz w:val="20"/>
                <w:szCs w:val="20"/>
              </w:rPr>
              <w:t xml:space="preserve"> </w:t>
            </w:r>
            <w:proofErr w:type="spellStart"/>
            <w:r w:rsidRPr="003D156B">
              <w:rPr>
                <w:rFonts w:asciiTheme="majorHAnsi" w:eastAsia="Segoe UI" w:hAnsiTheme="majorHAnsi" w:cstheme="majorHAnsi"/>
                <w:b/>
                <w:bCs/>
                <w:color w:val="000000" w:themeColor="text1"/>
                <w:sz w:val="20"/>
                <w:szCs w:val="20"/>
              </w:rPr>
              <w:t>Education</w:t>
            </w:r>
            <w:proofErr w:type="spellEnd"/>
          </w:p>
        </w:tc>
        <w:tc>
          <w:tcPr>
            <w:tcW w:w="1996" w:type="dxa"/>
            <w:tcBorders>
              <w:top w:val="nil"/>
              <w:left w:val="nil"/>
              <w:bottom w:val="nil"/>
              <w:right w:val="nil"/>
            </w:tcBorders>
            <w:tcMar>
              <w:top w:w="15" w:type="dxa"/>
              <w:left w:w="15" w:type="dxa"/>
              <w:right w:w="15" w:type="dxa"/>
            </w:tcMar>
            <w:vAlign w:val="bottom"/>
          </w:tcPr>
          <w:p w14:paraId="3973FB22" w14:textId="4B7999AC"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 xml:space="preserve">General </w:t>
            </w:r>
            <w:proofErr w:type="spellStart"/>
            <w:r w:rsidRPr="003D156B">
              <w:rPr>
                <w:rFonts w:asciiTheme="majorHAnsi" w:eastAsia="Segoe UI" w:hAnsiTheme="majorHAnsi" w:cstheme="majorHAnsi"/>
                <w:color w:val="000000" w:themeColor="text1"/>
                <w:sz w:val="18"/>
                <w:szCs w:val="18"/>
              </w:rPr>
              <w:t>practitioner</w:t>
            </w:r>
            <w:proofErr w:type="spellEnd"/>
          </w:p>
        </w:tc>
        <w:tc>
          <w:tcPr>
            <w:tcW w:w="1059" w:type="dxa"/>
            <w:tcBorders>
              <w:top w:val="nil"/>
              <w:left w:val="nil"/>
              <w:bottom w:val="nil"/>
              <w:right w:val="nil"/>
            </w:tcBorders>
            <w:tcMar>
              <w:top w:w="15" w:type="dxa"/>
              <w:left w:w="15" w:type="dxa"/>
              <w:right w:w="15" w:type="dxa"/>
            </w:tcMar>
            <w:vAlign w:val="bottom"/>
          </w:tcPr>
          <w:p w14:paraId="75A8E615" w14:textId="1309437D"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(0.95-0.97)</w:t>
            </w:r>
          </w:p>
        </w:tc>
        <w:tc>
          <w:tcPr>
            <w:tcW w:w="1097" w:type="dxa"/>
            <w:tcBorders>
              <w:top w:val="nil"/>
              <w:left w:val="nil"/>
              <w:bottom w:val="nil"/>
              <w:right w:val="nil"/>
            </w:tcBorders>
            <w:tcMar>
              <w:top w:w="15" w:type="dxa"/>
              <w:left w:w="15" w:type="dxa"/>
              <w:right w:w="15" w:type="dxa"/>
            </w:tcMar>
            <w:vAlign w:val="bottom"/>
          </w:tcPr>
          <w:p w14:paraId="02445FA9" w14:textId="656ECA61"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(1.05-1.07)</w:t>
            </w:r>
          </w:p>
        </w:tc>
        <w:tc>
          <w:tcPr>
            <w:tcW w:w="1034" w:type="dxa"/>
            <w:tcBorders>
              <w:top w:val="nil"/>
              <w:left w:val="nil"/>
              <w:bottom w:val="nil"/>
              <w:right w:val="nil"/>
            </w:tcBorders>
            <w:tcMar>
              <w:top w:w="15" w:type="dxa"/>
              <w:left w:w="15" w:type="dxa"/>
              <w:right w:w="15" w:type="dxa"/>
            </w:tcMar>
            <w:vAlign w:val="bottom"/>
          </w:tcPr>
          <w:p w14:paraId="137FEE32" w14:textId="6656DF60"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(1.02-1.03)</w:t>
            </w:r>
          </w:p>
        </w:tc>
        <w:tc>
          <w:tcPr>
            <w:tcW w:w="1072" w:type="dxa"/>
            <w:tcBorders>
              <w:top w:val="nil"/>
              <w:left w:val="nil"/>
              <w:bottom w:val="nil"/>
              <w:right w:val="nil"/>
            </w:tcBorders>
            <w:tcMar>
              <w:top w:w="15" w:type="dxa"/>
              <w:left w:w="15" w:type="dxa"/>
              <w:right w:w="15" w:type="dxa"/>
            </w:tcMar>
            <w:vAlign w:val="bottom"/>
          </w:tcPr>
          <w:p w14:paraId="71C3ADEE" w14:textId="2DC4548C"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(0.96-0.97)</w:t>
            </w:r>
          </w:p>
        </w:tc>
        <w:tc>
          <w:tcPr>
            <w:tcW w:w="1097" w:type="dxa"/>
            <w:tcBorders>
              <w:top w:val="nil"/>
              <w:left w:val="nil"/>
              <w:bottom w:val="nil"/>
              <w:right w:val="nil"/>
            </w:tcBorders>
            <w:tcMar>
              <w:top w:w="15" w:type="dxa"/>
              <w:left w:w="15" w:type="dxa"/>
              <w:right w:w="15" w:type="dxa"/>
            </w:tcMar>
            <w:vAlign w:val="bottom"/>
          </w:tcPr>
          <w:p w14:paraId="338704BD" w14:textId="5FEC3D33"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(0.99-1.00)</w:t>
            </w:r>
          </w:p>
        </w:tc>
        <w:tc>
          <w:tcPr>
            <w:tcW w:w="1059" w:type="dxa"/>
            <w:tcBorders>
              <w:top w:val="nil"/>
              <w:left w:val="nil"/>
              <w:bottom w:val="nil"/>
              <w:right w:val="nil"/>
            </w:tcBorders>
            <w:tcMar>
              <w:top w:w="15" w:type="dxa"/>
              <w:left w:w="15" w:type="dxa"/>
              <w:right w:w="15" w:type="dxa"/>
            </w:tcMar>
            <w:vAlign w:val="bottom"/>
          </w:tcPr>
          <w:p w14:paraId="5B73A2BD" w14:textId="04F4AC2A"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(1.03-1.05)</w:t>
            </w:r>
          </w:p>
        </w:tc>
        <w:tc>
          <w:tcPr>
            <w:tcW w:w="1060" w:type="dxa"/>
            <w:tcBorders>
              <w:top w:val="nil"/>
              <w:left w:val="nil"/>
              <w:bottom w:val="nil"/>
              <w:right w:val="nil"/>
            </w:tcBorders>
            <w:tcMar>
              <w:top w:w="15" w:type="dxa"/>
              <w:left w:w="15" w:type="dxa"/>
              <w:right w:w="15" w:type="dxa"/>
            </w:tcMar>
            <w:vAlign w:val="bottom"/>
          </w:tcPr>
          <w:p w14:paraId="04DE4899" w14:textId="397D8A8B"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(1.01-1.03)</w:t>
            </w:r>
          </w:p>
        </w:tc>
        <w:tc>
          <w:tcPr>
            <w:tcW w:w="1078" w:type="dxa"/>
            <w:tcBorders>
              <w:top w:val="nil"/>
              <w:left w:val="nil"/>
              <w:bottom w:val="nil"/>
              <w:right w:val="nil"/>
            </w:tcBorders>
            <w:tcMar>
              <w:top w:w="15" w:type="dxa"/>
              <w:left w:w="15" w:type="dxa"/>
              <w:right w:w="15" w:type="dxa"/>
            </w:tcMar>
            <w:vAlign w:val="bottom"/>
          </w:tcPr>
          <w:p w14:paraId="53601537" w14:textId="2038D4AF"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(1.03-1.05)</w:t>
            </w:r>
          </w:p>
        </w:tc>
        <w:tc>
          <w:tcPr>
            <w:tcW w:w="1103" w:type="dxa"/>
            <w:tcBorders>
              <w:top w:val="nil"/>
              <w:left w:val="nil"/>
              <w:bottom w:val="nil"/>
              <w:right w:val="nil"/>
            </w:tcBorders>
            <w:tcMar>
              <w:top w:w="15" w:type="dxa"/>
              <w:left w:w="15" w:type="dxa"/>
              <w:right w:w="15" w:type="dxa"/>
            </w:tcMar>
            <w:vAlign w:val="bottom"/>
          </w:tcPr>
          <w:p w14:paraId="57DBCB6F" w14:textId="3F43FD6A"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(1.03-1.05)</w:t>
            </w:r>
          </w:p>
        </w:tc>
        <w:tc>
          <w:tcPr>
            <w:tcW w:w="1103" w:type="dxa"/>
            <w:tcBorders>
              <w:top w:val="nil"/>
              <w:left w:val="nil"/>
              <w:bottom w:val="nil"/>
              <w:right w:val="nil"/>
            </w:tcBorders>
            <w:tcMar>
              <w:top w:w="15" w:type="dxa"/>
              <w:left w:w="15" w:type="dxa"/>
              <w:right w:w="15" w:type="dxa"/>
            </w:tcMar>
            <w:vAlign w:val="bottom"/>
          </w:tcPr>
          <w:p w14:paraId="7E838003" w14:textId="2E5D9C0F"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(1.02-1.05)</w:t>
            </w:r>
          </w:p>
        </w:tc>
        <w:tc>
          <w:tcPr>
            <w:tcW w:w="1054" w:type="dxa"/>
            <w:tcBorders>
              <w:top w:val="nil"/>
              <w:left w:val="nil"/>
              <w:bottom w:val="nil"/>
              <w:right w:val="nil"/>
            </w:tcBorders>
            <w:tcMar>
              <w:top w:w="15" w:type="dxa"/>
              <w:left w:w="15" w:type="dxa"/>
              <w:right w:w="15" w:type="dxa"/>
            </w:tcMar>
            <w:vAlign w:val="bottom"/>
          </w:tcPr>
          <w:p w14:paraId="03090996" w14:textId="5838A90A"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0.72 (0.51-1.01)</w:t>
            </w:r>
          </w:p>
        </w:tc>
      </w:tr>
      <w:tr w:rsidR="00590CD4" w:rsidRPr="005865FE" w14:paraId="3093DCAD"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573EAA" w14:textId="10B9CA50" w:rsidR="00590CD4" w:rsidRPr="003D156B" w:rsidRDefault="00590CD4" w:rsidP="00590CD4">
            <w:pPr>
              <w:spacing w:after="0"/>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68ED92B" w14:textId="5F9E1FC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Out-</w:t>
            </w:r>
            <w:proofErr w:type="spellStart"/>
            <w:r w:rsidRPr="003D156B">
              <w:rPr>
                <w:rFonts w:asciiTheme="majorHAnsi" w:eastAsia="Segoe UI" w:hAnsiTheme="majorHAnsi" w:cstheme="majorHAnsi"/>
                <w:color w:val="000000" w:themeColor="text1"/>
                <w:sz w:val="18"/>
                <w:szCs w:val="18"/>
              </w:rPr>
              <w:t>of</w:t>
            </w:r>
            <w:proofErr w:type="spellEnd"/>
            <w:r w:rsidRPr="003D156B">
              <w:rPr>
                <w:rFonts w:asciiTheme="majorHAnsi" w:eastAsia="Segoe UI" w:hAnsiTheme="majorHAnsi" w:cstheme="majorHAnsi"/>
                <w:color w:val="000000" w:themeColor="text1"/>
                <w:sz w:val="18"/>
                <w:szCs w:val="18"/>
              </w:rPr>
              <w:t>-</w:t>
            </w:r>
            <w:proofErr w:type="spellStart"/>
            <w:r w:rsidRPr="003D156B">
              <w:rPr>
                <w:rFonts w:asciiTheme="majorHAnsi" w:eastAsia="Segoe UI" w:hAnsiTheme="majorHAnsi" w:cstheme="majorHAnsi"/>
                <w:color w:val="000000" w:themeColor="text1"/>
                <w:sz w:val="18"/>
                <w:szCs w:val="18"/>
              </w:rPr>
              <w:t>hours</w:t>
            </w:r>
            <w:proofErr w:type="spellEnd"/>
            <w:r w:rsidR="00DA5D36">
              <w:rPr>
                <w:rFonts w:asciiTheme="majorHAnsi" w:eastAsia="Segoe UI" w:hAnsiTheme="majorHAnsi" w:cstheme="majorHAnsi"/>
                <w:color w:val="000000" w:themeColor="text1"/>
                <w:sz w:val="18"/>
                <w:szCs w:val="18"/>
              </w:rPr>
              <w:t xml:space="preserve"> GP</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C16AA51" w14:textId="7E806AC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0.90 (0.88-0.91)</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353F98" w14:textId="10676A6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0.98 (0.96-0.99)</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4AF5B32" w14:textId="058B34A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1.01 (1.00-1.03)</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E61BA5" w14:textId="202F4EB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(0.96-0.99)</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23B786" w14:textId="518EE45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(1.04-1.07)</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D877E6" w14:textId="2015C9B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1.12 (1.10-1.14)</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A24A7F5" w14:textId="18E1ABD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1.11 (1.09-1.13)</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FA1A25E" w14:textId="7BF6778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1.09 (1.07-1.11)</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8FEBA4A" w14:textId="190167C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1.09 (1.07-1.11)</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F7F4FC8" w14:textId="54111B9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1.07 (1.04-1.10)</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5E8DEA" w14:textId="77DC1E1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0.61 (0.51-0.73)</w:t>
            </w:r>
          </w:p>
        </w:tc>
      </w:tr>
      <w:tr w:rsidR="00590CD4" w:rsidRPr="005865FE" w14:paraId="1A23A706"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125733F8" w14:textId="463D60E7"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1919D77E" w14:textId="385E6BA7" w:rsidR="00590CD4" w:rsidRPr="003D156B" w:rsidRDefault="00590CD4" w:rsidP="00590CD4">
            <w:pPr>
              <w:spacing w:after="0"/>
              <w:rPr>
                <w:rFonts w:asciiTheme="majorHAnsi" w:hAnsiTheme="majorHAnsi" w:cstheme="majorHAnsi"/>
                <w:sz w:val="18"/>
                <w:szCs w:val="18"/>
              </w:rPr>
            </w:pPr>
            <w:proofErr w:type="spellStart"/>
            <w:r w:rsidRPr="003D156B">
              <w:rPr>
                <w:rFonts w:asciiTheme="majorHAnsi" w:eastAsia="Segoe UI" w:hAnsiTheme="majorHAnsi" w:cstheme="majorHAnsi"/>
                <w:color w:val="000000" w:themeColor="text1"/>
                <w:sz w:val="18"/>
                <w:szCs w:val="18"/>
              </w:rPr>
              <w:t>Specialist</w:t>
            </w:r>
            <w:proofErr w:type="spellEnd"/>
            <w:r w:rsidRPr="003D156B">
              <w:rPr>
                <w:rFonts w:asciiTheme="majorHAnsi" w:eastAsia="Segoe UI" w:hAnsiTheme="majorHAnsi" w:cstheme="majorHAnsi"/>
                <w:color w:val="000000" w:themeColor="text1"/>
                <w:sz w:val="18"/>
                <w:szCs w:val="18"/>
              </w:rPr>
              <w:t xml:space="preserve"> Mental</w:t>
            </w:r>
            <w:r w:rsidRPr="003D156B">
              <w:rPr>
                <w:rFonts w:asciiTheme="majorHAnsi" w:hAnsiTheme="majorHAnsi" w:cstheme="majorHAnsi"/>
                <w:sz w:val="18"/>
                <w:szCs w:val="18"/>
              </w:rPr>
              <w:br/>
            </w:r>
            <w:r w:rsidRPr="003D156B">
              <w:rPr>
                <w:rFonts w:asciiTheme="majorHAnsi" w:eastAsia="Segoe UI" w:hAnsiTheme="majorHAnsi" w:cstheme="majorHAnsi"/>
                <w:color w:val="000000" w:themeColor="text1"/>
                <w:sz w:val="18"/>
                <w:szCs w:val="18"/>
              </w:rPr>
              <w:t xml:space="preserve"> Health services</w:t>
            </w:r>
          </w:p>
        </w:tc>
        <w:tc>
          <w:tcPr>
            <w:tcW w:w="1059" w:type="dxa"/>
            <w:tcBorders>
              <w:top w:val="nil"/>
              <w:left w:val="nil"/>
              <w:bottom w:val="nil"/>
              <w:right w:val="nil"/>
            </w:tcBorders>
            <w:tcMar>
              <w:top w:w="15" w:type="dxa"/>
              <w:left w:w="15" w:type="dxa"/>
              <w:right w:w="15" w:type="dxa"/>
            </w:tcMar>
            <w:vAlign w:val="bottom"/>
          </w:tcPr>
          <w:p w14:paraId="3C8B579B" w14:textId="61D0E09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0.79 (0.79-0.80)</w:t>
            </w:r>
          </w:p>
        </w:tc>
        <w:tc>
          <w:tcPr>
            <w:tcW w:w="1097" w:type="dxa"/>
            <w:tcBorders>
              <w:top w:val="nil"/>
              <w:left w:val="nil"/>
              <w:bottom w:val="nil"/>
              <w:right w:val="nil"/>
            </w:tcBorders>
            <w:tcMar>
              <w:top w:w="15" w:type="dxa"/>
              <w:left w:w="15" w:type="dxa"/>
              <w:right w:w="15" w:type="dxa"/>
            </w:tcMar>
            <w:vAlign w:val="bottom"/>
          </w:tcPr>
          <w:p w14:paraId="17F8EF3B" w14:textId="51241EF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1.48 (1.46-1.49)</w:t>
            </w:r>
          </w:p>
        </w:tc>
        <w:tc>
          <w:tcPr>
            <w:tcW w:w="1034" w:type="dxa"/>
            <w:tcBorders>
              <w:top w:val="nil"/>
              <w:left w:val="nil"/>
              <w:bottom w:val="nil"/>
              <w:right w:val="nil"/>
            </w:tcBorders>
            <w:tcMar>
              <w:top w:w="15" w:type="dxa"/>
              <w:left w:w="15" w:type="dxa"/>
              <w:right w:w="15" w:type="dxa"/>
            </w:tcMar>
            <w:vAlign w:val="bottom"/>
          </w:tcPr>
          <w:p w14:paraId="12332087" w14:textId="3E49016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1.23 (1.22-1.24)</w:t>
            </w:r>
          </w:p>
        </w:tc>
        <w:tc>
          <w:tcPr>
            <w:tcW w:w="1072" w:type="dxa"/>
            <w:tcBorders>
              <w:top w:val="nil"/>
              <w:left w:val="nil"/>
              <w:bottom w:val="nil"/>
              <w:right w:val="nil"/>
            </w:tcBorders>
            <w:tcMar>
              <w:top w:w="15" w:type="dxa"/>
              <w:left w:w="15" w:type="dxa"/>
              <w:right w:w="15" w:type="dxa"/>
            </w:tcMar>
            <w:vAlign w:val="bottom"/>
          </w:tcPr>
          <w:p w14:paraId="4EE6ABDB" w14:textId="5519BDD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1.42 (1.41-1.44)</w:t>
            </w:r>
          </w:p>
        </w:tc>
        <w:tc>
          <w:tcPr>
            <w:tcW w:w="1097" w:type="dxa"/>
            <w:tcBorders>
              <w:top w:val="nil"/>
              <w:left w:val="nil"/>
              <w:bottom w:val="nil"/>
              <w:right w:val="nil"/>
            </w:tcBorders>
            <w:tcMar>
              <w:top w:w="15" w:type="dxa"/>
              <w:left w:w="15" w:type="dxa"/>
              <w:right w:w="15" w:type="dxa"/>
            </w:tcMar>
            <w:vAlign w:val="bottom"/>
          </w:tcPr>
          <w:p w14:paraId="23A15112" w14:textId="1DD54E0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0.72 (0.71-0.73)</w:t>
            </w:r>
          </w:p>
        </w:tc>
        <w:tc>
          <w:tcPr>
            <w:tcW w:w="1059" w:type="dxa"/>
            <w:tcBorders>
              <w:top w:val="nil"/>
              <w:left w:val="nil"/>
              <w:bottom w:val="nil"/>
              <w:right w:val="nil"/>
            </w:tcBorders>
            <w:tcMar>
              <w:top w:w="15" w:type="dxa"/>
              <w:left w:w="15" w:type="dxa"/>
              <w:right w:w="15" w:type="dxa"/>
            </w:tcMar>
            <w:vAlign w:val="bottom"/>
          </w:tcPr>
          <w:p w14:paraId="21FADFEE" w14:textId="181D101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0.85 (0.84-0.86)</w:t>
            </w:r>
          </w:p>
        </w:tc>
        <w:tc>
          <w:tcPr>
            <w:tcW w:w="1060" w:type="dxa"/>
            <w:tcBorders>
              <w:top w:val="nil"/>
              <w:left w:val="nil"/>
              <w:bottom w:val="nil"/>
              <w:right w:val="nil"/>
            </w:tcBorders>
            <w:tcMar>
              <w:top w:w="15" w:type="dxa"/>
              <w:left w:w="15" w:type="dxa"/>
              <w:right w:w="15" w:type="dxa"/>
            </w:tcMar>
            <w:vAlign w:val="bottom"/>
          </w:tcPr>
          <w:p w14:paraId="2B1BE148" w14:textId="592D150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0.62 (0.60-0.63)</w:t>
            </w:r>
          </w:p>
        </w:tc>
        <w:tc>
          <w:tcPr>
            <w:tcW w:w="1078" w:type="dxa"/>
            <w:tcBorders>
              <w:top w:val="nil"/>
              <w:left w:val="nil"/>
              <w:bottom w:val="nil"/>
              <w:right w:val="nil"/>
            </w:tcBorders>
            <w:tcMar>
              <w:top w:w="15" w:type="dxa"/>
              <w:left w:w="15" w:type="dxa"/>
              <w:right w:w="15" w:type="dxa"/>
            </w:tcMar>
            <w:vAlign w:val="bottom"/>
          </w:tcPr>
          <w:p w14:paraId="10EE796D" w14:textId="1D7113C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0.86 (0.85-0.88)</w:t>
            </w:r>
          </w:p>
        </w:tc>
        <w:tc>
          <w:tcPr>
            <w:tcW w:w="1103" w:type="dxa"/>
            <w:tcBorders>
              <w:top w:val="nil"/>
              <w:left w:val="nil"/>
              <w:bottom w:val="nil"/>
              <w:right w:val="nil"/>
            </w:tcBorders>
            <w:tcMar>
              <w:top w:w="15" w:type="dxa"/>
              <w:left w:w="15" w:type="dxa"/>
              <w:right w:w="15" w:type="dxa"/>
            </w:tcMar>
            <w:vAlign w:val="bottom"/>
          </w:tcPr>
          <w:p w14:paraId="3A76EB6B" w14:textId="26C9832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0.70 (0.69-0.71)</w:t>
            </w:r>
          </w:p>
        </w:tc>
        <w:tc>
          <w:tcPr>
            <w:tcW w:w="1103" w:type="dxa"/>
            <w:tcBorders>
              <w:top w:val="nil"/>
              <w:left w:val="nil"/>
              <w:bottom w:val="nil"/>
              <w:right w:val="nil"/>
            </w:tcBorders>
            <w:tcMar>
              <w:top w:w="15" w:type="dxa"/>
              <w:left w:w="15" w:type="dxa"/>
              <w:right w:w="15" w:type="dxa"/>
            </w:tcMar>
            <w:vAlign w:val="bottom"/>
          </w:tcPr>
          <w:p w14:paraId="209FCD00" w14:textId="170B6E1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(0.96-1.02)</w:t>
            </w:r>
          </w:p>
        </w:tc>
        <w:tc>
          <w:tcPr>
            <w:tcW w:w="1054" w:type="dxa"/>
            <w:tcBorders>
              <w:top w:val="nil"/>
              <w:left w:val="nil"/>
              <w:bottom w:val="nil"/>
              <w:right w:val="nil"/>
            </w:tcBorders>
            <w:tcMar>
              <w:top w:w="15" w:type="dxa"/>
              <w:left w:w="15" w:type="dxa"/>
              <w:right w:w="15" w:type="dxa"/>
            </w:tcMar>
            <w:vAlign w:val="bottom"/>
          </w:tcPr>
          <w:p w14:paraId="5F975ABC" w14:textId="55CD3689"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0.67 (0.52-0.87)</w:t>
            </w:r>
          </w:p>
        </w:tc>
      </w:tr>
      <w:tr w:rsidR="00590CD4" w:rsidRPr="005865FE" w14:paraId="5C2DDBED"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274CE98" w14:textId="38D55543"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C4D2CAB" w14:textId="132F1AC7" w:rsidR="00590CD4" w:rsidRPr="003D156B" w:rsidRDefault="00590CD4" w:rsidP="00590CD4">
            <w:pPr>
              <w:spacing w:after="0"/>
              <w:rPr>
                <w:rFonts w:asciiTheme="majorHAnsi" w:hAnsiTheme="majorHAnsi" w:cstheme="majorHAnsi"/>
                <w:sz w:val="18"/>
                <w:szCs w:val="18"/>
                <w:lang w:val="en-US"/>
              </w:rPr>
            </w:pPr>
            <w:r w:rsidRPr="003D156B">
              <w:rPr>
                <w:rFonts w:asciiTheme="majorHAnsi" w:eastAsia="Segoe UI" w:hAnsiTheme="majorHAnsi" w:cstheme="majorHAnsi"/>
                <w:color w:val="000000" w:themeColor="text1"/>
                <w:sz w:val="18"/>
                <w:szCs w:val="18"/>
                <w:lang w:val="en-US"/>
              </w:rPr>
              <w:t>Acute somatic and somatic care</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CE0573F" w14:textId="0867F12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(0.94-0.98)</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7C2C86" w14:textId="3D1D2E5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0.93 (0.91-0.94)</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E12C408" w14:textId="3BD8EA6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1.09 (1.08-1.11)</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268BF93" w14:textId="0B7137E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(1.00-1.04)</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8F0A62" w14:textId="0151C19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(1.02-1.06)</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FBE36B4" w14:textId="04FB430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0.94 (0.92-0.95)</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2BBF88F" w14:textId="0053DB8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(1.01-1.05)</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D7F67C3" w14:textId="6625693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(0.94-0.98)</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DD3FF42" w14:textId="1A497BE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(1.02-1.07)</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587F04" w14:textId="0C4DE85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0.98 (0.95-1.00)</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51741F" w14:textId="2FB6808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1.05 (1.02-1.08)</w:t>
            </w:r>
          </w:p>
        </w:tc>
      </w:tr>
      <w:tr w:rsidR="00590CD4" w:rsidRPr="005865FE" w14:paraId="3AB044FA"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71264158" w14:textId="240F9247"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291CB93B" w14:textId="076C8712" w:rsidR="00590CD4" w:rsidRPr="003D156B" w:rsidRDefault="00590CD4" w:rsidP="00590CD4">
            <w:pPr>
              <w:spacing w:after="0"/>
              <w:rPr>
                <w:rFonts w:asciiTheme="majorHAnsi" w:hAnsiTheme="majorHAnsi" w:cstheme="majorHAnsi"/>
                <w:sz w:val="18"/>
                <w:szCs w:val="18"/>
                <w:lang w:val="en-US"/>
              </w:rPr>
            </w:pPr>
          </w:p>
        </w:tc>
        <w:tc>
          <w:tcPr>
            <w:tcW w:w="1059" w:type="dxa"/>
            <w:tcBorders>
              <w:top w:val="nil"/>
              <w:left w:val="nil"/>
              <w:bottom w:val="nil"/>
              <w:right w:val="nil"/>
            </w:tcBorders>
            <w:tcMar>
              <w:top w:w="15" w:type="dxa"/>
              <w:left w:w="15" w:type="dxa"/>
              <w:right w:w="15" w:type="dxa"/>
            </w:tcMar>
            <w:vAlign w:val="bottom"/>
          </w:tcPr>
          <w:p w14:paraId="6484F8C7" w14:textId="69866579"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tcMar>
              <w:top w:w="15" w:type="dxa"/>
              <w:left w:w="15" w:type="dxa"/>
              <w:right w:w="15" w:type="dxa"/>
            </w:tcMar>
            <w:vAlign w:val="bottom"/>
          </w:tcPr>
          <w:p w14:paraId="5E8740AF" w14:textId="63EFCC0A" w:rsidR="00590CD4" w:rsidRPr="003D156B" w:rsidRDefault="00590CD4" w:rsidP="00590CD4">
            <w:pPr>
              <w:spacing w:after="0"/>
              <w:rPr>
                <w:rFonts w:asciiTheme="majorHAnsi" w:hAnsiTheme="majorHAnsi" w:cstheme="majorHAnsi"/>
                <w:sz w:val="18"/>
                <w:szCs w:val="18"/>
              </w:rPr>
            </w:pPr>
          </w:p>
        </w:tc>
        <w:tc>
          <w:tcPr>
            <w:tcW w:w="1034" w:type="dxa"/>
            <w:tcBorders>
              <w:top w:val="nil"/>
              <w:left w:val="nil"/>
              <w:bottom w:val="nil"/>
              <w:right w:val="nil"/>
            </w:tcBorders>
            <w:tcMar>
              <w:top w:w="15" w:type="dxa"/>
              <w:left w:w="15" w:type="dxa"/>
              <w:right w:w="15" w:type="dxa"/>
            </w:tcMar>
            <w:vAlign w:val="bottom"/>
          </w:tcPr>
          <w:p w14:paraId="0C92C925" w14:textId="017389DB" w:rsidR="00590CD4" w:rsidRPr="003D156B" w:rsidRDefault="00590CD4" w:rsidP="00590CD4">
            <w:pPr>
              <w:spacing w:after="0"/>
              <w:rPr>
                <w:rFonts w:asciiTheme="majorHAnsi" w:hAnsiTheme="majorHAnsi" w:cstheme="majorHAnsi"/>
                <w:sz w:val="18"/>
                <w:szCs w:val="18"/>
              </w:rPr>
            </w:pPr>
          </w:p>
        </w:tc>
        <w:tc>
          <w:tcPr>
            <w:tcW w:w="1072" w:type="dxa"/>
            <w:tcBorders>
              <w:top w:val="nil"/>
              <w:left w:val="nil"/>
              <w:bottom w:val="nil"/>
              <w:right w:val="nil"/>
            </w:tcBorders>
            <w:tcMar>
              <w:top w:w="15" w:type="dxa"/>
              <w:left w:w="15" w:type="dxa"/>
              <w:right w:w="15" w:type="dxa"/>
            </w:tcMar>
            <w:vAlign w:val="bottom"/>
          </w:tcPr>
          <w:p w14:paraId="265A7D56" w14:textId="487C5174"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tcMar>
              <w:top w:w="15" w:type="dxa"/>
              <w:left w:w="15" w:type="dxa"/>
              <w:right w:w="15" w:type="dxa"/>
            </w:tcMar>
            <w:vAlign w:val="bottom"/>
          </w:tcPr>
          <w:p w14:paraId="45C460C5" w14:textId="644DA023" w:rsidR="00590CD4" w:rsidRPr="003D156B" w:rsidRDefault="00590CD4" w:rsidP="00590CD4">
            <w:pPr>
              <w:spacing w:after="0"/>
              <w:rPr>
                <w:rFonts w:asciiTheme="majorHAnsi" w:hAnsiTheme="majorHAnsi" w:cstheme="majorHAnsi"/>
                <w:sz w:val="18"/>
                <w:szCs w:val="18"/>
              </w:rPr>
            </w:pPr>
          </w:p>
        </w:tc>
        <w:tc>
          <w:tcPr>
            <w:tcW w:w="1059" w:type="dxa"/>
            <w:tcBorders>
              <w:top w:val="nil"/>
              <w:left w:val="nil"/>
              <w:bottom w:val="nil"/>
              <w:right w:val="nil"/>
            </w:tcBorders>
            <w:tcMar>
              <w:top w:w="15" w:type="dxa"/>
              <w:left w:w="15" w:type="dxa"/>
              <w:right w:w="15" w:type="dxa"/>
            </w:tcMar>
            <w:vAlign w:val="bottom"/>
          </w:tcPr>
          <w:p w14:paraId="6EAAFE5E" w14:textId="11055195" w:rsidR="00590CD4" w:rsidRPr="003D156B" w:rsidRDefault="00590CD4" w:rsidP="00590CD4">
            <w:pPr>
              <w:spacing w:after="0"/>
              <w:rPr>
                <w:rFonts w:asciiTheme="majorHAnsi" w:hAnsiTheme="majorHAnsi" w:cstheme="majorHAnsi"/>
                <w:sz w:val="18"/>
                <w:szCs w:val="18"/>
              </w:rPr>
            </w:pPr>
          </w:p>
        </w:tc>
        <w:tc>
          <w:tcPr>
            <w:tcW w:w="1060" w:type="dxa"/>
            <w:tcBorders>
              <w:top w:val="nil"/>
              <w:left w:val="nil"/>
              <w:bottom w:val="nil"/>
              <w:right w:val="nil"/>
            </w:tcBorders>
            <w:tcMar>
              <w:top w:w="15" w:type="dxa"/>
              <w:left w:w="15" w:type="dxa"/>
              <w:right w:w="15" w:type="dxa"/>
            </w:tcMar>
            <w:vAlign w:val="bottom"/>
          </w:tcPr>
          <w:p w14:paraId="1FB509E9" w14:textId="14178611" w:rsidR="00590CD4" w:rsidRPr="003D156B" w:rsidRDefault="00590CD4" w:rsidP="00590CD4">
            <w:pPr>
              <w:spacing w:after="0"/>
              <w:rPr>
                <w:rFonts w:asciiTheme="majorHAnsi" w:hAnsiTheme="majorHAnsi" w:cstheme="majorHAnsi"/>
                <w:sz w:val="18"/>
                <w:szCs w:val="18"/>
              </w:rPr>
            </w:pPr>
          </w:p>
        </w:tc>
        <w:tc>
          <w:tcPr>
            <w:tcW w:w="1078" w:type="dxa"/>
            <w:tcBorders>
              <w:top w:val="nil"/>
              <w:left w:val="nil"/>
              <w:bottom w:val="nil"/>
              <w:right w:val="nil"/>
            </w:tcBorders>
            <w:tcMar>
              <w:top w:w="15" w:type="dxa"/>
              <w:left w:w="15" w:type="dxa"/>
              <w:right w:w="15" w:type="dxa"/>
            </w:tcMar>
            <w:vAlign w:val="bottom"/>
          </w:tcPr>
          <w:p w14:paraId="598E238E" w14:textId="657EF1D8"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tcMar>
              <w:top w:w="15" w:type="dxa"/>
              <w:left w:w="15" w:type="dxa"/>
              <w:right w:w="15" w:type="dxa"/>
            </w:tcMar>
            <w:vAlign w:val="bottom"/>
          </w:tcPr>
          <w:p w14:paraId="00C90F79" w14:textId="5210EA19"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tcMar>
              <w:top w:w="15" w:type="dxa"/>
              <w:left w:w="15" w:type="dxa"/>
              <w:right w:w="15" w:type="dxa"/>
            </w:tcMar>
            <w:vAlign w:val="bottom"/>
          </w:tcPr>
          <w:p w14:paraId="2B867830" w14:textId="6DF199DF" w:rsidR="00590CD4" w:rsidRPr="003D156B" w:rsidRDefault="00590CD4" w:rsidP="00590CD4">
            <w:pPr>
              <w:spacing w:after="0"/>
              <w:rPr>
                <w:rFonts w:asciiTheme="majorHAnsi" w:hAnsiTheme="majorHAnsi" w:cstheme="majorHAnsi"/>
                <w:sz w:val="18"/>
                <w:szCs w:val="18"/>
              </w:rPr>
            </w:pPr>
          </w:p>
        </w:tc>
        <w:tc>
          <w:tcPr>
            <w:tcW w:w="1054" w:type="dxa"/>
            <w:tcBorders>
              <w:top w:val="nil"/>
              <w:left w:val="nil"/>
              <w:bottom w:val="nil"/>
              <w:right w:val="nil"/>
            </w:tcBorders>
            <w:tcMar>
              <w:top w:w="15" w:type="dxa"/>
              <w:left w:w="15" w:type="dxa"/>
              <w:right w:w="15" w:type="dxa"/>
            </w:tcMar>
            <w:vAlign w:val="bottom"/>
          </w:tcPr>
          <w:p w14:paraId="4E310738" w14:textId="68A8E337" w:rsidR="00590CD4" w:rsidRPr="003D156B" w:rsidRDefault="00590CD4" w:rsidP="00590CD4">
            <w:pPr>
              <w:spacing w:after="0"/>
              <w:rPr>
                <w:rFonts w:asciiTheme="majorHAnsi" w:hAnsiTheme="majorHAnsi" w:cstheme="majorHAnsi"/>
                <w:sz w:val="18"/>
                <w:szCs w:val="18"/>
              </w:rPr>
            </w:pPr>
          </w:p>
        </w:tc>
      </w:tr>
      <w:tr w:rsidR="00590CD4" w:rsidRPr="005865FE" w14:paraId="09C23FDF"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A7A5372" w14:textId="3221A1B4" w:rsidR="00590CD4" w:rsidRPr="003D156B" w:rsidRDefault="00590CD4" w:rsidP="00590CD4">
            <w:pPr>
              <w:rPr>
                <w:rFonts w:asciiTheme="majorHAnsi" w:hAnsiTheme="majorHAnsi" w:cstheme="majorHAnsi"/>
                <w:sz w:val="20"/>
                <w:szCs w:val="20"/>
              </w:rPr>
            </w:pPr>
            <w:r w:rsidRPr="003D156B">
              <w:rPr>
                <w:rFonts w:asciiTheme="majorHAnsi" w:eastAsia="Segoe UI" w:hAnsiTheme="majorHAnsi" w:cstheme="majorHAnsi"/>
                <w:b/>
                <w:bCs/>
                <w:color w:val="000000" w:themeColor="text1"/>
                <w:sz w:val="20"/>
                <w:szCs w:val="20"/>
              </w:rPr>
              <w:t xml:space="preserve">Foreign </w:t>
            </w:r>
            <w:proofErr w:type="spellStart"/>
            <w:r w:rsidRPr="003D156B">
              <w:rPr>
                <w:rFonts w:asciiTheme="majorHAnsi" w:eastAsia="Segoe UI" w:hAnsiTheme="majorHAnsi" w:cstheme="majorHAnsi"/>
                <w:b/>
                <w:bCs/>
                <w:color w:val="000000" w:themeColor="text1"/>
                <w:sz w:val="20"/>
                <w:szCs w:val="20"/>
              </w:rPr>
              <w:t>born</w:t>
            </w:r>
            <w:proofErr w:type="spellEnd"/>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77C1BEA" w14:textId="4F453F5F"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 xml:space="preserve">General </w:t>
            </w:r>
            <w:proofErr w:type="spellStart"/>
            <w:r w:rsidRPr="003D156B">
              <w:rPr>
                <w:rFonts w:asciiTheme="majorHAnsi" w:eastAsia="Segoe UI" w:hAnsiTheme="majorHAnsi" w:cstheme="majorHAnsi"/>
                <w:color w:val="000000" w:themeColor="text1"/>
                <w:sz w:val="18"/>
                <w:szCs w:val="18"/>
              </w:rPr>
              <w:t>practitioner</w:t>
            </w:r>
            <w:proofErr w:type="spellEnd"/>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B2FA4C" w14:textId="2E9CF635"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(0.95-0.99)</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8E905BC" w14:textId="569E08CC"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1.07 (1.05-1.09)</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8DAE50C" w14:textId="07C46722"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1.15 (1.13-1.18)</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89F63E4" w14:textId="14B541D8"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1.13 (1.11-1.16)</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D0B1F5" w14:textId="08ABC1AE"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(1.00-1.04)</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7237B53" w14:textId="4031EB41"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(1.02-1.06)</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69EA0A" w14:textId="561AFB8C"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(1.02-1.06)</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D309364" w14:textId="64310904"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(0.94-0.98)</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40D25C2" w14:textId="4833D284"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0.99 (0.97-1.01)</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F04EBA" w14:textId="071FF9A8"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(0.95-0.99)</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D72235" w14:textId="70B9647D" w:rsidR="00590CD4" w:rsidRPr="003D156B" w:rsidRDefault="00590CD4" w:rsidP="00590CD4">
            <w:pPr>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0.96 (0.93-0.99)</w:t>
            </w:r>
          </w:p>
        </w:tc>
      </w:tr>
      <w:tr w:rsidR="00590CD4" w:rsidRPr="005865FE" w14:paraId="553CEACC"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14476C4B" w14:textId="13511409" w:rsidR="00590CD4" w:rsidRPr="003D156B" w:rsidRDefault="00590CD4" w:rsidP="00590CD4">
            <w:pPr>
              <w:spacing w:after="0"/>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434FD0F6" w14:textId="7DD8CFE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Out-</w:t>
            </w:r>
            <w:proofErr w:type="spellStart"/>
            <w:r w:rsidRPr="003D156B">
              <w:rPr>
                <w:rFonts w:asciiTheme="majorHAnsi" w:eastAsia="Segoe UI" w:hAnsiTheme="majorHAnsi" w:cstheme="majorHAnsi"/>
                <w:color w:val="000000" w:themeColor="text1"/>
                <w:sz w:val="18"/>
                <w:szCs w:val="18"/>
              </w:rPr>
              <w:t>of</w:t>
            </w:r>
            <w:proofErr w:type="spellEnd"/>
            <w:r w:rsidRPr="003D156B">
              <w:rPr>
                <w:rFonts w:asciiTheme="majorHAnsi" w:eastAsia="Segoe UI" w:hAnsiTheme="majorHAnsi" w:cstheme="majorHAnsi"/>
                <w:color w:val="000000" w:themeColor="text1"/>
                <w:sz w:val="18"/>
                <w:szCs w:val="18"/>
              </w:rPr>
              <w:t>-</w:t>
            </w:r>
            <w:proofErr w:type="spellStart"/>
            <w:r w:rsidRPr="003D156B">
              <w:rPr>
                <w:rFonts w:asciiTheme="majorHAnsi" w:eastAsia="Segoe UI" w:hAnsiTheme="majorHAnsi" w:cstheme="majorHAnsi"/>
                <w:color w:val="000000" w:themeColor="text1"/>
                <w:sz w:val="18"/>
                <w:szCs w:val="18"/>
              </w:rPr>
              <w:t>hours</w:t>
            </w:r>
            <w:proofErr w:type="spellEnd"/>
            <w:r w:rsidR="00DA5D36">
              <w:rPr>
                <w:rFonts w:asciiTheme="majorHAnsi" w:eastAsia="Segoe UI" w:hAnsiTheme="majorHAnsi" w:cstheme="majorHAnsi"/>
                <w:color w:val="000000" w:themeColor="text1"/>
                <w:sz w:val="18"/>
                <w:szCs w:val="18"/>
              </w:rPr>
              <w:t xml:space="preserve"> GP</w:t>
            </w:r>
          </w:p>
        </w:tc>
        <w:tc>
          <w:tcPr>
            <w:tcW w:w="1059" w:type="dxa"/>
            <w:tcBorders>
              <w:top w:val="nil"/>
              <w:left w:val="nil"/>
              <w:bottom w:val="nil"/>
              <w:right w:val="nil"/>
            </w:tcBorders>
            <w:tcMar>
              <w:top w:w="15" w:type="dxa"/>
              <w:left w:w="15" w:type="dxa"/>
              <w:right w:w="15" w:type="dxa"/>
            </w:tcMar>
            <w:vAlign w:val="bottom"/>
          </w:tcPr>
          <w:p w14:paraId="134B68A0" w14:textId="0A947C2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0.88 (0.84-0.93)</w:t>
            </w:r>
          </w:p>
        </w:tc>
        <w:tc>
          <w:tcPr>
            <w:tcW w:w="1097" w:type="dxa"/>
            <w:tcBorders>
              <w:top w:val="nil"/>
              <w:left w:val="nil"/>
              <w:bottom w:val="nil"/>
              <w:right w:val="nil"/>
            </w:tcBorders>
            <w:tcMar>
              <w:top w:w="15" w:type="dxa"/>
              <w:left w:w="15" w:type="dxa"/>
              <w:right w:w="15" w:type="dxa"/>
            </w:tcMar>
            <w:vAlign w:val="bottom"/>
          </w:tcPr>
          <w:p w14:paraId="3447C84D" w14:textId="00D9576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(0.98-1.07)</w:t>
            </w:r>
          </w:p>
        </w:tc>
        <w:tc>
          <w:tcPr>
            <w:tcW w:w="1034" w:type="dxa"/>
            <w:tcBorders>
              <w:top w:val="nil"/>
              <w:left w:val="nil"/>
              <w:bottom w:val="nil"/>
              <w:right w:val="nil"/>
            </w:tcBorders>
            <w:tcMar>
              <w:top w:w="15" w:type="dxa"/>
              <w:left w:w="15" w:type="dxa"/>
              <w:right w:w="15" w:type="dxa"/>
            </w:tcMar>
            <w:vAlign w:val="bottom"/>
          </w:tcPr>
          <w:p w14:paraId="6C5AE944" w14:textId="23F31553"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1.08 (1.04-1.12)</w:t>
            </w:r>
          </w:p>
        </w:tc>
        <w:tc>
          <w:tcPr>
            <w:tcW w:w="1072" w:type="dxa"/>
            <w:tcBorders>
              <w:top w:val="nil"/>
              <w:left w:val="nil"/>
              <w:bottom w:val="nil"/>
              <w:right w:val="nil"/>
            </w:tcBorders>
            <w:tcMar>
              <w:top w:w="15" w:type="dxa"/>
              <w:left w:w="15" w:type="dxa"/>
              <w:right w:w="15" w:type="dxa"/>
            </w:tcMar>
            <w:vAlign w:val="bottom"/>
          </w:tcPr>
          <w:p w14:paraId="1A30F00A" w14:textId="0B94220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1.16 (1.12-1.20)</w:t>
            </w:r>
          </w:p>
        </w:tc>
        <w:tc>
          <w:tcPr>
            <w:tcW w:w="1097" w:type="dxa"/>
            <w:tcBorders>
              <w:top w:val="nil"/>
              <w:left w:val="nil"/>
              <w:bottom w:val="nil"/>
              <w:right w:val="nil"/>
            </w:tcBorders>
            <w:tcMar>
              <w:top w:w="15" w:type="dxa"/>
              <w:left w:w="15" w:type="dxa"/>
              <w:right w:w="15" w:type="dxa"/>
            </w:tcMar>
            <w:vAlign w:val="bottom"/>
          </w:tcPr>
          <w:p w14:paraId="44808E3F" w14:textId="72F4225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0.98 (0.94-1.02)</w:t>
            </w:r>
          </w:p>
        </w:tc>
        <w:tc>
          <w:tcPr>
            <w:tcW w:w="1059" w:type="dxa"/>
            <w:tcBorders>
              <w:top w:val="nil"/>
              <w:left w:val="nil"/>
              <w:bottom w:val="nil"/>
              <w:right w:val="nil"/>
            </w:tcBorders>
            <w:tcMar>
              <w:top w:w="15" w:type="dxa"/>
              <w:left w:w="15" w:type="dxa"/>
              <w:right w:w="15" w:type="dxa"/>
            </w:tcMar>
            <w:vAlign w:val="bottom"/>
          </w:tcPr>
          <w:p w14:paraId="2ABC1D6D" w14:textId="277EB60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1.09 (1.05-1.13)</w:t>
            </w:r>
          </w:p>
        </w:tc>
        <w:tc>
          <w:tcPr>
            <w:tcW w:w="1060" w:type="dxa"/>
            <w:tcBorders>
              <w:top w:val="nil"/>
              <w:left w:val="nil"/>
              <w:bottom w:val="nil"/>
              <w:right w:val="nil"/>
            </w:tcBorders>
            <w:tcMar>
              <w:top w:w="15" w:type="dxa"/>
              <w:left w:w="15" w:type="dxa"/>
              <w:right w:w="15" w:type="dxa"/>
            </w:tcMar>
            <w:vAlign w:val="bottom"/>
          </w:tcPr>
          <w:p w14:paraId="1F085EE5" w14:textId="0176397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(1.02-1.11)</w:t>
            </w:r>
          </w:p>
        </w:tc>
        <w:tc>
          <w:tcPr>
            <w:tcW w:w="1078" w:type="dxa"/>
            <w:tcBorders>
              <w:top w:val="nil"/>
              <w:left w:val="nil"/>
              <w:bottom w:val="nil"/>
              <w:right w:val="nil"/>
            </w:tcBorders>
            <w:tcMar>
              <w:top w:w="15" w:type="dxa"/>
              <w:left w:w="15" w:type="dxa"/>
              <w:right w:w="15" w:type="dxa"/>
            </w:tcMar>
            <w:vAlign w:val="bottom"/>
          </w:tcPr>
          <w:p w14:paraId="4F34B207" w14:textId="13967B7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1.03 (0.98-1.07)</w:t>
            </w:r>
          </w:p>
        </w:tc>
        <w:tc>
          <w:tcPr>
            <w:tcW w:w="1103" w:type="dxa"/>
            <w:tcBorders>
              <w:top w:val="nil"/>
              <w:left w:val="nil"/>
              <w:bottom w:val="nil"/>
              <w:right w:val="nil"/>
            </w:tcBorders>
            <w:tcMar>
              <w:top w:w="15" w:type="dxa"/>
              <w:left w:w="15" w:type="dxa"/>
              <w:right w:w="15" w:type="dxa"/>
            </w:tcMar>
            <w:vAlign w:val="bottom"/>
          </w:tcPr>
          <w:p w14:paraId="280409A1" w14:textId="6B9ABCAC"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1.04 (0.99-1.09)</w:t>
            </w:r>
          </w:p>
        </w:tc>
        <w:tc>
          <w:tcPr>
            <w:tcW w:w="1103" w:type="dxa"/>
            <w:tcBorders>
              <w:top w:val="nil"/>
              <w:left w:val="nil"/>
              <w:bottom w:val="nil"/>
              <w:right w:val="nil"/>
            </w:tcBorders>
            <w:tcMar>
              <w:top w:w="15" w:type="dxa"/>
              <w:left w:w="15" w:type="dxa"/>
              <w:right w:w="15" w:type="dxa"/>
            </w:tcMar>
            <w:vAlign w:val="bottom"/>
          </w:tcPr>
          <w:p w14:paraId="168F2025" w14:textId="35F4F6B5"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1.07 (1.02-1.12)</w:t>
            </w:r>
          </w:p>
        </w:tc>
        <w:tc>
          <w:tcPr>
            <w:tcW w:w="1054" w:type="dxa"/>
            <w:tcBorders>
              <w:top w:val="nil"/>
              <w:left w:val="nil"/>
              <w:bottom w:val="nil"/>
              <w:right w:val="nil"/>
            </w:tcBorders>
            <w:tcMar>
              <w:top w:w="15" w:type="dxa"/>
              <w:left w:w="15" w:type="dxa"/>
              <w:right w:w="15" w:type="dxa"/>
            </w:tcMar>
            <w:vAlign w:val="bottom"/>
          </w:tcPr>
          <w:p w14:paraId="6E821A49" w14:textId="245684A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1.02 (0.96-1.08)</w:t>
            </w:r>
          </w:p>
        </w:tc>
      </w:tr>
      <w:tr w:rsidR="00590CD4" w:rsidRPr="005865FE" w14:paraId="236783FF"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F275AEF" w14:textId="5318486D"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BAB3A00" w14:textId="71D09520" w:rsidR="00590CD4" w:rsidRPr="003D156B" w:rsidRDefault="00590CD4" w:rsidP="00590CD4">
            <w:pPr>
              <w:spacing w:after="0"/>
              <w:rPr>
                <w:rFonts w:asciiTheme="majorHAnsi" w:hAnsiTheme="majorHAnsi" w:cstheme="majorHAnsi"/>
                <w:sz w:val="18"/>
                <w:szCs w:val="18"/>
              </w:rPr>
            </w:pPr>
            <w:proofErr w:type="spellStart"/>
            <w:r w:rsidRPr="003D156B">
              <w:rPr>
                <w:rFonts w:asciiTheme="majorHAnsi" w:eastAsia="Segoe UI" w:hAnsiTheme="majorHAnsi" w:cstheme="majorHAnsi"/>
                <w:color w:val="000000" w:themeColor="text1"/>
                <w:sz w:val="18"/>
                <w:szCs w:val="18"/>
              </w:rPr>
              <w:t>Specialist</w:t>
            </w:r>
            <w:proofErr w:type="spellEnd"/>
            <w:r w:rsidRPr="003D156B">
              <w:rPr>
                <w:rFonts w:asciiTheme="majorHAnsi" w:eastAsia="Segoe UI" w:hAnsiTheme="majorHAnsi" w:cstheme="majorHAnsi"/>
                <w:color w:val="000000" w:themeColor="text1"/>
                <w:sz w:val="18"/>
                <w:szCs w:val="18"/>
              </w:rPr>
              <w:t xml:space="preserve"> Mental</w:t>
            </w:r>
            <w:r w:rsidRPr="003D156B">
              <w:rPr>
                <w:rFonts w:asciiTheme="majorHAnsi" w:hAnsiTheme="majorHAnsi" w:cstheme="majorHAnsi"/>
                <w:sz w:val="18"/>
                <w:szCs w:val="18"/>
              </w:rPr>
              <w:br/>
            </w:r>
            <w:r w:rsidRPr="003D156B">
              <w:rPr>
                <w:rFonts w:asciiTheme="majorHAnsi" w:eastAsia="Segoe UI" w:hAnsiTheme="majorHAnsi" w:cstheme="majorHAnsi"/>
                <w:color w:val="000000" w:themeColor="text1"/>
                <w:sz w:val="18"/>
                <w:szCs w:val="18"/>
              </w:rPr>
              <w:t xml:space="preserve"> Health services</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C8A39F2" w14:textId="162D252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1.09 (1.06-1.12)</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FA8716C" w14:textId="055370A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1.10 (1.07-1.12)</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FE7DAC0" w14:textId="65E9E967"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1.81 (1.77-1.85)</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00B1B2" w14:textId="348CA3E4"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1.53 (1.49-1.56)</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B6E377" w14:textId="26F53F0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1.60 (1.56-1.64)</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8B8742" w14:textId="4F53AE7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0.81 (0.79-0.84)</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0B67601" w14:textId="0E3D9E36"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0.82 (0.79-0.85)</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25109A" w14:textId="1462C76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0.56 (0.53-0.58)</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B3AEA4B" w14:textId="32F6D7A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0.68 (0.65-0.71)</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BD11DE9" w14:textId="5686403B"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0.54 (0.51-0.57)</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B4243BE" w14:textId="76965FB8"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0.68 (0.64-0.72)</w:t>
            </w:r>
          </w:p>
        </w:tc>
      </w:tr>
      <w:tr w:rsidR="00590CD4" w:rsidRPr="005865FE" w14:paraId="72B87709" w14:textId="77777777" w:rsidTr="00590CD4">
        <w:trPr>
          <w:gridAfter w:val="12"/>
          <w:wAfter w:w="12648" w:type="dxa"/>
          <w:trHeight w:val="300"/>
        </w:trPr>
        <w:tc>
          <w:tcPr>
            <w:tcW w:w="1577" w:type="dxa"/>
            <w:tcBorders>
              <w:top w:val="nil"/>
              <w:left w:val="nil"/>
              <w:bottom w:val="nil"/>
              <w:right w:val="nil"/>
            </w:tcBorders>
            <w:tcMar>
              <w:top w:w="15" w:type="dxa"/>
              <w:left w:w="15" w:type="dxa"/>
              <w:right w:w="15" w:type="dxa"/>
            </w:tcMar>
            <w:vAlign w:val="bottom"/>
          </w:tcPr>
          <w:p w14:paraId="37F67F87" w14:textId="198EAF87"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62A36B17" w14:textId="7FD19C1A" w:rsidR="00590CD4" w:rsidRPr="003D156B" w:rsidRDefault="00590CD4" w:rsidP="00590CD4">
            <w:pPr>
              <w:spacing w:after="0"/>
              <w:rPr>
                <w:rFonts w:asciiTheme="majorHAnsi" w:hAnsiTheme="majorHAnsi" w:cstheme="majorHAnsi"/>
                <w:sz w:val="18"/>
                <w:szCs w:val="18"/>
                <w:lang w:val="en-US"/>
              </w:rPr>
            </w:pPr>
            <w:r w:rsidRPr="003D156B">
              <w:rPr>
                <w:rFonts w:asciiTheme="majorHAnsi" w:eastAsia="Segoe UI" w:hAnsiTheme="majorHAnsi" w:cstheme="majorHAnsi"/>
                <w:color w:val="000000" w:themeColor="text1"/>
                <w:sz w:val="18"/>
                <w:szCs w:val="18"/>
                <w:lang w:val="en-US"/>
              </w:rPr>
              <w:t>Acute somatic and somatic care</w:t>
            </w:r>
          </w:p>
        </w:tc>
        <w:tc>
          <w:tcPr>
            <w:tcW w:w="1059" w:type="dxa"/>
            <w:tcBorders>
              <w:top w:val="nil"/>
              <w:left w:val="nil"/>
              <w:bottom w:val="nil"/>
              <w:right w:val="nil"/>
            </w:tcBorders>
            <w:tcMar>
              <w:top w:w="15" w:type="dxa"/>
              <w:left w:w="15" w:type="dxa"/>
              <w:right w:w="15" w:type="dxa"/>
            </w:tcMar>
            <w:vAlign w:val="bottom"/>
          </w:tcPr>
          <w:p w14:paraId="430B91C4" w14:textId="73008ACD"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1.06 (1.01-1.11)</w:t>
            </w:r>
          </w:p>
        </w:tc>
        <w:tc>
          <w:tcPr>
            <w:tcW w:w="1097" w:type="dxa"/>
            <w:tcBorders>
              <w:top w:val="nil"/>
              <w:left w:val="nil"/>
              <w:bottom w:val="nil"/>
              <w:right w:val="nil"/>
            </w:tcBorders>
            <w:tcMar>
              <w:top w:w="15" w:type="dxa"/>
              <w:left w:w="15" w:type="dxa"/>
              <w:right w:w="15" w:type="dxa"/>
            </w:tcMar>
            <w:vAlign w:val="bottom"/>
          </w:tcPr>
          <w:p w14:paraId="4EFCE11B" w14:textId="1C486BC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1.00 (0.95-1.04)</w:t>
            </w:r>
          </w:p>
        </w:tc>
        <w:tc>
          <w:tcPr>
            <w:tcW w:w="1034" w:type="dxa"/>
            <w:tcBorders>
              <w:top w:val="nil"/>
              <w:left w:val="nil"/>
              <w:bottom w:val="nil"/>
              <w:right w:val="nil"/>
            </w:tcBorders>
            <w:tcMar>
              <w:top w:w="15" w:type="dxa"/>
              <w:left w:w="15" w:type="dxa"/>
              <w:right w:w="15" w:type="dxa"/>
            </w:tcMar>
            <w:vAlign w:val="bottom"/>
          </w:tcPr>
          <w:p w14:paraId="075D3D8F" w14:textId="7BF96E1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1.15 (1.11-1.20)</w:t>
            </w:r>
          </w:p>
        </w:tc>
        <w:tc>
          <w:tcPr>
            <w:tcW w:w="1072" w:type="dxa"/>
            <w:tcBorders>
              <w:top w:val="nil"/>
              <w:left w:val="nil"/>
              <w:bottom w:val="nil"/>
              <w:right w:val="nil"/>
            </w:tcBorders>
            <w:tcMar>
              <w:top w:w="15" w:type="dxa"/>
              <w:left w:w="15" w:type="dxa"/>
              <w:right w:w="15" w:type="dxa"/>
            </w:tcMar>
            <w:vAlign w:val="bottom"/>
          </w:tcPr>
          <w:p w14:paraId="4C4F2217" w14:textId="473B9E2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1.08 (1.03-1.13)</w:t>
            </w:r>
          </w:p>
        </w:tc>
        <w:tc>
          <w:tcPr>
            <w:tcW w:w="1097" w:type="dxa"/>
            <w:tcBorders>
              <w:top w:val="nil"/>
              <w:left w:val="nil"/>
              <w:bottom w:val="nil"/>
              <w:right w:val="nil"/>
            </w:tcBorders>
            <w:tcMar>
              <w:top w:w="15" w:type="dxa"/>
              <w:left w:w="15" w:type="dxa"/>
              <w:right w:w="15" w:type="dxa"/>
            </w:tcMar>
            <w:vAlign w:val="bottom"/>
          </w:tcPr>
          <w:p w14:paraId="4E49ED7A" w14:textId="388BA69F"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1.09 (1.04-1.13)</w:t>
            </w:r>
          </w:p>
        </w:tc>
        <w:tc>
          <w:tcPr>
            <w:tcW w:w="1059" w:type="dxa"/>
            <w:tcBorders>
              <w:top w:val="nil"/>
              <w:left w:val="nil"/>
              <w:bottom w:val="nil"/>
              <w:right w:val="nil"/>
            </w:tcBorders>
            <w:tcMar>
              <w:top w:w="15" w:type="dxa"/>
              <w:left w:w="15" w:type="dxa"/>
              <w:right w:w="15" w:type="dxa"/>
            </w:tcMar>
            <w:vAlign w:val="bottom"/>
          </w:tcPr>
          <w:p w14:paraId="021FDFAF" w14:textId="400ACF2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0.97 (0.92-1.01)</w:t>
            </w:r>
          </w:p>
        </w:tc>
        <w:tc>
          <w:tcPr>
            <w:tcW w:w="1060" w:type="dxa"/>
            <w:tcBorders>
              <w:top w:val="nil"/>
              <w:left w:val="nil"/>
              <w:bottom w:val="nil"/>
              <w:right w:val="nil"/>
            </w:tcBorders>
            <w:tcMar>
              <w:top w:w="15" w:type="dxa"/>
              <w:left w:w="15" w:type="dxa"/>
              <w:right w:w="15" w:type="dxa"/>
            </w:tcMar>
            <w:vAlign w:val="bottom"/>
          </w:tcPr>
          <w:p w14:paraId="677AF798" w14:textId="49233C0A"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1.00 (0.95-1.05)</w:t>
            </w:r>
          </w:p>
        </w:tc>
        <w:tc>
          <w:tcPr>
            <w:tcW w:w="1078" w:type="dxa"/>
            <w:tcBorders>
              <w:top w:val="nil"/>
              <w:left w:val="nil"/>
              <w:bottom w:val="nil"/>
              <w:right w:val="nil"/>
            </w:tcBorders>
            <w:tcMar>
              <w:top w:w="15" w:type="dxa"/>
              <w:left w:w="15" w:type="dxa"/>
              <w:right w:w="15" w:type="dxa"/>
            </w:tcMar>
            <w:vAlign w:val="bottom"/>
          </w:tcPr>
          <w:p w14:paraId="4A219ED1" w14:textId="471C46A0"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0.88 (0.84-0.92)</w:t>
            </w:r>
          </w:p>
        </w:tc>
        <w:tc>
          <w:tcPr>
            <w:tcW w:w="1103" w:type="dxa"/>
            <w:tcBorders>
              <w:top w:val="nil"/>
              <w:left w:val="nil"/>
              <w:bottom w:val="nil"/>
              <w:right w:val="nil"/>
            </w:tcBorders>
            <w:tcMar>
              <w:top w:w="15" w:type="dxa"/>
              <w:left w:w="15" w:type="dxa"/>
              <w:right w:w="15" w:type="dxa"/>
            </w:tcMar>
            <w:vAlign w:val="bottom"/>
          </w:tcPr>
          <w:p w14:paraId="58EA894D" w14:textId="5E272E01"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0.95 (0.90-1.00)</w:t>
            </w:r>
          </w:p>
        </w:tc>
        <w:tc>
          <w:tcPr>
            <w:tcW w:w="1103" w:type="dxa"/>
            <w:tcBorders>
              <w:top w:val="nil"/>
              <w:left w:val="nil"/>
              <w:bottom w:val="nil"/>
              <w:right w:val="nil"/>
            </w:tcBorders>
            <w:tcMar>
              <w:top w:w="15" w:type="dxa"/>
              <w:left w:w="15" w:type="dxa"/>
              <w:right w:w="15" w:type="dxa"/>
            </w:tcMar>
            <w:vAlign w:val="bottom"/>
          </w:tcPr>
          <w:p w14:paraId="69876451" w14:textId="0A752452"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0.91 (0.87-0.96)</w:t>
            </w:r>
          </w:p>
        </w:tc>
        <w:tc>
          <w:tcPr>
            <w:tcW w:w="1054" w:type="dxa"/>
            <w:tcBorders>
              <w:top w:val="nil"/>
              <w:left w:val="nil"/>
              <w:bottom w:val="nil"/>
              <w:right w:val="nil"/>
            </w:tcBorders>
            <w:tcMar>
              <w:top w:w="15" w:type="dxa"/>
              <w:left w:w="15" w:type="dxa"/>
              <w:right w:w="15" w:type="dxa"/>
            </w:tcMar>
            <w:vAlign w:val="bottom"/>
          </w:tcPr>
          <w:p w14:paraId="47C9C473" w14:textId="39374D7E" w:rsidR="00590CD4" w:rsidRPr="003D156B" w:rsidRDefault="00590CD4" w:rsidP="00590CD4">
            <w:pPr>
              <w:spacing w:after="0"/>
              <w:rPr>
                <w:rFonts w:asciiTheme="majorHAnsi" w:hAnsiTheme="majorHAnsi" w:cstheme="majorHAnsi"/>
                <w:sz w:val="18"/>
                <w:szCs w:val="18"/>
              </w:rPr>
            </w:pPr>
            <w:r w:rsidRPr="003D156B">
              <w:rPr>
                <w:rFonts w:asciiTheme="majorHAnsi" w:eastAsia="Segoe UI" w:hAnsiTheme="majorHAnsi" w:cstheme="majorHAnsi"/>
                <w:color w:val="000000" w:themeColor="text1"/>
                <w:sz w:val="18"/>
                <w:szCs w:val="18"/>
              </w:rPr>
              <w:t>1.10 (1.03-1.18)</w:t>
            </w:r>
          </w:p>
        </w:tc>
      </w:tr>
      <w:tr w:rsidR="00590CD4" w:rsidRPr="005865FE" w14:paraId="5910EE11" w14:textId="77777777" w:rsidTr="00590CD4">
        <w:trPr>
          <w:gridAfter w:val="12"/>
          <w:wAfter w:w="12648" w:type="dxa"/>
          <w:trHeight w:val="30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5731201" w14:textId="1EE27CD8"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3F23A5" w14:textId="19A4AE9F" w:rsidR="00590CD4" w:rsidRPr="003D156B" w:rsidRDefault="00590CD4" w:rsidP="00590CD4">
            <w:pPr>
              <w:spacing w:after="0"/>
              <w:rPr>
                <w:rFonts w:asciiTheme="majorHAnsi" w:hAnsiTheme="majorHAnsi" w:cstheme="majorHAnsi"/>
                <w:sz w:val="18"/>
                <w:szCs w:val="18"/>
                <w:lang w:val="en-US"/>
              </w:rPr>
            </w:pP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438AC9" w14:textId="5DCBC70D"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183A20" w14:textId="6DA02DE3" w:rsidR="00590CD4" w:rsidRPr="003D156B" w:rsidRDefault="00590CD4" w:rsidP="00590CD4">
            <w:pPr>
              <w:spacing w:after="0"/>
              <w:rPr>
                <w:rFonts w:asciiTheme="majorHAnsi" w:hAnsiTheme="majorHAnsi" w:cstheme="majorHAnsi"/>
                <w:sz w:val="18"/>
                <w:szCs w:val="18"/>
              </w:rPr>
            </w:pP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5DB500" w14:textId="350D5A72" w:rsidR="00590CD4" w:rsidRPr="003D156B" w:rsidRDefault="00590CD4" w:rsidP="00590CD4">
            <w:pPr>
              <w:spacing w:after="0"/>
              <w:rPr>
                <w:rFonts w:asciiTheme="majorHAnsi" w:hAnsiTheme="majorHAnsi" w:cstheme="majorHAnsi"/>
                <w:sz w:val="18"/>
                <w:szCs w:val="18"/>
              </w:rPr>
            </w:pP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CD02F91" w14:textId="5C53A05A" w:rsidR="00590CD4" w:rsidRPr="003D156B" w:rsidRDefault="00590CD4" w:rsidP="00590CD4">
            <w:pPr>
              <w:spacing w:after="0"/>
              <w:rPr>
                <w:rFonts w:asciiTheme="majorHAnsi" w:hAnsiTheme="majorHAnsi" w:cstheme="majorHAnsi"/>
                <w:sz w:val="18"/>
                <w:szCs w:val="18"/>
              </w:rPr>
            </w:pP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117F67" w14:textId="0F3B8DD7" w:rsidR="00590CD4" w:rsidRPr="003D156B" w:rsidRDefault="00590CD4" w:rsidP="00590CD4">
            <w:pPr>
              <w:spacing w:after="0"/>
              <w:rPr>
                <w:rFonts w:asciiTheme="majorHAnsi" w:hAnsiTheme="majorHAnsi" w:cstheme="majorHAnsi"/>
                <w:sz w:val="18"/>
                <w:szCs w:val="18"/>
              </w:rPr>
            </w:pP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EA4AC78" w14:textId="7ABD2F38" w:rsidR="00590CD4" w:rsidRPr="003D156B" w:rsidRDefault="00590CD4" w:rsidP="00590CD4">
            <w:pPr>
              <w:spacing w:after="0"/>
              <w:rPr>
                <w:rFonts w:asciiTheme="majorHAnsi" w:hAnsiTheme="majorHAnsi" w:cstheme="majorHAnsi"/>
                <w:sz w:val="18"/>
                <w:szCs w:val="18"/>
              </w:rPr>
            </w:pP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A1BC65" w14:textId="46C96770" w:rsidR="00590CD4" w:rsidRPr="003D156B" w:rsidRDefault="00590CD4" w:rsidP="00590CD4">
            <w:pPr>
              <w:spacing w:after="0"/>
              <w:rPr>
                <w:rFonts w:asciiTheme="majorHAnsi" w:hAnsiTheme="majorHAnsi" w:cstheme="majorHAnsi"/>
                <w:sz w:val="18"/>
                <w:szCs w:val="18"/>
              </w:rPr>
            </w:pP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8B267C2" w14:textId="37920356"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EA07440" w14:textId="7796D74D" w:rsidR="00590CD4" w:rsidRPr="003D156B" w:rsidRDefault="00590CD4" w:rsidP="00590CD4">
            <w:pPr>
              <w:spacing w:after="0"/>
              <w:rPr>
                <w:rFonts w:asciiTheme="majorHAnsi" w:hAnsiTheme="majorHAnsi" w:cstheme="majorHAnsi"/>
                <w:sz w:val="18"/>
                <w:szCs w:val="18"/>
              </w:rPr>
            </w:pP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C3136C" w14:textId="70CE95BD" w:rsidR="00590CD4" w:rsidRPr="003D156B" w:rsidRDefault="00590CD4" w:rsidP="00590CD4">
            <w:pPr>
              <w:spacing w:after="0"/>
              <w:rPr>
                <w:rFonts w:asciiTheme="majorHAnsi" w:hAnsiTheme="majorHAnsi" w:cstheme="majorHAnsi"/>
                <w:sz w:val="18"/>
                <w:szCs w:val="18"/>
              </w:rPr>
            </w:pP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10F2D44" w14:textId="40535BBC" w:rsidR="00590CD4" w:rsidRPr="003D156B" w:rsidRDefault="00590CD4" w:rsidP="00590CD4">
            <w:pPr>
              <w:spacing w:after="0"/>
              <w:rPr>
                <w:rFonts w:asciiTheme="majorHAnsi" w:hAnsiTheme="majorHAnsi" w:cstheme="majorHAnsi"/>
                <w:sz w:val="18"/>
                <w:szCs w:val="18"/>
              </w:rPr>
            </w:pPr>
          </w:p>
        </w:tc>
      </w:tr>
      <w:tr w:rsidR="00590CD4" w:rsidRPr="005865FE" w14:paraId="694A9085" w14:textId="77777777" w:rsidTr="00590CD4">
        <w:trPr>
          <w:gridAfter w:val="12"/>
          <w:wAfter w:w="12648" w:type="dxa"/>
          <w:trHeight w:val="270"/>
        </w:trPr>
        <w:tc>
          <w:tcPr>
            <w:tcW w:w="1577" w:type="dxa"/>
            <w:tcBorders>
              <w:top w:val="nil"/>
              <w:left w:val="nil"/>
              <w:bottom w:val="nil"/>
              <w:right w:val="nil"/>
            </w:tcBorders>
            <w:tcMar>
              <w:top w:w="15" w:type="dxa"/>
              <w:left w:w="15" w:type="dxa"/>
              <w:right w:w="15" w:type="dxa"/>
            </w:tcMar>
            <w:vAlign w:val="bottom"/>
          </w:tcPr>
          <w:p w14:paraId="5142A6C3" w14:textId="58F320AC" w:rsidR="00590CD4" w:rsidRPr="003D156B" w:rsidRDefault="00590CD4" w:rsidP="00590CD4">
            <w:pPr>
              <w:rPr>
                <w:rFonts w:asciiTheme="majorHAnsi" w:hAnsiTheme="majorHAnsi" w:cstheme="majorHAnsi"/>
                <w:sz w:val="20"/>
                <w:szCs w:val="20"/>
              </w:rPr>
            </w:pPr>
            <w:r w:rsidRPr="003D156B">
              <w:rPr>
                <w:rFonts w:asciiTheme="majorHAnsi" w:hAnsiTheme="majorHAnsi" w:cstheme="majorHAnsi"/>
                <w:b/>
                <w:bCs/>
                <w:color w:val="000000" w:themeColor="text1"/>
                <w:sz w:val="20"/>
                <w:szCs w:val="20"/>
              </w:rPr>
              <w:t xml:space="preserve">Norwegian </w:t>
            </w:r>
            <w:proofErr w:type="spellStart"/>
            <w:r w:rsidRPr="003D156B">
              <w:rPr>
                <w:rFonts w:asciiTheme="majorHAnsi" w:hAnsiTheme="majorHAnsi" w:cstheme="majorHAnsi"/>
                <w:b/>
                <w:bCs/>
                <w:color w:val="000000" w:themeColor="text1"/>
                <w:sz w:val="20"/>
                <w:szCs w:val="20"/>
              </w:rPr>
              <w:t>born</w:t>
            </w:r>
            <w:proofErr w:type="spellEnd"/>
          </w:p>
        </w:tc>
        <w:tc>
          <w:tcPr>
            <w:tcW w:w="1996" w:type="dxa"/>
            <w:tcBorders>
              <w:top w:val="nil"/>
              <w:left w:val="nil"/>
              <w:bottom w:val="nil"/>
              <w:right w:val="nil"/>
            </w:tcBorders>
            <w:tcMar>
              <w:top w:w="15" w:type="dxa"/>
              <w:left w:w="15" w:type="dxa"/>
              <w:right w:w="15" w:type="dxa"/>
            </w:tcMar>
            <w:vAlign w:val="bottom"/>
          </w:tcPr>
          <w:p w14:paraId="7E67B5C5" w14:textId="02395D79" w:rsidR="00590CD4" w:rsidRPr="003D156B" w:rsidRDefault="00590CD4" w:rsidP="00590CD4">
            <w:pPr>
              <w:rPr>
                <w:rFonts w:asciiTheme="majorHAnsi" w:hAnsiTheme="majorHAnsi" w:cstheme="majorHAnsi"/>
                <w:sz w:val="18"/>
                <w:szCs w:val="18"/>
              </w:rPr>
            </w:pPr>
            <w:r w:rsidRPr="003D156B">
              <w:rPr>
                <w:rFonts w:asciiTheme="majorHAnsi" w:hAnsiTheme="majorHAnsi" w:cstheme="majorHAnsi"/>
                <w:color w:val="000000" w:themeColor="text1"/>
                <w:sz w:val="18"/>
                <w:szCs w:val="18"/>
              </w:rPr>
              <w:t xml:space="preserve">General </w:t>
            </w:r>
            <w:proofErr w:type="spellStart"/>
            <w:r w:rsidRPr="003D156B">
              <w:rPr>
                <w:rFonts w:asciiTheme="majorHAnsi" w:hAnsiTheme="majorHAnsi" w:cstheme="majorHAnsi"/>
                <w:color w:val="000000" w:themeColor="text1"/>
                <w:sz w:val="18"/>
                <w:szCs w:val="18"/>
              </w:rPr>
              <w:t>practitioner</w:t>
            </w:r>
            <w:proofErr w:type="spellEnd"/>
          </w:p>
        </w:tc>
        <w:tc>
          <w:tcPr>
            <w:tcW w:w="1059" w:type="dxa"/>
            <w:tcBorders>
              <w:top w:val="nil"/>
              <w:left w:val="nil"/>
              <w:bottom w:val="nil"/>
              <w:right w:val="nil"/>
            </w:tcBorders>
            <w:tcMar>
              <w:top w:w="15" w:type="dxa"/>
              <w:left w:w="15" w:type="dxa"/>
              <w:right w:w="15" w:type="dxa"/>
            </w:tcMar>
            <w:vAlign w:val="bottom"/>
          </w:tcPr>
          <w:p w14:paraId="7ABA324E" w14:textId="6DC3AF84" w:rsidR="00590CD4" w:rsidRPr="003D156B" w:rsidRDefault="00590CD4" w:rsidP="00590CD4">
            <w:pPr>
              <w:rPr>
                <w:rFonts w:asciiTheme="majorHAnsi" w:hAnsiTheme="majorHAnsi" w:cstheme="majorHAnsi"/>
                <w:sz w:val="18"/>
                <w:szCs w:val="18"/>
              </w:rPr>
            </w:pPr>
            <w:r w:rsidRPr="003D156B">
              <w:rPr>
                <w:rFonts w:asciiTheme="majorHAnsi" w:hAnsiTheme="majorHAnsi" w:cstheme="majorHAnsi"/>
                <w:color w:val="000000" w:themeColor="text1"/>
                <w:sz w:val="18"/>
                <w:szCs w:val="18"/>
              </w:rPr>
              <w:t>0.96 (0.95-0.97)</w:t>
            </w:r>
          </w:p>
        </w:tc>
        <w:tc>
          <w:tcPr>
            <w:tcW w:w="1097" w:type="dxa"/>
            <w:tcBorders>
              <w:top w:val="nil"/>
              <w:left w:val="nil"/>
              <w:bottom w:val="nil"/>
              <w:right w:val="nil"/>
            </w:tcBorders>
            <w:tcMar>
              <w:top w:w="15" w:type="dxa"/>
              <w:left w:w="15" w:type="dxa"/>
              <w:right w:w="15" w:type="dxa"/>
            </w:tcMar>
            <w:vAlign w:val="bottom"/>
          </w:tcPr>
          <w:p w14:paraId="2FB0E094" w14:textId="07313C84" w:rsidR="00590CD4" w:rsidRPr="003D156B" w:rsidRDefault="00590CD4" w:rsidP="00590CD4">
            <w:pPr>
              <w:rPr>
                <w:rFonts w:asciiTheme="majorHAnsi" w:hAnsiTheme="majorHAnsi" w:cstheme="majorHAnsi"/>
                <w:sz w:val="18"/>
                <w:szCs w:val="18"/>
              </w:rPr>
            </w:pPr>
            <w:r w:rsidRPr="003D156B">
              <w:rPr>
                <w:rFonts w:asciiTheme="majorHAnsi" w:hAnsiTheme="majorHAnsi" w:cstheme="majorHAnsi"/>
                <w:color w:val="000000" w:themeColor="text1"/>
                <w:sz w:val="18"/>
                <w:szCs w:val="18"/>
              </w:rPr>
              <w:t>1.05 (1.04-1.06)</w:t>
            </w:r>
          </w:p>
        </w:tc>
        <w:tc>
          <w:tcPr>
            <w:tcW w:w="1034" w:type="dxa"/>
            <w:tcBorders>
              <w:top w:val="nil"/>
              <w:left w:val="nil"/>
              <w:bottom w:val="nil"/>
              <w:right w:val="nil"/>
            </w:tcBorders>
            <w:tcMar>
              <w:top w:w="15" w:type="dxa"/>
              <w:left w:w="15" w:type="dxa"/>
              <w:right w:w="15" w:type="dxa"/>
            </w:tcMar>
            <w:vAlign w:val="bottom"/>
          </w:tcPr>
          <w:p w14:paraId="6069018C" w14:textId="06EB4B2E" w:rsidR="00590CD4" w:rsidRPr="003D156B" w:rsidRDefault="00590CD4" w:rsidP="00590CD4">
            <w:pPr>
              <w:rPr>
                <w:rFonts w:asciiTheme="majorHAnsi" w:hAnsiTheme="majorHAnsi" w:cstheme="majorHAnsi"/>
                <w:sz w:val="18"/>
                <w:szCs w:val="18"/>
              </w:rPr>
            </w:pPr>
            <w:r w:rsidRPr="003D156B">
              <w:rPr>
                <w:rFonts w:asciiTheme="majorHAnsi" w:hAnsiTheme="majorHAnsi" w:cstheme="majorHAnsi"/>
                <w:color w:val="000000" w:themeColor="text1"/>
                <w:sz w:val="18"/>
                <w:szCs w:val="18"/>
              </w:rPr>
              <w:t>1.12 (1.11-1.13)</w:t>
            </w:r>
          </w:p>
        </w:tc>
        <w:tc>
          <w:tcPr>
            <w:tcW w:w="1072" w:type="dxa"/>
            <w:tcBorders>
              <w:top w:val="nil"/>
              <w:left w:val="nil"/>
              <w:bottom w:val="nil"/>
              <w:right w:val="nil"/>
            </w:tcBorders>
            <w:tcMar>
              <w:top w:w="15" w:type="dxa"/>
              <w:left w:w="15" w:type="dxa"/>
              <w:right w:w="15" w:type="dxa"/>
            </w:tcMar>
            <w:vAlign w:val="bottom"/>
          </w:tcPr>
          <w:p w14:paraId="609309F9" w14:textId="0BAFD22C" w:rsidR="00590CD4" w:rsidRPr="003D156B" w:rsidRDefault="00590CD4" w:rsidP="00590CD4">
            <w:pPr>
              <w:rPr>
                <w:rFonts w:asciiTheme="majorHAnsi" w:hAnsiTheme="majorHAnsi" w:cstheme="majorHAnsi"/>
                <w:sz w:val="18"/>
                <w:szCs w:val="18"/>
              </w:rPr>
            </w:pPr>
            <w:r w:rsidRPr="003D156B">
              <w:rPr>
                <w:rFonts w:asciiTheme="majorHAnsi" w:hAnsiTheme="majorHAnsi" w:cstheme="majorHAnsi"/>
                <w:color w:val="000000" w:themeColor="text1"/>
                <w:sz w:val="18"/>
                <w:szCs w:val="18"/>
              </w:rPr>
              <w:t>1.09 (1.08-1.10)</w:t>
            </w:r>
          </w:p>
        </w:tc>
        <w:tc>
          <w:tcPr>
            <w:tcW w:w="1097" w:type="dxa"/>
            <w:tcBorders>
              <w:top w:val="nil"/>
              <w:left w:val="nil"/>
              <w:bottom w:val="nil"/>
              <w:right w:val="nil"/>
            </w:tcBorders>
            <w:tcMar>
              <w:top w:w="15" w:type="dxa"/>
              <w:left w:w="15" w:type="dxa"/>
              <w:right w:w="15" w:type="dxa"/>
            </w:tcMar>
            <w:vAlign w:val="bottom"/>
          </w:tcPr>
          <w:p w14:paraId="18577ED7" w14:textId="731E86C5" w:rsidR="00590CD4" w:rsidRPr="003D156B" w:rsidRDefault="00590CD4" w:rsidP="00590CD4">
            <w:pPr>
              <w:rPr>
                <w:rFonts w:asciiTheme="majorHAnsi" w:hAnsiTheme="majorHAnsi" w:cstheme="majorHAnsi"/>
                <w:sz w:val="18"/>
                <w:szCs w:val="18"/>
              </w:rPr>
            </w:pPr>
            <w:r w:rsidRPr="003D156B">
              <w:rPr>
                <w:rFonts w:asciiTheme="majorHAnsi" w:hAnsiTheme="majorHAnsi" w:cstheme="majorHAnsi"/>
                <w:color w:val="000000" w:themeColor="text1"/>
                <w:sz w:val="18"/>
                <w:szCs w:val="18"/>
              </w:rPr>
              <w:t>1.01 (1.00-1.02)</w:t>
            </w:r>
          </w:p>
        </w:tc>
        <w:tc>
          <w:tcPr>
            <w:tcW w:w="1059" w:type="dxa"/>
            <w:tcBorders>
              <w:top w:val="nil"/>
              <w:left w:val="nil"/>
              <w:bottom w:val="nil"/>
              <w:right w:val="nil"/>
            </w:tcBorders>
            <w:tcMar>
              <w:top w:w="15" w:type="dxa"/>
              <w:left w:w="15" w:type="dxa"/>
              <w:right w:w="15" w:type="dxa"/>
            </w:tcMar>
            <w:vAlign w:val="bottom"/>
          </w:tcPr>
          <w:p w14:paraId="116FBC9D" w14:textId="75253AE2" w:rsidR="00590CD4" w:rsidRPr="003D156B" w:rsidRDefault="00590CD4" w:rsidP="00590CD4">
            <w:pPr>
              <w:rPr>
                <w:rFonts w:asciiTheme="majorHAnsi" w:hAnsiTheme="majorHAnsi" w:cstheme="majorHAnsi"/>
                <w:sz w:val="18"/>
                <w:szCs w:val="18"/>
              </w:rPr>
            </w:pPr>
            <w:r w:rsidRPr="003D156B">
              <w:rPr>
                <w:rFonts w:asciiTheme="majorHAnsi" w:hAnsiTheme="majorHAnsi" w:cstheme="majorHAnsi"/>
                <w:color w:val="000000" w:themeColor="text1"/>
                <w:sz w:val="18"/>
                <w:szCs w:val="18"/>
              </w:rPr>
              <w:t>1.05 (1.04-1.05)</w:t>
            </w:r>
          </w:p>
        </w:tc>
        <w:tc>
          <w:tcPr>
            <w:tcW w:w="1060" w:type="dxa"/>
            <w:tcBorders>
              <w:top w:val="nil"/>
              <w:left w:val="nil"/>
              <w:bottom w:val="nil"/>
              <w:right w:val="nil"/>
            </w:tcBorders>
            <w:tcMar>
              <w:top w:w="15" w:type="dxa"/>
              <w:left w:w="15" w:type="dxa"/>
              <w:right w:w="15" w:type="dxa"/>
            </w:tcMar>
            <w:vAlign w:val="bottom"/>
          </w:tcPr>
          <w:p w14:paraId="144B1847" w14:textId="3050F21A" w:rsidR="00590CD4" w:rsidRPr="003D156B" w:rsidRDefault="00590CD4" w:rsidP="00590CD4">
            <w:pPr>
              <w:rPr>
                <w:rFonts w:asciiTheme="majorHAnsi" w:hAnsiTheme="majorHAnsi" w:cstheme="majorHAnsi"/>
                <w:sz w:val="18"/>
                <w:szCs w:val="18"/>
              </w:rPr>
            </w:pPr>
            <w:r w:rsidRPr="003D156B">
              <w:rPr>
                <w:rFonts w:asciiTheme="majorHAnsi" w:hAnsiTheme="majorHAnsi" w:cstheme="majorHAnsi"/>
                <w:color w:val="000000" w:themeColor="text1"/>
                <w:sz w:val="18"/>
                <w:szCs w:val="18"/>
              </w:rPr>
              <w:t>1.07 (1.06-1.07)</w:t>
            </w:r>
          </w:p>
        </w:tc>
        <w:tc>
          <w:tcPr>
            <w:tcW w:w="1078" w:type="dxa"/>
            <w:tcBorders>
              <w:top w:val="nil"/>
              <w:left w:val="nil"/>
              <w:bottom w:val="nil"/>
              <w:right w:val="nil"/>
            </w:tcBorders>
            <w:tcMar>
              <w:top w:w="15" w:type="dxa"/>
              <w:left w:w="15" w:type="dxa"/>
              <w:right w:w="15" w:type="dxa"/>
            </w:tcMar>
            <w:vAlign w:val="bottom"/>
          </w:tcPr>
          <w:p w14:paraId="261FA9D8" w14:textId="2C64AEFB" w:rsidR="00590CD4" w:rsidRPr="003D156B" w:rsidRDefault="00590CD4" w:rsidP="00590CD4">
            <w:pPr>
              <w:rPr>
                <w:rFonts w:asciiTheme="majorHAnsi" w:hAnsiTheme="majorHAnsi" w:cstheme="majorHAnsi"/>
                <w:sz w:val="18"/>
                <w:szCs w:val="18"/>
              </w:rPr>
            </w:pPr>
            <w:r w:rsidRPr="003D156B">
              <w:rPr>
                <w:rFonts w:asciiTheme="majorHAnsi" w:hAnsiTheme="majorHAnsi" w:cstheme="majorHAnsi"/>
                <w:color w:val="000000" w:themeColor="text1"/>
                <w:sz w:val="18"/>
                <w:szCs w:val="18"/>
              </w:rPr>
              <w:t>1.00 (0.99-1.01)</w:t>
            </w:r>
          </w:p>
        </w:tc>
        <w:tc>
          <w:tcPr>
            <w:tcW w:w="1103" w:type="dxa"/>
            <w:tcBorders>
              <w:top w:val="nil"/>
              <w:left w:val="nil"/>
              <w:bottom w:val="nil"/>
              <w:right w:val="nil"/>
            </w:tcBorders>
            <w:tcMar>
              <w:top w:w="15" w:type="dxa"/>
              <w:left w:w="15" w:type="dxa"/>
              <w:right w:w="15" w:type="dxa"/>
            </w:tcMar>
            <w:vAlign w:val="bottom"/>
          </w:tcPr>
          <w:p w14:paraId="774A7427" w14:textId="2D999D5D" w:rsidR="00590CD4" w:rsidRPr="003D156B" w:rsidRDefault="00590CD4" w:rsidP="00590CD4">
            <w:pPr>
              <w:rPr>
                <w:rFonts w:asciiTheme="majorHAnsi" w:hAnsiTheme="majorHAnsi" w:cstheme="majorHAnsi"/>
                <w:sz w:val="18"/>
                <w:szCs w:val="18"/>
              </w:rPr>
            </w:pPr>
            <w:r w:rsidRPr="003D156B">
              <w:rPr>
                <w:rFonts w:asciiTheme="majorHAnsi" w:hAnsiTheme="majorHAnsi" w:cstheme="majorHAnsi"/>
                <w:color w:val="000000" w:themeColor="text1"/>
                <w:sz w:val="18"/>
                <w:szCs w:val="18"/>
              </w:rPr>
              <w:t>1.00 (0.99-1.01)</w:t>
            </w:r>
          </w:p>
        </w:tc>
        <w:tc>
          <w:tcPr>
            <w:tcW w:w="1103" w:type="dxa"/>
            <w:tcBorders>
              <w:top w:val="nil"/>
              <w:left w:val="nil"/>
              <w:bottom w:val="nil"/>
              <w:right w:val="nil"/>
            </w:tcBorders>
            <w:tcMar>
              <w:top w:w="15" w:type="dxa"/>
              <w:left w:w="15" w:type="dxa"/>
              <w:right w:w="15" w:type="dxa"/>
            </w:tcMar>
            <w:vAlign w:val="bottom"/>
          </w:tcPr>
          <w:p w14:paraId="5EA4B74A" w14:textId="7936CBE1" w:rsidR="00590CD4" w:rsidRPr="003D156B" w:rsidRDefault="00590CD4" w:rsidP="00590CD4">
            <w:pPr>
              <w:rPr>
                <w:rFonts w:asciiTheme="majorHAnsi" w:hAnsiTheme="majorHAnsi" w:cstheme="majorHAnsi"/>
                <w:sz w:val="18"/>
                <w:szCs w:val="18"/>
              </w:rPr>
            </w:pPr>
            <w:r w:rsidRPr="003D156B">
              <w:rPr>
                <w:rFonts w:asciiTheme="majorHAnsi" w:hAnsiTheme="majorHAnsi" w:cstheme="majorHAnsi"/>
                <w:color w:val="000000" w:themeColor="text1"/>
                <w:sz w:val="18"/>
                <w:szCs w:val="18"/>
              </w:rPr>
              <w:t>0.98 (0.97-0.99)</w:t>
            </w:r>
          </w:p>
        </w:tc>
        <w:tc>
          <w:tcPr>
            <w:tcW w:w="1054" w:type="dxa"/>
            <w:tcBorders>
              <w:top w:val="nil"/>
              <w:left w:val="nil"/>
              <w:bottom w:val="nil"/>
              <w:right w:val="nil"/>
            </w:tcBorders>
            <w:tcMar>
              <w:top w:w="15" w:type="dxa"/>
              <w:left w:w="15" w:type="dxa"/>
              <w:right w:w="15" w:type="dxa"/>
            </w:tcMar>
            <w:vAlign w:val="bottom"/>
          </w:tcPr>
          <w:p w14:paraId="08DC7A87" w14:textId="46386170" w:rsidR="00590CD4" w:rsidRPr="003D156B" w:rsidRDefault="00590CD4" w:rsidP="00590CD4">
            <w:pPr>
              <w:rPr>
                <w:rFonts w:asciiTheme="majorHAnsi" w:hAnsiTheme="majorHAnsi" w:cstheme="majorHAnsi"/>
                <w:sz w:val="18"/>
                <w:szCs w:val="18"/>
              </w:rPr>
            </w:pPr>
            <w:r w:rsidRPr="003D156B">
              <w:rPr>
                <w:rFonts w:asciiTheme="majorHAnsi" w:hAnsiTheme="majorHAnsi" w:cstheme="majorHAnsi"/>
                <w:color w:val="000000" w:themeColor="text1"/>
                <w:sz w:val="18"/>
                <w:szCs w:val="18"/>
              </w:rPr>
              <w:t>0.96 (0.95-0.97)</w:t>
            </w:r>
          </w:p>
        </w:tc>
      </w:tr>
      <w:tr w:rsidR="00590CD4" w:rsidRPr="005865FE" w14:paraId="2B349237" w14:textId="77777777" w:rsidTr="00590CD4">
        <w:trPr>
          <w:gridAfter w:val="12"/>
          <w:wAfter w:w="12648" w:type="dxa"/>
          <w:trHeight w:val="270"/>
        </w:trPr>
        <w:tc>
          <w:tcPr>
            <w:tcW w:w="157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C248617" w14:textId="7BFED256" w:rsidR="00590CD4" w:rsidRPr="003D156B" w:rsidRDefault="00590CD4" w:rsidP="00590CD4">
            <w:pPr>
              <w:spacing w:after="0"/>
              <w:rPr>
                <w:rFonts w:asciiTheme="majorHAnsi" w:hAnsiTheme="majorHAnsi" w:cstheme="majorHAnsi"/>
                <w:sz w:val="20"/>
                <w:szCs w:val="20"/>
              </w:rPr>
            </w:pPr>
          </w:p>
        </w:tc>
        <w:tc>
          <w:tcPr>
            <w:tcW w:w="199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E5CB286" w14:textId="652E5907"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Out-</w:t>
            </w:r>
            <w:proofErr w:type="spellStart"/>
            <w:r w:rsidRPr="003D156B">
              <w:rPr>
                <w:rFonts w:asciiTheme="majorHAnsi" w:hAnsiTheme="majorHAnsi" w:cstheme="majorHAnsi"/>
                <w:color w:val="000000" w:themeColor="text1"/>
                <w:sz w:val="18"/>
                <w:szCs w:val="18"/>
              </w:rPr>
              <w:t>of</w:t>
            </w:r>
            <w:proofErr w:type="spellEnd"/>
            <w:r w:rsidRPr="003D156B">
              <w:rPr>
                <w:rFonts w:asciiTheme="majorHAnsi" w:hAnsiTheme="majorHAnsi" w:cstheme="majorHAnsi"/>
                <w:color w:val="000000" w:themeColor="text1"/>
                <w:sz w:val="18"/>
                <w:szCs w:val="18"/>
              </w:rPr>
              <w:t>-</w:t>
            </w:r>
            <w:proofErr w:type="spellStart"/>
            <w:r w:rsidRPr="003D156B">
              <w:rPr>
                <w:rFonts w:asciiTheme="majorHAnsi" w:hAnsiTheme="majorHAnsi" w:cstheme="majorHAnsi"/>
                <w:color w:val="000000" w:themeColor="text1"/>
                <w:sz w:val="18"/>
                <w:szCs w:val="18"/>
              </w:rPr>
              <w:t>hours</w:t>
            </w:r>
            <w:proofErr w:type="spellEnd"/>
            <w:r w:rsidR="00DA5D36">
              <w:rPr>
                <w:rFonts w:asciiTheme="majorHAnsi" w:hAnsiTheme="majorHAnsi" w:cstheme="majorHAnsi"/>
                <w:color w:val="000000" w:themeColor="text1"/>
                <w:sz w:val="18"/>
                <w:szCs w:val="18"/>
              </w:rPr>
              <w:t xml:space="preserve"> GP</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9E40DFD" w14:textId="11B3BFB3"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0.84 (0.82-0.85)</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D371C4" w14:textId="7307DA13"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0.98 (0.97-1.00)</w:t>
            </w:r>
          </w:p>
        </w:tc>
        <w:tc>
          <w:tcPr>
            <w:tcW w:w="103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8A0CDDF" w14:textId="0A30DE7F"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1.04 (1.02-1.05)</w:t>
            </w:r>
          </w:p>
        </w:tc>
        <w:tc>
          <w:tcPr>
            <w:tcW w:w="10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FC45992" w14:textId="631325CC"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1.08 (1.07-1.10)</w:t>
            </w:r>
          </w:p>
        </w:tc>
        <w:tc>
          <w:tcPr>
            <w:tcW w:w="1097"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04E2D0" w14:textId="77A7549B"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1.02 (1.01-1.04)</w:t>
            </w:r>
          </w:p>
        </w:tc>
        <w:tc>
          <w:tcPr>
            <w:tcW w:w="1059"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39B72F" w14:textId="7B84A4C9"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1.12 (1.10-1.14)</w:t>
            </w:r>
          </w:p>
        </w:tc>
        <w:tc>
          <w:tcPr>
            <w:tcW w:w="10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1C782AB" w14:textId="26167212"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1.14 (1.13-1.16)</w:t>
            </w:r>
          </w:p>
        </w:tc>
        <w:tc>
          <w:tcPr>
            <w:tcW w:w="107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7E020D2" w14:textId="457562DE"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1.10 (1.08-1.12)</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D2A6ACD" w14:textId="2556B3E2"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1.04 (1.02-1.06)</w:t>
            </w:r>
          </w:p>
        </w:tc>
        <w:tc>
          <w:tcPr>
            <w:tcW w:w="1103"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922B975" w14:textId="48D52902"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1.05 (1.03-1.07)</w:t>
            </w:r>
          </w:p>
        </w:tc>
        <w:tc>
          <w:tcPr>
            <w:tcW w:w="105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F3F8070" w14:textId="0A9F4F4A"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0.98 (0.95-1.01)</w:t>
            </w:r>
          </w:p>
        </w:tc>
      </w:tr>
      <w:tr w:rsidR="00590CD4" w:rsidRPr="005865FE" w14:paraId="1FEBB8BB" w14:textId="77777777" w:rsidTr="00590CD4">
        <w:trPr>
          <w:gridAfter w:val="12"/>
          <w:wAfter w:w="12648" w:type="dxa"/>
          <w:trHeight w:val="270"/>
        </w:trPr>
        <w:tc>
          <w:tcPr>
            <w:tcW w:w="1577" w:type="dxa"/>
            <w:tcBorders>
              <w:top w:val="nil"/>
              <w:left w:val="nil"/>
              <w:bottom w:val="nil"/>
              <w:right w:val="nil"/>
            </w:tcBorders>
            <w:tcMar>
              <w:top w:w="15" w:type="dxa"/>
              <w:left w:w="15" w:type="dxa"/>
              <w:right w:w="15" w:type="dxa"/>
            </w:tcMar>
            <w:vAlign w:val="bottom"/>
          </w:tcPr>
          <w:p w14:paraId="744D9CFE" w14:textId="1AA65C10" w:rsidR="00590CD4" w:rsidRPr="003D156B" w:rsidRDefault="00590CD4" w:rsidP="00590CD4">
            <w:pPr>
              <w:rPr>
                <w:rFonts w:asciiTheme="majorHAnsi" w:hAnsiTheme="majorHAnsi" w:cstheme="majorHAnsi"/>
                <w:sz w:val="20"/>
                <w:szCs w:val="20"/>
              </w:rPr>
            </w:pPr>
          </w:p>
        </w:tc>
        <w:tc>
          <w:tcPr>
            <w:tcW w:w="1996" w:type="dxa"/>
            <w:tcBorders>
              <w:top w:val="nil"/>
              <w:left w:val="nil"/>
              <w:bottom w:val="nil"/>
              <w:right w:val="nil"/>
            </w:tcBorders>
            <w:tcMar>
              <w:top w:w="15" w:type="dxa"/>
              <w:left w:w="15" w:type="dxa"/>
              <w:right w:w="15" w:type="dxa"/>
            </w:tcMar>
            <w:vAlign w:val="bottom"/>
          </w:tcPr>
          <w:p w14:paraId="4BF49AE8" w14:textId="5E48B96E" w:rsidR="00590CD4" w:rsidRPr="003D156B" w:rsidRDefault="00590CD4" w:rsidP="00590CD4">
            <w:pPr>
              <w:spacing w:after="0"/>
              <w:rPr>
                <w:rFonts w:asciiTheme="majorHAnsi" w:hAnsiTheme="majorHAnsi" w:cstheme="majorHAnsi"/>
                <w:sz w:val="18"/>
                <w:szCs w:val="18"/>
              </w:rPr>
            </w:pPr>
            <w:proofErr w:type="spellStart"/>
            <w:r w:rsidRPr="003D156B">
              <w:rPr>
                <w:rFonts w:asciiTheme="majorHAnsi" w:hAnsiTheme="majorHAnsi" w:cstheme="majorHAnsi"/>
                <w:color w:val="000000" w:themeColor="text1"/>
                <w:sz w:val="18"/>
                <w:szCs w:val="18"/>
              </w:rPr>
              <w:t>Specialist</w:t>
            </w:r>
            <w:proofErr w:type="spellEnd"/>
            <w:r w:rsidRPr="003D156B">
              <w:rPr>
                <w:rFonts w:asciiTheme="majorHAnsi" w:hAnsiTheme="majorHAnsi" w:cstheme="majorHAnsi"/>
                <w:color w:val="000000" w:themeColor="text1"/>
                <w:sz w:val="18"/>
                <w:szCs w:val="18"/>
              </w:rPr>
              <w:t xml:space="preserve"> Mental Health services</w:t>
            </w:r>
          </w:p>
        </w:tc>
        <w:tc>
          <w:tcPr>
            <w:tcW w:w="1059" w:type="dxa"/>
            <w:tcBorders>
              <w:top w:val="nil"/>
              <w:left w:val="nil"/>
              <w:bottom w:val="nil"/>
              <w:right w:val="nil"/>
            </w:tcBorders>
            <w:tcMar>
              <w:top w:w="15" w:type="dxa"/>
              <w:left w:w="15" w:type="dxa"/>
              <w:right w:w="15" w:type="dxa"/>
            </w:tcMar>
            <w:vAlign w:val="bottom"/>
          </w:tcPr>
          <w:p w14:paraId="7BA3389A" w14:textId="1238DCF2"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1.13 (1.12-1.14)</w:t>
            </w:r>
          </w:p>
        </w:tc>
        <w:tc>
          <w:tcPr>
            <w:tcW w:w="1097" w:type="dxa"/>
            <w:tcBorders>
              <w:top w:val="nil"/>
              <w:left w:val="nil"/>
              <w:bottom w:val="nil"/>
              <w:right w:val="nil"/>
            </w:tcBorders>
            <w:tcMar>
              <w:top w:w="15" w:type="dxa"/>
              <w:left w:w="15" w:type="dxa"/>
              <w:right w:w="15" w:type="dxa"/>
            </w:tcMar>
            <w:vAlign w:val="bottom"/>
          </w:tcPr>
          <w:p w14:paraId="230DC3EE" w14:textId="2C5B739E"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1.10 (1.08-1.11)</w:t>
            </w:r>
          </w:p>
        </w:tc>
        <w:tc>
          <w:tcPr>
            <w:tcW w:w="1034" w:type="dxa"/>
            <w:tcBorders>
              <w:top w:val="nil"/>
              <w:left w:val="nil"/>
              <w:bottom w:val="nil"/>
              <w:right w:val="nil"/>
            </w:tcBorders>
            <w:tcMar>
              <w:top w:w="15" w:type="dxa"/>
              <w:left w:w="15" w:type="dxa"/>
              <w:right w:w="15" w:type="dxa"/>
            </w:tcMar>
            <w:vAlign w:val="bottom"/>
          </w:tcPr>
          <w:p w14:paraId="7AA513E8" w14:textId="031465A5"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1.76 (1.75-1.78)</w:t>
            </w:r>
          </w:p>
        </w:tc>
        <w:tc>
          <w:tcPr>
            <w:tcW w:w="1072" w:type="dxa"/>
            <w:tcBorders>
              <w:top w:val="nil"/>
              <w:left w:val="nil"/>
              <w:bottom w:val="nil"/>
              <w:right w:val="nil"/>
            </w:tcBorders>
            <w:tcMar>
              <w:top w:w="15" w:type="dxa"/>
              <w:left w:w="15" w:type="dxa"/>
              <w:right w:w="15" w:type="dxa"/>
            </w:tcMar>
            <w:vAlign w:val="bottom"/>
          </w:tcPr>
          <w:p w14:paraId="172F985F" w14:textId="5A806028"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1.49 (1.47-1.50)</w:t>
            </w:r>
          </w:p>
        </w:tc>
        <w:tc>
          <w:tcPr>
            <w:tcW w:w="1097" w:type="dxa"/>
            <w:tcBorders>
              <w:top w:val="nil"/>
              <w:left w:val="nil"/>
              <w:bottom w:val="nil"/>
              <w:right w:val="nil"/>
            </w:tcBorders>
            <w:tcMar>
              <w:top w:w="15" w:type="dxa"/>
              <w:left w:w="15" w:type="dxa"/>
              <w:right w:w="15" w:type="dxa"/>
            </w:tcMar>
            <w:vAlign w:val="bottom"/>
          </w:tcPr>
          <w:p w14:paraId="0B06F9A4" w14:textId="3435D499"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1.57 (1.55-1.58)</w:t>
            </w:r>
          </w:p>
        </w:tc>
        <w:tc>
          <w:tcPr>
            <w:tcW w:w="1059" w:type="dxa"/>
            <w:tcBorders>
              <w:top w:val="nil"/>
              <w:left w:val="nil"/>
              <w:bottom w:val="nil"/>
              <w:right w:val="nil"/>
            </w:tcBorders>
            <w:tcMar>
              <w:top w:w="15" w:type="dxa"/>
              <w:left w:w="15" w:type="dxa"/>
              <w:right w:w="15" w:type="dxa"/>
            </w:tcMar>
            <w:vAlign w:val="bottom"/>
          </w:tcPr>
          <w:p w14:paraId="44DD4E88" w14:textId="2ADBA909"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0.80 (0.79-0.81)</w:t>
            </w:r>
          </w:p>
        </w:tc>
        <w:tc>
          <w:tcPr>
            <w:tcW w:w="1060" w:type="dxa"/>
            <w:tcBorders>
              <w:top w:val="nil"/>
              <w:left w:val="nil"/>
              <w:bottom w:val="nil"/>
              <w:right w:val="nil"/>
            </w:tcBorders>
            <w:tcMar>
              <w:top w:w="15" w:type="dxa"/>
              <w:left w:w="15" w:type="dxa"/>
              <w:right w:w="15" w:type="dxa"/>
            </w:tcMar>
            <w:vAlign w:val="bottom"/>
          </w:tcPr>
          <w:p w14:paraId="126EC6B5" w14:textId="6F22F43A"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0.84 (0.83-0.85)</w:t>
            </w:r>
          </w:p>
        </w:tc>
        <w:tc>
          <w:tcPr>
            <w:tcW w:w="1078" w:type="dxa"/>
            <w:tcBorders>
              <w:top w:val="nil"/>
              <w:left w:val="nil"/>
              <w:bottom w:val="nil"/>
              <w:right w:val="nil"/>
            </w:tcBorders>
            <w:tcMar>
              <w:top w:w="15" w:type="dxa"/>
              <w:left w:w="15" w:type="dxa"/>
              <w:right w:w="15" w:type="dxa"/>
            </w:tcMar>
            <w:vAlign w:val="bottom"/>
          </w:tcPr>
          <w:p w14:paraId="29DA2283" w14:textId="45D17BD1"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0.58 (0.57-0.59)</w:t>
            </w:r>
          </w:p>
        </w:tc>
        <w:tc>
          <w:tcPr>
            <w:tcW w:w="1103" w:type="dxa"/>
            <w:tcBorders>
              <w:top w:val="nil"/>
              <w:left w:val="nil"/>
              <w:bottom w:val="nil"/>
              <w:right w:val="nil"/>
            </w:tcBorders>
            <w:tcMar>
              <w:top w:w="15" w:type="dxa"/>
              <w:left w:w="15" w:type="dxa"/>
              <w:right w:w="15" w:type="dxa"/>
            </w:tcMar>
            <w:vAlign w:val="bottom"/>
          </w:tcPr>
          <w:p w14:paraId="1100AB4A" w14:textId="45F1CD9C"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0.72 (0.71-0.74)</w:t>
            </w:r>
          </w:p>
        </w:tc>
        <w:tc>
          <w:tcPr>
            <w:tcW w:w="1103" w:type="dxa"/>
            <w:tcBorders>
              <w:top w:val="nil"/>
              <w:left w:val="nil"/>
              <w:bottom w:val="nil"/>
              <w:right w:val="nil"/>
            </w:tcBorders>
            <w:tcMar>
              <w:top w:w="15" w:type="dxa"/>
              <w:left w:w="15" w:type="dxa"/>
              <w:right w:w="15" w:type="dxa"/>
            </w:tcMar>
            <w:vAlign w:val="bottom"/>
          </w:tcPr>
          <w:p w14:paraId="2256673B" w14:textId="398BA099"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0.59 (0.58-0.60)</w:t>
            </w:r>
          </w:p>
        </w:tc>
        <w:tc>
          <w:tcPr>
            <w:tcW w:w="1054" w:type="dxa"/>
            <w:tcBorders>
              <w:top w:val="nil"/>
              <w:left w:val="nil"/>
              <w:bottom w:val="nil"/>
              <w:right w:val="nil"/>
            </w:tcBorders>
            <w:tcMar>
              <w:top w:w="15" w:type="dxa"/>
              <w:left w:w="15" w:type="dxa"/>
              <w:right w:w="15" w:type="dxa"/>
            </w:tcMar>
            <w:vAlign w:val="bottom"/>
          </w:tcPr>
          <w:p w14:paraId="06E608F9" w14:textId="6BD9BB39"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0.75 (0.74-0.77)</w:t>
            </w:r>
          </w:p>
        </w:tc>
      </w:tr>
      <w:tr w:rsidR="00590CD4" w:rsidRPr="005865FE" w14:paraId="2B2BF140" w14:textId="77777777" w:rsidTr="00590CD4">
        <w:trPr>
          <w:gridAfter w:val="12"/>
          <w:wAfter w:w="12648" w:type="dxa"/>
          <w:trHeight w:val="270"/>
        </w:trPr>
        <w:tc>
          <w:tcPr>
            <w:tcW w:w="1577" w:type="dxa"/>
            <w:tcBorders>
              <w:top w:val="nil"/>
              <w:left w:val="nil"/>
              <w:bottom w:val="single" w:sz="8" w:space="0" w:color="000000" w:themeColor="text1"/>
              <w:right w:val="nil"/>
            </w:tcBorders>
            <w:shd w:val="clear" w:color="auto" w:fill="D9D9D9" w:themeFill="background1" w:themeFillShade="D9"/>
            <w:tcMar>
              <w:top w:w="15" w:type="dxa"/>
              <w:left w:w="15" w:type="dxa"/>
              <w:right w:w="15" w:type="dxa"/>
            </w:tcMar>
            <w:vAlign w:val="bottom"/>
          </w:tcPr>
          <w:p w14:paraId="366F67ED" w14:textId="2AEF5773" w:rsidR="00590CD4" w:rsidRPr="003D156B" w:rsidRDefault="00590CD4" w:rsidP="00590CD4">
            <w:pPr>
              <w:rPr>
                <w:rFonts w:asciiTheme="majorHAnsi" w:hAnsiTheme="majorHAnsi" w:cstheme="majorHAnsi"/>
                <w:sz w:val="20"/>
                <w:szCs w:val="20"/>
              </w:rPr>
            </w:pPr>
          </w:p>
        </w:tc>
        <w:tc>
          <w:tcPr>
            <w:tcW w:w="1996" w:type="dxa"/>
            <w:tcBorders>
              <w:top w:val="nil"/>
              <w:left w:val="nil"/>
              <w:bottom w:val="single" w:sz="8" w:space="0" w:color="000000" w:themeColor="text1"/>
              <w:right w:val="nil"/>
            </w:tcBorders>
            <w:shd w:val="clear" w:color="auto" w:fill="D9D9D9" w:themeFill="background1" w:themeFillShade="D9"/>
            <w:tcMar>
              <w:top w:w="15" w:type="dxa"/>
              <w:left w:w="15" w:type="dxa"/>
              <w:right w:w="15" w:type="dxa"/>
            </w:tcMar>
            <w:vAlign w:val="bottom"/>
          </w:tcPr>
          <w:p w14:paraId="4D64DD8E" w14:textId="11828B05" w:rsidR="00590CD4" w:rsidRPr="003D156B" w:rsidRDefault="00590CD4" w:rsidP="00590CD4">
            <w:pPr>
              <w:spacing w:after="0"/>
              <w:rPr>
                <w:rFonts w:asciiTheme="majorHAnsi" w:hAnsiTheme="majorHAnsi" w:cstheme="majorHAnsi"/>
                <w:sz w:val="18"/>
                <w:szCs w:val="18"/>
                <w:lang w:val="en-US"/>
              </w:rPr>
            </w:pPr>
            <w:r w:rsidRPr="003D156B">
              <w:rPr>
                <w:rFonts w:asciiTheme="majorHAnsi" w:hAnsiTheme="majorHAnsi" w:cstheme="majorHAnsi"/>
                <w:color w:val="000000" w:themeColor="text1"/>
                <w:sz w:val="18"/>
                <w:szCs w:val="18"/>
                <w:lang w:val="en-US"/>
              </w:rPr>
              <w:t>Acute somatic and somatic care</w:t>
            </w:r>
          </w:p>
        </w:tc>
        <w:tc>
          <w:tcPr>
            <w:tcW w:w="1059" w:type="dxa"/>
            <w:tcBorders>
              <w:top w:val="nil"/>
              <w:left w:val="nil"/>
              <w:bottom w:val="single" w:sz="8" w:space="0" w:color="000000" w:themeColor="text1"/>
              <w:right w:val="nil"/>
            </w:tcBorders>
            <w:shd w:val="clear" w:color="auto" w:fill="D9D9D9" w:themeFill="background1" w:themeFillShade="D9"/>
            <w:tcMar>
              <w:top w:w="15" w:type="dxa"/>
              <w:left w:w="15" w:type="dxa"/>
              <w:right w:w="15" w:type="dxa"/>
            </w:tcMar>
            <w:vAlign w:val="bottom"/>
          </w:tcPr>
          <w:p w14:paraId="20D79165" w14:textId="440E0EB4"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1.00 (0.98-1.02)</w:t>
            </w:r>
          </w:p>
        </w:tc>
        <w:tc>
          <w:tcPr>
            <w:tcW w:w="1097" w:type="dxa"/>
            <w:tcBorders>
              <w:top w:val="nil"/>
              <w:left w:val="nil"/>
              <w:bottom w:val="single" w:sz="8" w:space="0" w:color="000000" w:themeColor="text1"/>
              <w:right w:val="nil"/>
            </w:tcBorders>
            <w:shd w:val="clear" w:color="auto" w:fill="D9D9D9" w:themeFill="background1" w:themeFillShade="D9"/>
            <w:tcMar>
              <w:top w:w="15" w:type="dxa"/>
              <w:left w:w="15" w:type="dxa"/>
              <w:right w:w="15" w:type="dxa"/>
            </w:tcMar>
            <w:vAlign w:val="bottom"/>
          </w:tcPr>
          <w:p w14:paraId="7D39842A" w14:textId="20614F16"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0.98 (0.96-1.00)</w:t>
            </w:r>
          </w:p>
        </w:tc>
        <w:tc>
          <w:tcPr>
            <w:tcW w:w="1034" w:type="dxa"/>
            <w:tcBorders>
              <w:top w:val="nil"/>
              <w:left w:val="nil"/>
              <w:bottom w:val="single" w:sz="8" w:space="0" w:color="000000" w:themeColor="text1"/>
              <w:right w:val="nil"/>
            </w:tcBorders>
            <w:shd w:val="clear" w:color="auto" w:fill="D9D9D9" w:themeFill="background1" w:themeFillShade="D9"/>
            <w:tcMar>
              <w:top w:w="15" w:type="dxa"/>
              <w:left w:w="15" w:type="dxa"/>
              <w:right w:w="15" w:type="dxa"/>
            </w:tcMar>
            <w:vAlign w:val="bottom"/>
          </w:tcPr>
          <w:p w14:paraId="7D902910" w14:textId="06B2FE0D"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1.13 (1.11-1.15)</w:t>
            </w:r>
          </w:p>
        </w:tc>
        <w:tc>
          <w:tcPr>
            <w:tcW w:w="1072" w:type="dxa"/>
            <w:tcBorders>
              <w:top w:val="nil"/>
              <w:left w:val="nil"/>
              <w:bottom w:val="single" w:sz="8" w:space="0" w:color="000000" w:themeColor="text1"/>
              <w:right w:val="nil"/>
            </w:tcBorders>
            <w:shd w:val="clear" w:color="auto" w:fill="D9D9D9" w:themeFill="background1" w:themeFillShade="D9"/>
            <w:tcMar>
              <w:top w:w="15" w:type="dxa"/>
              <w:left w:w="15" w:type="dxa"/>
              <w:right w:w="15" w:type="dxa"/>
            </w:tcMar>
            <w:vAlign w:val="bottom"/>
          </w:tcPr>
          <w:p w14:paraId="4C102B92" w14:textId="06568F7D"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1.05 (1.03-1.07)</w:t>
            </w:r>
          </w:p>
        </w:tc>
        <w:tc>
          <w:tcPr>
            <w:tcW w:w="1097" w:type="dxa"/>
            <w:tcBorders>
              <w:top w:val="nil"/>
              <w:left w:val="nil"/>
              <w:bottom w:val="single" w:sz="8" w:space="0" w:color="000000" w:themeColor="text1"/>
              <w:right w:val="nil"/>
            </w:tcBorders>
            <w:shd w:val="clear" w:color="auto" w:fill="D9D9D9" w:themeFill="background1" w:themeFillShade="D9"/>
            <w:tcMar>
              <w:top w:w="15" w:type="dxa"/>
              <w:left w:w="15" w:type="dxa"/>
              <w:right w:w="15" w:type="dxa"/>
            </w:tcMar>
            <w:vAlign w:val="bottom"/>
          </w:tcPr>
          <w:p w14:paraId="68F8CF23" w14:textId="30ED44DB"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1.08 (1.06-1.10)</w:t>
            </w:r>
          </w:p>
        </w:tc>
        <w:tc>
          <w:tcPr>
            <w:tcW w:w="1059" w:type="dxa"/>
            <w:tcBorders>
              <w:top w:val="nil"/>
              <w:left w:val="nil"/>
              <w:bottom w:val="single" w:sz="8" w:space="0" w:color="000000" w:themeColor="text1"/>
              <w:right w:val="nil"/>
            </w:tcBorders>
            <w:shd w:val="clear" w:color="auto" w:fill="D9D9D9" w:themeFill="background1" w:themeFillShade="D9"/>
            <w:tcMar>
              <w:top w:w="15" w:type="dxa"/>
              <w:left w:w="15" w:type="dxa"/>
              <w:right w:w="15" w:type="dxa"/>
            </w:tcMar>
            <w:vAlign w:val="bottom"/>
          </w:tcPr>
          <w:p w14:paraId="11FAA9F5" w14:textId="11E19142"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0.98 (0.96-1.00)</w:t>
            </w:r>
          </w:p>
        </w:tc>
        <w:tc>
          <w:tcPr>
            <w:tcW w:w="1060" w:type="dxa"/>
            <w:tcBorders>
              <w:top w:val="nil"/>
              <w:left w:val="nil"/>
              <w:bottom w:val="single" w:sz="8" w:space="0" w:color="000000" w:themeColor="text1"/>
              <w:right w:val="nil"/>
            </w:tcBorders>
            <w:shd w:val="clear" w:color="auto" w:fill="D9D9D9" w:themeFill="background1" w:themeFillShade="D9"/>
            <w:tcMar>
              <w:top w:w="15" w:type="dxa"/>
              <w:left w:w="15" w:type="dxa"/>
              <w:right w:w="15" w:type="dxa"/>
            </w:tcMar>
            <w:vAlign w:val="bottom"/>
          </w:tcPr>
          <w:p w14:paraId="2575A912" w14:textId="0F1879FA"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1.02 (1.00-1.04)</w:t>
            </w:r>
          </w:p>
        </w:tc>
        <w:tc>
          <w:tcPr>
            <w:tcW w:w="1078" w:type="dxa"/>
            <w:tcBorders>
              <w:top w:val="nil"/>
              <w:left w:val="nil"/>
              <w:bottom w:val="single" w:sz="8" w:space="0" w:color="000000" w:themeColor="text1"/>
              <w:right w:val="nil"/>
            </w:tcBorders>
            <w:shd w:val="clear" w:color="auto" w:fill="D9D9D9" w:themeFill="background1" w:themeFillShade="D9"/>
            <w:tcMar>
              <w:top w:w="15" w:type="dxa"/>
              <w:left w:w="15" w:type="dxa"/>
              <w:right w:w="15" w:type="dxa"/>
            </w:tcMar>
            <w:vAlign w:val="bottom"/>
          </w:tcPr>
          <w:p w14:paraId="3D35DF2C" w14:textId="23F0B790"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0.95 (0.93-0.97)</w:t>
            </w:r>
          </w:p>
        </w:tc>
        <w:tc>
          <w:tcPr>
            <w:tcW w:w="1103" w:type="dxa"/>
            <w:tcBorders>
              <w:top w:val="nil"/>
              <w:left w:val="nil"/>
              <w:bottom w:val="single" w:sz="8" w:space="0" w:color="000000" w:themeColor="text1"/>
              <w:right w:val="nil"/>
            </w:tcBorders>
            <w:shd w:val="clear" w:color="auto" w:fill="D9D9D9" w:themeFill="background1" w:themeFillShade="D9"/>
            <w:tcMar>
              <w:top w:w="15" w:type="dxa"/>
              <w:left w:w="15" w:type="dxa"/>
              <w:right w:w="15" w:type="dxa"/>
            </w:tcMar>
            <w:vAlign w:val="bottom"/>
          </w:tcPr>
          <w:p w14:paraId="46E57ED0" w14:textId="09EC7B63"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1.01 (0.99-1.03)</w:t>
            </w:r>
          </w:p>
        </w:tc>
        <w:tc>
          <w:tcPr>
            <w:tcW w:w="1103" w:type="dxa"/>
            <w:tcBorders>
              <w:top w:val="nil"/>
              <w:left w:val="nil"/>
              <w:bottom w:val="single" w:sz="8" w:space="0" w:color="000000" w:themeColor="text1"/>
              <w:right w:val="nil"/>
            </w:tcBorders>
            <w:shd w:val="clear" w:color="auto" w:fill="D9D9D9" w:themeFill="background1" w:themeFillShade="D9"/>
            <w:tcMar>
              <w:top w:w="15" w:type="dxa"/>
              <w:left w:w="15" w:type="dxa"/>
              <w:right w:w="15" w:type="dxa"/>
            </w:tcMar>
            <w:vAlign w:val="bottom"/>
          </w:tcPr>
          <w:p w14:paraId="462D732F" w14:textId="3348DDB2"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0.95 (0.93-0.97)</w:t>
            </w:r>
          </w:p>
        </w:tc>
        <w:tc>
          <w:tcPr>
            <w:tcW w:w="1054" w:type="dxa"/>
            <w:tcBorders>
              <w:top w:val="nil"/>
              <w:left w:val="nil"/>
              <w:bottom w:val="single" w:sz="8" w:space="0" w:color="000000" w:themeColor="text1"/>
              <w:right w:val="nil"/>
            </w:tcBorders>
            <w:shd w:val="clear" w:color="auto" w:fill="D9D9D9" w:themeFill="background1" w:themeFillShade="D9"/>
            <w:tcMar>
              <w:top w:w="15" w:type="dxa"/>
              <w:left w:w="15" w:type="dxa"/>
              <w:right w:w="15" w:type="dxa"/>
            </w:tcMar>
            <w:vAlign w:val="bottom"/>
          </w:tcPr>
          <w:p w14:paraId="508C3F60" w14:textId="4615182F" w:rsidR="00590CD4" w:rsidRPr="003D156B" w:rsidRDefault="00590CD4" w:rsidP="00590CD4">
            <w:pPr>
              <w:spacing w:after="0"/>
              <w:rPr>
                <w:rFonts w:asciiTheme="majorHAnsi" w:hAnsiTheme="majorHAnsi" w:cstheme="majorHAnsi"/>
                <w:sz w:val="18"/>
                <w:szCs w:val="18"/>
              </w:rPr>
            </w:pPr>
            <w:r w:rsidRPr="003D156B">
              <w:rPr>
                <w:rFonts w:asciiTheme="majorHAnsi" w:hAnsiTheme="majorHAnsi" w:cstheme="majorHAnsi"/>
                <w:color w:val="000000" w:themeColor="text1"/>
                <w:sz w:val="18"/>
                <w:szCs w:val="18"/>
              </w:rPr>
              <w:t>1.02 (0.99-1.04)</w:t>
            </w:r>
          </w:p>
        </w:tc>
      </w:tr>
    </w:tbl>
    <w:p w14:paraId="5318ECB7" w14:textId="7AF8BE91" w:rsidR="7588E7BB" w:rsidRPr="007845DD" w:rsidRDefault="00B91DE0" w:rsidP="00A657F5">
      <w:pPr>
        <w:rPr>
          <w:i/>
          <w:iCs/>
          <w:lang w:val="en-US"/>
        </w:rPr>
      </w:pPr>
      <w:r w:rsidRPr="007845DD">
        <w:rPr>
          <w:rFonts w:eastAsia="Times New Roman"/>
          <w:i/>
          <w:iCs/>
          <w:lang w:val="en-US"/>
        </w:rPr>
        <w:t xml:space="preserve">Table </w:t>
      </w:r>
      <w:r w:rsidR="005865FE" w:rsidRPr="007845DD">
        <w:rPr>
          <w:rFonts w:eastAsia="Times New Roman"/>
          <w:i/>
          <w:iCs/>
          <w:lang w:val="en-US"/>
        </w:rPr>
        <w:t>5: Incidence Rate Ratios (IRR) for overall health service utilization among individuals with one or more contacts in Child and Adolescent Mental Health Services (CAMHS) during the year they turned 17 (N = 71,779), covering ages 15–21, with age 15 as the reference group. Health care services include contacts with General Practitioners (GPs), Out-of-hours GPs, specialist mental health services (CAMHS, Adult Mental Health Services, and Contract Specialists), as well as somatic and acute somatic care.</w:t>
      </w:r>
      <w:r w:rsidRPr="007845DD">
        <w:rPr>
          <w:rFonts w:eastAsia="Times New Roman"/>
          <w:i/>
          <w:iCs/>
          <w:lang w:val="en-US"/>
        </w:rPr>
        <w:t xml:space="preserve"> </w:t>
      </w:r>
    </w:p>
    <w:p w14:paraId="19C1C718" w14:textId="2286C795" w:rsidR="7588E7BB" w:rsidRDefault="7588E7BB" w:rsidP="17271993">
      <w:pPr>
        <w:rPr>
          <w:i/>
          <w:iCs/>
          <w:sz w:val="18"/>
          <w:szCs w:val="18"/>
          <w:lang w:val="en-US"/>
        </w:rPr>
      </w:pPr>
    </w:p>
    <w:p w14:paraId="4F22BF04" w14:textId="4FFEBDCC" w:rsidR="00586EF9" w:rsidRPr="00724750" w:rsidRDefault="00586EF9">
      <w:pPr>
        <w:rPr>
          <w:rFonts w:ascii="Arial" w:eastAsia="Times New Roman" w:hAnsi="Arial" w:cs="Arial"/>
          <w:i/>
          <w:iCs/>
          <w:sz w:val="18"/>
          <w:szCs w:val="18"/>
          <w:lang w:val="en-US"/>
        </w:rPr>
      </w:pPr>
    </w:p>
    <w:p w14:paraId="3E8AD065" w14:textId="1EF40B28" w:rsidR="7B699741" w:rsidRDefault="7B699741" w:rsidP="7B699741">
      <w:pPr>
        <w:rPr>
          <w:i/>
          <w:iCs/>
          <w:sz w:val="18"/>
          <w:szCs w:val="18"/>
          <w:lang w:val="en-US"/>
        </w:rPr>
      </w:pPr>
    </w:p>
    <w:p w14:paraId="0227A763" w14:textId="2CF97552" w:rsidR="00511B36" w:rsidRDefault="00511B36">
      <w:pPr>
        <w:rPr>
          <w:b/>
          <w:bCs/>
          <w:lang w:val="en-US"/>
        </w:rPr>
      </w:pPr>
    </w:p>
    <w:p w14:paraId="67F368A8" w14:textId="63801E44" w:rsidR="7B699741" w:rsidRPr="00DB33FF" w:rsidRDefault="7B699741">
      <w:pPr>
        <w:rPr>
          <w:lang w:val="en-US"/>
        </w:rPr>
      </w:pPr>
    </w:p>
    <w:p w14:paraId="7844930D" w14:textId="1D360F25" w:rsidR="70AB3A43" w:rsidRPr="00DB33FF" w:rsidRDefault="70AB3A43">
      <w:pPr>
        <w:rPr>
          <w:lang w:val="en-US"/>
        </w:rPr>
      </w:pPr>
    </w:p>
    <w:sectPr w:rsidR="70AB3A43" w:rsidRPr="00DB33FF" w:rsidSect="00D83C89">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ra Emilie Lyster" w:date="2025-10-01T12:05:00Z" w:initials="SL">
    <w:p w14:paraId="32B5A2A6" w14:textId="28892F56" w:rsidR="003C5C3B" w:rsidRDefault="007845DD">
      <w:pPr>
        <w:pStyle w:val="CommentText"/>
      </w:pPr>
      <w:r>
        <w:rPr>
          <w:rStyle w:val="CommentReference"/>
        </w:rPr>
        <w:annotationRef/>
      </w:r>
      <w:r w:rsidRPr="269830F4">
        <w:t xml:space="preserve">Skal jeg bruke '' hele populasjonen'' når jeg ikke eksplisitt viser de som er 15 og 15.5 år i tabellen? Eller skal jeg redusere populasjonen til de 1,2 mill som er inkludert?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B5A2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F6FDB3" w16cex:dateUtc="2025-10-01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B5A2A6" w16cid:durableId="6DF6FD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Emilie Lyster">
    <w15:presenceInfo w15:providerId="AD" w15:userId="S::sara.e.lyster@nord.no::418e2d29-c8b4-4f1b-a3da-4d7354f39c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08"/>
    <w:rsid w:val="000027C0"/>
    <w:rsid w:val="000113DB"/>
    <w:rsid w:val="000159C4"/>
    <w:rsid w:val="000409E4"/>
    <w:rsid w:val="00045512"/>
    <w:rsid w:val="000523E2"/>
    <w:rsid w:val="000602CE"/>
    <w:rsid w:val="000626E5"/>
    <w:rsid w:val="00085B8B"/>
    <w:rsid w:val="00090133"/>
    <w:rsid w:val="000E0036"/>
    <w:rsid w:val="000F08C2"/>
    <w:rsid w:val="000F420E"/>
    <w:rsid w:val="000F4487"/>
    <w:rsid w:val="00110560"/>
    <w:rsid w:val="00123F85"/>
    <w:rsid w:val="0014C61A"/>
    <w:rsid w:val="00151018"/>
    <w:rsid w:val="001A6BB6"/>
    <w:rsid w:val="001A7917"/>
    <w:rsid w:val="001B46AF"/>
    <w:rsid w:val="001B5FA0"/>
    <w:rsid w:val="001C4DC1"/>
    <w:rsid w:val="001D2D16"/>
    <w:rsid w:val="001E29BE"/>
    <w:rsid w:val="001F239E"/>
    <w:rsid w:val="001F4D10"/>
    <w:rsid w:val="001F7D2E"/>
    <w:rsid w:val="00200DCA"/>
    <w:rsid w:val="00202779"/>
    <w:rsid w:val="002108AA"/>
    <w:rsid w:val="00222E8C"/>
    <w:rsid w:val="002241E3"/>
    <w:rsid w:val="00250586"/>
    <w:rsid w:val="00255E56"/>
    <w:rsid w:val="002637AA"/>
    <w:rsid w:val="00270E37"/>
    <w:rsid w:val="0028099B"/>
    <w:rsid w:val="00283104"/>
    <w:rsid w:val="00283683"/>
    <w:rsid w:val="002A112C"/>
    <w:rsid w:val="002A51F7"/>
    <w:rsid w:val="002B2054"/>
    <w:rsid w:val="002C4A6B"/>
    <w:rsid w:val="002D689A"/>
    <w:rsid w:val="002E43AC"/>
    <w:rsid w:val="002E5D5D"/>
    <w:rsid w:val="002E75AE"/>
    <w:rsid w:val="00307AD7"/>
    <w:rsid w:val="00316330"/>
    <w:rsid w:val="0032661D"/>
    <w:rsid w:val="003301AD"/>
    <w:rsid w:val="00333181"/>
    <w:rsid w:val="00343A43"/>
    <w:rsid w:val="003465EA"/>
    <w:rsid w:val="00351035"/>
    <w:rsid w:val="00356735"/>
    <w:rsid w:val="003639B2"/>
    <w:rsid w:val="0036629D"/>
    <w:rsid w:val="003663C6"/>
    <w:rsid w:val="003A2EF7"/>
    <w:rsid w:val="003A4286"/>
    <w:rsid w:val="003B1894"/>
    <w:rsid w:val="003C4B1E"/>
    <w:rsid w:val="003C5C3B"/>
    <w:rsid w:val="003C7E24"/>
    <w:rsid w:val="003D156B"/>
    <w:rsid w:val="003D33AE"/>
    <w:rsid w:val="003E1E57"/>
    <w:rsid w:val="00400AEC"/>
    <w:rsid w:val="004010DC"/>
    <w:rsid w:val="004061BB"/>
    <w:rsid w:val="00414AF8"/>
    <w:rsid w:val="00424358"/>
    <w:rsid w:val="00427B93"/>
    <w:rsid w:val="00452FDD"/>
    <w:rsid w:val="004660B0"/>
    <w:rsid w:val="00470B2E"/>
    <w:rsid w:val="00490989"/>
    <w:rsid w:val="004A1098"/>
    <w:rsid w:val="004B3D73"/>
    <w:rsid w:val="004B5683"/>
    <w:rsid w:val="004C139A"/>
    <w:rsid w:val="004E2BAC"/>
    <w:rsid w:val="004E569E"/>
    <w:rsid w:val="004F7EB1"/>
    <w:rsid w:val="005065B3"/>
    <w:rsid w:val="00511B36"/>
    <w:rsid w:val="0051259C"/>
    <w:rsid w:val="005359B0"/>
    <w:rsid w:val="00556CDB"/>
    <w:rsid w:val="00574A07"/>
    <w:rsid w:val="00575B16"/>
    <w:rsid w:val="00580E9C"/>
    <w:rsid w:val="005865FE"/>
    <w:rsid w:val="00586EF9"/>
    <w:rsid w:val="00590CD4"/>
    <w:rsid w:val="0059203E"/>
    <w:rsid w:val="00595CD1"/>
    <w:rsid w:val="005A5254"/>
    <w:rsid w:val="005B4007"/>
    <w:rsid w:val="005B65BD"/>
    <w:rsid w:val="005B6C1D"/>
    <w:rsid w:val="005F39C9"/>
    <w:rsid w:val="00601A6E"/>
    <w:rsid w:val="00602F42"/>
    <w:rsid w:val="00611ADD"/>
    <w:rsid w:val="006147FE"/>
    <w:rsid w:val="00621D24"/>
    <w:rsid w:val="0062245D"/>
    <w:rsid w:val="006229D6"/>
    <w:rsid w:val="00624C07"/>
    <w:rsid w:val="00635B13"/>
    <w:rsid w:val="00635BF6"/>
    <w:rsid w:val="00636244"/>
    <w:rsid w:val="0065111E"/>
    <w:rsid w:val="0068058A"/>
    <w:rsid w:val="00681B26"/>
    <w:rsid w:val="006821C6"/>
    <w:rsid w:val="006A19EA"/>
    <w:rsid w:val="006A654A"/>
    <w:rsid w:val="006B063F"/>
    <w:rsid w:val="006E2C40"/>
    <w:rsid w:val="00705DD8"/>
    <w:rsid w:val="0071588F"/>
    <w:rsid w:val="0072341B"/>
    <w:rsid w:val="00724750"/>
    <w:rsid w:val="0072630B"/>
    <w:rsid w:val="007354EF"/>
    <w:rsid w:val="00744D16"/>
    <w:rsid w:val="0075461F"/>
    <w:rsid w:val="00761E02"/>
    <w:rsid w:val="007845DD"/>
    <w:rsid w:val="00793B20"/>
    <w:rsid w:val="0079B4B2"/>
    <w:rsid w:val="007A4528"/>
    <w:rsid w:val="007F7EC0"/>
    <w:rsid w:val="008007A2"/>
    <w:rsid w:val="00811A6F"/>
    <w:rsid w:val="00813C7B"/>
    <w:rsid w:val="00817FFC"/>
    <w:rsid w:val="008333CB"/>
    <w:rsid w:val="00833B29"/>
    <w:rsid w:val="00840DAB"/>
    <w:rsid w:val="00846361"/>
    <w:rsid w:val="00864F7E"/>
    <w:rsid w:val="008A2891"/>
    <w:rsid w:val="008B046E"/>
    <w:rsid w:val="008B4BC2"/>
    <w:rsid w:val="008B55D1"/>
    <w:rsid w:val="008B7A33"/>
    <w:rsid w:val="008C416A"/>
    <w:rsid w:val="008D6138"/>
    <w:rsid w:val="008D7619"/>
    <w:rsid w:val="008E3600"/>
    <w:rsid w:val="008F093F"/>
    <w:rsid w:val="008F6BDF"/>
    <w:rsid w:val="00901982"/>
    <w:rsid w:val="00912A43"/>
    <w:rsid w:val="00921D00"/>
    <w:rsid w:val="00922248"/>
    <w:rsid w:val="0092453F"/>
    <w:rsid w:val="0093029D"/>
    <w:rsid w:val="0093493F"/>
    <w:rsid w:val="00950737"/>
    <w:rsid w:val="00950C5F"/>
    <w:rsid w:val="009565CF"/>
    <w:rsid w:val="00961B02"/>
    <w:rsid w:val="00971CF9"/>
    <w:rsid w:val="009730B7"/>
    <w:rsid w:val="0098138B"/>
    <w:rsid w:val="009925F1"/>
    <w:rsid w:val="009A1289"/>
    <w:rsid w:val="009A5FD5"/>
    <w:rsid w:val="009B0D10"/>
    <w:rsid w:val="009B3581"/>
    <w:rsid w:val="009B5867"/>
    <w:rsid w:val="00A061FE"/>
    <w:rsid w:val="00A067CD"/>
    <w:rsid w:val="00A078F4"/>
    <w:rsid w:val="00A147E2"/>
    <w:rsid w:val="00A27A99"/>
    <w:rsid w:val="00A31D75"/>
    <w:rsid w:val="00A444CA"/>
    <w:rsid w:val="00A500C6"/>
    <w:rsid w:val="00A51B2B"/>
    <w:rsid w:val="00A52748"/>
    <w:rsid w:val="00A53F61"/>
    <w:rsid w:val="00A657F5"/>
    <w:rsid w:val="00A6786C"/>
    <w:rsid w:val="00A752E5"/>
    <w:rsid w:val="00A77E42"/>
    <w:rsid w:val="00AA3754"/>
    <w:rsid w:val="00AC0804"/>
    <w:rsid w:val="00AC0B1B"/>
    <w:rsid w:val="00AD18B3"/>
    <w:rsid w:val="00AE1845"/>
    <w:rsid w:val="00AF0855"/>
    <w:rsid w:val="00B07D64"/>
    <w:rsid w:val="00B10E1E"/>
    <w:rsid w:val="00B1162D"/>
    <w:rsid w:val="00B1249E"/>
    <w:rsid w:val="00B1729C"/>
    <w:rsid w:val="00B2153D"/>
    <w:rsid w:val="00B52A51"/>
    <w:rsid w:val="00B602FA"/>
    <w:rsid w:val="00B611DD"/>
    <w:rsid w:val="00B71BAB"/>
    <w:rsid w:val="00B746B1"/>
    <w:rsid w:val="00B74B5A"/>
    <w:rsid w:val="00B812EA"/>
    <w:rsid w:val="00B91DE0"/>
    <w:rsid w:val="00BC3A76"/>
    <w:rsid w:val="00BC5602"/>
    <w:rsid w:val="00BD0A91"/>
    <w:rsid w:val="00BD2240"/>
    <w:rsid w:val="00BE2139"/>
    <w:rsid w:val="00BF08B0"/>
    <w:rsid w:val="00BF4353"/>
    <w:rsid w:val="00BF72C8"/>
    <w:rsid w:val="00C106E5"/>
    <w:rsid w:val="00C10EA0"/>
    <w:rsid w:val="00C14463"/>
    <w:rsid w:val="00C21E90"/>
    <w:rsid w:val="00C45FB6"/>
    <w:rsid w:val="00C46944"/>
    <w:rsid w:val="00C5540B"/>
    <w:rsid w:val="00C72422"/>
    <w:rsid w:val="00CB2128"/>
    <w:rsid w:val="00CB3DC4"/>
    <w:rsid w:val="00CC0BB9"/>
    <w:rsid w:val="00CE1904"/>
    <w:rsid w:val="00CE2028"/>
    <w:rsid w:val="00CF70AE"/>
    <w:rsid w:val="00D12717"/>
    <w:rsid w:val="00D215C4"/>
    <w:rsid w:val="00D35CFA"/>
    <w:rsid w:val="00D47808"/>
    <w:rsid w:val="00D50463"/>
    <w:rsid w:val="00D80544"/>
    <w:rsid w:val="00D82B9A"/>
    <w:rsid w:val="00D83C89"/>
    <w:rsid w:val="00D939CF"/>
    <w:rsid w:val="00D95DC9"/>
    <w:rsid w:val="00DA1A36"/>
    <w:rsid w:val="00DA5D36"/>
    <w:rsid w:val="00DA7831"/>
    <w:rsid w:val="00DB0F68"/>
    <w:rsid w:val="00DB1B9B"/>
    <w:rsid w:val="00DB33FF"/>
    <w:rsid w:val="00DC22D5"/>
    <w:rsid w:val="00DC3278"/>
    <w:rsid w:val="00DE10C2"/>
    <w:rsid w:val="00DF4BD7"/>
    <w:rsid w:val="00E00115"/>
    <w:rsid w:val="00E214DB"/>
    <w:rsid w:val="00E26874"/>
    <w:rsid w:val="00E2743D"/>
    <w:rsid w:val="00E45123"/>
    <w:rsid w:val="00E53616"/>
    <w:rsid w:val="00E64603"/>
    <w:rsid w:val="00E80BB8"/>
    <w:rsid w:val="00E918F3"/>
    <w:rsid w:val="00E93688"/>
    <w:rsid w:val="00E97CF6"/>
    <w:rsid w:val="00EA1D21"/>
    <w:rsid w:val="00EB6917"/>
    <w:rsid w:val="00ED0DBD"/>
    <w:rsid w:val="00ED33F6"/>
    <w:rsid w:val="00EF02CE"/>
    <w:rsid w:val="00EF71E7"/>
    <w:rsid w:val="00F0ED2D"/>
    <w:rsid w:val="00F37667"/>
    <w:rsid w:val="00F5606A"/>
    <w:rsid w:val="00F66D59"/>
    <w:rsid w:val="00F74D78"/>
    <w:rsid w:val="00F8040C"/>
    <w:rsid w:val="00F819B8"/>
    <w:rsid w:val="00F82548"/>
    <w:rsid w:val="00F826F0"/>
    <w:rsid w:val="00F86471"/>
    <w:rsid w:val="00F924F5"/>
    <w:rsid w:val="00FA594D"/>
    <w:rsid w:val="00FB3C2E"/>
    <w:rsid w:val="00FB7057"/>
    <w:rsid w:val="00FC79CC"/>
    <w:rsid w:val="00FE39C7"/>
    <w:rsid w:val="00FE5802"/>
    <w:rsid w:val="00FF0745"/>
    <w:rsid w:val="00FF405E"/>
    <w:rsid w:val="014987D2"/>
    <w:rsid w:val="032CC47E"/>
    <w:rsid w:val="03326415"/>
    <w:rsid w:val="034F7F06"/>
    <w:rsid w:val="03554FAC"/>
    <w:rsid w:val="04670FD9"/>
    <w:rsid w:val="04C6AD0F"/>
    <w:rsid w:val="04EE2516"/>
    <w:rsid w:val="053B00A8"/>
    <w:rsid w:val="0594B0C3"/>
    <w:rsid w:val="079B174B"/>
    <w:rsid w:val="07D17AB6"/>
    <w:rsid w:val="08893CB3"/>
    <w:rsid w:val="09485F7D"/>
    <w:rsid w:val="09C41B47"/>
    <w:rsid w:val="09F3609F"/>
    <w:rsid w:val="0A086E2A"/>
    <w:rsid w:val="0A1D1A48"/>
    <w:rsid w:val="0A523DB0"/>
    <w:rsid w:val="0A74FE0D"/>
    <w:rsid w:val="0AB6B71A"/>
    <w:rsid w:val="0C12045C"/>
    <w:rsid w:val="0CF347ED"/>
    <w:rsid w:val="0D6AC100"/>
    <w:rsid w:val="0DF20542"/>
    <w:rsid w:val="0E5E47EB"/>
    <w:rsid w:val="0FC15D1E"/>
    <w:rsid w:val="0FD89640"/>
    <w:rsid w:val="0FE45751"/>
    <w:rsid w:val="10776E94"/>
    <w:rsid w:val="10A50F71"/>
    <w:rsid w:val="111C9359"/>
    <w:rsid w:val="115E00A2"/>
    <w:rsid w:val="1161F53B"/>
    <w:rsid w:val="1254A08C"/>
    <w:rsid w:val="12B02242"/>
    <w:rsid w:val="14E186C7"/>
    <w:rsid w:val="158FD936"/>
    <w:rsid w:val="15CC3221"/>
    <w:rsid w:val="1650B6CA"/>
    <w:rsid w:val="16682D82"/>
    <w:rsid w:val="17271993"/>
    <w:rsid w:val="1758B75A"/>
    <w:rsid w:val="1777BA7E"/>
    <w:rsid w:val="185C39AD"/>
    <w:rsid w:val="198BB26F"/>
    <w:rsid w:val="19B378CB"/>
    <w:rsid w:val="19BCDCDF"/>
    <w:rsid w:val="19C140AE"/>
    <w:rsid w:val="19C76451"/>
    <w:rsid w:val="1B788159"/>
    <w:rsid w:val="1B9DA970"/>
    <w:rsid w:val="1C464F5F"/>
    <w:rsid w:val="1C921698"/>
    <w:rsid w:val="1CD632A3"/>
    <w:rsid w:val="1CE2D0BB"/>
    <w:rsid w:val="1D463120"/>
    <w:rsid w:val="1D90C072"/>
    <w:rsid w:val="1E7B14A9"/>
    <w:rsid w:val="1E88E723"/>
    <w:rsid w:val="1FA778B6"/>
    <w:rsid w:val="1FF198DE"/>
    <w:rsid w:val="2012E628"/>
    <w:rsid w:val="20767CB6"/>
    <w:rsid w:val="20FE31CD"/>
    <w:rsid w:val="21596687"/>
    <w:rsid w:val="21689BBE"/>
    <w:rsid w:val="2291BCD1"/>
    <w:rsid w:val="22DCC7D2"/>
    <w:rsid w:val="22EF35D1"/>
    <w:rsid w:val="25CC8EB8"/>
    <w:rsid w:val="270789A3"/>
    <w:rsid w:val="270ED092"/>
    <w:rsid w:val="2718A31D"/>
    <w:rsid w:val="2785B220"/>
    <w:rsid w:val="27F3CF07"/>
    <w:rsid w:val="2846CECB"/>
    <w:rsid w:val="289D1A97"/>
    <w:rsid w:val="28AC7F05"/>
    <w:rsid w:val="298F1927"/>
    <w:rsid w:val="29BCF668"/>
    <w:rsid w:val="29CFF9B7"/>
    <w:rsid w:val="2A93FEF6"/>
    <w:rsid w:val="2B46BA2F"/>
    <w:rsid w:val="2BA08F7B"/>
    <w:rsid w:val="2C58402F"/>
    <w:rsid w:val="2CAD435D"/>
    <w:rsid w:val="2CE1FB73"/>
    <w:rsid w:val="2DB37852"/>
    <w:rsid w:val="2E1B8008"/>
    <w:rsid w:val="2E3EF373"/>
    <w:rsid w:val="2F5003BE"/>
    <w:rsid w:val="2FCE781F"/>
    <w:rsid w:val="2FEEE8D0"/>
    <w:rsid w:val="2FF9461E"/>
    <w:rsid w:val="2FFA51FB"/>
    <w:rsid w:val="303C671A"/>
    <w:rsid w:val="31170BD0"/>
    <w:rsid w:val="3282332E"/>
    <w:rsid w:val="32BE75D2"/>
    <w:rsid w:val="32E60F55"/>
    <w:rsid w:val="330DC401"/>
    <w:rsid w:val="33F8E955"/>
    <w:rsid w:val="352C8569"/>
    <w:rsid w:val="353B989F"/>
    <w:rsid w:val="3544BB59"/>
    <w:rsid w:val="355662F3"/>
    <w:rsid w:val="357EC8A0"/>
    <w:rsid w:val="35B1E061"/>
    <w:rsid w:val="3650D177"/>
    <w:rsid w:val="366B1264"/>
    <w:rsid w:val="366C7135"/>
    <w:rsid w:val="367C6095"/>
    <w:rsid w:val="3715503B"/>
    <w:rsid w:val="379B87DB"/>
    <w:rsid w:val="383B24B3"/>
    <w:rsid w:val="3849DD4F"/>
    <w:rsid w:val="38C2AF3A"/>
    <w:rsid w:val="3906D527"/>
    <w:rsid w:val="39D6066A"/>
    <w:rsid w:val="39E4FA06"/>
    <w:rsid w:val="3AEA16D0"/>
    <w:rsid w:val="3B13552D"/>
    <w:rsid w:val="3BD53BA4"/>
    <w:rsid w:val="3BFC3F42"/>
    <w:rsid w:val="3C41D688"/>
    <w:rsid w:val="3C5AD270"/>
    <w:rsid w:val="3C681F92"/>
    <w:rsid w:val="3E724219"/>
    <w:rsid w:val="3EE27C12"/>
    <w:rsid w:val="3EF81919"/>
    <w:rsid w:val="3F6B21C6"/>
    <w:rsid w:val="3F9E217E"/>
    <w:rsid w:val="40338517"/>
    <w:rsid w:val="406240C7"/>
    <w:rsid w:val="406C2DD5"/>
    <w:rsid w:val="41849ADF"/>
    <w:rsid w:val="43E94AA3"/>
    <w:rsid w:val="43EE279E"/>
    <w:rsid w:val="43FD3558"/>
    <w:rsid w:val="4449FAAE"/>
    <w:rsid w:val="44A74172"/>
    <w:rsid w:val="44CAB615"/>
    <w:rsid w:val="44F7DD13"/>
    <w:rsid w:val="454F39A7"/>
    <w:rsid w:val="466756B6"/>
    <w:rsid w:val="46B3B10F"/>
    <w:rsid w:val="46C4ECE9"/>
    <w:rsid w:val="47F5B431"/>
    <w:rsid w:val="492B5F85"/>
    <w:rsid w:val="4A778358"/>
    <w:rsid w:val="4A9558B6"/>
    <w:rsid w:val="4B2F9991"/>
    <w:rsid w:val="4B3E1E51"/>
    <w:rsid w:val="4B7F340B"/>
    <w:rsid w:val="4C7F9103"/>
    <w:rsid w:val="4CBC66F8"/>
    <w:rsid w:val="4CC1DCC0"/>
    <w:rsid w:val="4E12D63F"/>
    <w:rsid w:val="4E54D33D"/>
    <w:rsid w:val="4E82B3D7"/>
    <w:rsid w:val="4FC8F5D5"/>
    <w:rsid w:val="4FEB2FCA"/>
    <w:rsid w:val="4FEE29E9"/>
    <w:rsid w:val="50CE05F4"/>
    <w:rsid w:val="51A80DAA"/>
    <w:rsid w:val="5269A324"/>
    <w:rsid w:val="52D49B2B"/>
    <w:rsid w:val="52D9EA04"/>
    <w:rsid w:val="535E1DB2"/>
    <w:rsid w:val="53A54052"/>
    <w:rsid w:val="53A8C446"/>
    <w:rsid w:val="5416F4B6"/>
    <w:rsid w:val="54A982AD"/>
    <w:rsid w:val="5530FEFD"/>
    <w:rsid w:val="559DA93E"/>
    <w:rsid w:val="56D01C4D"/>
    <w:rsid w:val="56DDD5E9"/>
    <w:rsid w:val="575156A1"/>
    <w:rsid w:val="57B91B04"/>
    <w:rsid w:val="57CD08A1"/>
    <w:rsid w:val="57F96CCF"/>
    <w:rsid w:val="589EA721"/>
    <w:rsid w:val="58A9543D"/>
    <w:rsid w:val="58AD55C3"/>
    <w:rsid w:val="58F2BAD5"/>
    <w:rsid w:val="58F4A2DA"/>
    <w:rsid w:val="5956F95D"/>
    <w:rsid w:val="5A22014E"/>
    <w:rsid w:val="5A9ADBD2"/>
    <w:rsid w:val="5AACF81D"/>
    <w:rsid w:val="5AE1E643"/>
    <w:rsid w:val="5BBA28E7"/>
    <w:rsid w:val="5BECA04A"/>
    <w:rsid w:val="5C5D4E0E"/>
    <w:rsid w:val="5CBD9D58"/>
    <w:rsid w:val="5CD1A433"/>
    <w:rsid w:val="5E82AB6F"/>
    <w:rsid w:val="5E9F3C76"/>
    <w:rsid w:val="5F21EF7F"/>
    <w:rsid w:val="5F66C20B"/>
    <w:rsid w:val="5FC5B0F1"/>
    <w:rsid w:val="60374316"/>
    <w:rsid w:val="607A72FC"/>
    <w:rsid w:val="60C2A497"/>
    <w:rsid w:val="614BCDA7"/>
    <w:rsid w:val="61B4D67E"/>
    <w:rsid w:val="627A53FE"/>
    <w:rsid w:val="63059667"/>
    <w:rsid w:val="63DC3330"/>
    <w:rsid w:val="63F91A43"/>
    <w:rsid w:val="6586A2E5"/>
    <w:rsid w:val="6631942A"/>
    <w:rsid w:val="663C933E"/>
    <w:rsid w:val="66756F6F"/>
    <w:rsid w:val="667632D8"/>
    <w:rsid w:val="674185EB"/>
    <w:rsid w:val="67736018"/>
    <w:rsid w:val="67797713"/>
    <w:rsid w:val="677B5D27"/>
    <w:rsid w:val="67B4AB24"/>
    <w:rsid w:val="67B7AB10"/>
    <w:rsid w:val="67F5C5C2"/>
    <w:rsid w:val="68053A91"/>
    <w:rsid w:val="68481D39"/>
    <w:rsid w:val="6928535A"/>
    <w:rsid w:val="6933282B"/>
    <w:rsid w:val="69EB79F0"/>
    <w:rsid w:val="69F39DDC"/>
    <w:rsid w:val="6A2A1CDB"/>
    <w:rsid w:val="6A612E84"/>
    <w:rsid w:val="6B09B149"/>
    <w:rsid w:val="6BECC23D"/>
    <w:rsid w:val="6D67C608"/>
    <w:rsid w:val="6DB88FB2"/>
    <w:rsid w:val="6DBFDE96"/>
    <w:rsid w:val="6E25637D"/>
    <w:rsid w:val="6FB4F9DE"/>
    <w:rsid w:val="7009A584"/>
    <w:rsid w:val="70AB3A43"/>
    <w:rsid w:val="7177C565"/>
    <w:rsid w:val="71C81368"/>
    <w:rsid w:val="71EBD7E7"/>
    <w:rsid w:val="7272CA00"/>
    <w:rsid w:val="73B8B0E4"/>
    <w:rsid w:val="73E736D5"/>
    <w:rsid w:val="748864F3"/>
    <w:rsid w:val="749C3BA0"/>
    <w:rsid w:val="7572978E"/>
    <w:rsid w:val="7588E7BB"/>
    <w:rsid w:val="766282E5"/>
    <w:rsid w:val="76A32590"/>
    <w:rsid w:val="771C2615"/>
    <w:rsid w:val="78C9F6C2"/>
    <w:rsid w:val="78CA33BF"/>
    <w:rsid w:val="7954E1EC"/>
    <w:rsid w:val="79F56174"/>
    <w:rsid w:val="7A4E042E"/>
    <w:rsid w:val="7AD10770"/>
    <w:rsid w:val="7B5DF74D"/>
    <w:rsid w:val="7B699741"/>
    <w:rsid w:val="7BC483E7"/>
    <w:rsid w:val="7C79A8F3"/>
    <w:rsid w:val="7CD548E3"/>
    <w:rsid w:val="7D8B66C9"/>
    <w:rsid w:val="7E6C3B32"/>
    <w:rsid w:val="7E803F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B2D6"/>
  <w15:chartTrackingRefBased/>
  <w15:docId w15:val="{457CC117-6191-4E9A-AAD3-F454D76C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8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78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78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78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78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7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8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78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78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78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78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7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808"/>
    <w:rPr>
      <w:rFonts w:eastAsiaTheme="majorEastAsia" w:cstheme="majorBidi"/>
      <w:color w:val="272727" w:themeColor="text1" w:themeTint="D8"/>
    </w:rPr>
  </w:style>
  <w:style w:type="paragraph" w:styleId="Title">
    <w:name w:val="Title"/>
    <w:basedOn w:val="Normal"/>
    <w:next w:val="Normal"/>
    <w:link w:val="TitleChar"/>
    <w:uiPriority w:val="10"/>
    <w:qFormat/>
    <w:rsid w:val="00D47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808"/>
    <w:pPr>
      <w:spacing w:before="160"/>
      <w:jc w:val="center"/>
    </w:pPr>
    <w:rPr>
      <w:i/>
      <w:iCs/>
      <w:color w:val="404040" w:themeColor="text1" w:themeTint="BF"/>
    </w:rPr>
  </w:style>
  <w:style w:type="character" w:customStyle="1" w:styleId="QuoteChar">
    <w:name w:val="Quote Char"/>
    <w:basedOn w:val="DefaultParagraphFont"/>
    <w:link w:val="Quote"/>
    <w:uiPriority w:val="29"/>
    <w:rsid w:val="00D47808"/>
    <w:rPr>
      <w:i/>
      <w:iCs/>
      <w:color w:val="404040" w:themeColor="text1" w:themeTint="BF"/>
    </w:rPr>
  </w:style>
  <w:style w:type="paragraph" w:styleId="ListParagraph">
    <w:name w:val="List Paragraph"/>
    <w:basedOn w:val="Normal"/>
    <w:uiPriority w:val="34"/>
    <w:qFormat/>
    <w:rsid w:val="00D47808"/>
    <w:pPr>
      <w:ind w:left="720"/>
      <w:contextualSpacing/>
    </w:pPr>
  </w:style>
  <w:style w:type="character" w:styleId="IntenseEmphasis">
    <w:name w:val="Intense Emphasis"/>
    <w:basedOn w:val="DefaultParagraphFont"/>
    <w:uiPriority w:val="21"/>
    <w:qFormat/>
    <w:rsid w:val="00D47808"/>
    <w:rPr>
      <w:i/>
      <w:iCs/>
      <w:color w:val="2F5496" w:themeColor="accent1" w:themeShade="BF"/>
    </w:rPr>
  </w:style>
  <w:style w:type="paragraph" w:styleId="IntenseQuote">
    <w:name w:val="Intense Quote"/>
    <w:basedOn w:val="Normal"/>
    <w:next w:val="Normal"/>
    <w:link w:val="IntenseQuoteChar"/>
    <w:uiPriority w:val="30"/>
    <w:qFormat/>
    <w:rsid w:val="00D478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7808"/>
    <w:rPr>
      <w:i/>
      <w:iCs/>
      <w:color w:val="2F5496" w:themeColor="accent1" w:themeShade="BF"/>
    </w:rPr>
  </w:style>
  <w:style w:type="character" w:styleId="IntenseReference">
    <w:name w:val="Intense Reference"/>
    <w:basedOn w:val="DefaultParagraphFont"/>
    <w:uiPriority w:val="32"/>
    <w:qFormat/>
    <w:rsid w:val="00D47808"/>
    <w:rPr>
      <w:b/>
      <w:bCs/>
      <w:smallCaps/>
      <w:color w:val="2F5496" w:themeColor="accent1" w:themeShade="BF"/>
      <w:spacing w:val="5"/>
    </w:rPr>
  </w:style>
  <w:style w:type="table" w:styleId="TableGrid">
    <w:name w:val="Table Grid"/>
    <w:basedOn w:val="TableNormal"/>
    <w:uiPriority w:val="39"/>
    <w:rsid w:val="00D47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1E57"/>
    <w:rPr>
      <w:sz w:val="16"/>
      <w:szCs w:val="16"/>
    </w:rPr>
  </w:style>
  <w:style w:type="paragraph" w:styleId="CommentText">
    <w:name w:val="annotation text"/>
    <w:basedOn w:val="Normal"/>
    <w:link w:val="CommentTextChar"/>
    <w:uiPriority w:val="99"/>
    <w:unhideWhenUsed/>
    <w:rsid w:val="003E1E57"/>
    <w:pPr>
      <w:spacing w:line="240" w:lineRule="auto"/>
    </w:pPr>
    <w:rPr>
      <w:sz w:val="20"/>
      <w:szCs w:val="20"/>
    </w:rPr>
  </w:style>
  <w:style w:type="character" w:customStyle="1" w:styleId="CommentTextChar">
    <w:name w:val="Comment Text Char"/>
    <w:basedOn w:val="DefaultParagraphFont"/>
    <w:link w:val="CommentText"/>
    <w:uiPriority w:val="99"/>
    <w:rsid w:val="003E1E57"/>
    <w:rPr>
      <w:sz w:val="20"/>
      <w:szCs w:val="20"/>
    </w:rPr>
  </w:style>
  <w:style w:type="paragraph" w:styleId="CommentSubject">
    <w:name w:val="annotation subject"/>
    <w:basedOn w:val="CommentText"/>
    <w:next w:val="CommentText"/>
    <w:link w:val="CommentSubjectChar"/>
    <w:uiPriority w:val="99"/>
    <w:semiHidden/>
    <w:unhideWhenUsed/>
    <w:rsid w:val="003E1E57"/>
    <w:rPr>
      <w:b/>
      <w:bCs/>
    </w:rPr>
  </w:style>
  <w:style w:type="character" w:customStyle="1" w:styleId="CommentSubjectChar">
    <w:name w:val="Comment Subject Char"/>
    <w:basedOn w:val="CommentTextChar"/>
    <w:link w:val="CommentSubject"/>
    <w:uiPriority w:val="99"/>
    <w:semiHidden/>
    <w:rsid w:val="003E1E57"/>
    <w:rPr>
      <w:b/>
      <w:bCs/>
      <w:sz w:val="20"/>
      <w:szCs w:val="20"/>
    </w:rPr>
  </w:style>
  <w:style w:type="table" w:styleId="TableGridLight">
    <w:name w:val="Grid Table Light"/>
    <w:basedOn w:val="TableNormal"/>
    <w:uiPriority w:val="40"/>
    <w:rsid w:val="00635B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2E43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16/09/relationships/commentsIds" Target="commentsIds.xml"/><Relationship Id="rId18"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hart" Target="charts/chart1.xml"/><Relationship Id="rId12" Type="http://schemas.microsoft.com/office/2011/relationships/commentsExtended" Target="commentsExtended.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9.xml"/><Relationship Id="rId4" Type="http://schemas.openxmlformats.org/officeDocument/2006/relationships/styles" Target="styles.xml"/><Relationship Id="rId9" Type="http://schemas.openxmlformats.org/officeDocument/2006/relationships/chart" Target="charts/chart3.xml"/><Relationship Id="rId14" Type="http://schemas.microsoft.com/office/2018/08/relationships/commentsExtensible" Target="commentsExtensible.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06199081\AppData\Local\Microsoft\Windows\INetCache\IE\7FJQRI9B\Health%2520care%2520use%2520for%2520the%2520whole%2520population%2520grafer%2520Excel%5b1%5d.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norduniversitet-my.sharepoint.com/personal/sara_e_lyster_nord_no/Documents/Documents/PHD%20profesjonsvitenskap/Artikkel%201/Grafer/Artikkel%201%20utkast%202/Health%20care%20utilization%20one%20or%20more%20contacts%20at%2017%20excel%20grafer.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06199081\AppData\Local\Microsoft\Windows\INetCache\IE\7FJQRI9B\Health%2520care%2520use%2520for%2520the%2520whole%2520population%2520grafer%2520Excel%5b1%5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06199081\AppData\Local\Microsoft\Windows\INetCache\IE\7FJQRI9B\Health%2520care%2520use%2520for%2520the%2520whole%2520population%2520grafer%2520Excel%5b1%5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06199081\AppData\Local\Microsoft\Windows\INetCache\IE\7FJQRI9B\Health%2520care%2520use%2520for%2520the%2520whole%2520population%2520grafer%2520Excel%5b1%5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norduniversitet-my.sharepoint.com/personal/sara_e_lyster_nord_no/Documents/Documents/PHD%20profesjonsvitenskap/Artikkel%201/Grafer/Artikkel%201%20utkast%202/Health%20care%20utiilization%20P%20diagnosis%20excel%20grafer%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norduniversitet-my.sharepoint.com/personal/sara_e_lyster_nord_no/Documents/Documents/PHD%20profesjonsvitenskap/Artikkel%201/Grafer/Artikkel%201%20utkast%202/Health%20care%20utiilization%20P%20diagnosis%20excel%20grafer%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norduniversitet-my.sharepoint.com/personal/sara_e_lyster_nord_no/Documents/Documents/PHD%20profesjonsvitenskap/Artikkel%201/Grafer/Artikkel%201%20utkast%202/Health%20care%20utilization%20one%20or%20more%20contacts%20at%2017%20excel%20grafe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norduniversitet-my.sharepoint.com/personal/sara_e_lyster_nord_no/Documents/Documents/PHD%20profesjonsvitenskap/Artikkel%201/Grafer/Artikkel%201%20utkast%202/Health%20care%20utilization%20one%20or%20more%20contacts%20at%2017%20excel%20grafer.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norduniversitet-my.sharepoint.com/personal/sara_e_lyster_nord_no/Documents/Documents/PHD%20profesjonsvitenskap/Artikkel%201/Grafer/Artikkel%201%20utkast%202/Health%20care%20utilization%20one%20or%20more%20contacts%20at%2017%20excel%20grafer.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General</a:t>
            </a:r>
            <a:r>
              <a:rPr lang="en-US" baseline="0"/>
              <a:t> Practitioner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errBars>
            <c:errDir val="y"/>
            <c:errBarType val="both"/>
            <c:errValType val="cust"/>
            <c:noEndCap val="0"/>
            <c:plus>
              <c:numLit>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Lit>
            </c:plus>
            <c:minus>
              <c:numLit>
                <c:formatCode>General</c:formatCode>
                <c:ptCount val="12"/>
                <c:pt idx="0">
                  <c:v>0</c:v>
                </c:pt>
                <c:pt idx="1">
                  <c:v>0</c:v>
                </c:pt>
                <c:pt idx="2">
                  <c:v>0.01</c:v>
                </c:pt>
                <c:pt idx="3">
                  <c:v>0</c:v>
                </c:pt>
                <c:pt idx="4">
                  <c:v>0</c:v>
                </c:pt>
                <c:pt idx="5">
                  <c:v>0</c:v>
                </c:pt>
                <c:pt idx="6">
                  <c:v>0.01</c:v>
                </c:pt>
                <c:pt idx="7">
                  <c:v>0.01</c:v>
                </c:pt>
                <c:pt idx="8">
                  <c:v>0</c:v>
                </c:pt>
                <c:pt idx="9">
                  <c:v>0</c:v>
                </c:pt>
                <c:pt idx="10">
                  <c:v>0</c:v>
                </c:pt>
                <c:pt idx="11">
                  <c:v>0.01</c:v>
                </c:pt>
              </c:numLit>
            </c:minus>
            <c:spPr>
              <a:noFill/>
              <a:ln w="9525" cap="flat" cmpd="sng" algn="ctr">
                <a:solidFill>
                  <a:schemeClr val="tx1">
                    <a:lumMod val="65000"/>
                    <a:lumOff val="35000"/>
                  </a:schemeClr>
                </a:solidFill>
                <a:round/>
              </a:ln>
              <a:effectLst/>
            </c:spPr>
          </c:errBars>
          <c:cat>
            <c:numLit>
              <c:formatCode>General</c:formatCode>
              <c:ptCount val="12"/>
              <c:pt idx="0">
                <c:v>15</c:v>
              </c:pt>
              <c:pt idx="1">
                <c:v>16</c:v>
              </c:pt>
              <c:pt idx="2">
                <c:v>16.5</c:v>
              </c:pt>
              <c:pt idx="3">
                <c:v>17</c:v>
              </c:pt>
              <c:pt idx="4">
                <c:v>17.5</c:v>
              </c:pt>
              <c:pt idx="5">
                <c:v>18</c:v>
              </c:pt>
              <c:pt idx="6">
                <c:v>18.5</c:v>
              </c:pt>
              <c:pt idx="7">
                <c:v>19</c:v>
              </c:pt>
              <c:pt idx="8">
                <c:v>19.5</c:v>
              </c:pt>
              <c:pt idx="9">
                <c:v>20</c:v>
              </c:pt>
              <c:pt idx="10">
                <c:v>20.5</c:v>
              </c:pt>
              <c:pt idx="11">
                <c:v>21</c:v>
              </c:pt>
            </c:numLit>
          </c:cat>
          <c:val>
            <c:numRef>
              <c:f>Sheet1!$B$11:$B$22</c:f>
              <c:numCache>
                <c:formatCode>General</c:formatCode>
                <c:ptCount val="12"/>
                <c:pt idx="0">
                  <c:v>1</c:v>
                </c:pt>
                <c:pt idx="1">
                  <c:v>0.92</c:v>
                </c:pt>
                <c:pt idx="2">
                  <c:v>0.96</c:v>
                </c:pt>
                <c:pt idx="3">
                  <c:v>1.05</c:v>
                </c:pt>
                <c:pt idx="4">
                  <c:v>1.01</c:v>
                </c:pt>
                <c:pt idx="5">
                  <c:v>1.04</c:v>
                </c:pt>
                <c:pt idx="6">
                  <c:v>1.07</c:v>
                </c:pt>
                <c:pt idx="7">
                  <c:v>1.21</c:v>
                </c:pt>
                <c:pt idx="8">
                  <c:v>0.99</c:v>
                </c:pt>
                <c:pt idx="9">
                  <c:v>1.02</c:v>
                </c:pt>
                <c:pt idx="10">
                  <c:v>1</c:v>
                </c:pt>
                <c:pt idx="11">
                  <c:v>1.02</c:v>
                </c:pt>
              </c:numCache>
            </c:numRef>
          </c:val>
          <c:smooth val="0"/>
          <c:extLst>
            <c:ext xmlns:c16="http://schemas.microsoft.com/office/drawing/2014/chart" uri="{C3380CC4-5D6E-409C-BE32-E72D297353CC}">
              <c16:uniqueId val="{00000000-BF8E-4784-A091-703FDEBE056C}"/>
            </c:ext>
          </c:extLst>
        </c:ser>
        <c:dLbls>
          <c:showLegendKey val="0"/>
          <c:showVal val="0"/>
          <c:showCatName val="0"/>
          <c:showSerName val="0"/>
          <c:showPercent val="0"/>
          <c:showBubbleSize val="0"/>
        </c:dLbls>
        <c:smooth val="0"/>
        <c:axId val="1363685263"/>
        <c:axId val="1363688623"/>
      </c:lineChart>
      <c:catAx>
        <c:axId val="13636852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688623"/>
        <c:crosses val="autoZero"/>
        <c:auto val="1"/>
        <c:lblAlgn val="ctr"/>
        <c:lblOffset val="100"/>
        <c:noMultiLvlLbl val="0"/>
      </c:catAx>
      <c:valAx>
        <c:axId val="1363688623"/>
        <c:scaling>
          <c:orientation val="minMax"/>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IRR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685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Acute somatic</a:t>
            </a:r>
            <a:r>
              <a:rPr lang="en-US" baseline="0"/>
              <a:t> and somatic care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rgbClr val="FFC000"/>
              </a:solidFill>
              <a:round/>
            </a:ln>
            <a:effectLst/>
          </c:spPr>
          <c:marker>
            <c:symbol val="none"/>
          </c:marker>
          <c:errBars>
            <c:errDir val="y"/>
            <c:errBarType val="both"/>
            <c:errValType val="cust"/>
            <c:noEndCap val="0"/>
            <c:plus>
              <c:numRef>
                <c:f>Sheet1!$N$24:$N$35</c:f>
                <c:numCache>
                  <c:formatCode>General</c:formatCode>
                  <c:ptCount val="12"/>
                  <c:pt idx="0">
                    <c:v>0</c:v>
                  </c:pt>
                  <c:pt idx="1">
                    <c:v>1.0000000000000009E-2</c:v>
                  </c:pt>
                  <c:pt idx="2">
                    <c:v>2.0000000000000018E-2</c:v>
                  </c:pt>
                  <c:pt idx="3">
                    <c:v>9.9999999999997868E-3</c:v>
                  </c:pt>
                  <c:pt idx="4">
                    <c:v>2.0000000000000018E-2</c:v>
                  </c:pt>
                  <c:pt idx="5">
                    <c:v>2.0000000000000018E-2</c:v>
                  </c:pt>
                  <c:pt idx="6">
                    <c:v>1.0000000000000009E-2</c:v>
                  </c:pt>
                  <c:pt idx="7">
                    <c:v>1.0000000000000009E-2</c:v>
                  </c:pt>
                  <c:pt idx="8">
                    <c:v>1.9999999999999907E-2</c:v>
                  </c:pt>
                  <c:pt idx="9">
                    <c:v>2.0000000000000018E-2</c:v>
                  </c:pt>
                  <c:pt idx="10">
                    <c:v>1.9999999999999907E-2</c:v>
                  </c:pt>
                  <c:pt idx="11">
                    <c:v>3.0000000000000027E-2</c:v>
                  </c:pt>
                </c:numCache>
              </c:numRef>
            </c:plus>
            <c:minus>
              <c:numRef>
                <c:f>Sheet1!$O$24:$O$35</c:f>
                <c:numCache>
                  <c:formatCode>General</c:formatCode>
                  <c:ptCount val="12"/>
                  <c:pt idx="0">
                    <c:v>0</c:v>
                  </c:pt>
                  <c:pt idx="1">
                    <c:v>2.0000000000000018E-2</c:v>
                  </c:pt>
                  <c:pt idx="2">
                    <c:v>2.0000000000000018E-2</c:v>
                  </c:pt>
                  <c:pt idx="3">
                    <c:v>2.0000000000000018E-2</c:v>
                  </c:pt>
                  <c:pt idx="4">
                    <c:v>2.0000000000000018E-2</c:v>
                  </c:pt>
                  <c:pt idx="5">
                    <c:v>1.0000000000000009E-2</c:v>
                  </c:pt>
                  <c:pt idx="6">
                    <c:v>2.0000000000000018E-2</c:v>
                  </c:pt>
                  <c:pt idx="7">
                    <c:v>2.0000000000000018E-2</c:v>
                  </c:pt>
                  <c:pt idx="8">
                    <c:v>2.0000000000000018E-2</c:v>
                  </c:pt>
                  <c:pt idx="9">
                    <c:v>2.0000000000000018E-2</c:v>
                  </c:pt>
                  <c:pt idx="10">
                    <c:v>2.0000000000000018E-2</c:v>
                  </c:pt>
                  <c:pt idx="11">
                    <c:v>2.0000000000000018E-2</c:v>
                  </c:pt>
                </c:numCache>
              </c:numRef>
            </c:minus>
            <c:spPr>
              <a:noFill/>
              <a:ln w="9525" cap="flat" cmpd="sng" algn="ctr">
                <a:solidFill>
                  <a:schemeClr val="tx1">
                    <a:lumMod val="65000"/>
                    <a:lumOff val="35000"/>
                  </a:schemeClr>
                </a:solidFill>
                <a:round/>
              </a:ln>
              <a:effectLst/>
            </c:spPr>
          </c:errBars>
          <c:cat>
            <c:numLit>
              <c:formatCode>General</c:formatCode>
              <c:ptCount val="12"/>
              <c:pt idx="0">
                <c:v>15</c:v>
              </c:pt>
              <c:pt idx="1">
                <c:v>16</c:v>
              </c:pt>
              <c:pt idx="2">
                <c:v>16.5</c:v>
              </c:pt>
              <c:pt idx="3">
                <c:v>17</c:v>
              </c:pt>
              <c:pt idx="4">
                <c:v>17.5</c:v>
              </c:pt>
              <c:pt idx="5">
                <c:v>18</c:v>
              </c:pt>
              <c:pt idx="6">
                <c:v>18.5</c:v>
              </c:pt>
              <c:pt idx="7">
                <c:v>19</c:v>
              </c:pt>
              <c:pt idx="8">
                <c:v>19.5</c:v>
              </c:pt>
              <c:pt idx="9">
                <c:v>20</c:v>
              </c:pt>
              <c:pt idx="10">
                <c:v>20.5</c:v>
              </c:pt>
              <c:pt idx="11">
                <c:v>21</c:v>
              </c:pt>
            </c:numLit>
          </c:cat>
          <c:val>
            <c:numRef>
              <c:f>Sheet1!$K$24:$K$35</c:f>
              <c:numCache>
                <c:formatCode>General</c:formatCode>
                <c:ptCount val="12"/>
                <c:pt idx="0">
                  <c:v>1</c:v>
                </c:pt>
                <c:pt idx="1">
                  <c:v>1.01</c:v>
                </c:pt>
                <c:pt idx="2">
                  <c:v>0.98</c:v>
                </c:pt>
                <c:pt idx="3">
                  <c:v>1.1299999999999999</c:v>
                </c:pt>
                <c:pt idx="4">
                  <c:v>1.06</c:v>
                </c:pt>
                <c:pt idx="5">
                  <c:v>1.08</c:v>
                </c:pt>
                <c:pt idx="6">
                  <c:v>0.97</c:v>
                </c:pt>
                <c:pt idx="7">
                  <c:v>1.02</c:v>
                </c:pt>
                <c:pt idx="8">
                  <c:v>0.94</c:v>
                </c:pt>
                <c:pt idx="9">
                  <c:v>1</c:v>
                </c:pt>
                <c:pt idx="10">
                  <c:v>0.94</c:v>
                </c:pt>
                <c:pt idx="11">
                  <c:v>1.03</c:v>
                </c:pt>
              </c:numCache>
            </c:numRef>
          </c:val>
          <c:smooth val="0"/>
          <c:extLst>
            <c:ext xmlns:c16="http://schemas.microsoft.com/office/drawing/2014/chart" uri="{C3380CC4-5D6E-409C-BE32-E72D297353CC}">
              <c16:uniqueId val="{00000000-E1DF-447E-B13D-CA79476860FB}"/>
            </c:ext>
          </c:extLst>
        </c:ser>
        <c:dLbls>
          <c:showLegendKey val="0"/>
          <c:showVal val="0"/>
          <c:showCatName val="0"/>
          <c:showSerName val="0"/>
          <c:showPercent val="0"/>
          <c:showBubbleSize val="0"/>
        </c:dLbls>
        <c:smooth val="0"/>
        <c:axId val="2102277855"/>
        <c:axId val="2117902767"/>
      </c:lineChart>
      <c:catAx>
        <c:axId val="210227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7902767"/>
        <c:crosses val="autoZero"/>
        <c:auto val="1"/>
        <c:lblAlgn val="ctr"/>
        <c:lblOffset val="100"/>
        <c:noMultiLvlLbl val="0"/>
      </c:catAx>
      <c:valAx>
        <c:axId val="2117902767"/>
        <c:scaling>
          <c:orientation val="minMax"/>
          <c:max val="2"/>
          <c:min val="0.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2778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Out</a:t>
            </a:r>
            <a:r>
              <a:rPr lang="en-US" baseline="0"/>
              <a:t> of hours GP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rgbClr val="FF0000"/>
              </a:solidFill>
              <a:round/>
            </a:ln>
            <a:effectLst/>
          </c:spPr>
          <c:marker>
            <c:symbol val="none"/>
          </c:marker>
          <c:errBars>
            <c:errDir val="y"/>
            <c:errBarType val="both"/>
            <c:errValType val="cust"/>
            <c:noEndCap val="0"/>
            <c:plus>
              <c:numLit>
                <c:formatCode>General</c:formatCode>
                <c:ptCount val="12"/>
                <c:pt idx="0">
                  <c:v>0</c:v>
                </c:pt>
                <c:pt idx="1">
                  <c:v>0.01</c:v>
                </c:pt>
                <c:pt idx="2">
                  <c:v>0</c:v>
                </c:pt>
                <c:pt idx="3">
                  <c:v>0.01</c:v>
                </c:pt>
                <c:pt idx="4">
                  <c:v>0.01</c:v>
                </c:pt>
                <c:pt idx="5">
                  <c:v>0.01</c:v>
                </c:pt>
                <c:pt idx="6">
                  <c:v>0.01</c:v>
                </c:pt>
                <c:pt idx="7">
                  <c:v>0.01</c:v>
                </c:pt>
                <c:pt idx="8">
                  <c:v>0.01</c:v>
                </c:pt>
                <c:pt idx="9">
                  <c:v>0</c:v>
                </c:pt>
                <c:pt idx="10">
                  <c:v>0</c:v>
                </c:pt>
                <c:pt idx="11">
                  <c:v>0.01</c:v>
                </c:pt>
              </c:numLit>
            </c:plus>
            <c:minus>
              <c:numLit>
                <c:formatCode>General</c:formatCode>
                <c:ptCount val="12"/>
                <c:pt idx="0">
                  <c:v>0</c:v>
                </c:pt>
                <c:pt idx="1">
                  <c:v>0</c:v>
                </c:pt>
                <c:pt idx="2">
                  <c:v>0.01</c:v>
                </c:pt>
                <c:pt idx="3">
                  <c:v>0</c:v>
                </c:pt>
                <c:pt idx="4">
                  <c:v>0</c:v>
                </c:pt>
                <c:pt idx="5">
                  <c:v>0</c:v>
                </c:pt>
                <c:pt idx="6">
                  <c:v>0</c:v>
                </c:pt>
                <c:pt idx="7">
                  <c:v>0</c:v>
                </c:pt>
                <c:pt idx="8">
                  <c:v>0</c:v>
                </c:pt>
                <c:pt idx="9">
                  <c:v>0.01</c:v>
                </c:pt>
                <c:pt idx="10">
                  <c:v>0.01</c:v>
                </c:pt>
                <c:pt idx="11">
                  <c:v>0.01</c:v>
                </c:pt>
              </c:numLit>
            </c:minus>
            <c:spPr>
              <a:noFill/>
              <a:ln w="9525" cap="flat" cmpd="sng" algn="ctr">
                <a:solidFill>
                  <a:schemeClr val="tx1">
                    <a:lumMod val="65000"/>
                    <a:lumOff val="35000"/>
                  </a:schemeClr>
                </a:solidFill>
                <a:round/>
              </a:ln>
              <a:effectLst/>
            </c:spPr>
          </c:errBars>
          <c:cat>
            <c:numLit>
              <c:formatCode>General</c:formatCode>
              <c:ptCount val="12"/>
              <c:pt idx="0">
                <c:v>15</c:v>
              </c:pt>
              <c:pt idx="1">
                <c:v>16</c:v>
              </c:pt>
              <c:pt idx="2">
                <c:v>16.5</c:v>
              </c:pt>
              <c:pt idx="3">
                <c:v>17</c:v>
              </c:pt>
              <c:pt idx="4">
                <c:v>17.5</c:v>
              </c:pt>
              <c:pt idx="5">
                <c:v>18</c:v>
              </c:pt>
              <c:pt idx="6">
                <c:v>18.5</c:v>
              </c:pt>
              <c:pt idx="7">
                <c:v>19</c:v>
              </c:pt>
              <c:pt idx="8">
                <c:v>19.5</c:v>
              </c:pt>
              <c:pt idx="9">
                <c:v>20</c:v>
              </c:pt>
              <c:pt idx="10">
                <c:v>20.5</c:v>
              </c:pt>
              <c:pt idx="11">
                <c:v>21</c:v>
              </c:pt>
            </c:numLit>
          </c:cat>
          <c:val>
            <c:numRef>
              <c:f>Sheet1!$B$26:$B$37</c:f>
              <c:numCache>
                <c:formatCode>General</c:formatCode>
                <c:ptCount val="12"/>
                <c:pt idx="0">
                  <c:v>1</c:v>
                </c:pt>
                <c:pt idx="1">
                  <c:v>0.8</c:v>
                </c:pt>
                <c:pt idx="2">
                  <c:v>0.94</c:v>
                </c:pt>
                <c:pt idx="3">
                  <c:v>0.91</c:v>
                </c:pt>
                <c:pt idx="4">
                  <c:v>1</c:v>
                </c:pt>
                <c:pt idx="5">
                  <c:v>0.99</c:v>
                </c:pt>
                <c:pt idx="6">
                  <c:v>1.1200000000000001</c:v>
                </c:pt>
                <c:pt idx="7">
                  <c:v>1.28</c:v>
                </c:pt>
                <c:pt idx="8">
                  <c:v>1.1000000000000001</c:v>
                </c:pt>
                <c:pt idx="9">
                  <c:v>1.08</c:v>
                </c:pt>
                <c:pt idx="10">
                  <c:v>1.1399999999999999</c:v>
                </c:pt>
                <c:pt idx="11">
                  <c:v>1.07</c:v>
                </c:pt>
              </c:numCache>
            </c:numRef>
          </c:val>
          <c:smooth val="0"/>
          <c:extLst>
            <c:ext xmlns:c16="http://schemas.microsoft.com/office/drawing/2014/chart" uri="{C3380CC4-5D6E-409C-BE32-E72D297353CC}">
              <c16:uniqueId val="{00000000-3A9C-4739-A126-2E419CBE4D52}"/>
            </c:ext>
          </c:extLst>
        </c:ser>
        <c:dLbls>
          <c:showLegendKey val="0"/>
          <c:showVal val="0"/>
          <c:showCatName val="0"/>
          <c:showSerName val="0"/>
          <c:showPercent val="0"/>
          <c:showBubbleSize val="0"/>
        </c:dLbls>
        <c:smooth val="0"/>
        <c:axId val="1367423135"/>
        <c:axId val="1367429855"/>
      </c:lineChart>
      <c:catAx>
        <c:axId val="13674231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429855"/>
        <c:crosses val="autoZero"/>
        <c:auto val="1"/>
        <c:lblAlgn val="ctr"/>
        <c:lblOffset val="100"/>
        <c:noMultiLvlLbl val="0"/>
      </c:catAx>
      <c:valAx>
        <c:axId val="1367429855"/>
        <c:scaling>
          <c:orientation val="minMax"/>
          <c:max val="1.3"/>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IRR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4231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Specialist</a:t>
            </a:r>
            <a:r>
              <a:rPr lang="en-US" baseline="0"/>
              <a:t> mental health services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6">
                  <a:lumMod val="75000"/>
                </a:schemeClr>
              </a:solidFill>
              <a:round/>
            </a:ln>
            <a:effectLst/>
          </c:spPr>
          <c:marker>
            <c:symbol val="none"/>
          </c:marker>
          <c:errBars>
            <c:errDir val="y"/>
            <c:errBarType val="both"/>
            <c:errValType val="cust"/>
            <c:noEndCap val="0"/>
            <c:plus>
              <c:numLit>
                <c:formatCode>General</c:formatCode>
                <c:ptCount val="12"/>
                <c:pt idx="0">
                  <c:v>0</c:v>
                </c:pt>
                <c:pt idx="1">
                  <c:v>0.01</c:v>
                </c:pt>
                <c:pt idx="2">
                  <c:v>0</c:v>
                </c:pt>
                <c:pt idx="3">
                  <c:v>0.01</c:v>
                </c:pt>
                <c:pt idx="4">
                  <c:v>0.01</c:v>
                </c:pt>
                <c:pt idx="5">
                  <c:v>0.01</c:v>
                </c:pt>
                <c:pt idx="6">
                  <c:v>0.01</c:v>
                </c:pt>
                <c:pt idx="7">
                  <c:v>0.01</c:v>
                </c:pt>
                <c:pt idx="8">
                  <c:v>0.01</c:v>
                </c:pt>
                <c:pt idx="9">
                  <c:v>0</c:v>
                </c:pt>
                <c:pt idx="10">
                  <c:v>0</c:v>
                </c:pt>
                <c:pt idx="11">
                  <c:v>0.01</c:v>
                </c:pt>
              </c:numLit>
            </c:plus>
            <c:minus>
              <c:numLit>
                <c:formatCode>General</c:formatCode>
                <c:ptCount val="12"/>
                <c:pt idx="0">
                  <c:v>0</c:v>
                </c:pt>
                <c:pt idx="1">
                  <c:v>0.01</c:v>
                </c:pt>
                <c:pt idx="2">
                  <c:v>0</c:v>
                </c:pt>
                <c:pt idx="3">
                  <c:v>0.01</c:v>
                </c:pt>
                <c:pt idx="4">
                  <c:v>0.01</c:v>
                </c:pt>
                <c:pt idx="5">
                  <c:v>0.01</c:v>
                </c:pt>
                <c:pt idx="6">
                  <c:v>0.01</c:v>
                </c:pt>
                <c:pt idx="7">
                  <c:v>0.01</c:v>
                </c:pt>
                <c:pt idx="8">
                  <c:v>0.01</c:v>
                </c:pt>
                <c:pt idx="9">
                  <c:v>0</c:v>
                </c:pt>
                <c:pt idx="10">
                  <c:v>0</c:v>
                </c:pt>
                <c:pt idx="11">
                  <c:v>0.01</c:v>
                </c:pt>
              </c:numLit>
            </c:minus>
            <c:spPr>
              <a:noFill/>
              <a:ln w="9525" cap="flat" cmpd="sng" algn="ctr">
                <a:solidFill>
                  <a:schemeClr val="tx1">
                    <a:lumMod val="65000"/>
                    <a:lumOff val="35000"/>
                  </a:schemeClr>
                </a:solidFill>
                <a:round/>
              </a:ln>
              <a:effectLst/>
            </c:spPr>
          </c:errBars>
          <c:cat>
            <c:numLit>
              <c:formatCode>General</c:formatCode>
              <c:ptCount val="12"/>
              <c:pt idx="0">
                <c:v>15</c:v>
              </c:pt>
              <c:pt idx="1">
                <c:v>16</c:v>
              </c:pt>
              <c:pt idx="2">
                <c:v>16.5</c:v>
              </c:pt>
              <c:pt idx="3">
                <c:v>17</c:v>
              </c:pt>
              <c:pt idx="4">
                <c:v>17.5</c:v>
              </c:pt>
              <c:pt idx="5">
                <c:v>18</c:v>
              </c:pt>
              <c:pt idx="6">
                <c:v>18.5</c:v>
              </c:pt>
              <c:pt idx="7">
                <c:v>19</c:v>
              </c:pt>
              <c:pt idx="8">
                <c:v>19.5</c:v>
              </c:pt>
              <c:pt idx="9">
                <c:v>20</c:v>
              </c:pt>
              <c:pt idx="10">
                <c:v>20.5</c:v>
              </c:pt>
              <c:pt idx="11">
                <c:v>21</c:v>
              </c:pt>
            </c:numLit>
          </c:cat>
          <c:val>
            <c:numRef>
              <c:f>Sheet1!$B$40:$B$51</c:f>
              <c:numCache>
                <c:formatCode>General</c:formatCode>
                <c:ptCount val="12"/>
                <c:pt idx="0">
                  <c:v>1</c:v>
                </c:pt>
                <c:pt idx="1">
                  <c:v>1.23</c:v>
                </c:pt>
                <c:pt idx="2">
                  <c:v>0.93</c:v>
                </c:pt>
                <c:pt idx="3">
                  <c:v>1.24</c:v>
                </c:pt>
                <c:pt idx="4">
                  <c:v>1.06</c:v>
                </c:pt>
                <c:pt idx="5">
                  <c:v>1.31</c:v>
                </c:pt>
                <c:pt idx="6">
                  <c:v>0.87</c:v>
                </c:pt>
                <c:pt idx="7">
                  <c:v>0.98</c:v>
                </c:pt>
                <c:pt idx="8">
                  <c:v>0.72</c:v>
                </c:pt>
                <c:pt idx="9">
                  <c:v>0.93</c:v>
                </c:pt>
                <c:pt idx="10">
                  <c:v>0.81</c:v>
                </c:pt>
                <c:pt idx="11">
                  <c:v>1.1000000000000001</c:v>
                </c:pt>
              </c:numCache>
            </c:numRef>
          </c:val>
          <c:smooth val="0"/>
          <c:extLst>
            <c:ext xmlns:c16="http://schemas.microsoft.com/office/drawing/2014/chart" uri="{C3380CC4-5D6E-409C-BE32-E72D297353CC}">
              <c16:uniqueId val="{00000000-0F11-44B1-AE2C-9A9CEFA4E15C}"/>
            </c:ext>
          </c:extLst>
        </c:ser>
        <c:dLbls>
          <c:showLegendKey val="0"/>
          <c:showVal val="0"/>
          <c:showCatName val="0"/>
          <c:showSerName val="0"/>
          <c:showPercent val="0"/>
          <c:showBubbleSize val="0"/>
        </c:dLbls>
        <c:smooth val="0"/>
        <c:axId val="1150928735"/>
        <c:axId val="1150936895"/>
      </c:lineChart>
      <c:catAx>
        <c:axId val="1150928735"/>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936895"/>
        <c:crosses val="autoZero"/>
        <c:auto val="1"/>
        <c:lblAlgn val="ctr"/>
        <c:lblOffset val="100"/>
        <c:noMultiLvlLbl val="0"/>
      </c:catAx>
      <c:valAx>
        <c:axId val="1150936895"/>
        <c:scaling>
          <c:orientation val="minMax"/>
          <c:max val="1.35"/>
          <c:min val="0.70000000000000007"/>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9287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Acute somatic and somati</a:t>
            </a:r>
            <a:r>
              <a:rPr lang="en-US" baseline="0"/>
              <a:t>c care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rgbClr val="F9E807"/>
              </a:solidFill>
              <a:round/>
            </a:ln>
            <a:effectLst/>
          </c:spPr>
          <c:marker>
            <c:symbol val="none"/>
          </c:marker>
          <c:errBars>
            <c:errDir val="y"/>
            <c:errBarType val="both"/>
            <c:errValType val="cust"/>
            <c:noEndCap val="0"/>
            <c:plus>
              <c:numLit>
                <c:formatCode>General</c:formatCode>
                <c:ptCount val="12"/>
                <c:pt idx="0">
                  <c:v>0</c:v>
                </c:pt>
                <c:pt idx="1">
                  <c:v>0.01</c:v>
                </c:pt>
                <c:pt idx="2">
                  <c:v>0</c:v>
                </c:pt>
                <c:pt idx="3">
                  <c:v>0.01</c:v>
                </c:pt>
                <c:pt idx="4">
                  <c:v>0.01</c:v>
                </c:pt>
                <c:pt idx="5">
                  <c:v>0.01</c:v>
                </c:pt>
                <c:pt idx="6">
                  <c:v>0.01</c:v>
                </c:pt>
                <c:pt idx="7">
                  <c:v>0.01</c:v>
                </c:pt>
                <c:pt idx="8">
                  <c:v>0.01</c:v>
                </c:pt>
                <c:pt idx="9">
                  <c:v>0</c:v>
                </c:pt>
                <c:pt idx="10">
                  <c:v>0</c:v>
                </c:pt>
                <c:pt idx="11">
                  <c:v>0.01</c:v>
                </c:pt>
              </c:numLit>
            </c:plus>
            <c:minus>
              <c:numLit>
                <c:formatCode>General</c:formatCode>
                <c:ptCount val="12"/>
                <c:pt idx="0">
                  <c:v>0</c:v>
                </c:pt>
                <c:pt idx="1">
                  <c:v>0.01</c:v>
                </c:pt>
                <c:pt idx="2">
                  <c:v>0</c:v>
                </c:pt>
                <c:pt idx="3">
                  <c:v>0.01</c:v>
                </c:pt>
                <c:pt idx="4">
                  <c:v>0.01</c:v>
                </c:pt>
                <c:pt idx="5">
                  <c:v>0.01</c:v>
                </c:pt>
                <c:pt idx="6">
                  <c:v>0.01</c:v>
                </c:pt>
                <c:pt idx="7">
                  <c:v>0.01</c:v>
                </c:pt>
                <c:pt idx="8">
                  <c:v>0.01</c:v>
                </c:pt>
                <c:pt idx="9">
                  <c:v>0</c:v>
                </c:pt>
                <c:pt idx="10">
                  <c:v>0</c:v>
                </c:pt>
                <c:pt idx="11">
                  <c:v>0.01</c:v>
                </c:pt>
              </c:numLit>
            </c:minus>
            <c:spPr>
              <a:noFill/>
              <a:ln w="9525" cap="flat" cmpd="sng" algn="ctr">
                <a:solidFill>
                  <a:schemeClr val="tx1">
                    <a:lumMod val="65000"/>
                    <a:lumOff val="35000"/>
                  </a:schemeClr>
                </a:solidFill>
                <a:round/>
              </a:ln>
              <a:effectLst/>
            </c:spPr>
          </c:errBars>
          <c:cat>
            <c:numLit>
              <c:formatCode>General</c:formatCode>
              <c:ptCount val="12"/>
              <c:pt idx="0">
                <c:v>15</c:v>
              </c:pt>
              <c:pt idx="1">
                <c:v>16</c:v>
              </c:pt>
              <c:pt idx="2">
                <c:v>16.5</c:v>
              </c:pt>
              <c:pt idx="3">
                <c:v>17</c:v>
              </c:pt>
              <c:pt idx="4">
                <c:v>17.5</c:v>
              </c:pt>
              <c:pt idx="5">
                <c:v>18</c:v>
              </c:pt>
              <c:pt idx="6">
                <c:v>18.5</c:v>
              </c:pt>
              <c:pt idx="7">
                <c:v>19</c:v>
              </c:pt>
              <c:pt idx="8">
                <c:v>19.5</c:v>
              </c:pt>
              <c:pt idx="9">
                <c:v>20</c:v>
              </c:pt>
              <c:pt idx="10">
                <c:v>20.5</c:v>
              </c:pt>
              <c:pt idx="11">
                <c:v>21</c:v>
              </c:pt>
            </c:numLit>
          </c:cat>
          <c:val>
            <c:numRef>
              <c:f>Sheet1!$B$54:$B$65</c:f>
              <c:numCache>
                <c:formatCode>General</c:formatCode>
                <c:ptCount val="12"/>
                <c:pt idx="0">
                  <c:v>1</c:v>
                </c:pt>
                <c:pt idx="1">
                  <c:v>1.01</c:v>
                </c:pt>
                <c:pt idx="2">
                  <c:v>0.89</c:v>
                </c:pt>
                <c:pt idx="3">
                  <c:v>1</c:v>
                </c:pt>
                <c:pt idx="4">
                  <c:v>1</c:v>
                </c:pt>
                <c:pt idx="5">
                  <c:v>1.05</c:v>
                </c:pt>
                <c:pt idx="6">
                  <c:v>0.96</c:v>
                </c:pt>
                <c:pt idx="7">
                  <c:v>1.05</c:v>
                </c:pt>
                <c:pt idx="8">
                  <c:v>0.96</c:v>
                </c:pt>
                <c:pt idx="9">
                  <c:v>1.06</c:v>
                </c:pt>
                <c:pt idx="10">
                  <c:v>1.01</c:v>
                </c:pt>
                <c:pt idx="11">
                  <c:v>1.1000000000000001</c:v>
                </c:pt>
              </c:numCache>
            </c:numRef>
          </c:val>
          <c:smooth val="0"/>
          <c:extLst>
            <c:ext xmlns:c16="http://schemas.microsoft.com/office/drawing/2014/chart" uri="{C3380CC4-5D6E-409C-BE32-E72D297353CC}">
              <c16:uniqueId val="{00000000-AB2A-4006-823C-97E3F928959B}"/>
            </c:ext>
          </c:extLst>
        </c:ser>
        <c:dLbls>
          <c:showLegendKey val="0"/>
          <c:showVal val="0"/>
          <c:showCatName val="0"/>
          <c:showSerName val="0"/>
          <c:showPercent val="0"/>
          <c:showBubbleSize val="0"/>
        </c:dLbls>
        <c:smooth val="0"/>
        <c:axId val="1367474495"/>
        <c:axId val="1367475935"/>
      </c:lineChart>
      <c:catAx>
        <c:axId val="13674744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475935"/>
        <c:crosses val="autoZero"/>
        <c:auto val="1"/>
        <c:lblAlgn val="ctr"/>
        <c:lblOffset val="100"/>
        <c:noMultiLvlLbl val="0"/>
      </c:catAx>
      <c:valAx>
        <c:axId val="1367475935"/>
        <c:scaling>
          <c:orientation val="minMax"/>
          <c:max val="1.3"/>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IRR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4744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Health</a:t>
            </a:r>
            <a:r>
              <a:rPr lang="en-US" baseline="0"/>
              <a:t> Service Use for the ones without a P diagnosis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GP</c:v>
          </c:tx>
          <c:spPr>
            <a:ln w="28575" cap="rnd">
              <a:solidFill>
                <a:schemeClr val="accent1">
                  <a:lumMod val="50000"/>
                </a:schemeClr>
              </a:solidFill>
              <a:round/>
            </a:ln>
            <a:effectLst/>
          </c:spPr>
          <c:marker>
            <c:symbol val="none"/>
          </c:marker>
          <c:cat>
            <c:numLit>
              <c:formatCode>General</c:formatCode>
              <c:ptCount val="7"/>
              <c:pt idx="0">
                <c:v>15</c:v>
              </c:pt>
              <c:pt idx="1">
                <c:v>16</c:v>
              </c:pt>
              <c:pt idx="2">
                <c:v>17</c:v>
              </c:pt>
              <c:pt idx="3">
                <c:v>18</c:v>
              </c:pt>
              <c:pt idx="4">
                <c:v>19</c:v>
              </c:pt>
              <c:pt idx="5">
                <c:v>20</c:v>
              </c:pt>
              <c:pt idx="6">
                <c:v>21</c:v>
              </c:pt>
            </c:numLit>
          </c:cat>
          <c:val>
            <c:numRef>
              <c:f>Sheet1!$I$65:$I$76</c:f>
              <c:numCache>
                <c:formatCode>General</c:formatCode>
                <c:ptCount val="7"/>
                <c:pt idx="0">
                  <c:v>1</c:v>
                </c:pt>
                <c:pt idx="1">
                  <c:v>0.91</c:v>
                </c:pt>
                <c:pt idx="2">
                  <c:v>1.06</c:v>
                </c:pt>
                <c:pt idx="3">
                  <c:v>1.04</c:v>
                </c:pt>
                <c:pt idx="4">
                  <c:v>1.29</c:v>
                </c:pt>
                <c:pt idx="5">
                  <c:v>1.01</c:v>
                </c:pt>
                <c:pt idx="6">
                  <c:v>1.04</c:v>
                </c:pt>
              </c:numCache>
            </c:numRef>
          </c:val>
          <c:smooth val="0"/>
          <c:extLst>
            <c:ext xmlns:c16="http://schemas.microsoft.com/office/drawing/2014/chart" uri="{C3380CC4-5D6E-409C-BE32-E72D297353CC}">
              <c16:uniqueId val="{00000000-1F29-4710-B2E6-30319F1FD103}"/>
            </c:ext>
          </c:extLst>
        </c:ser>
        <c:ser>
          <c:idx val="1"/>
          <c:order val="1"/>
          <c:tx>
            <c:v>Out of hours GP</c:v>
          </c:tx>
          <c:spPr>
            <a:ln w="28575" cap="rnd">
              <a:solidFill>
                <a:srgbClr val="EE0000"/>
              </a:solidFill>
              <a:round/>
            </a:ln>
            <a:effectLst/>
          </c:spPr>
          <c:marker>
            <c:symbol val="none"/>
          </c:marker>
          <c:cat>
            <c:numLit>
              <c:formatCode>General</c:formatCode>
              <c:ptCount val="7"/>
              <c:pt idx="0">
                <c:v>15</c:v>
              </c:pt>
              <c:pt idx="1">
                <c:v>16</c:v>
              </c:pt>
              <c:pt idx="2">
                <c:v>17</c:v>
              </c:pt>
              <c:pt idx="3">
                <c:v>18</c:v>
              </c:pt>
              <c:pt idx="4">
                <c:v>19</c:v>
              </c:pt>
              <c:pt idx="5">
                <c:v>20</c:v>
              </c:pt>
              <c:pt idx="6">
                <c:v>21</c:v>
              </c:pt>
            </c:numLit>
          </c:cat>
          <c:val>
            <c:numRef>
              <c:f>Sheet1!$J$65:$J$76</c:f>
              <c:numCache>
                <c:formatCode>General</c:formatCode>
                <c:ptCount val="7"/>
                <c:pt idx="0">
                  <c:v>1</c:v>
                </c:pt>
                <c:pt idx="1">
                  <c:v>0.8</c:v>
                </c:pt>
                <c:pt idx="2">
                  <c:v>0.91</c:v>
                </c:pt>
                <c:pt idx="3">
                  <c:v>0.97</c:v>
                </c:pt>
                <c:pt idx="4">
                  <c:v>1.33</c:v>
                </c:pt>
                <c:pt idx="5">
                  <c:v>1.05</c:v>
                </c:pt>
                <c:pt idx="6">
                  <c:v>1.06</c:v>
                </c:pt>
              </c:numCache>
            </c:numRef>
          </c:val>
          <c:smooth val="0"/>
          <c:extLst>
            <c:ext xmlns:c16="http://schemas.microsoft.com/office/drawing/2014/chart" uri="{C3380CC4-5D6E-409C-BE32-E72D297353CC}">
              <c16:uniqueId val="{00000001-1F29-4710-B2E6-30319F1FD103}"/>
            </c:ext>
          </c:extLst>
        </c:ser>
        <c:ser>
          <c:idx val="2"/>
          <c:order val="2"/>
          <c:tx>
            <c:v>Specialist Mental Health Services</c:v>
          </c:tx>
          <c:spPr>
            <a:ln w="28575" cap="rnd">
              <a:solidFill>
                <a:schemeClr val="accent6">
                  <a:lumMod val="75000"/>
                </a:schemeClr>
              </a:solidFill>
              <a:round/>
            </a:ln>
            <a:effectLst/>
          </c:spPr>
          <c:marker>
            <c:symbol val="none"/>
          </c:marker>
          <c:cat>
            <c:numLit>
              <c:formatCode>General</c:formatCode>
              <c:ptCount val="7"/>
              <c:pt idx="0">
                <c:v>15</c:v>
              </c:pt>
              <c:pt idx="1">
                <c:v>16</c:v>
              </c:pt>
              <c:pt idx="2">
                <c:v>17</c:v>
              </c:pt>
              <c:pt idx="3">
                <c:v>18</c:v>
              </c:pt>
              <c:pt idx="4">
                <c:v>19</c:v>
              </c:pt>
              <c:pt idx="5">
                <c:v>20</c:v>
              </c:pt>
              <c:pt idx="6">
                <c:v>21</c:v>
              </c:pt>
            </c:numLit>
          </c:cat>
          <c:val>
            <c:numRef>
              <c:f>Sheet1!$K$65:$K$76</c:f>
              <c:numCache>
                <c:formatCode>General</c:formatCode>
                <c:ptCount val="7"/>
                <c:pt idx="0">
                  <c:v>1</c:v>
                </c:pt>
                <c:pt idx="1">
                  <c:v>1.23</c:v>
                </c:pt>
                <c:pt idx="2">
                  <c:v>1.27</c:v>
                </c:pt>
                <c:pt idx="3">
                  <c:v>1.47</c:v>
                </c:pt>
                <c:pt idx="4">
                  <c:v>1.04</c:v>
                </c:pt>
                <c:pt idx="5">
                  <c:v>0.82</c:v>
                </c:pt>
                <c:pt idx="6">
                  <c:v>1.08</c:v>
                </c:pt>
              </c:numCache>
            </c:numRef>
          </c:val>
          <c:smooth val="0"/>
          <c:extLst>
            <c:ext xmlns:c16="http://schemas.microsoft.com/office/drawing/2014/chart" uri="{C3380CC4-5D6E-409C-BE32-E72D297353CC}">
              <c16:uniqueId val="{00000002-1F29-4710-B2E6-30319F1FD103}"/>
            </c:ext>
          </c:extLst>
        </c:ser>
        <c:ser>
          <c:idx val="3"/>
          <c:order val="3"/>
          <c:tx>
            <c:v>Acute Somatic and Somatic care</c:v>
          </c:tx>
          <c:spPr>
            <a:ln w="28575" cap="rnd">
              <a:solidFill>
                <a:schemeClr val="accent4"/>
              </a:solidFill>
              <a:round/>
            </a:ln>
            <a:effectLst/>
          </c:spPr>
          <c:marker>
            <c:symbol val="none"/>
          </c:marker>
          <c:cat>
            <c:numLit>
              <c:formatCode>General</c:formatCode>
              <c:ptCount val="7"/>
              <c:pt idx="0">
                <c:v>15</c:v>
              </c:pt>
              <c:pt idx="1">
                <c:v>16</c:v>
              </c:pt>
              <c:pt idx="2">
                <c:v>17</c:v>
              </c:pt>
              <c:pt idx="3">
                <c:v>18</c:v>
              </c:pt>
              <c:pt idx="4">
                <c:v>19</c:v>
              </c:pt>
              <c:pt idx="5">
                <c:v>20</c:v>
              </c:pt>
              <c:pt idx="6">
                <c:v>21</c:v>
              </c:pt>
            </c:numLit>
          </c:cat>
          <c:val>
            <c:numRef>
              <c:f>Sheet1!$L$65:$L$76</c:f>
              <c:numCache>
                <c:formatCode>General</c:formatCode>
                <c:ptCount val="7"/>
                <c:pt idx="0">
                  <c:v>1</c:v>
                </c:pt>
                <c:pt idx="1">
                  <c:v>1.06</c:v>
                </c:pt>
                <c:pt idx="2">
                  <c:v>1.07</c:v>
                </c:pt>
                <c:pt idx="3">
                  <c:v>1.03</c:v>
                </c:pt>
                <c:pt idx="4">
                  <c:v>1.07</c:v>
                </c:pt>
                <c:pt idx="5">
                  <c:v>1.01</c:v>
                </c:pt>
                <c:pt idx="6">
                  <c:v>1.08</c:v>
                </c:pt>
              </c:numCache>
            </c:numRef>
          </c:val>
          <c:smooth val="0"/>
          <c:extLst>
            <c:ext xmlns:c16="http://schemas.microsoft.com/office/drawing/2014/chart" uri="{C3380CC4-5D6E-409C-BE32-E72D297353CC}">
              <c16:uniqueId val="{00000003-1F29-4710-B2E6-30319F1FD103}"/>
            </c:ext>
          </c:extLst>
        </c:ser>
        <c:dLbls>
          <c:showLegendKey val="0"/>
          <c:showVal val="0"/>
          <c:showCatName val="0"/>
          <c:showSerName val="0"/>
          <c:showPercent val="0"/>
          <c:showBubbleSize val="0"/>
        </c:dLbls>
        <c:smooth val="0"/>
        <c:axId val="88276031"/>
        <c:axId val="88279871"/>
      </c:lineChart>
      <c:catAx>
        <c:axId val="88276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279871"/>
        <c:crosses val="autoZero"/>
        <c:auto val="1"/>
        <c:lblAlgn val="ctr"/>
        <c:lblOffset val="100"/>
        <c:noMultiLvlLbl val="0"/>
      </c:catAx>
      <c:valAx>
        <c:axId val="88279871"/>
        <c:scaling>
          <c:orientation val="minMax"/>
          <c:max val="1.6"/>
          <c:min val="0.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276031"/>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Health</a:t>
            </a:r>
            <a:r>
              <a:rPr lang="en-US" baseline="0"/>
              <a:t> care use for the ones with a P diagnosis</a:t>
            </a:r>
            <a:endParaRPr lang="en-US"/>
          </a:p>
        </c:rich>
      </c:tx>
      <c:layout>
        <c:manualLayout>
          <c:xMode val="edge"/>
          <c:yMode val="edge"/>
          <c:x val="0.15911605137317461"/>
          <c:y val="5.9018986263080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GP</c:v>
          </c:tx>
          <c:spPr>
            <a:ln w="28575" cap="rnd">
              <a:solidFill>
                <a:schemeClr val="accent1">
                  <a:lumMod val="50000"/>
                </a:schemeClr>
              </a:solidFill>
              <a:round/>
            </a:ln>
            <a:effectLst/>
          </c:spPr>
          <c:marker>
            <c:symbol val="none"/>
          </c:marker>
          <c:cat>
            <c:numLit>
              <c:formatCode>General</c:formatCode>
              <c:ptCount val="7"/>
              <c:pt idx="0">
                <c:v>15</c:v>
              </c:pt>
              <c:pt idx="1">
                <c:v>16</c:v>
              </c:pt>
              <c:pt idx="2">
                <c:v>17</c:v>
              </c:pt>
              <c:pt idx="3">
                <c:v>18</c:v>
              </c:pt>
              <c:pt idx="4">
                <c:v>19</c:v>
              </c:pt>
              <c:pt idx="5">
                <c:v>20</c:v>
              </c:pt>
              <c:pt idx="6">
                <c:v>21</c:v>
              </c:pt>
            </c:numLit>
          </c:cat>
          <c:val>
            <c:numRef>
              <c:f>Sheet1!$K$6:$K$17</c:f>
              <c:numCache>
                <c:formatCode>General</c:formatCode>
                <c:ptCount val="7"/>
                <c:pt idx="0">
                  <c:v>1</c:v>
                </c:pt>
                <c:pt idx="1">
                  <c:v>0.92</c:v>
                </c:pt>
                <c:pt idx="2">
                  <c:v>1.02</c:v>
                </c:pt>
                <c:pt idx="3">
                  <c:v>1.03</c:v>
                </c:pt>
                <c:pt idx="4">
                  <c:v>1.1399999999999999</c:v>
                </c:pt>
                <c:pt idx="5">
                  <c:v>1.05</c:v>
                </c:pt>
                <c:pt idx="6">
                  <c:v>1.05</c:v>
                </c:pt>
              </c:numCache>
            </c:numRef>
          </c:val>
          <c:smooth val="0"/>
          <c:extLst>
            <c:ext xmlns:c16="http://schemas.microsoft.com/office/drawing/2014/chart" uri="{C3380CC4-5D6E-409C-BE32-E72D297353CC}">
              <c16:uniqueId val="{00000000-CA2F-42F0-A073-B3AA36C29610}"/>
            </c:ext>
          </c:extLst>
        </c:ser>
        <c:ser>
          <c:idx val="1"/>
          <c:order val="1"/>
          <c:tx>
            <c:v>Out of hours GP</c:v>
          </c:tx>
          <c:spPr>
            <a:ln w="28575" cap="rnd">
              <a:solidFill>
                <a:srgbClr val="EE0000"/>
              </a:solidFill>
              <a:round/>
            </a:ln>
            <a:effectLst/>
          </c:spPr>
          <c:marker>
            <c:symbol val="none"/>
          </c:marker>
          <c:cat>
            <c:numLit>
              <c:formatCode>General</c:formatCode>
              <c:ptCount val="7"/>
              <c:pt idx="0">
                <c:v>15</c:v>
              </c:pt>
              <c:pt idx="1">
                <c:v>16</c:v>
              </c:pt>
              <c:pt idx="2">
                <c:v>17</c:v>
              </c:pt>
              <c:pt idx="3">
                <c:v>18</c:v>
              </c:pt>
              <c:pt idx="4">
                <c:v>19</c:v>
              </c:pt>
              <c:pt idx="5">
                <c:v>20</c:v>
              </c:pt>
              <c:pt idx="6">
                <c:v>21</c:v>
              </c:pt>
            </c:numLit>
          </c:cat>
          <c:val>
            <c:numRef>
              <c:f>Sheet1!$L$6:$L$17</c:f>
              <c:numCache>
                <c:formatCode>General</c:formatCode>
                <c:ptCount val="7"/>
                <c:pt idx="0">
                  <c:v>1</c:v>
                </c:pt>
                <c:pt idx="1">
                  <c:v>0.79</c:v>
                </c:pt>
                <c:pt idx="2">
                  <c:v>0.9</c:v>
                </c:pt>
                <c:pt idx="3">
                  <c:v>0.99</c:v>
                </c:pt>
                <c:pt idx="4">
                  <c:v>1.22</c:v>
                </c:pt>
                <c:pt idx="5">
                  <c:v>1.1200000000000001</c:v>
                </c:pt>
                <c:pt idx="6">
                  <c:v>1.1200000000000001</c:v>
                </c:pt>
              </c:numCache>
            </c:numRef>
          </c:val>
          <c:smooth val="0"/>
          <c:extLst>
            <c:ext xmlns:c16="http://schemas.microsoft.com/office/drawing/2014/chart" uri="{C3380CC4-5D6E-409C-BE32-E72D297353CC}">
              <c16:uniqueId val="{00000001-CA2F-42F0-A073-B3AA36C29610}"/>
            </c:ext>
          </c:extLst>
        </c:ser>
        <c:ser>
          <c:idx val="2"/>
          <c:order val="2"/>
          <c:tx>
            <c:v>Specialist Mental Health Services</c:v>
          </c:tx>
          <c:spPr>
            <a:ln w="28575" cap="rnd">
              <a:solidFill>
                <a:schemeClr val="accent6">
                  <a:lumMod val="75000"/>
                </a:schemeClr>
              </a:solidFill>
              <a:round/>
            </a:ln>
            <a:effectLst/>
          </c:spPr>
          <c:marker>
            <c:symbol val="none"/>
          </c:marker>
          <c:cat>
            <c:numLit>
              <c:formatCode>General</c:formatCode>
              <c:ptCount val="7"/>
              <c:pt idx="0">
                <c:v>15</c:v>
              </c:pt>
              <c:pt idx="1">
                <c:v>16</c:v>
              </c:pt>
              <c:pt idx="2">
                <c:v>17</c:v>
              </c:pt>
              <c:pt idx="3">
                <c:v>18</c:v>
              </c:pt>
              <c:pt idx="4">
                <c:v>19</c:v>
              </c:pt>
              <c:pt idx="5">
                <c:v>20</c:v>
              </c:pt>
              <c:pt idx="6">
                <c:v>21</c:v>
              </c:pt>
            </c:numLit>
          </c:cat>
          <c:val>
            <c:numRef>
              <c:f>Sheet1!$M$6:$M$17</c:f>
              <c:numCache>
                <c:formatCode>General</c:formatCode>
                <c:ptCount val="7"/>
                <c:pt idx="0">
                  <c:v>1</c:v>
                </c:pt>
                <c:pt idx="1">
                  <c:v>1.23</c:v>
                </c:pt>
                <c:pt idx="2">
                  <c:v>1.24</c:v>
                </c:pt>
                <c:pt idx="3">
                  <c:v>1.31</c:v>
                </c:pt>
                <c:pt idx="4">
                  <c:v>0.98</c:v>
                </c:pt>
                <c:pt idx="5">
                  <c:v>0.94</c:v>
                </c:pt>
                <c:pt idx="6">
                  <c:v>1.1000000000000001</c:v>
                </c:pt>
              </c:numCache>
            </c:numRef>
          </c:val>
          <c:smooth val="0"/>
          <c:extLst>
            <c:ext xmlns:c16="http://schemas.microsoft.com/office/drawing/2014/chart" uri="{C3380CC4-5D6E-409C-BE32-E72D297353CC}">
              <c16:uniqueId val="{00000002-CA2F-42F0-A073-B3AA36C29610}"/>
            </c:ext>
          </c:extLst>
        </c:ser>
        <c:ser>
          <c:idx val="3"/>
          <c:order val="3"/>
          <c:tx>
            <c:v>Acute Somatic and Somatic care</c:v>
          </c:tx>
          <c:spPr>
            <a:ln w="28575" cap="rnd">
              <a:solidFill>
                <a:schemeClr val="accent4"/>
              </a:solidFill>
              <a:round/>
            </a:ln>
            <a:effectLst/>
          </c:spPr>
          <c:marker>
            <c:symbol val="none"/>
          </c:marker>
          <c:cat>
            <c:numLit>
              <c:formatCode>General</c:formatCode>
              <c:ptCount val="7"/>
              <c:pt idx="0">
                <c:v>15</c:v>
              </c:pt>
              <c:pt idx="1">
                <c:v>16</c:v>
              </c:pt>
              <c:pt idx="2">
                <c:v>17</c:v>
              </c:pt>
              <c:pt idx="3">
                <c:v>18</c:v>
              </c:pt>
              <c:pt idx="4">
                <c:v>19</c:v>
              </c:pt>
              <c:pt idx="5">
                <c:v>20</c:v>
              </c:pt>
              <c:pt idx="6">
                <c:v>21</c:v>
              </c:pt>
            </c:numLit>
          </c:cat>
          <c:val>
            <c:numRef>
              <c:f>Sheet1!$N$6:$N$17</c:f>
              <c:numCache>
                <c:formatCode>General</c:formatCode>
                <c:ptCount val="7"/>
                <c:pt idx="0">
                  <c:v>1</c:v>
                </c:pt>
                <c:pt idx="1">
                  <c:v>1.02</c:v>
                </c:pt>
                <c:pt idx="2">
                  <c:v>1.04</c:v>
                </c:pt>
                <c:pt idx="3">
                  <c:v>1.04</c:v>
                </c:pt>
                <c:pt idx="4">
                  <c:v>1.07</c:v>
                </c:pt>
                <c:pt idx="5">
                  <c:v>1.05</c:v>
                </c:pt>
                <c:pt idx="6">
                  <c:v>1.0900000000000001</c:v>
                </c:pt>
              </c:numCache>
            </c:numRef>
          </c:val>
          <c:smooth val="0"/>
          <c:extLst>
            <c:ext xmlns:c16="http://schemas.microsoft.com/office/drawing/2014/chart" uri="{C3380CC4-5D6E-409C-BE32-E72D297353CC}">
              <c16:uniqueId val="{00000003-CA2F-42F0-A073-B3AA36C29610}"/>
            </c:ext>
          </c:extLst>
        </c:ser>
        <c:dLbls>
          <c:showLegendKey val="0"/>
          <c:showVal val="0"/>
          <c:showCatName val="0"/>
          <c:showSerName val="0"/>
          <c:showPercent val="0"/>
          <c:showBubbleSize val="0"/>
        </c:dLbls>
        <c:smooth val="0"/>
        <c:axId val="1306234927"/>
        <c:axId val="1306239247"/>
      </c:lineChart>
      <c:catAx>
        <c:axId val="13062349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6239247"/>
        <c:crosses val="autoZero"/>
        <c:auto val="1"/>
        <c:lblAlgn val="ctr"/>
        <c:lblOffset val="100"/>
        <c:noMultiLvlLbl val="0"/>
      </c:catAx>
      <c:valAx>
        <c:axId val="1306239247"/>
        <c:scaling>
          <c:orientation val="minMax"/>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IRR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6234927"/>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Specialist</a:t>
            </a:r>
            <a:r>
              <a:rPr lang="en-US" baseline="0"/>
              <a:t> Mental Health Services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1219816272965872E-2"/>
          <c:y val="0.14393518518518519"/>
          <c:w val="0.89655796150481193"/>
          <c:h val="0.72088764946048411"/>
        </c:manualLayout>
      </c:layout>
      <c:lineChart>
        <c:grouping val="standard"/>
        <c:varyColors val="0"/>
        <c:ser>
          <c:idx val="0"/>
          <c:order val="0"/>
          <c:spPr>
            <a:ln w="28575" cap="rnd">
              <a:solidFill>
                <a:schemeClr val="accent6">
                  <a:lumMod val="75000"/>
                </a:schemeClr>
              </a:solidFill>
              <a:round/>
            </a:ln>
            <a:effectLst/>
          </c:spPr>
          <c:marker>
            <c:symbol val="none"/>
          </c:marker>
          <c:errBars>
            <c:errDir val="y"/>
            <c:errBarType val="both"/>
            <c:errValType val="cust"/>
            <c:noEndCap val="0"/>
            <c:plus>
              <c:numRef>
                <c:f>Sheet1!$T$9:$T$20</c:f>
                <c:numCache>
                  <c:formatCode>General</c:formatCode>
                  <c:ptCount val="12"/>
                  <c:pt idx="0">
                    <c:v>0</c:v>
                  </c:pt>
                  <c:pt idx="1">
                    <c:v>1.0000000000000009E-2</c:v>
                  </c:pt>
                  <c:pt idx="2">
                    <c:v>1.0000000000000009E-2</c:v>
                  </c:pt>
                  <c:pt idx="3">
                    <c:v>1.0000000000000009E-2</c:v>
                  </c:pt>
                  <c:pt idx="4">
                    <c:v>1.0000000000000009E-2</c:v>
                  </c:pt>
                  <c:pt idx="5">
                    <c:v>2.0000000000000018E-2</c:v>
                  </c:pt>
                  <c:pt idx="6">
                    <c:v>1.0000000000000009E-2</c:v>
                  </c:pt>
                  <c:pt idx="7">
                    <c:v>1.0000000000000009E-2</c:v>
                  </c:pt>
                  <c:pt idx="8">
                    <c:v>9.9999999999998979E-3</c:v>
                  </c:pt>
                  <c:pt idx="9">
                    <c:v>1.0000000000000009E-2</c:v>
                  </c:pt>
                  <c:pt idx="10">
                    <c:v>1.0000000000000009E-2</c:v>
                  </c:pt>
                  <c:pt idx="11">
                    <c:v>1.0000000000000009E-2</c:v>
                  </c:pt>
                </c:numCache>
              </c:numRef>
            </c:plus>
            <c:minus>
              <c:numRef>
                <c:f>Sheet1!$U$9:$U$20</c:f>
                <c:numCache>
                  <c:formatCode>General</c:formatCode>
                  <c:ptCount val="12"/>
                  <c:pt idx="0">
                    <c:v>0</c:v>
                  </c:pt>
                  <c:pt idx="1">
                    <c:v>9.9999999999997868E-3</c:v>
                  </c:pt>
                  <c:pt idx="2">
                    <c:v>1.0000000000000009E-2</c:v>
                  </c:pt>
                  <c:pt idx="3">
                    <c:v>2.0000000000000018E-2</c:v>
                  </c:pt>
                  <c:pt idx="4">
                    <c:v>2.0000000000000018E-2</c:v>
                  </c:pt>
                  <c:pt idx="5">
                    <c:v>1.0000000000000009E-2</c:v>
                  </c:pt>
                  <c:pt idx="6">
                    <c:v>9.9999999999998979E-3</c:v>
                  </c:pt>
                  <c:pt idx="7">
                    <c:v>1.0000000000000009E-2</c:v>
                  </c:pt>
                  <c:pt idx="8">
                    <c:v>1.0000000000000009E-2</c:v>
                  </c:pt>
                  <c:pt idx="9">
                    <c:v>2.0000000000000018E-2</c:v>
                  </c:pt>
                  <c:pt idx="10">
                    <c:v>1.0000000000000009E-2</c:v>
                  </c:pt>
                  <c:pt idx="11">
                    <c:v>2.0000000000000018E-2</c:v>
                  </c:pt>
                </c:numCache>
              </c:numRef>
            </c:minus>
            <c:spPr>
              <a:noFill/>
              <a:ln w="9525" cap="flat" cmpd="sng" algn="ctr">
                <a:solidFill>
                  <a:schemeClr val="tx1">
                    <a:lumMod val="65000"/>
                    <a:lumOff val="35000"/>
                  </a:schemeClr>
                </a:solidFill>
                <a:round/>
              </a:ln>
              <a:effectLst/>
            </c:spPr>
          </c:errBars>
          <c:cat>
            <c:numLit>
              <c:formatCode>General</c:formatCode>
              <c:ptCount val="12"/>
              <c:pt idx="0">
                <c:v>15</c:v>
              </c:pt>
              <c:pt idx="1">
                <c:v>16</c:v>
              </c:pt>
              <c:pt idx="2">
                <c:v>16.5</c:v>
              </c:pt>
              <c:pt idx="3">
                <c:v>17</c:v>
              </c:pt>
              <c:pt idx="4">
                <c:v>17.5</c:v>
              </c:pt>
              <c:pt idx="5">
                <c:v>18</c:v>
              </c:pt>
              <c:pt idx="6">
                <c:v>18.5</c:v>
              </c:pt>
              <c:pt idx="7">
                <c:v>19</c:v>
              </c:pt>
              <c:pt idx="8">
                <c:v>19.5</c:v>
              </c:pt>
              <c:pt idx="9">
                <c:v>20</c:v>
              </c:pt>
              <c:pt idx="10">
                <c:v>20.5</c:v>
              </c:pt>
              <c:pt idx="11">
                <c:v>21</c:v>
              </c:pt>
            </c:numLit>
          </c:cat>
          <c:val>
            <c:numRef>
              <c:f>Sheet1!$Q$9:$Q$20</c:f>
              <c:numCache>
                <c:formatCode>General</c:formatCode>
                <c:ptCount val="12"/>
                <c:pt idx="0">
                  <c:v>1</c:v>
                </c:pt>
                <c:pt idx="1">
                  <c:v>1.1200000000000001</c:v>
                </c:pt>
                <c:pt idx="2">
                  <c:v>1.0900000000000001</c:v>
                </c:pt>
                <c:pt idx="3">
                  <c:v>1.77</c:v>
                </c:pt>
                <c:pt idx="4">
                  <c:v>1.49</c:v>
                </c:pt>
                <c:pt idx="5">
                  <c:v>1.58</c:v>
                </c:pt>
                <c:pt idx="6">
                  <c:v>0.81</c:v>
                </c:pt>
                <c:pt idx="7">
                  <c:v>0.84</c:v>
                </c:pt>
                <c:pt idx="8">
                  <c:v>0.56999999999999995</c:v>
                </c:pt>
                <c:pt idx="9">
                  <c:v>0.71</c:v>
                </c:pt>
                <c:pt idx="10">
                  <c:v>0.57999999999999996</c:v>
                </c:pt>
                <c:pt idx="11">
                  <c:v>0.74</c:v>
                </c:pt>
              </c:numCache>
            </c:numRef>
          </c:val>
          <c:smooth val="0"/>
          <c:extLst>
            <c:ext xmlns:c16="http://schemas.microsoft.com/office/drawing/2014/chart" uri="{C3380CC4-5D6E-409C-BE32-E72D297353CC}">
              <c16:uniqueId val="{00000000-DAA5-4B1D-8015-D97413E596AF}"/>
            </c:ext>
          </c:extLst>
        </c:ser>
        <c:dLbls>
          <c:showLegendKey val="0"/>
          <c:showVal val="0"/>
          <c:showCatName val="0"/>
          <c:showSerName val="0"/>
          <c:showPercent val="0"/>
          <c:showBubbleSize val="0"/>
        </c:dLbls>
        <c:smooth val="0"/>
        <c:axId val="1489676959"/>
        <c:axId val="1489677439"/>
      </c:lineChart>
      <c:catAx>
        <c:axId val="1489676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9677439"/>
        <c:crosses val="autoZero"/>
        <c:auto val="1"/>
        <c:lblAlgn val="ctr"/>
        <c:lblOffset val="100"/>
        <c:noMultiLvlLbl val="0"/>
      </c:catAx>
      <c:valAx>
        <c:axId val="1489677439"/>
        <c:scaling>
          <c:orientation val="minMax"/>
          <c:min val="0.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96769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General</a:t>
            </a:r>
            <a:r>
              <a:rPr lang="en-US" baseline="0"/>
              <a:t> Practitioner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errBars>
            <c:errDir val="y"/>
            <c:errBarType val="both"/>
            <c:errValType val="cust"/>
            <c:noEndCap val="0"/>
            <c:plus>
              <c:numRef>
                <c:f>Sheet1!$F$9:$F$20</c:f>
                <c:numCache>
                  <c:formatCode>General</c:formatCode>
                  <c:ptCount val="12"/>
                  <c:pt idx="0">
                    <c:v>0</c:v>
                  </c:pt>
                  <c:pt idx="1">
                    <c:v>0</c:v>
                  </c:pt>
                  <c:pt idx="2">
                    <c:v>1.0000000000000009E-2</c:v>
                  </c:pt>
                  <c:pt idx="3">
                    <c:v>9.9999999999997868E-3</c:v>
                  </c:pt>
                  <c:pt idx="4">
                    <c:v>1.0000000000000009E-2</c:v>
                  </c:pt>
                  <c:pt idx="5">
                    <c:v>1.0000000000000009E-2</c:v>
                  </c:pt>
                  <c:pt idx="6">
                    <c:v>0</c:v>
                  </c:pt>
                  <c:pt idx="7">
                    <c:v>1.0000000000000009E-2</c:v>
                  </c:pt>
                  <c:pt idx="8">
                    <c:v>0</c:v>
                  </c:pt>
                  <c:pt idx="9">
                    <c:v>1.0000000000000009E-2</c:v>
                  </c:pt>
                  <c:pt idx="10">
                    <c:v>1.0000000000000009E-2</c:v>
                  </c:pt>
                  <c:pt idx="11">
                    <c:v>1.0000000000000009E-2</c:v>
                  </c:pt>
                </c:numCache>
              </c:numRef>
            </c:plus>
            <c:minus>
              <c:numRef>
                <c:f>Sheet1!$G$9:$G$20</c:f>
                <c:numCache>
                  <c:formatCode>General</c:formatCode>
                  <c:ptCount val="12"/>
                  <c:pt idx="0">
                    <c:v>0</c:v>
                  </c:pt>
                  <c:pt idx="1">
                    <c:v>1.0000000000000009E-2</c:v>
                  </c:pt>
                  <c:pt idx="2">
                    <c:v>1.0000000000000009E-2</c:v>
                  </c:pt>
                  <c:pt idx="3">
                    <c:v>0</c:v>
                  </c:pt>
                  <c:pt idx="4">
                    <c:v>0</c:v>
                  </c:pt>
                  <c:pt idx="5">
                    <c:v>1.0000000000000009E-2</c:v>
                  </c:pt>
                  <c:pt idx="6">
                    <c:v>1.0000000000000009E-2</c:v>
                  </c:pt>
                  <c:pt idx="7">
                    <c:v>1.0000000000000009E-2</c:v>
                  </c:pt>
                  <c:pt idx="8">
                    <c:v>1.0000000000000009E-2</c:v>
                  </c:pt>
                  <c:pt idx="9">
                    <c:v>0</c:v>
                  </c:pt>
                  <c:pt idx="10">
                    <c:v>1.0000000000000009E-2</c:v>
                  </c:pt>
                  <c:pt idx="11">
                    <c:v>1.0000000000000009E-2</c:v>
                  </c:pt>
                </c:numCache>
              </c:numRef>
            </c:minus>
            <c:spPr>
              <a:noFill/>
              <a:ln w="9525" cap="flat" cmpd="sng" algn="ctr">
                <a:solidFill>
                  <a:schemeClr val="tx1">
                    <a:lumMod val="65000"/>
                    <a:lumOff val="35000"/>
                  </a:schemeClr>
                </a:solidFill>
                <a:round/>
              </a:ln>
              <a:effectLst/>
            </c:spPr>
          </c:errBars>
          <c:cat>
            <c:numLit>
              <c:formatCode>General</c:formatCode>
              <c:ptCount val="12"/>
              <c:pt idx="0">
                <c:v>15</c:v>
              </c:pt>
              <c:pt idx="1">
                <c:v>16</c:v>
              </c:pt>
              <c:pt idx="2">
                <c:v>16.5</c:v>
              </c:pt>
              <c:pt idx="3">
                <c:v>17</c:v>
              </c:pt>
              <c:pt idx="4">
                <c:v>17.5</c:v>
              </c:pt>
              <c:pt idx="5">
                <c:v>18</c:v>
              </c:pt>
              <c:pt idx="6">
                <c:v>18.5</c:v>
              </c:pt>
              <c:pt idx="7">
                <c:v>19</c:v>
              </c:pt>
              <c:pt idx="8">
                <c:v>19.5</c:v>
              </c:pt>
              <c:pt idx="9">
                <c:v>20</c:v>
              </c:pt>
              <c:pt idx="10">
                <c:v>20.5</c:v>
              </c:pt>
              <c:pt idx="11">
                <c:v>21</c:v>
              </c:pt>
            </c:numLit>
          </c:cat>
          <c:val>
            <c:numRef>
              <c:f>Sheet1!$C$9:$C$20</c:f>
              <c:numCache>
                <c:formatCode>General</c:formatCode>
                <c:ptCount val="12"/>
                <c:pt idx="0">
                  <c:v>1</c:v>
                </c:pt>
                <c:pt idx="1">
                  <c:v>0.96</c:v>
                </c:pt>
                <c:pt idx="2">
                  <c:v>1.05</c:v>
                </c:pt>
                <c:pt idx="3">
                  <c:v>1.1299999999999999</c:v>
                </c:pt>
                <c:pt idx="4">
                  <c:v>1.1000000000000001</c:v>
                </c:pt>
                <c:pt idx="5">
                  <c:v>1.01</c:v>
                </c:pt>
                <c:pt idx="6">
                  <c:v>1.04</c:v>
                </c:pt>
                <c:pt idx="7">
                  <c:v>1.06</c:v>
                </c:pt>
                <c:pt idx="8">
                  <c:v>0.99</c:v>
                </c:pt>
                <c:pt idx="9">
                  <c:v>1</c:v>
                </c:pt>
                <c:pt idx="10">
                  <c:v>0.98</c:v>
                </c:pt>
                <c:pt idx="11">
                  <c:v>0.96</c:v>
                </c:pt>
              </c:numCache>
            </c:numRef>
          </c:val>
          <c:smooth val="0"/>
          <c:extLst>
            <c:ext xmlns:c16="http://schemas.microsoft.com/office/drawing/2014/chart" uri="{C3380CC4-5D6E-409C-BE32-E72D297353CC}">
              <c16:uniqueId val="{00000000-65C4-4C1F-B2FD-0AB941D837C3}"/>
            </c:ext>
          </c:extLst>
        </c:ser>
        <c:dLbls>
          <c:showLegendKey val="0"/>
          <c:showVal val="0"/>
          <c:showCatName val="0"/>
          <c:showSerName val="0"/>
          <c:showPercent val="0"/>
          <c:showBubbleSize val="0"/>
        </c:dLbls>
        <c:smooth val="0"/>
        <c:axId val="1968186575"/>
        <c:axId val="1968186095"/>
      </c:lineChart>
      <c:catAx>
        <c:axId val="1968186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8186095"/>
        <c:crosses val="autoZero"/>
        <c:auto val="1"/>
        <c:lblAlgn val="ctr"/>
        <c:lblOffset val="100"/>
        <c:noMultiLvlLbl val="0"/>
      </c:catAx>
      <c:valAx>
        <c:axId val="1968186095"/>
        <c:scaling>
          <c:orientation val="minMax"/>
          <c:max val="1.4"/>
          <c:min val="0.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81865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Out of hours</a:t>
            </a:r>
            <a:r>
              <a:rPr lang="en-US" baseline="0"/>
              <a:t> GP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rgbClr val="FF0000"/>
              </a:solidFill>
              <a:round/>
            </a:ln>
            <a:effectLst/>
          </c:spPr>
          <c:marker>
            <c:symbol val="none"/>
          </c:marker>
          <c:errBars>
            <c:errDir val="y"/>
            <c:errBarType val="both"/>
            <c:errValType val="cust"/>
            <c:noEndCap val="0"/>
            <c:plus>
              <c:numRef>
                <c:f>Sheet1!$N$9:$N$20</c:f>
                <c:numCache>
                  <c:formatCode>General</c:formatCode>
                  <c:ptCount val="12"/>
                  <c:pt idx="0">
                    <c:v>0</c:v>
                  </c:pt>
                  <c:pt idx="1">
                    <c:v>2.0000000000000018E-2</c:v>
                  </c:pt>
                  <c:pt idx="2">
                    <c:v>2.0000000000000018E-2</c:v>
                  </c:pt>
                  <c:pt idx="3">
                    <c:v>1.0000000000000009E-2</c:v>
                  </c:pt>
                  <c:pt idx="4">
                    <c:v>2.0000000000000018E-2</c:v>
                  </c:pt>
                  <c:pt idx="5">
                    <c:v>2.0000000000000018E-2</c:v>
                  </c:pt>
                  <c:pt idx="6">
                    <c:v>1.0000000000000009E-2</c:v>
                  </c:pt>
                  <c:pt idx="7">
                    <c:v>1.9999999999999796E-2</c:v>
                  </c:pt>
                  <c:pt idx="8">
                    <c:v>2.0000000000000018E-2</c:v>
                  </c:pt>
                  <c:pt idx="9">
                    <c:v>2.0000000000000018E-2</c:v>
                  </c:pt>
                  <c:pt idx="10">
                    <c:v>2.0000000000000018E-2</c:v>
                  </c:pt>
                  <c:pt idx="11">
                    <c:v>3.0000000000000027E-2</c:v>
                  </c:pt>
                </c:numCache>
              </c:numRef>
            </c:plus>
            <c:minus>
              <c:numRef>
                <c:f>Sheet1!$O$9:$O$20</c:f>
                <c:numCache>
                  <c:formatCode>General</c:formatCode>
                  <c:ptCount val="12"/>
                  <c:pt idx="0">
                    <c:v>0</c:v>
                  </c:pt>
                  <c:pt idx="1">
                    <c:v>1.0000000000000009E-2</c:v>
                  </c:pt>
                  <c:pt idx="2">
                    <c:v>2.0000000000000018E-2</c:v>
                  </c:pt>
                  <c:pt idx="3">
                    <c:v>2.0000000000000018E-2</c:v>
                  </c:pt>
                  <c:pt idx="4">
                    <c:v>2.0000000000000018E-2</c:v>
                  </c:pt>
                  <c:pt idx="5">
                    <c:v>1.0000000000000009E-2</c:v>
                  </c:pt>
                  <c:pt idx="6">
                    <c:v>1.9999999999999796E-2</c:v>
                  </c:pt>
                  <c:pt idx="7">
                    <c:v>2.0000000000000018E-2</c:v>
                  </c:pt>
                  <c:pt idx="8">
                    <c:v>2.0000000000000018E-2</c:v>
                  </c:pt>
                  <c:pt idx="9">
                    <c:v>2.0000000000000018E-2</c:v>
                  </c:pt>
                  <c:pt idx="10">
                    <c:v>2.0000000000000018E-2</c:v>
                  </c:pt>
                  <c:pt idx="11">
                    <c:v>2.0000000000000018E-2</c:v>
                  </c:pt>
                </c:numCache>
              </c:numRef>
            </c:minus>
            <c:spPr>
              <a:noFill/>
              <a:ln w="9525" cap="flat" cmpd="sng" algn="ctr">
                <a:solidFill>
                  <a:schemeClr val="tx1">
                    <a:lumMod val="65000"/>
                    <a:lumOff val="35000"/>
                  </a:schemeClr>
                </a:solidFill>
                <a:round/>
              </a:ln>
              <a:effectLst/>
            </c:spPr>
          </c:errBars>
          <c:cat>
            <c:numLit>
              <c:formatCode>General</c:formatCode>
              <c:ptCount val="12"/>
              <c:pt idx="0">
                <c:v>15</c:v>
              </c:pt>
              <c:pt idx="1">
                <c:v>16</c:v>
              </c:pt>
              <c:pt idx="2">
                <c:v>16.5</c:v>
              </c:pt>
              <c:pt idx="3">
                <c:v>17</c:v>
              </c:pt>
              <c:pt idx="4">
                <c:v>17.5</c:v>
              </c:pt>
              <c:pt idx="5">
                <c:v>18</c:v>
              </c:pt>
              <c:pt idx="6">
                <c:v>18.5</c:v>
              </c:pt>
              <c:pt idx="7">
                <c:v>19</c:v>
              </c:pt>
              <c:pt idx="8">
                <c:v>19.5</c:v>
              </c:pt>
              <c:pt idx="9">
                <c:v>20</c:v>
              </c:pt>
              <c:pt idx="10">
                <c:v>20.5</c:v>
              </c:pt>
              <c:pt idx="11">
                <c:v>21</c:v>
              </c:pt>
            </c:numLit>
          </c:cat>
          <c:val>
            <c:numRef>
              <c:f>Sheet1!$K$9:$K$20</c:f>
              <c:numCache>
                <c:formatCode>General</c:formatCode>
                <c:ptCount val="12"/>
                <c:pt idx="0">
                  <c:v>1</c:v>
                </c:pt>
                <c:pt idx="1">
                  <c:v>0.85</c:v>
                </c:pt>
                <c:pt idx="2">
                  <c:v>0.99</c:v>
                </c:pt>
                <c:pt idx="3">
                  <c:v>1.04</c:v>
                </c:pt>
                <c:pt idx="4">
                  <c:v>1.1000000000000001</c:v>
                </c:pt>
                <c:pt idx="5">
                  <c:v>1.02</c:v>
                </c:pt>
                <c:pt idx="6">
                  <c:v>1.1100000000000001</c:v>
                </c:pt>
                <c:pt idx="7">
                  <c:v>1.1299999999999999</c:v>
                </c:pt>
                <c:pt idx="8">
                  <c:v>1.0900000000000001</c:v>
                </c:pt>
                <c:pt idx="9">
                  <c:v>1.04</c:v>
                </c:pt>
                <c:pt idx="10">
                  <c:v>1.06</c:v>
                </c:pt>
                <c:pt idx="11">
                  <c:v>0.99</c:v>
                </c:pt>
              </c:numCache>
            </c:numRef>
          </c:val>
          <c:smooth val="0"/>
          <c:extLst>
            <c:ext xmlns:c16="http://schemas.microsoft.com/office/drawing/2014/chart" uri="{C3380CC4-5D6E-409C-BE32-E72D297353CC}">
              <c16:uniqueId val="{00000000-A977-4564-A2E9-8C5CB588B19F}"/>
            </c:ext>
          </c:extLst>
        </c:ser>
        <c:dLbls>
          <c:showLegendKey val="0"/>
          <c:showVal val="0"/>
          <c:showCatName val="0"/>
          <c:showSerName val="0"/>
          <c:showPercent val="0"/>
          <c:showBubbleSize val="0"/>
        </c:dLbls>
        <c:smooth val="0"/>
        <c:axId val="2102291615"/>
        <c:axId val="2102292095"/>
      </c:lineChart>
      <c:catAx>
        <c:axId val="2102291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292095"/>
        <c:crosses val="autoZero"/>
        <c:auto val="1"/>
        <c:lblAlgn val="ctr"/>
        <c:lblOffset val="100"/>
        <c:noMultiLvlLbl val="0"/>
      </c:catAx>
      <c:valAx>
        <c:axId val="2102292095"/>
        <c:scaling>
          <c:orientation val="minMax"/>
          <c:min val="0.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2916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9149381E3172438D983E497C1E2B3E" ma:contentTypeVersion="15" ma:contentTypeDescription="Opprett et nytt dokument." ma:contentTypeScope="" ma:versionID="54e761eaed51235cde5fad6c7246102e">
  <xsd:schema xmlns:xsd="http://www.w3.org/2001/XMLSchema" xmlns:xs="http://www.w3.org/2001/XMLSchema" xmlns:p="http://schemas.microsoft.com/office/2006/metadata/properties" xmlns:ns2="8a89bdc8-8f7f-4dcc-9f7c-c7b08aa928ac" xmlns:ns3="4075d6b7-340b-4268-9446-95aa3ee5d741" targetNamespace="http://schemas.microsoft.com/office/2006/metadata/properties" ma:root="true" ma:fieldsID="5bdcb7564c25de1b4cf3d99ed034bc30" ns2:_="" ns3:_="">
    <xsd:import namespace="8a89bdc8-8f7f-4dcc-9f7c-c7b08aa928ac"/>
    <xsd:import namespace="4075d6b7-340b-4268-9446-95aa3ee5d7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9bdc8-8f7f-4dcc-9f7c-c7b08aa92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9f309557-4a07-48f0-ba1e-e81adebb7e3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5d6b7-340b-4268-9446-95aa3ee5d74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8" nillable="true" ma:displayName="Taxonomy Catch All Column" ma:hidden="true" ma:list="{0e783649-b2d5-429b-8505-02485281872c}" ma:internalName="TaxCatchAll" ma:showField="CatchAllData" ma:web="4075d6b7-340b-4268-9446-95aa3ee5d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89bdc8-8f7f-4dcc-9f7c-c7b08aa928ac">
      <Terms xmlns="http://schemas.microsoft.com/office/infopath/2007/PartnerControls"/>
    </lcf76f155ced4ddcb4097134ff3c332f>
    <TaxCatchAll xmlns="4075d6b7-340b-4268-9446-95aa3ee5d7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6E5F7-B885-4393-977E-A02276C9C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9bdc8-8f7f-4dcc-9f7c-c7b08aa928ac"/>
    <ds:schemaRef ds:uri="4075d6b7-340b-4268-9446-95aa3ee5d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556F9-86BF-448F-B620-9D47BB9B2225}">
  <ds:schemaRefs>
    <ds:schemaRef ds:uri="http://www.w3.org/XML/1998/namespace"/>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4075d6b7-340b-4268-9446-95aa3ee5d741"/>
    <ds:schemaRef ds:uri="http://schemas.microsoft.com/office/infopath/2007/PartnerControls"/>
    <ds:schemaRef ds:uri="8a89bdc8-8f7f-4dcc-9f7c-c7b08aa928ac"/>
    <ds:schemaRef ds:uri="http://schemas.microsoft.com/office/2006/metadata/properties"/>
  </ds:schemaRefs>
</ds:datastoreItem>
</file>

<file path=customXml/itemProps3.xml><?xml version="1.0" encoding="utf-8"?>
<ds:datastoreItem xmlns:ds="http://schemas.openxmlformats.org/officeDocument/2006/customXml" ds:itemID="{CA9C4CE3-7AF6-41D6-972A-FA6A52B4B3E2}">
  <ds:schemaRefs>
    <ds:schemaRef ds:uri="http://schemas.microsoft.com/sharepoint/v3/contenttype/forms"/>
  </ds:schemaRefs>
</ds:datastoreItem>
</file>

<file path=docMetadata/LabelInfo.xml><?xml version="1.0" encoding="utf-8"?>
<clbl:labelList xmlns:clbl="http://schemas.microsoft.com/office/2020/mipLabelMetadata">
  <clbl:label id="{fed13d9f-21df-485d-909a-231f3c6d16f0}" enabled="0" method="" siteId="{fed13d9f-21df-485d-909a-231f3c6d16f0}"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4128</Words>
  <Characters>23531</Characters>
  <Application>Microsoft Office Word</Application>
  <DocSecurity>0</DocSecurity>
  <Lines>196</Lines>
  <Paragraphs>55</Paragraphs>
  <ScaleCrop>false</ScaleCrop>
  <Company>Nord universitet</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Emilie Lyster</dc:creator>
  <cp:keywords/>
  <dc:description/>
  <cp:lastModifiedBy>Sara Emilie Lyster</cp:lastModifiedBy>
  <cp:revision>2</cp:revision>
  <dcterms:created xsi:type="dcterms:W3CDTF">2025-11-17T09:35:00Z</dcterms:created>
  <dcterms:modified xsi:type="dcterms:W3CDTF">2025-11-17T09:35:00Z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0x010100A19149381E3172438D983E497C1E2B3E</vt:lpwstr>
  </property>
  <property fmtid="{D5CDD505-2E9C-101B-9397-08002B2CF9AE}" pid="3" name="MediaServiceImageTags">
    <vt:lpwstr/>
  </property>
</Properties>
</file>