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F0A05" w14:textId="77777777" w:rsidR="006A5DD6" w:rsidRPr="002F2BEA" w:rsidRDefault="006A5DD6" w:rsidP="006A5DD6">
      <w:pPr>
        <w:pStyle w:val="Caption"/>
        <w:suppressAutoHyphens/>
        <w:spacing w:before="120" w:after="120" w:line="480" w:lineRule="auto"/>
        <w:rPr>
          <w:rFonts w:asciiTheme="majorBidi" w:hAnsiTheme="majorBidi" w:cstheme="majorBidi"/>
          <w:i w:val="0"/>
          <w:iCs w:val="0"/>
          <w:sz w:val="24"/>
          <w:szCs w:val="24"/>
        </w:rPr>
      </w:pP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t xml:space="preserve">Table </w:t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fldChar w:fldCharType="begin"/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instrText xml:space="preserve"> SEQ Table \* ARABIC </w:instrText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fldChar w:fldCharType="separate"/>
      </w:r>
      <w:r w:rsidRPr="002F2BEA">
        <w:rPr>
          <w:rFonts w:asciiTheme="majorBidi" w:hAnsiTheme="majorBidi" w:cstheme="majorBidi"/>
          <w:i w:val="0"/>
          <w:iCs w:val="0"/>
          <w:noProof/>
          <w:sz w:val="24"/>
          <w:szCs w:val="24"/>
        </w:rPr>
        <w:t>1</w:t>
      </w:r>
      <w:r w:rsidRPr="002F2BEA">
        <w:rPr>
          <w:rFonts w:asciiTheme="majorBidi" w:hAnsiTheme="majorBidi" w:cstheme="majorBidi"/>
          <w:i w:val="0"/>
          <w:iCs w:val="0"/>
          <w:noProof/>
          <w:sz w:val="24"/>
          <w:szCs w:val="24"/>
        </w:rPr>
        <w:fldChar w:fldCharType="end"/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t xml:space="preserve">: Sample sizes for SACT exposure and non-exposure groups of HCWs. </w:t>
      </w:r>
    </w:p>
    <w:tbl>
      <w:tblPr>
        <w:tblW w:w="8721" w:type="dxa"/>
        <w:tblInd w:w="-108" w:type="dxa"/>
        <w:tblLook w:val="04A0" w:firstRow="1" w:lastRow="0" w:firstColumn="1" w:lastColumn="0" w:noHBand="0" w:noVBand="1"/>
      </w:tblPr>
      <w:tblGrid>
        <w:gridCol w:w="1728"/>
        <w:gridCol w:w="1243"/>
        <w:gridCol w:w="2466"/>
        <w:gridCol w:w="3108"/>
        <w:gridCol w:w="176"/>
      </w:tblGrid>
      <w:tr w:rsidR="006A5DD6" w14:paraId="44C45769" w14:textId="77777777" w:rsidTr="003B0468">
        <w:trPr>
          <w:gridAfter w:val="1"/>
          <w:wAfter w:w="176" w:type="dxa"/>
          <w:trHeight w:val="20"/>
        </w:trPr>
        <w:tc>
          <w:tcPr>
            <w:tcW w:w="1728" w:type="dxa"/>
            <w:vMerge w:val="restart"/>
            <w:tcBorders>
              <w:top w:val="single" w:sz="4" w:space="0" w:color="auto"/>
            </w:tcBorders>
            <w:hideMark/>
          </w:tcPr>
          <w:p w14:paraId="33A05FB2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Occupational category</w:t>
            </w:r>
          </w:p>
        </w:tc>
        <w:tc>
          <w:tcPr>
            <w:tcW w:w="1243" w:type="dxa"/>
            <w:vMerge w:val="restart"/>
            <w:tcBorders>
              <w:top w:val="single" w:sz="4" w:space="0" w:color="auto"/>
            </w:tcBorders>
            <w:hideMark/>
          </w:tcPr>
          <w:p w14:paraId="2A840F80" w14:textId="77777777" w:rsidR="006A5DD6" w:rsidRPr="002F2BEA" w:rsidRDefault="006A5DD6" w:rsidP="003B0468">
            <w:pPr>
              <w:suppressAutoHyphens/>
              <w:spacing w:line="360" w:lineRule="auto"/>
              <w:ind w:right="-112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 xml:space="preserve">Calculated sample size </w:t>
            </w:r>
          </w:p>
        </w:tc>
        <w:tc>
          <w:tcPr>
            <w:tcW w:w="5574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7536131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Achieved sample size</w:t>
            </w:r>
          </w:p>
        </w:tc>
      </w:tr>
      <w:tr w:rsidR="006A5DD6" w14:paraId="7419CDD5" w14:textId="77777777" w:rsidTr="003B0468">
        <w:trPr>
          <w:trHeight w:val="20"/>
        </w:trPr>
        <w:tc>
          <w:tcPr>
            <w:tcW w:w="1728" w:type="dxa"/>
            <w:vMerge/>
            <w:tcBorders>
              <w:bottom w:val="single" w:sz="4" w:space="0" w:color="auto"/>
            </w:tcBorders>
            <w:hideMark/>
          </w:tcPr>
          <w:p w14:paraId="3B5A4357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</w:p>
        </w:tc>
        <w:tc>
          <w:tcPr>
            <w:tcW w:w="1243" w:type="dxa"/>
            <w:vMerge/>
            <w:tcBorders>
              <w:bottom w:val="single" w:sz="4" w:space="0" w:color="auto"/>
            </w:tcBorders>
            <w:hideMark/>
          </w:tcPr>
          <w:p w14:paraId="10D64589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</w:p>
        </w:tc>
        <w:tc>
          <w:tcPr>
            <w:tcW w:w="246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73665F3" w14:textId="77777777" w:rsidR="006A5DD6" w:rsidRPr="002F2BEA" w:rsidRDefault="006A5DD6" w:rsidP="003B0468">
            <w:pPr>
              <w:suppressAutoHyphens/>
              <w:spacing w:line="360" w:lineRule="auto"/>
              <w:ind w:right="-108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SACT exposure group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CF1D233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SACT non-exposure group</w:t>
            </w:r>
          </w:p>
        </w:tc>
      </w:tr>
      <w:tr w:rsidR="006A5DD6" w14:paraId="7EB8E066" w14:textId="77777777" w:rsidTr="003B0468">
        <w:trPr>
          <w:trHeight w:val="20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CFA6662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Nurses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D3676C5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125</w:t>
            </w:r>
          </w:p>
        </w:tc>
        <w:tc>
          <w:tcPr>
            <w:tcW w:w="246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D77541C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132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5E28945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136</w:t>
            </w:r>
          </w:p>
        </w:tc>
      </w:tr>
      <w:tr w:rsidR="006A5DD6" w14:paraId="67854AD7" w14:textId="77777777" w:rsidTr="003B0468">
        <w:trPr>
          <w:trHeight w:val="20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5859C13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Pharmacists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1C1317C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246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B943ECF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 xml:space="preserve">13 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13A6017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 xml:space="preserve">20 (group 1), 43 (group 2) </w:t>
            </w:r>
          </w:p>
        </w:tc>
      </w:tr>
      <w:tr w:rsidR="006A5DD6" w14:paraId="44044FF6" w14:textId="77777777" w:rsidTr="003B0468">
        <w:trPr>
          <w:trHeight w:val="20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F94F6F0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Doctors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0D2576B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246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0704BA8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F13572E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65</w:t>
            </w:r>
          </w:p>
        </w:tc>
      </w:tr>
      <w:tr w:rsidR="006A5DD6" w14:paraId="6D215E67" w14:textId="77777777" w:rsidTr="003B0468">
        <w:trPr>
          <w:trHeight w:val="20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47C5872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 xml:space="preserve">Attendants 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15A0393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98</w:t>
            </w:r>
          </w:p>
        </w:tc>
        <w:tc>
          <w:tcPr>
            <w:tcW w:w="246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5480979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7A05673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100</w:t>
            </w:r>
          </w:p>
        </w:tc>
      </w:tr>
      <w:tr w:rsidR="006A5DD6" w14:paraId="1220A937" w14:textId="77777777" w:rsidTr="003B0468">
        <w:trPr>
          <w:trHeight w:val="20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42F9373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Cleaning staff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0386A56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246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F542AA1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AF41D9B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56</w:t>
            </w:r>
          </w:p>
        </w:tc>
      </w:tr>
      <w:tr w:rsidR="006A5DD6" w14:paraId="171C4CFF" w14:textId="77777777" w:rsidTr="003B0468">
        <w:trPr>
          <w:trHeight w:val="20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A0857A9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 xml:space="preserve">Total 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D17961A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367</w:t>
            </w:r>
          </w:p>
        </w:tc>
        <w:tc>
          <w:tcPr>
            <w:tcW w:w="246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CE66DFE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360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F165733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420</w:t>
            </w:r>
          </w:p>
        </w:tc>
      </w:tr>
    </w:tbl>
    <w:p w14:paraId="33C283B7" w14:textId="77777777" w:rsidR="006A5DD6" w:rsidRPr="002F2BEA" w:rsidRDefault="006A5DD6" w:rsidP="006A5DD6">
      <w:pPr>
        <w:suppressAutoHyphens/>
        <w:spacing w:line="240" w:lineRule="auto"/>
        <w:jc w:val="left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14:paraId="043843B6" w14:textId="77777777" w:rsidR="006A5DD6" w:rsidRPr="002F2BEA" w:rsidRDefault="006A5DD6" w:rsidP="006A5DD6">
      <w:pPr>
        <w:pStyle w:val="Caption"/>
        <w:suppressAutoHyphens/>
        <w:spacing w:before="120" w:after="120" w:line="360" w:lineRule="auto"/>
        <w:rPr>
          <w:rFonts w:asciiTheme="majorBidi" w:eastAsia="Times New Roman" w:hAnsiTheme="majorBidi" w:cstheme="majorBidi"/>
          <w:i w:val="0"/>
          <w:iCs w:val="0"/>
          <w:sz w:val="24"/>
          <w:szCs w:val="24"/>
        </w:rPr>
      </w:pPr>
      <w:bookmarkStart w:id="0" w:name="_Hlk199774990"/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t xml:space="preserve">Table </w:t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fldChar w:fldCharType="begin"/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instrText xml:space="preserve"> SEQ Table \* ARABIC </w:instrText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fldChar w:fldCharType="separate"/>
      </w:r>
      <w:r w:rsidRPr="002F2BEA">
        <w:rPr>
          <w:rFonts w:asciiTheme="majorBidi" w:hAnsiTheme="majorBidi" w:cstheme="majorBidi"/>
          <w:i w:val="0"/>
          <w:iCs w:val="0"/>
          <w:noProof/>
          <w:sz w:val="24"/>
          <w:szCs w:val="24"/>
        </w:rPr>
        <w:t>2</w:t>
      </w:r>
      <w:r w:rsidRPr="002F2BEA">
        <w:rPr>
          <w:rFonts w:asciiTheme="majorBidi" w:hAnsiTheme="majorBidi" w:cstheme="majorBidi"/>
          <w:i w:val="0"/>
          <w:iCs w:val="0"/>
          <w:noProof/>
          <w:sz w:val="24"/>
          <w:szCs w:val="24"/>
        </w:rPr>
        <w:fldChar w:fldCharType="end"/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t>: Study instrument scoring and interpretation of findings</w:t>
      </w:r>
      <w:r w:rsidRPr="002F2BEA">
        <w:rPr>
          <w:rFonts w:asciiTheme="majorBidi" w:eastAsia="Times New Roman" w:hAnsiTheme="majorBidi" w:cstheme="majorBidi"/>
          <w:i w:val="0"/>
          <w:iCs w:val="0"/>
          <w:sz w:val="24"/>
          <w:szCs w:val="24"/>
        </w:rPr>
        <w:t xml:space="preserve"> </w:t>
      </w:r>
    </w:p>
    <w:tbl>
      <w:tblPr>
        <w:tblStyle w:val="TableGrid"/>
        <w:tblW w:w="9018" w:type="dxa"/>
        <w:tblInd w:w="-108" w:type="dxa"/>
        <w:tblLook w:val="04A0" w:firstRow="1" w:lastRow="0" w:firstColumn="1" w:lastColumn="0" w:noHBand="0" w:noVBand="1"/>
      </w:tblPr>
      <w:tblGrid>
        <w:gridCol w:w="1800"/>
        <w:gridCol w:w="4878"/>
        <w:gridCol w:w="2340"/>
      </w:tblGrid>
      <w:tr w:rsidR="006A5DD6" w14:paraId="18387985" w14:textId="77777777" w:rsidTr="003B0468">
        <w:trPr>
          <w:trHeight w:val="301"/>
        </w:trPr>
        <w:tc>
          <w:tcPr>
            <w:tcW w:w="1800" w:type="dxa"/>
            <w:tcBorders>
              <w:left w:val="nil"/>
              <w:right w:val="nil"/>
            </w:tcBorders>
            <w:vAlign w:val="center"/>
          </w:tcPr>
          <w:bookmarkEnd w:id="0"/>
          <w:p w14:paraId="7D8A54A3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Tool component</w:t>
            </w:r>
          </w:p>
        </w:tc>
        <w:tc>
          <w:tcPr>
            <w:tcW w:w="4878" w:type="dxa"/>
            <w:tcBorders>
              <w:left w:val="nil"/>
              <w:right w:val="nil"/>
            </w:tcBorders>
            <w:vAlign w:val="center"/>
          </w:tcPr>
          <w:p w14:paraId="3EDDE1E8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Scoring </w:t>
            </w:r>
          </w:p>
        </w:tc>
        <w:tc>
          <w:tcPr>
            <w:tcW w:w="234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1306250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Interpretation </w:t>
            </w:r>
          </w:p>
        </w:tc>
      </w:tr>
      <w:tr w:rsidR="006A5DD6" w14:paraId="4E762BB9" w14:textId="77777777" w:rsidTr="003B0468">
        <w:trPr>
          <w:trHeight w:val="661"/>
        </w:trPr>
        <w:tc>
          <w:tcPr>
            <w:tcW w:w="1800" w:type="dxa"/>
            <w:tcBorders>
              <w:left w:val="nil"/>
              <w:right w:val="nil"/>
            </w:tcBorders>
            <w:vAlign w:val="center"/>
          </w:tcPr>
          <w:p w14:paraId="499AB0B8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Frequency </w:t>
            </w:r>
          </w:p>
        </w:tc>
        <w:tc>
          <w:tcPr>
            <w:tcW w:w="4878" w:type="dxa"/>
            <w:tcBorders>
              <w:left w:val="nil"/>
              <w:right w:val="nil"/>
            </w:tcBorders>
            <w:vAlign w:val="center"/>
          </w:tcPr>
          <w:p w14:paraId="4E7A4EAC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4-point Likert scale (Rarely-1, occasionally-2, frequently-3, almost constantly-4)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28EF6E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 higher value indicates higher frequency, severity, or distress of the selected AE.</w:t>
            </w:r>
          </w:p>
        </w:tc>
      </w:tr>
      <w:tr w:rsidR="006A5DD6" w14:paraId="73D6E886" w14:textId="77777777" w:rsidTr="003B0468">
        <w:trPr>
          <w:trHeight w:val="481"/>
        </w:trPr>
        <w:tc>
          <w:tcPr>
            <w:tcW w:w="1800" w:type="dxa"/>
            <w:tcBorders>
              <w:left w:val="nil"/>
              <w:right w:val="nil"/>
            </w:tcBorders>
            <w:vAlign w:val="center"/>
          </w:tcPr>
          <w:p w14:paraId="26782D1A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Severity </w:t>
            </w:r>
          </w:p>
        </w:tc>
        <w:tc>
          <w:tcPr>
            <w:tcW w:w="4878" w:type="dxa"/>
            <w:tcBorders>
              <w:left w:val="nil"/>
              <w:right w:val="nil"/>
            </w:tcBorders>
            <w:vAlign w:val="center"/>
          </w:tcPr>
          <w:p w14:paraId="6B671090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4-point Likert scale (Slight-1, moderate-2, severe-3, very severe- 4)</w:t>
            </w:r>
          </w:p>
        </w:tc>
        <w:tc>
          <w:tcPr>
            <w:tcW w:w="23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F36782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6A5DD6" w14:paraId="2966F8EE" w14:textId="77777777" w:rsidTr="003B0468">
        <w:trPr>
          <w:trHeight w:val="706"/>
        </w:trPr>
        <w:tc>
          <w:tcPr>
            <w:tcW w:w="1800" w:type="dxa"/>
            <w:tcBorders>
              <w:left w:val="nil"/>
              <w:right w:val="nil"/>
            </w:tcBorders>
            <w:vAlign w:val="center"/>
          </w:tcPr>
          <w:p w14:paraId="16A35817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Distress</w:t>
            </w:r>
          </w:p>
        </w:tc>
        <w:tc>
          <w:tcPr>
            <w:tcW w:w="4878" w:type="dxa"/>
            <w:tcBorders>
              <w:left w:val="nil"/>
              <w:right w:val="nil"/>
            </w:tcBorders>
            <w:vAlign w:val="center"/>
          </w:tcPr>
          <w:p w14:paraId="13772421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5-point Likert scale (Not at all-0, a little bit-1, somewhat-2, quite a bit-3, very much-4)</w:t>
            </w:r>
          </w:p>
        </w:tc>
        <w:tc>
          <w:tcPr>
            <w:tcW w:w="23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B1BB30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</w:tbl>
    <w:p w14:paraId="2DC2BBBD" w14:textId="77777777" w:rsidR="006A5DD6" w:rsidRPr="002F2BEA" w:rsidRDefault="006A5DD6" w:rsidP="006A5DD6">
      <w:pPr>
        <w:pStyle w:val="Caption"/>
        <w:suppressAutoHyphens/>
        <w:spacing w:after="120" w:line="360" w:lineRule="auto"/>
        <w:rPr>
          <w:rFonts w:asciiTheme="majorBidi" w:hAnsiTheme="majorBidi" w:cstheme="majorBidi"/>
          <w:i w:val="0"/>
          <w:iCs w:val="0"/>
          <w:sz w:val="24"/>
          <w:szCs w:val="24"/>
        </w:rPr>
      </w:pPr>
      <w:bookmarkStart w:id="1" w:name="_Hlk199775026"/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t xml:space="preserve">Table </w:t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fldChar w:fldCharType="begin"/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instrText xml:space="preserve"> SEQ Table \* ARABIC </w:instrText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fldChar w:fldCharType="separate"/>
      </w:r>
      <w:r w:rsidRPr="002F2BEA">
        <w:rPr>
          <w:rFonts w:asciiTheme="majorBidi" w:hAnsiTheme="majorBidi" w:cstheme="majorBidi"/>
          <w:i w:val="0"/>
          <w:iCs w:val="0"/>
          <w:noProof/>
          <w:sz w:val="24"/>
          <w:szCs w:val="24"/>
        </w:rPr>
        <w:t>3</w:t>
      </w:r>
      <w:r w:rsidRPr="002F2BEA">
        <w:rPr>
          <w:rFonts w:asciiTheme="majorBidi" w:hAnsiTheme="majorBidi" w:cstheme="majorBidi"/>
          <w:i w:val="0"/>
          <w:iCs w:val="0"/>
          <w:noProof/>
          <w:sz w:val="24"/>
          <w:szCs w:val="24"/>
        </w:rPr>
        <w:fldChar w:fldCharType="end"/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t>: Baseline characteristics among patients who underwent SACT</w:t>
      </w:r>
    </w:p>
    <w:tbl>
      <w:tblPr>
        <w:tblW w:w="8022" w:type="dxa"/>
        <w:tblInd w:w="-108" w:type="dxa"/>
        <w:tblLook w:val="04A0" w:firstRow="1" w:lastRow="0" w:firstColumn="1" w:lastColumn="0" w:noHBand="0" w:noVBand="1"/>
      </w:tblPr>
      <w:tblGrid>
        <w:gridCol w:w="3132"/>
        <w:gridCol w:w="1940"/>
        <w:gridCol w:w="1423"/>
        <w:gridCol w:w="1527"/>
      </w:tblGrid>
      <w:tr w:rsidR="006A5DD6" w14:paraId="0BCCEFB5" w14:textId="77777777" w:rsidTr="003B0468">
        <w:trPr>
          <w:trHeight w:val="288"/>
        </w:trPr>
        <w:tc>
          <w:tcPr>
            <w:tcW w:w="31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bookmarkEnd w:id="1"/>
          <w:p w14:paraId="22A9040C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Variable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0D17A7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Category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512C99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Frequency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328B5A2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Percentage</w:t>
            </w:r>
          </w:p>
        </w:tc>
      </w:tr>
      <w:tr w:rsidR="006A5DD6" w14:paraId="7F523F69" w14:textId="77777777" w:rsidTr="003B0468">
        <w:trPr>
          <w:trHeight w:val="188"/>
        </w:trPr>
        <w:tc>
          <w:tcPr>
            <w:tcW w:w="313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149CCA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Age (years)</w:t>
            </w:r>
          </w:p>
          <w:p w14:paraId="41CFC767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 xml:space="preserve">Mean </w:t>
            </w: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u w:val="single"/>
                <w:lang w:eastAsia="en-US"/>
              </w:rPr>
              <w:t>+</w:t>
            </w: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 xml:space="preserve"> SD, (Range) =47.31</w:t>
            </w: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u w:val="single"/>
                <w:lang w:eastAsia="en-US"/>
              </w:rPr>
              <w:t>+</w:t>
            </w: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16.07, (18-78)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2181F9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&lt;= 25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841935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C7C15E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9.0</w:t>
            </w:r>
          </w:p>
        </w:tc>
      </w:tr>
      <w:tr w:rsidR="006A5DD6" w14:paraId="66F3FB76" w14:textId="77777777" w:rsidTr="003B0468">
        <w:trPr>
          <w:trHeight w:val="339"/>
        </w:trPr>
        <w:tc>
          <w:tcPr>
            <w:tcW w:w="31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57A08D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69B6E902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26 - 38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915DCE0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94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6C74D79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23.5</w:t>
            </w:r>
          </w:p>
        </w:tc>
      </w:tr>
      <w:tr w:rsidR="006A5DD6" w14:paraId="2F30A88A" w14:textId="77777777" w:rsidTr="003B0468">
        <w:trPr>
          <w:trHeight w:val="339"/>
        </w:trPr>
        <w:tc>
          <w:tcPr>
            <w:tcW w:w="31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02DC46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C92D51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39 - 52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DC45A1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122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681D16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30.5</w:t>
            </w:r>
          </w:p>
        </w:tc>
      </w:tr>
      <w:tr w:rsidR="006A5DD6" w14:paraId="6450B1F2" w14:textId="77777777" w:rsidTr="003B0468">
        <w:trPr>
          <w:trHeight w:val="339"/>
        </w:trPr>
        <w:tc>
          <w:tcPr>
            <w:tcW w:w="31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BE7DE9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EF1544C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53 - 65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B3BBCCD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DC6F278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18.8</w:t>
            </w:r>
          </w:p>
        </w:tc>
      </w:tr>
      <w:tr w:rsidR="006A5DD6" w14:paraId="6D3DA79B" w14:textId="77777777" w:rsidTr="003B0468">
        <w:trPr>
          <w:trHeight w:val="339"/>
        </w:trPr>
        <w:tc>
          <w:tcPr>
            <w:tcW w:w="31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C76E47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DE59B5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66+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244C46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8ED2E6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18.3</w:t>
            </w:r>
          </w:p>
        </w:tc>
      </w:tr>
      <w:tr w:rsidR="006A5DD6" w14:paraId="0BD8515B" w14:textId="77777777" w:rsidTr="003B0468">
        <w:trPr>
          <w:trHeight w:val="339"/>
        </w:trPr>
        <w:tc>
          <w:tcPr>
            <w:tcW w:w="313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7153CE48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Ethnicity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1D8C6E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Sinhala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A11D93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261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F83A10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65.3</w:t>
            </w:r>
          </w:p>
        </w:tc>
      </w:tr>
      <w:tr w:rsidR="006A5DD6" w14:paraId="757F24FB" w14:textId="77777777" w:rsidTr="003B0468">
        <w:trPr>
          <w:trHeight w:val="339"/>
        </w:trPr>
        <w:tc>
          <w:tcPr>
            <w:tcW w:w="313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B5C5DC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C744C6F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Tamil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4A50B0E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AA5CB8F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20.0</w:t>
            </w:r>
          </w:p>
        </w:tc>
      </w:tr>
      <w:tr w:rsidR="006A5DD6" w14:paraId="50853983" w14:textId="77777777" w:rsidTr="003B0468">
        <w:trPr>
          <w:trHeight w:val="339"/>
        </w:trPr>
        <w:tc>
          <w:tcPr>
            <w:tcW w:w="313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BAB0F0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A22B57C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 xml:space="preserve">Other 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0994F22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47D9335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11.8</w:t>
            </w:r>
          </w:p>
        </w:tc>
      </w:tr>
      <w:tr w:rsidR="006A5DD6" w14:paraId="5D50D4F6" w14:textId="77777777" w:rsidTr="003B0468">
        <w:trPr>
          <w:trHeight w:val="339"/>
        </w:trPr>
        <w:tc>
          <w:tcPr>
            <w:tcW w:w="313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21FC2797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Education level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878CE4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No school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34FA25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88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6D25D3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22.0</w:t>
            </w:r>
          </w:p>
        </w:tc>
      </w:tr>
      <w:tr w:rsidR="006A5DD6" w14:paraId="62A7B65F" w14:textId="77777777" w:rsidTr="003B0468">
        <w:trPr>
          <w:trHeight w:val="339"/>
        </w:trPr>
        <w:tc>
          <w:tcPr>
            <w:tcW w:w="313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06BBE2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A6290C2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Primary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2586381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3EE2901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22.5</w:t>
            </w:r>
          </w:p>
        </w:tc>
      </w:tr>
      <w:tr w:rsidR="006A5DD6" w14:paraId="3ACBFD9F" w14:textId="77777777" w:rsidTr="003B0468">
        <w:trPr>
          <w:trHeight w:val="339"/>
        </w:trPr>
        <w:tc>
          <w:tcPr>
            <w:tcW w:w="313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0C3E64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BC2610A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Secondary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B1186E3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71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A708C88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17.8</w:t>
            </w:r>
          </w:p>
        </w:tc>
      </w:tr>
      <w:tr w:rsidR="006A5DD6" w14:paraId="409A1C11" w14:textId="77777777" w:rsidTr="003B0468">
        <w:trPr>
          <w:trHeight w:val="339"/>
        </w:trPr>
        <w:tc>
          <w:tcPr>
            <w:tcW w:w="313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CD89CA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6E2BD9BB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Higher education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34CC27D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151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2CDEA15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37.8</w:t>
            </w:r>
          </w:p>
        </w:tc>
      </w:tr>
      <w:tr w:rsidR="006A5DD6" w14:paraId="226238E3" w14:textId="77777777" w:rsidTr="003B0468">
        <w:trPr>
          <w:trHeight w:val="339"/>
        </w:trPr>
        <w:tc>
          <w:tcPr>
            <w:tcW w:w="313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339C5A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Employment status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022348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Unemployed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103AED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B171A9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36.0</w:t>
            </w:r>
          </w:p>
        </w:tc>
      </w:tr>
      <w:tr w:rsidR="006A5DD6" w14:paraId="0EA73A3D" w14:textId="77777777" w:rsidTr="003B0468">
        <w:trPr>
          <w:trHeight w:val="339"/>
        </w:trPr>
        <w:tc>
          <w:tcPr>
            <w:tcW w:w="31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D23CC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7C31FF4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Employed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3AD9B1F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215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624D90A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53.8</w:t>
            </w:r>
          </w:p>
        </w:tc>
      </w:tr>
      <w:tr w:rsidR="006A5DD6" w14:paraId="6A3ABF34" w14:textId="77777777" w:rsidTr="003B0468">
        <w:trPr>
          <w:trHeight w:val="339"/>
        </w:trPr>
        <w:tc>
          <w:tcPr>
            <w:tcW w:w="31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71F553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DD4FB6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Retired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47DBCC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C8037D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10.3</w:t>
            </w:r>
          </w:p>
        </w:tc>
      </w:tr>
      <w:tr w:rsidR="006A5DD6" w14:paraId="5EE221B8" w14:textId="77777777" w:rsidTr="003B0468">
        <w:trPr>
          <w:trHeight w:val="339"/>
        </w:trPr>
        <w:tc>
          <w:tcPr>
            <w:tcW w:w="313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6AC62433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Family income (LKR)</w:t>
            </w:r>
          </w:p>
          <w:p w14:paraId="4E67B176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Mean</w:t>
            </w: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u w:val="single"/>
                <w:lang w:eastAsia="en-US"/>
              </w:rPr>
              <w:t>+</w:t>
            </w: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 xml:space="preserve"> SD, (Range) = 71625 </w:t>
            </w: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u w:val="single"/>
                <w:lang w:eastAsia="en-US"/>
              </w:rPr>
              <w:t>+</w:t>
            </w: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 xml:space="preserve"> 24317.44, (25000-200000)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0FDC4C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&lt;= 50000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83470C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111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495F85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27.8</w:t>
            </w:r>
          </w:p>
        </w:tc>
      </w:tr>
      <w:tr w:rsidR="006A5DD6" w14:paraId="3C5661C6" w14:textId="77777777" w:rsidTr="003B0468">
        <w:trPr>
          <w:trHeight w:val="339"/>
        </w:trPr>
        <w:tc>
          <w:tcPr>
            <w:tcW w:w="313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3476B9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BBB59BF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50001 - 100000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D6EB341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281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ADF874E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70.3</w:t>
            </w:r>
          </w:p>
        </w:tc>
      </w:tr>
      <w:tr w:rsidR="006A5DD6" w14:paraId="1E9FD1D9" w14:textId="77777777" w:rsidTr="003B0468">
        <w:trPr>
          <w:trHeight w:val="339"/>
        </w:trPr>
        <w:tc>
          <w:tcPr>
            <w:tcW w:w="313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F1C9BC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ED52536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&gt;100001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2016261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A28144E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2.1</w:t>
            </w:r>
          </w:p>
        </w:tc>
      </w:tr>
    </w:tbl>
    <w:p w14:paraId="74423FAE" w14:textId="77777777" w:rsidR="006A5DD6" w:rsidRPr="002F2BEA" w:rsidRDefault="006A5DD6" w:rsidP="006A5DD6">
      <w:pPr>
        <w:suppressAutoHyphens/>
        <w:spacing w:line="240" w:lineRule="auto"/>
        <w:jc w:val="left"/>
        <w:rPr>
          <w:rFonts w:asciiTheme="majorBidi" w:hAnsiTheme="majorBidi" w:cstheme="majorBidi"/>
          <w:b/>
          <w:bCs/>
          <w:sz w:val="24"/>
          <w:szCs w:val="24"/>
        </w:rPr>
      </w:pPr>
    </w:p>
    <w:p w14:paraId="1EF01C98" w14:textId="77777777" w:rsidR="006A5DD6" w:rsidRPr="002F2BEA" w:rsidRDefault="006A5DD6" w:rsidP="006A5DD6">
      <w:pPr>
        <w:pStyle w:val="Caption"/>
        <w:suppressAutoHyphens/>
        <w:spacing w:after="120" w:line="360" w:lineRule="auto"/>
        <w:rPr>
          <w:rFonts w:asciiTheme="majorBidi" w:eastAsia="Times New Roman" w:hAnsiTheme="majorBidi" w:cstheme="majorBidi"/>
          <w:bCs/>
          <w:i w:val="0"/>
          <w:iCs w:val="0"/>
          <w:color w:val="auto"/>
          <w:sz w:val="24"/>
          <w:szCs w:val="24"/>
        </w:rPr>
      </w:pPr>
      <w:bookmarkStart w:id="2" w:name="_Hlk199775056"/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t xml:space="preserve">Table </w:t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fldChar w:fldCharType="begin"/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instrText xml:space="preserve"> SEQ Table \* ARABIC </w:instrText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fldChar w:fldCharType="separate"/>
      </w:r>
      <w:r w:rsidRPr="002F2BEA">
        <w:rPr>
          <w:rFonts w:asciiTheme="majorBidi" w:hAnsiTheme="majorBidi" w:cstheme="majorBidi"/>
          <w:i w:val="0"/>
          <w:iCs w:val="0"/>
          <w:noProof/>
          <w:sz w:val="24"/>
          <w:szCs w:val="24"/>
        </w:rPr>
        <w:t>4</w:t>
      </w:r>
      <w:r w:rsidRPr="002F2BEA">
        <w:rPr>
          <w:rFonts w:asciiTheme="majorBidi" w:hAnsiTheme="majorBidi" w:cstheme="majorBidi"/>
          <w:i w:val="0"/>
          <w:iCs w:val="0"/>
          <w:noProof/>
          <w:sz w:val="24"/>
          <w:szCs w:val="24"/>
        </w:rPr>
        <w:fldChar w:fldCharType="end"/>
      </w:r>
      <w:r w:rsidRPr="002F2BEA">
        <w:rPr>
          <w:rFonts w:asciiTheme="majorBidi" w:hAnsiTheme="majorBidi" w:cstheme="majorBidi"/>
          <w:i w:val="0"/>
          <w:iCs w:val="0"/>
          <w:noProof/>
          <w:sz w:val="24"/>
          <w:szCs w:val="24"/>
        </w:rPr>
        <w:t xml:space="preserve">: </w:t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t>Mean frequency, severity, and distress of common AEs experienced by patients</w:t>
      </w:r>
    </w:p>
    <w:tbl>
      <w:tblPr>
        <w:tblW w:w="7815" w:type="dxa"/>
        <w:tblInd w:w="-108" w:type="dxa"/>
        <w:tblLook w:val="04A0" w:firstRow="1" w:lastRow="0" w:firstColumn="1" w:lastColumn="0" w:noHBand="0" w:noVBand="1"/>
      </w:tblPr>
      <w:tblGrid>
        <w:gridCol w:w="4032"/>
        <w:gridCol w:w="1310"/>
        <w:gridCol w:w="1213"/>
        <w:gridCol w:w="1260"/>
      </w:tblGrid>
      <w:tr w:rsidR="006A5DD6" w14:paraId="44305208" w14:textId="77777777" w:rsidTr="003B0468">
        <w:trPr>
          <w:trHeight w:val="287"/>
        </w:trPr>
        <w:tc>
          <w:tcPr>
            <w:tcW w:w="4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bookmarkEnd w:id="2"/>
          <w:p w14:paraId="7C85B620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0A8F1B2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US"/>
              </w:rPr>
              <w:t>Frequency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C4D0E1B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US"/>
              </w:rPr>
              <w:t>Severity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32316DA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US"/>
              </w:rPr>
              <w:t>Distress</w:t>
            </w:r>
          </w:p>
        </w:tc>
      </w:tr>
      <w:tr w:rsidR="006A5DD6" w14:paraId="025EF387" w14:textId="77777777" w:rsidTr="003B0468">
        <w:trPr>
          <w:trHeight w:val="288"/>
        </w:trPr>
        <w:tc>
          <w:tcPr>
            <w:tcW w:w="4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C7D686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 xml:space="preserve">Mean </w:t>
            </w: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u w:val="single"/>
                <w:lang w:eastAsia="en-US"/>
              </w:rPr>
              <w:t>+</w:t>
            </w: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 xml:space="preserve"> SD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7D8F72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2.55</w:t>
            </w: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u w:val="single"/>
                <w:lang w:eastAsia="en-US"/>
              </w:rPr>
              <w:t>+</w:t>
            </w: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0.52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F4EE2B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2.47</w:t>
            </w: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u w:val="single"/>
                <w:lang w:eastAsia="en-US"/>
              </w:rPr>
              <w:t>+</w:t>
            </w: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61B4BA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2.72</w:t>
            </w: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u w:val="single"/>
                <w:lang w:eastAsia="en-US"/>
              </w:rPr>
              <w:t>+</w:t>
            </w: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0.40</w:t>
            </w:r>
          </w:p>
        </w:tc>
      </w:tr>
      <w:tr w:rsidR="006A5DD6" w14:paraId="36862EF2" w14:textId="77777777" w:rsidTr="003B0468">
        <w:trPr>
          <w:trHeight w:val="288"/>
        </w:trPr>
        <w:tc>
          <w:tcPr>
            <w:tcW w:w="4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FB13F1D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 xml:space="preserve">Range reported in the study sample 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DCEF070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1.71-3.56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6EACC4F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1.53-3.22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8ACC174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1.84 -3.56</w:t>
            </w:r>
          </w:p>
        </w:tc>
      </w:tr>
      <w:tr w:rsidR="006A5DD6" w14:paraId="0E98EABD" w14:textId="77777777" w:rsidTr="003B0468">
        <w:trPr>
          <w:trHeight w:val="288"/>
        </w:trPr>
        <w:tc>
          <w:tcPr>
            <w:tcW w:w="4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54C3CF68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Possible range in the study instrument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76F8AC48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3CF64EC0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5037FAAF" w14:textId="77777777" w:rsidR="006A5DD6" w:rsidRPr="002F2BEA" w:rsidRDefault="006A5DD6" w:rsidP="003B0468">
            <w:pPr>
              <w:suppressAutoHyphens/>
              <w:spacing w:line="36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0-4</w:t>
            </w:r>
          </w:p>
        </w:tc>
      </w:tr>
    </w:tbl>
    <w:p w14:paraId="1B71FC00" w14:textId="77777777" w:rsidR="006A5DD6" w:rsidRPr="002F2BEA" w:rsidRDefault="006A5DD6" w:rsidP="006A5DD6">
      <w:pPr>
        <w:suppressAutoHyphens/>
        <w:spacing w:line="240" w:lineRule="auto"/>
        <w:ind w:right="-154"/>
        <w:jc w:val="left"/>
        <w:rPr>
          <w:rFonts w:asciiTheme="majorBidi" w:eastAsia="Times New Roman" w:hAnsiTheme="majorBidi" w:cstheme="majorBidi"/>
          <w:bCs/>
          <w:color w:val="000000" w:themeColor="text1"/>
          <w:sz w:val="24"/>
          <w:szCs w:val="24"/>
        </w:rPr>
      </w:pPr>
    </w:p>
    <w:p w14:paraId="2589983D" w14:textId="77777777" w:rsidR="006A5DD6" w:rsidRPr="002F2BEA" w:rsidRDefault="006A5DD6" w:rsidP="006A5DD6">
      <w:pPr>
        <w:pStyle w:val="Caption"/>
        <w:suppressAutoHyphens/>
        <w:rPr>
          <w:rFonts w:asciiTheme="majorBidi" w:eastAsia="Times New Roman" w:hAnsiTheme="majorBidi" w:cstheme="majorBidi"/>
          <w:i w:val="0"/>
          <w:iCs w:val="0"/>
          <w:sz w:val="24"/>
          <w:szCs w:val="24"/>
        </w:rPr>
      </w:pPr>
      <w:bookmarkStart w:id="3" w:name="_Hlk199775087"/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t xml:space="preserve">Table </w:t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fldChar w:fldCharType="begin"/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instrText xml:space="preserve"> SEQ Table \* ARABIC </w:instrText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fldChar w:fldCharType="separate"/>
      </w:r>
      <w:r w:rsidRPr="002F2BEA">
        <w:rPr>
          <w:rFonts w:asciiTheme="majorBidi" w:hAnsiTheme="majorBidi" w:cstheme="majorBidi"/>
          <w:i w:val="0"/>
          <w:iCs w:val="0"/>
          <w:noProof/>
          <w:sz w:val="24"/>
          <w:szCs w:val="24"/>
        </w:rPr>
        <w:t>5</w:t>
      </w:r>
      <w:r w:rsidRPr="002F2BEA">
        <w:rPr>
          <w:rFonts w:asciiTheme="majorBidi" w:hAnsiTheme="majorBidi" w:cstheme="majorBidi"/>
          <w:i w:val="0"/>
          <w:iCs w:val="0"/>
          <w:noProof/>
          <w:sz w:val="24"/>
          <w:szCs w:val="24"/>
        </w:rPr>
        <w:fldChar w:fldCharType="end"/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t xml:space="preserve">: Duties and responsibilities of handling SACT </w:t>
      </w:r>
    </w:p>
    <w:tbl>
      <w:tblPr>
        <w:tblW w:w="10170" w:type="dxa"/>
        <w:tblInd w:w="-108" w:type="dxa"/>
        <w:tblLayout w:type="fixed"/>
        <w:tblLook w:val="04A0" w:firstRow="1" w:lastRow="0" w:firstColumn="1" w:lastColumn="0" w:noHBand="0" w:noVBand="1"/>
      </w:tblPr>
      <w:tblGrid>
        <w:gridCol w:w="2628"/>
        <w:gridCol w:w="1080"/>
        <w:gridCol w:w="1440"/>
        <w:gridCol w:w="1080"/>
        <w:gridCol w:w="1440"/>
        <w:gridCol w:w="1350"/>
        <w:gridCol w:w="1152"/>
      </w:tblGrid>
      <w:tr w:rsidR="006A5DD6" w14:paraId="6BF2B22B" w14:textId="77777777" w:rsidTr="003B0468">
        <w:trPr>
          <w:trHeight w:val="300"/>
        </w:trPr>
        <w:tc>
          <w:tcPr>
            <w:tcW w:w="26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bookmarkEnd w:id="3"/>
          <w:p w14:paraId="2AA22897" w14:textId="77777777" w:rsidR="006A5DD6" w:rsidRPr="002F2BEA" w:rsidRDefault="006A5DD6" w:rsidP="003B0468">
            <w:pPr>
              <w:suppressAutoHyphens/>
              <w:spacing w:line="276" w:lineRule="auto"/>
              <w:ind w:right="-107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Duty/ occupational category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9FBE6D3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 xml:space="preserve">Doctors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FD2E872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 xml:space="preserve">Nurses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92C354F" w14:textId="77777777" w:rsidR="006A5DD6" w:rsidRPr="002F2BEA" w:rsidRDefault="006A5DD6" w:rsidP="003B0468">
            <w:pPr>
              <w:suppressAutoHyphens/>
              <w:spacing w:line="276" w:lineRule="auto"/>
              <w:ind w:right="-106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 xml:space="preserve">Pharmacists - CRU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005CDA6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 xml:space="preserve">Pharmacists - non-CRU 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9AF2AC1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Attendants (f=%)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007F29A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Cleaning staff</w:t>
            </w:r>
          </w:p>
        </w:tc>
      </w:tr>
      <w:tr w:rsidR="006A5DD6" w14:paraId="50D8C39A" w14:textId="77777777" w:rsidTr="003B0468">
        <w:trPr>
          <w:trHeight w:val="30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AA0C9D" w14:textId="77777777" w:rsidR="006A5DD6" w:rsidRPr="002F2BEA" w:rsidRDefault="006A5DD6" w:rsidP="003B0468">
            <w:pPr>
              <w:suppressAutoHyphens/>
              <w:spacing w:line="276" w:lineRule="auto"/>
              <w:ind w:right="-107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Preparation: IV CT (Reconstitution/Dilution)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B2B995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8634BC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 xml:space="preserve">96 (72.7%)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A20590" w14:textId="77777777" w:rsidR="006A5DD6" w:rsidRPr="002F2BEA" w:rsidRDefault="006A5DD6" w:rsidP="003B0468">
            <w:pPr>
              <w:suppressAutoHyphens/>
              <w:spacing w:line="276" w:lineRule="auto"/>
              <w:ind w:right="-106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13 (100%)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BC2320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9C7D34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7C3A62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</w:t>
            </w:r>
          </w:p>
        </w:tc>
      </w:tr>
      <w:tr w:rsidR="006A5DD6" w14:paraId="1045AF0E" w14:textId="77777777" w:rsidTr="003B0468">
        <w:trPr>
          <w:trHeight w:val="364"/>
        </w:trPr>
        <w:tc>
          <w:tcPr>
            <w:tcW w:w="26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6D4CA7B" w14:textId="77777777" w:rsidR="006A5DD6" w:rsidRPr="002F2BEA" w:rsidRDefault="006A5DD6" w:rsidP="003B0468">
            <w:pPr>
              <w:suppressAutoHyphens/>
              <w:spacing w:line="276" w:lineRule="auto"/>
              <w:ind w:right="-107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Preparation: Other types of CT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C689ADD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09E361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29 (22%)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64EAEF" w14:textId="77777777" w:rsidR="006A5DD6" w:rsidRPr="002F2BEA" w:rsidRDefault="006A5DD6" w:rsidP="003B0468">
            <w:pPr>
              <w:suppressAutoHyphens/>
              <w:spacing w:line="276" w:lineRule="auto"/>
              <w:ind w:right="-106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13 (100%)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95C5D7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8D39BFA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139B9D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 </w:t>
            </w:r>
          </w:p>
        </w:tc>
      </w:tr>
      <w:tr w:rsidR="006A5DD6" w14:paraId="2F258099" w14:textId="77777777" w:rsidTr="003B0468">
        <w:trPr>
          <w:trHeight w:val="30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595778" w14:textId="77777777" w:rsidR="006A5DD6" w:rsidRPr="002F2BEA" w:rsidRDefault="006A5DD6" w:rsidP="003B0468">
            <w:pPr>
              <w:suppressAutoHyphens/>
              <w:spacing w:line="276" w:lineRule="auto"/>
              <w:ind w:right="-107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Administration: IV CT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7D76F3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4938BE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117 (88.6%)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12C384" w14:textId="77777777" w:rsidR="006A5DD6" w:rsidRPr="002F2BEA" w:rsidRDefault="006A5DD6" w:rsidP="003B0468">
            <w:pPr>
              <w:suppressAutoHyphens/>
              <w:spacing w:line="276" w:lineRule="auto"/>
              <w:ind w:right="-106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E36768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02F36B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414CA0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</w:t>
            </w:r>
          </w:p>
        </w:tc>
      </w:tr>
      <w:tr w:rsidR="006A5DD6" w14:paraId="2EBE8C9F" w14:textId="77777777" w:rsidTr="003B0468">
        <w:trPr>
          <w:trHeight w:val="300"/>
        </w:trPr>
        <w:tc>
          <w:tcPr>
            <w:tcW w:w="26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CC34BB1" w14:textId="77777777" w:rsidR="006A5DD6" w:rsidRPr="002F2BEA" w:rsidRDefault="006A5DD6" w:rsidP="003B0468">
            <w:pPr>
              <w:suppressAutoHyphens/>
              <w:spacing w:line="276" w:lineRule="auto"/>
              <w:ind w:right="-107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Administration: Other types of CT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3BA488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4 (6.2%)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23F070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81 (61.4%)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FCBDC6C" w14:textId="77777777" w:rsidR="006A5DD6" w:rsidRPr="002F2BEA" w:rsidRDefault="006A5DD6" w:rsidP="003B0468">
            <w:pPr>
              <w:suppressAutoHyphens/>
              <w:spacing w:line="276" w:lineRule="auto"/>
              <w:ind w:right="-106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AD3C5A5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9521D70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 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402B00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</w:t>
            </w:r>
          </w:p>
        </w:tc>
      </w:tr>
      <w:tr w:rsidR="006A5DD6" w14:paraId="6EAF1CF3" w14:textId="77777777" w:rsidTr="003B0468">
        <w:trPr>
          <w:trHeight w:val="300"/>
        </w:trPr>
        <w:tc>
          <w:tcPr>
            <w:tcW w:w="26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F257FB5" w14:textId="77777777" w:rsidR="006A5DD6" w:rsidRPr="002F2BEA" w:rsidRDefault="006A5DD6" w:rsidP="003B0468">
            <w:pPr>
              <w:suppressAutoHyphens/>
              <w:spacing w:line="276" w:lineRule="auto"/>
              <w:ind w:right="-107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Handling oral CT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CA13BB0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 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07BAF39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81 (61.4%)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3FDE0D7" w14:textId="77777777" w:rsidR="006A5DD6" w:rsidRPr="002F2BEA" w:rsidRDefault="006A5DD6" w:rsidP="003B0468">
            <w:pPr>
              <w:suppressAutoHyphens/>
              <w:spacing w:line="276" w:lineRule="auto"/>
              <w:ind w:right="-106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DA78EB7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12 (60%)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01AF100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49C63D8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</w:t>
            </w:r>
          </w:p>
        </w:tc>
      </w:tr>
      <w:tr w:rsidR="006A5DD6" w14:paraId="07C8E0AB" w14:textId="77777777" w:rsidTr="003B0468">
        <w:trPr>
          <w:trHeight w:val="30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F67B0E" w14:textId="77777777" w:rsidR="006A5DD6" w:rsidRPr="002F2BEA" w:rsidRDefault="006A5DD6" w:rsidP="003B0468">
            <w:pPr>
              <w:suppressAutoHyphens/>
              <w:spacing w:line="276" w:lineRule="auto"/>
              <w:ind w:right="-107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Handling CT-related waste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DBADC3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A5FE55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86 (65.2%)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1B03AF" w14:textId="77777777" w:rsidR="006A5DD6" w:rsidRPr="002F2BEA" w:rsidRDefault="006A5DD6" w:rsidP="003B0468">
            <w:pPr>
              <w:suppressAutoHyphens/>
              <w:spacing w:line="276" w:lineRule="auto"/>
              <w:ind w:right="-106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3 (23%)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690D44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2EC87E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CE34B5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32 (64%)</w:t>
            </w:r>
          </w:p>
        </w:tc>
      </w:tr>
      <w:tr w:rsidR="006A5DD6" w14:paraId="270F2EBB" w14:textId="77777777" w:rsidTr="003B0468">
        <w:trPr>
          <w:trHeight w:val="300"/>
        </w:trPr>
        <w:tc>
          <w:tcPr>
            <w:tcW w:w="26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05FBC97" w14:textId="77777777" w:rsidR="006A5DD6" w:rsidRPr="002F2BEA" w:rsidRDefault="006A5DD6" w:rsidP="003B0468">
            <w:pPr>
              <w:suppressAutoHyphens/>
              <w:spacing w:line="276" w:lineRule="auto"/>
              <w:ind w:right="-107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Handling excreta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3D2B6BC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B927E2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68 (51.5%)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B3BDDEC" w14:textId="77777777" w:rsidR="006A5DD6" w:rsidRPr="002F2BEA" w:rsidRDefault="006A5DD6" w:rsidP="003B0468">
            <w:pPr>
              <w:suppressAutoHyphens/>
              <w:spacing w:line="276" w:lineRule="auto"/>
              <w:ind w:right="-106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2BD71E3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 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C6F26D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4EF4B9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28 (56%)</w:t>
            </w:r>
          </w:p>
        </w:tc>
      </w:tr>
      <w:tr w:rsidR="006A5DD6" w14:paraId="5BF2DF69" w14:textId="77777777" w:rsidTr="003B0468">
        <w:trPr>
          <w:trHeight w:val="300"/>
        </w:trPr>
        <w:tc>
          <w:tcPr>
            <w:tcW w:w="26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808764" w14:textId="77777777" w:rsidR="006A5DD6" w:rsidRPr="002F2BEA" w:rsidRDefault="006A5DD6" w:rsidP="003B0468">
            <w:pPr>
              <w:suppressAutoHyphens/>
              <w:spacing w:line="276" w:lineRule="auto"/>
              <w:ind w:right="-107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 xml:space="preserve">Cleaning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9D6B76F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D47E853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AA8B189" w14:textId="77777777" w:rsidR="006A5DD6" w:rsidRPr="002F2BEA" w:rsidRDefault="006A5DD6" w:rsidP="003B0468">
            <w:pPr>
              <w:suppressAutoHyphens/>
              <w:spacing w:line="276" w:lineRule="auto"/>
              <w:ind w:right="-106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 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4AFB880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45D746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606AED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38 (76%)</w:t>
            </w:r>
          </w:p>
        </w:tc>
      </w:tr>
    </w:tbl>
    <w:p w14:paraId="0F71ACC5" w14:textId="77777777" w:rsidR="006A5DD6" w:rsidRPr="002F2BEA" w:rsidRDefault="006A5DD6" w:rsidP="006A5DD6">
      <w:pPr>
        <w:suppressAutoHyphens/>
        <w:spacing w:line="480" w:lineRule="auto"/>
        <w:ind w:right="-154"/>
        <w:jc w:val="left"/>
        <w:rPr>
          <w:rFonts w:asciiTheme="majorBidi" w:eastAsia="Times New Roman" w:hAnsiTheme="majorBidi" w:cstheme="majorBidi"/>
          <w:bCs/>
          <w:i/>
          <w:iCs/>
          <w:color w:val="000000" w:themeColor="text1"/>
          <w:sz w:val="24"/>
          <w:szCs w:val="24"/>
        </w:rPr>
      </w:pPr>
      <w:r w:rsidRPr="002F2BEA">
        <w:rPr>
          <w:rFonts w:asciiTheme="majorBidi" w:eastAsia="Times New Roman" w:hAnsiTheme="majorBidi" w:cstheme="majorBidi"/>
          <w:bCs/>
          <w:i/>
          <w:iCs/>
          <w:color w:val="000000" w:themeColor="text1"/>
          <w:sz w:val="24"/>
          <w:szCs w:val="24"/>
        </w:rPr>
        <w:t>CT = SACT, IV = Intravenous</w:t>
      </w:r>
    </w:p>
    <w:p w14:paraId="7A758340" w14:textId="77777777" w:rsidR="006A5DD6" w:rsidRPr="002F2BEA" w:rsidRDefault="006A5DD6" w:rsidP="006A5DD6">
      <w:pPr>
        <w:pStyle w:val="Caption"/>
        <w:suppressAutoHyphens/>
        <w:spacing w:line="480" w:lineRule="auto"/>
        <w:rPr>
          <w:rFonts w:asciiTheme="majorBidi" w:hAnsiTheme="majorBidi" w:cstheme="majorBidi"/>
          <w:i w:val="0"/>
          <w:iCs w:val="0"/>
          <w:sz w:val="24"/>
          <w:szCs w:val="24"/>
        </w:rPr>
      </w:pPr>
      <w:bookmarkStart w:id="4" w:name="_Hlk199775129"/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t xml:space="preserve">Table </w:t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fldChar w:fldCharType="begin"/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instrText xml:space="preserve"> SEQ Table \* ARABIC </w:instrText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fldChar w:fldCharType="separate"/>
      </w:r>
      <w:r w:rsidRPr="002F2BEA">
        <w:rPr>
          <w:rFonts w:asciiTheme="majorBidi" w:hAnsiTheme="majorBidi" w:cstheme="majorBidi"/>
          <w:i w:val="0"/>
          <w:iCs w:val="0"/>
          <w:noProof/>
          <w:sz w:val="24"/>
          <w:szCs w:val="24"/>
        </w:rPr>
        <w:t>6</w:t>
      </w:r>
      <w:r w:rsidRPr="002F2BEA">
        <w:rPr>
          <w:rFonts w:asciiTheme="majorBidi" w:hAnsiTheme="majorBidi" w:cstheme="majorBidi"/>
          <w:i w:val="0"/>
          <w:iCs w:val="0"/>
          <w:noProof/>
          <w:sz w:val="24"/>
          <w:szCs w:val="24"/>
        </w:rPr>
        <w:fldChar w:fldCharType="end"/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t xml:space="preserve">: Prevalence of common AEs, and their frequency, severity, and distress </w:t>
      </w:r>
    </w:p>
    <w:tbl>
      <w:tblPr>
        <w:tblW w:w="8562" w:type="dxa"/>
        <w:tblInd w:w="-2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40"/>
        <w:gridCol w:w="2070"/>
        <w:gridCol w:w="2622"/>
        <w:gridCol w:w="2430"/>
      </w:tblGrid>
      <w:tr w:rsidR="006A5DD6" w14:paraId="25CD744F" w14:textId="77777777" w:rsidTr="003B0468">
        <w:trPr>
          <w:trHeight w:val="745"/>
        </w:trPr>
        <w:tc>
          <w:tcPr>
            <w:tcW w:w="144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bookmarkEnd w:id="4"/>
          <w:p w14:paraId="093932A7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Occupational category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258E2A4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Characteristics of AEs 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FBB3B3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Exposure group </w:t>
            </w:r>
          </w:p>
          <w:p w14:paraId="1129B944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 xml:space="preserve">(Mean 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 xml:space="preserve"> SD, (Range)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B51403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Non-exposure group 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 xml:space="preserve">(Mean 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 xml:space="preserve"> SD, (Range)</w:t>
            </w:r>
          </w:p>
        </w:tc>
      </w:tr>
      <w:tr w:rsidR="006A5DD6" w14:paraId="3A462A15" w14:textId="77777777" w:rsidTr="003B0468">
        <w:trPr>
          <w:trHeight w:val="59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F3BD89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Nurses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BB0B83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 xml:space="preserve">Prevalence 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B552CA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bookmarkStart w:id="5" w:name="_Hlk194327375"/>
            <w:r w:rsidRPr="002F2BEA">
              <w:rPr>
                <w:rFonts w:asciiTheme="majorBidi" w:hAnsiTheme="majorBidi" w:cstheme="majorBidi"/>
                <w:sz w:val="24"/>
                <w:szCs w:val="24"/>
              </w:rPr>
              <w:t>4.53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2.58, (0-11)</w:t>
            </w:r>
            <w:bookmarkEnd w:id="5"/>
          </w:p>
        </w:tc>
        <w:tc>
          <w:tcPr>
            <w:tcW w:w="243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36040D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2.77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2.89, (0-10)</w:t>
            </w:r>
          </w:p>
        </w:tc>
      </w:tr>
      <w:tr w:rsidR="006A5DD6" w14:paraId="01D91277" w14:textId="77777777" w:rsidTr="003B0468">
        <w:trPr>
          <w:trHeight w:val="46"/>
        </w:trPr>
        <w:tc>
          <w:tcPr>
            <w:tcW w:w="144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30C94CC9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9376BD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Frequency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53F0194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2.33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0.43, (1-3.33)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2C9191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1.86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0.49, (1-3)</w:t>
            </w:r>
          </w:p>
        </w:tc>
      </w:tr>
      <w:tr w:rsidR="006A5DD6" w14:paraId="4EE76765" w14:textId="77777777" w:rsidTr="003B0468">
        <w:trPr>
          <w:trHeight w:val="50"/>
        </w:trPr>
        <w:tc>
          <w:tcPr>
            <w:tcW w:w="144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7FA607D7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87AE2F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Severity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31FAD8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1.94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0.42, (1-3.43)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710C09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1.72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0.48, (1-3)</w:t>
            </w:r>
          </w:p>
        </w:tc>
      </w:tr>
      <w:tr w:rsidR="006A5DD6" w14:paraId="74257D83" w14:textId="77777777" w:rsidTr="003B0468">
        <w:trPr>
          <w:trHeight w:val="86"/>
        </w:trPr>
        <w:tc>
          <w:tcPr>
            <w:tcW w:w="1440" w:type="dxa"/>
            <w:vMerge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14:paraId="1E767B64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685BCF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Distress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96DBAE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1.82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0.54, (0.89-3.44)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E7686FE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1.40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0.80, (0-3)</w:t>
            </w:r>
          </w:p>
        </w:tc>
      </w:tr>
      <w:tr w:rsidR="006A5DD6" w14:paraId="5E185C02" w14:textId="77777777" w:rsidTr="003B0468">
        <w:trPr>
          <w:trHeight w:val="131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4CF01E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Doctors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A48D88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 xml:space="preserve">Prevalence 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D6840F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1.0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2.2, (0-9)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94EB6C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2.73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1.48, (0-5)</w:t>
            </w:r>
          </w:p>
        </w:tc>
      </w:tr>
      <w:tr w:rsidR="006A5DD6" w14:paraId="6DFC2EA8" w14:textId="77777777" w:rsidTr="003B0468">
        <w:trPr>
          <w:trHeight w:val="46"/>
        </w:trPr>
        <w:tc>
          <w:tcPr>
            <w:tcW w:w="144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678EA765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B8B265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Frequency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A0AB53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2.40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0.45, (1-2.67)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D978CC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2.13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0.50, (1-3)</w:t>
            </w:r>
          </w:p>
        </w:tc>
      </w:tr>
      <w:tr w:rsidR="006A5DD6" w14:paraId="50A37AF9" w14:textId="77777777" w:rsidTr="003B0468">
        <w:trPr>
          <w:trHeight w:val="46"/>
        </w:trPr>
        <w:tc>
          <w:tcPr>
            <w:tcW w:w="144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7E96C94E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B5B34A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Severity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AC04C2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1.84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0.27, (1.67+2.33)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3F6F73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1.58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0.47, (1-2.8)</w:t>
            </w:r>
          </w:p>
        </w:tc>
      </w:tr>
      <w:tr w:rsidR="006A5DD6" w14:paraId="08BCBF3B" w14:textId="77777777" w:rsidTr="003B0468">
        <w:trPr>
          <w:trHeight w:val="46"/>
        </w:trPr>
        <w:tc>
          <w:tcPr>
            <w:tcW w:w="1440" w:type="dxa"/>
            <w:vMerge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14:paraId="2AB18763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A3AE23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Distress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5C785D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2.35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0.52, (1.17-2.67)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82672B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1.45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0.66, (0.75-3)</w:t>
            </w:r>
          </w:p>
        </w:tc>
      </w:tr>
      <w:tr w:rsidR="006A5DD6" w14:paraId="1B001C4E" w14:textId="77777777" w:rsidTr="003B0468">
        <w:trPr>
          <w:trHeight w:val="46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C00EF68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 xml:space="preserve">Pharmacists 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ED52BB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 xml:space="preserve">Prevalence 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8BA3A1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1.69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2.09, (0-7)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112D35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2.53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1.40, (0-5)</w:t>
            </w:r>
          </w:p>
        </w:tc>
      </w:tr>
      <w:tr w:rsidR="006A5DD6" w14:paraId="1C0A3AD9" w14:textId="77777777" w:rsidTr="003B0468">
        <w:trPr>
          <w:trHeight w:val="46"/>
        </w:trPr>
        <w:tc>
          <w:tcPr>
            <w:tcW w:w="144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6E4A8BD7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E39717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Frequency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281B0F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2.45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0.78, (1-3)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A2CFC9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1.61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0.39, (1.2.25)</w:t>
            </w:r>
          </w:p>
        </w:tc>
      </w:tr>
      <w:tr w:rsidR="006A5DD6" w14:paraId="794AAB3E" w14:textId="77777777" w:rsidTr="003B0468">
        <w:trPr>
          <w:trHeight w:val="46"/>
        </w:trPr>
        <w:tc>
          <w:tcPr>
            <w:tcW w:w="144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4F8065BB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CB9B0B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Severity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D079BE3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1.42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0.35, (1-2)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F4115B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1.59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0.29, (1-2)</w:t>
            </w:r>
          </w:p>
        </w:tc>
      </w:tr>
      <w:tr w:rsidR="006A5DD6" w14:paraId="73C4DB3F" w14:textId="77777777" w:rsidTr="003B0468">
        <w:trPr>
          <w:trHeight w:val="46"/>
        </w:trPr>
        <w:tc>
          <w:tcPr>
            <w:tcW w:w="1440" w:type="dxa"/>
            <w:vMerge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14:paraId="40986BE6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70327E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Distress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54DE0BF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1.48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0.38, (1-2)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B3B21C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1.68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0.49, (1-2.5)</w:t>
            </w:r>
          </w:p>
        </w:tc>
      </w:tr>
      <w:tr w:rsidR="006A5DD6" w14:paraId="0B00DE7D" w14:textId="77777777" w:rsidTr="003B0468">
        <w:trPr>
          <w:trHeight w:val="46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21C027C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Attendants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983FF6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 xml:space="preserve">Prevalence 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DAB64E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1.69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1.76, (0-8)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90A46E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2.64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1.70, (0-7)</w:t>
            </w:r>
          </w:p>
        </w:tc>
      </w:tr>
      <w:tr w:rsidR="006A5DD6" w14:paraId="7AEB7CEA" w14:textId="77777777" w:rsidTr="003B0468">
        <w:trPr>
          <w:trHeight w:val="46"/>
        </w:trPr>
        <w:tc>
          <w:tcPr>
            <w:tcW w:w="144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3B6422AC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930258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Frequency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1CDA5FD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2.39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0.50, (1-3)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65A157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1.78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0.65, (1-2)</w:t>
            </w:r>
          </w:p>
        </w:tc>
      </w:tr>
      <w:tr w:rsidR="006A5DD6" w14:paraId="01FDA724" w14:textId="77777777" w:rsidTr="003B0468">
        <w:trPr>
          <w:trHeight w:val="46"/>
        </w:trPr>
        <w:tc>
          <w:tcPr>
            <w:tcW w:w="144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372415F1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6A9EFB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Severity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61FA9E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1.33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0.51, (1-3)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D86DEB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1.59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0.55, (1-2.5)</w:t>
            </w:r>
          </w:p>
        </w:tc>
      </w:tr>
      <w:tr w:rsidR="006A5DD6" w14:paraId="793CE027" w14:textId="77777777" w:rsidTr="003B0468">
        <w:trPr>
          <w:trHeight w:val="46"/>
        </w:trPr>
        <w:tc>
          <w:tcPr>
            <w:tcW w:w="1440" w:type="dxa"/>
            <w:vMerge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14:paraId="7B01D097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AC19C3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Distress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64FD6B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1.29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0.49, (1-3)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5AD8D3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1.63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0.67, (1-3.5)</w:t>
            </w:r>
          </w:p>
        </w:tc>
      </w:tr>
      <w:tr w:rsidR="006A5DD6" w14:paraId="27F23670" w14:textId="77777777" w:rsidTr="003B0468">
        <w:trPr>
          <w:trHeight w:val="46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703FA4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Cleaning staff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4639A5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 xml:space="preserve">Prevalence 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11E11DC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1.28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1.39, (0-5)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99FF121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3.89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2.21, (1-9)</w:t>
            </w:r>
          </w:p>
        </w:tc>
      </w:tr>
      <w:tr w:rsidR="006A5DD6" w14:paraId="36B1EB37" w14:textId="77777777" w:rsidTr="003B0468">
        <w:trPr>
          <w:trHeight w:val="46"/>
        </w:trPr>
        <w:tc>
          <w:tcPr>
            <w:tcW w:w="144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121F2A0D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09CF383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Frequency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36CAAC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2.47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0.57, (1-3)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109F968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1.68+0.44, (1-2.5)</w:t>
            </w:r>
          </w:p>
        </w:tc>
      </w:tr>
      <w:tr w:rsidR="006A5DD6" w14:paraId="4A2A5FF8" w14:textId="77777777" w:rsidTr="003B0468">
        <w:trPr>
          <w:trHeight w:val="59"/>
        </w:trPr>
        <w:tc>
          <w:tcPr>
            <w:tcW w:w="144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62996E0D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1FD718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Severity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8B7C8C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1.77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0.40, (1-2)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35F5FA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1.76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0.60, (1-3)</w:t>
            </w:r>
          </w:p>
        </w:tc>
      </w:tr>
      <w:tr w:rsidR="006A5DD6" w14:paraId="15ED4455" w14:textId="77777777" w:rsidTr="003B0468">
        <w:trPr>
          <w:trHeight w:val="46"/>
        </w:trPr>
        <w:tc>
          <w:tcPr>
            <w:tcW w:w="1440" w:type="dxa"/>
            <w:vMerge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14:paraId="56B09984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FFE306C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Distress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948669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1.76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0.39, (1-2)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F5488F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2F2BEA">
              <w:rPr>
                <w:rFonts w:asciiTheme="majorBidi" w:hAnsiTheme="majorBidi" w:cstheme="majorBidi"/>
                <w:sz w:val="24"/>
                <w:szCs w:val="24"/>
              </w:rPr>
              <w:t>1.54</w:t>
            </w:r>
            <w:r w:rsidRPr="002F2BEA">
              <w:rPr>
                <w:rFonts w:asciiTheme="majorBidi" w:hAnsiTheme="majorBidi" w:cstheme="majorBidi"/>
                <w:sz w:val="24"/>
                <w:szCs w:val="24"/>
                <w:u w:val="single"/>
              </w:rPr>
              <w:t>+</w:t>
            </w:r>
            <w:r w:rsidRPr="002F2BEA">
              <w:rPr>
                <w:rFonts w:asciiTheme="majorBidi" w:hAnsiTheme="majorBidi" w:cstheme="majorBidi"/>
                <w:sz w:val="24"/>
                <w:szCs w:val="24"/>
              </w:rPr>
              <w:t>0.53, (1-2.6)</w:t>
            </w:r>
          </w:p>
        </w:tc>
      </w:tr>
    </w:tbl>
    <w:p w14:paraId="7DEA76C2" w14:textId="77777777" w:rsidR="006A5DD6" w:rsidRPr="002F2BEA" w:rsidRDefault="006A5DD6" w:rsidP="006A5DD6">
      <w:pPr>
        <w:pStyle w:val="Caption"/>
        <w:suppressAutoHyphens/>
        <w:spacing w:before="120" w:after="120" w:line="480" w:lineRule="auto"/>
        <w:rPr>
          <w:rFonts w:asciiTheme="majorBidi" w:hAnsiTheme="majorBidi" w:cstheme="majorBidi"/>
          <w:i w:val="0"/>
          <w:iCs w:val="0"/>
          <w:sz w:val="24"/>
          <w:szCs w:val="24"/>
        </w:rPr>
      </w:pPr>
      <w:bookmarkStart w:id="6" w:name="_Toc179712273"/>
      <w:bookmarkStart w:id="7" w:name="_Hlk199775152"/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t xml:space="preserve">Table </w:t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fldChar w:fldCharType="begin"/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instrText xml:space="preserve"> SEQ Table \* ARABIC </w:instrText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fldChar w:fldCharType="separate"/>
      </w:r>
      <w:r w:rsidRPr="002F2BEA">
        <w:rPr>
          <w:rFonts w:asciiTheme="majorBidi" w:hAnsiTheme="majorBidi" w:cstheme="majorBidi"/>
          <w:i w:val="0"/>
          <w:iCs w:val="0"/>
          <w:noProof/>
          <w:sz w:val="24"/>
          <w:szCs w:val="24"/>
        </w:rPr>
        <w:t>7</w:t>
      </w:r>
      <w:r w:rsidRPr="002F2BEA">
        <w:rPr>
          <w:rFonts w:asciiTheme="majorBidi" w:hAnsiTheme="majorBidi" w:cstheme="majorBidi"/>
          <w:i w:val="0"/>
          <w:iCs w:val="0"/>
          <w:noProof/>
          <w:sz w:val="24"/>
          <w:szCs w:val="24"/>
        </w:rPr>
        <w:fldChar w:fldCharType="end"/>
      </w:r>
      <w:bookmarkStart w:id="8" w:name="_Hlk195197039"/>
      <w:bookmarkEnd w:id="6"/>
      <w:r w:rsidRPr="002F2BEA">
        <w:rPr>
          <w:rFonts w:asciiTheme="majorBidi" w:hAnsiTheme="majorBidi" w:cstheme="majorBidi"/>
          <w:i w:val="0"/>
          <w:iCs w:val="0"/>
          <w:noProof/>
          <w:sz w:val="24"/>
          <w:szCs w:val="24"/>
        </w:rPr>
        <w:t xml:space="preserve">: </w:t>
      </w:r>
      <w:r w:rsidRPr="002F2BEA">
        <w:rPr>
          <w:rFonts w:asciiTheme="majorBidi" w:hAnsiTheme="majorBidi" w:cstheme="majorBidi"/>
          <w:i w:val="0"/>
          <w:iCs w:val="0"/>
          <w:sz w:val="24"/>
          <w:szCs w:val="24"/>
        </w:rPr>
        <w:t xml:space="preserve">Comparison of SACT-related AEs  </w:t>
      </w:r>
    </w:p>
    <w:tbl>
      <w:tblPr>
        <w:tblW w:w="7740" w:type="dxa"/>
        <w:tblInd w:w="-108" w:type="dxa"/>
        <w:tblLook w:val="04A0" w:firstRow="1" w:lastRow="0" w:firstColumn="1" w:lastColumn="0" w:noHBand="0" w:noVBand="1"/>
      </w:tblPr>
      <w:tblGrid>
        <w:gridCol w:w="2700"/>
        <w:gridCol w:w="1504"/>
        <w:gridCol w:w="1229"/>
        <w:gridCol w:w="1074"/>
        <w:gridCol w:w="1233"/>
      </w:tblGrid>
      <w:tr w:rsidR="006A5DD6" w14:paraId="0339E5E4" w14:textId="77777777" w:rsidTr="003B0468">
        <w:trPr>
          <w:trHeight w:val="220"/>
        </w:trPr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bookmarkEnd w:id="7"/>
          <w:p w14:paraId="26DAE3B8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Occupational category/ Characteristics of AEs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5ECB68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Prevalence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AE2C25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Frequency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E07FB3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Severity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8FE466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Distress</w:t>
            </w:r>
          </w:p>
        </w:tc>
      </w:tr>
      <w:tr w:rsidR="006A5DD6" w14:paraId="272FDFBE" w14:textId="77777777" w:rsidTr="003B0468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4FE38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Nurses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099280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0.000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45EF0B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F08230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F5BC1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0.000</w:t>
            </w:r>
          </w:p>
        </w:tc>
      </w:tr>
      <w:tr w:rsidR="006A5DD6" w14:paraId="79F40DA0" w14:textId="77777777" w:rsidTr="003B0468">
        <w:trPr>
          <w:trHeight w:val="300"/>
        </w:trPr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A753C3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Doctors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455495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0.000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CA8B9B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0.063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5A8AFC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0.044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929893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0.000</w:t>
            </w:r>
          </w:p>
        </w:tc>
      </w:tr>
      <w:tr w:rsidR="006A5DD6" w14:paraId="6F725EBA" w14:textId="77777777" w:rsidTr="003B0468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BBA53E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 xml:space="preserve">Pharmacists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F0794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0.036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927A41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8E002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0.058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66A91C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0.044</w:t>
            </w:r>
          </w:p>
        </w:tc>
      </w:tr>
      <w:tr w:rsidR="006A5DD6" w14:paraId="61DC0A96" w14:textId="77777777" w:rsidTr="003B0468">
        <w:trPr>
          <w:trHeight w:val="300"/>
        </w:trPr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A8F152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Attendants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3E920F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0.000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7616EE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0.000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5A54E5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0.000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77A404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0.001</w:t>
            </w:r>
          </w:p>
        </w:tc>
      </w:tr>
      <w:tr w:rsidR="006A5DD6" w14:paraId="35C4B55E" w14:textId="77777777" w:rsidTr="003B0468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8F143A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Cleaning staff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07D8F2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1AC0FD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6A742A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0.901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F74951" w14:textId="77777777" w:rsidR="006A5DD6" w:rsidRPr="002F2BEA" w:rsidRDefault="006A5DD6" w:rsidP="003B0468">
            <w:pPr>
              <w:suppressAutoHyphens/>
              <w:spacing w:line="276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</w:pPr>
            <w:r w:rsidRPr="002F2BEA">
              <w:rPr>
                <w:rFonts w:asciiTheme="majorBidi" w:eastAsia="Times New Roman" w:hAnsiTheme="majorBidi" w:cstheme="majorBidi"/>
                <w:sz w:val="24"/>
                <w:szCs w:val="24"/>
                <w:lang w:eastAsia="en-US"/>
              </w:rPr>
              <w:t>0.058</w:t>
            </w:r>
          </w:p>
        </w:tc>
      </w:tr>
      <w:bookmarkEnd w:id="8"/>
    </w:tbl>
    <w:p w14:paraId="19234E23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DD6"/>
    <w:rsid w:val="000C64A6"/>
    <w:rsid w:val="00195413"/>
    <w:rsid w:val="003D0186"/>
    <w:rsid w:val="006A5DD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A3B6A"/>
  <w15:chartTrackingRefBased/>
  <w15:docId w15:val="{80C53F7E-0D26-4DE6-A3D2-814937170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5DD6"/>
    <w:pPr>
      <w:spacing w:after="0" w:line="28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5DD6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5DD6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5DD6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5DD6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5DD6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5DD6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5DD6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5DD6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5DD6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5D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5D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5D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5D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5D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5D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5D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5D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5D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5DD6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A5D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5DD6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A5D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5DD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A5D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5DD6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A5D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5D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5D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5DD6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6A5DD6"/>
    <w:pPr>
      <w:spacing w:after="200" w:line="240" w:lineRule="auto"/>
      <w:jc w:val="left"/>
    </w:pPr>
    <w:rPr>
      <w:rFonts w:ascii="Calibri" w:eastAsia="Calibri" w:hAnsi="Calibri" w:cs="Calibri"/>
      <w:i/>
      <w:iCs/>
      <w:color w:val="0E2841" w:themeColor="text2"/>
      <w:sz w:val="18"/>
      <w:szCs w:val="18"/>
      <w:lang w:eastAsia="en-SG"/>
    </w:rPr>
  </w:style>
  <w:style w:type="table" w:styleId="TableGrid">
    <w:name w:val="Table Grid"/>
    <w:basedOn w:val="TableNormal"/>
    <w:uiPriority w:val="59"/>
    <w:rsid w:val="006A5DD6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21heading1">
    <w:name w:val="MDPI_2.1_heading1"/>
    <w:qFormat/>
    <w:rsid w:val="006A5DD6"/>
    <w:pPr>
      <w:adjustRightInd w:val="0"/>
      <w:snapToGrid w:val="0"/>
      <w:spacing w:before="240" w:after="60" w:line="280" w:lineRule="atLeast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Cs w:val="22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535</Words>
  <Characters>3511</Characters>
  <Application>Microsoft Office Word</Application>
  <DocSecurity>0</DocSecurity>
  <Lines>121</Lines>
  <Paragraphs>89</Paragraphs>
  <ScaleCrop>false</ScaleCrop>
  <Company>Springer Nature</Company>
  <LinksUpToDate>false</LinksUpToDate>
  <CharactersWithSpaces>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2025-11-19T07:10:00Z</dcterms:created>
  <dcterms:modified xsi:type="dcterms:W3CDTF">2025-11-19T07:11:00Z</dcterms:modified>
</cp:coreProperties>
</file>