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442DA4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Standardizing moderate- and vigorous-intensity exercise doses – considerations from acute responses  </w:t>
      </w:r>
    </w:p>
    <w:p w14:paraId="4997E97C" w14:textId="42DF4C66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</w:rPr>
      </w:pPr>
      <w:r w:rsidRPr="00A37EC1">
        <w:rPr>
          <w:rFonts w:ascii="Times New Roman" w:hAnsi="Times New Roman" w:cs="Times New Roman"/>
          <w:sz w:val="24"/>
          <w:szCs w:val="24"/>
        </w:rPr>
        <w:t>Olli-Pekka Nuuttila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1,2*</w:t>
      </w:r>
      <w:r w:rsidRPr="00A37EC1">
        <w:rPr>
          <w:rFonts w:ascii="Times New Roman" w:hAnsi="Times New Roman" w:cs="Times New Roman"/>
          <w:sz w:val="24"/>
          <w:szCs w:val="24"/>
        </w:rPr>
        <w:t>, Piia Kaikkonen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 w:rsidRPr="00A37EC1">
        <w:rPr>
          <w:rFonts w:ascii="Times New Roman" w:hAnsi="Times New Roman" w:cs="Times New Roman"/>
          <w:sz w:val="24"/>
          <w:szCs w:val="24"/>
        </w:rPr>
        <w:t>, Timi Malinen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37EC1">
        <w:rPr>
          <w:rFonts w:ascii="Times New Roman" w:hAnsi="Times New Roman" w:cs="Times New Roman"/>
          <w:sz w:val="24"/>
          <w:szCs w:val="24"/>
        </w:rPr>
        <w:t>, Harri Sievänen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37EC1">
        <w:rPr>
          <w:rFonts w:ascii="Times New Roman" w:hAnsi="Times New Roman" w:cs="Times New Roman"/>
          <w:sz w:val="24"/>
          <w:szCs w:val="24"/>
        </w:rPr>
        <w:t>, Tommi Vasankari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1,4 </w:t>
      </w:r>
      <w:r w:rsidRPr="00A37EC1">
        <w:rPr>
          <w:rFonts w:ascii="Times New Roman" w:hAnsi="Times New Roman" w:cs="Times New Roman"/>
          <w:sz w:val="24"/>
          <w:szCs w:val="24"/>
        </w:rPr>
        <w:t>Heikki Kyröläinen</w:t>
      </w:r>
      <w:r w:rsidRPr="00A37EC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37EC1">
        <w:rPr>
          <w:rFonts w:ascii="Times New Roman" w:hAnsi="Times New Roman" w:cs="Times New Roman"/>
          <w:sz w:val="24"/>
          <w:szCs w:val="24"/>
        </w:rPr>
        <w:t> </w:t>
      </w:r>
    </w:p>
    <w:p w14:paraId="63E50C04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</w:rPr>
      </w:pPr>
      <w:r w:rsidRPr="00A37EC1">
        <w:rPr>
          <w:rFonts w:ascii="Times New Roman" w:hAnsi="Times New Roman" w:cs="Times New Roman"/>
          <w:sz w:val="24"/>
          <w:szCs w:val="24"/>
        </w:rPr>
        <w:t> </w:t>
      </w:r>
    </w:p>
    <w:p w14:paraId="650AEAB7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1 The UKK Institute for Health Promotion Research, Finland </w:t>
      </w:r>
    </w:p>
    <w:p w14:paraId="6EDB5295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2 Faculty of Sport and Health Sciences, University of Jyväskylä, Finland </w:t>
      </w:r>
    </w:p>
    <w:p w14:paraId="6EFC11BE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3 Tampere Research Center of Sports Medicine, UKK Institute, Finland </w:t>
      </w:r>
    </w:p>
    <w:p w14:paraId="57418A5A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4 Faculty of Medicine and Health Technology, Tampere University, Finland </w:t>
      </w:r>
    </w:p>
    <w:p w14:paraId="086580EE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14:paraId="390FE2F5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b/>
          <w:bCs/>
          <w:sz w:val="24"/>
          <w:szCs w:val="24"/>
          <w:lang w:val="en-US"/>
        </w:rPr>
        <w:t>Corresponding author:</w:t>
      </w:r>
      <w:r w:rsidRPr="00A37EC1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14:paraId="3182A932" w14:textId="77777777" w:rsidR="00A37EC1" w:rsidRPr="00A37EC1" w:rsidRDefault="00A37EC1" w:rsidP="00A37E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37EC1">
        <w:rPr>
          <w:rFonts w:ascii="Times New Roman" w:hAnsi="Times New Roman" w:cs="Times New Roman"/>
          <w:sz w:val="24"/>
          <w:szCs w:val="24"/>
          <w:lang w:val="en-US"/>
        </w:rPr>
        <w:t>Olli-Pekka Nuuttila, E-mail: </w:t>
      </w:r>
      <w:hyperlink r:id="rId7" w:tgtFrame="_blank" w:history="1">
        <w:r w:rsidRPr="00A37EC1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olli-pekka.nuuttila@ukkinstituutti.fi</w:t>
        </w:r>
      </w:hyperlink>
      <w:r w:rsidRPr="00A37EC1">
        <w:rPr>
          <w:rFonts w:ascii="Times New Roman" w:hAnsi="Times New Roman" w:cs="Times New Roman"/>
          <w:sz w:val="24"/>
          <w:szCs w:val="24"/>
          <w:lang w:val="en-US"/>
        </w:rPr>
        <w:t> </w:t>
      </w:r>
    </w:p>
    <w:p w14:paraId="60D61941" w14:textId="77777777" w:rsidR="00FB6C95" w:rsidRPr="00FB6C95" w:rsidRDefault="00FB6C95" w:rsidP="00FB6C9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163FABC" w14:textId="603C139B" w:rsidR="002659C5" w:rsidRDefault="002659C5" w:rsidP="002659C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F33F4DB" wp14:editId="28C82745">
            <wp:extent cx="5766816" cy="5803392"/>
            <wp:effectExtent l="0" t="0" r="5715" b="6985"/>
            <wp:docPr id="2023617861" name="Picture 1" descr="A graph of different types of ligh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617861" name="Picture 1" descr="A graph of different types of ligh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6816" cy="5803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59C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Electronic supplementary material 1. </w:t>
      </w:r>
      <w:r>
        <w:rPr>
          <w:rFonts w:ascii="Times New Roman" w:hAnsi="Times New Roman" w:cs="Times New Roman"/>
          <w:sz w:val="24"/>
          <w:szCs w:val="24"/>
          <w:lang w:val="en-US"/>
        </w:rPr>
        <w:t>The first (LT1) and second (LT2) lactate thresholds in relation to the intensity domains proposed by American College of Sports Medicine (1). HRmax = maximum heart rate (a); HRR = heart rate reserve (b); VO2max = maximum oxygen uptake (c); VO2res = oxygen uptake reserve (d); RPE = rating of perceived exertion (e); MET = metabolic equivalents (f).</w:t>
      </w:r>
    </w:p>
    <w:p w14:paraId="68DEE5D6" w14:textId="77777777" w:rsidR="002659C5" w:rsidRDefault="002659C5" w:rsidP="002659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87C1D49" w14:textId="5BD3D6A9" w:rsidR="002659C5" w:rsidRPr="002659C5" w:rsidRDefault="002659C5" w:rsidP="002659C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659C5">
        <w:rPr>
          <w:rFonts w:ascii="Times New Roman" w:hAnsi="Times New Roman" w:cs="Times New Roman"/>
          <w:b/>
          <w:bCs/>
          <w:sz w:val="24"/>
          <w:szCs w:val="24"/>
          <w:lang w:val="en-US"/>
        </w:rPr>
        <w:t>References:</w:t>
      </w:r>
    </w:p>
    <w:p w14:paraId="3E813B6E" w14:textId="27E935D9" w:rsidR="00FB6C95" w:rsidRPr="002659C5" w:rsidRDefault="002659C5" w:rsidP="00FB6C95">
      <w:pPr>
        <w:rPr>
          <w:rFonts w:ascii="Times New Roman" w:hAnsi="Times New Roman" w:cs="Times New Roman"/>
          <w:sz w:val="24"/>
          <w:szCs w:val="24"/>
        </w:rPr>
      </w:pPr>
      <w:r w:rsidRPr="002659C5">
        <w:rPr>
          <w:rFonts w:ascii="Times New Roman" w:hAnsi="Times New Roman" w:cs="Times New Roman"/>
          <w:sz w:val="24"/>
          <w:szCs w:val="24"/>
          <w:lang w:val="en-US"/>
        </w:rPr>
        <w:t>1.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659C5">
        <w:rPr>
          <w:rFonts w:ascii="Times New Roman" w:hAnsi="Times New Roman" w:cs="Times New Roman"/>
          <w:sz w:val="24"/>
          <w:szCs w:val="24"/>
          <w:lang w:val="en-US"/>
        </w:rPr>
        <w:t xml:space="preserve">ACSM’s guidelines for exercise testing and prescription. American College of Sports Medicine. </w:t>
      </w:r>
      <w:r w:rsidRPr="002659C5">
        <w:rPr>
          <w:rFonts w:ascii="Times New Roman" w:hAnsi="Times New Roman" w:cs="Times New Roman"/>
          <w:sz w:val="24"/>
          <w:szCs w:val="24"/>
        </w:rPr>
        <w:t xml:space="preserve">12th ed. Philadelphia (PA): </w:t>
      </w:r>
      <w:proofErr w:type="spellStart"/>
      <w:r w:rsidRPr="002659C5">
        <w:rPr>
          <w:rFonts w:ascii="Times New Roman" w:hAnsi="Times New Roman" w:cs="Times New Roman"/>
          <w:sz w:val="24"/>
          <w:szCs w:val="24"/>
        </w:rPr>
        <w:t>Wolters</w:t>
      </w:r>
      <w:proofErr w:type="spellEnd"/>
      <w:r w:rsidRPr="002659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59C5">
        <w:rPr>
          <w:rFonts w:ascii="Times New Roman" w:hAnsi="Times New Roman" w:cs="Times New Roman"/>
          <w:sz w:val="24"/>
          <w:szCs w:val="24"/>
        </w:rPr>
        <w:t>Kluwer</w:t>
      </w:r>
      <w:proofErr w:type="spellEnd"/>
      <w:r w:rsidRPr="002659C5">
        <w:rPr>
          <w:rFonts w:ascii="Times New Roman" w:hAnsi="Times New Roman" w:cs="Times New Roman"/>
          <w:sz w:val="24"/>
          <w:szCs w:val="24"/>
        </w:rPr>
        <w:t>, 2025.</w:t>
      </w:r>
    </w:p>
    <w:p w14:paraId="7ED1B5D0" w14:textId="77777777" w:rsidR="00FB6C95" w:rsidRDefault="00FB6C95" w:rsidP="00FB6C9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0220E70" w14:textId="77777777" w:rsidR="00FB6C95" w:rsidRDefault="00FB6C95" w:rsidP="00FB6C9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34D315F" w14:textId="77777777" w:rsidR="00D50AB2" w:rsidRPr="00FB6C95" w:rsidRDefault="00D50AB2">
      <w:pPr>
        <w:rPr>
          <w:lang w:val="en-US"/>
        </w:rPr>
      </w:pPr>
    </w:p>
    <w:sectPr w:rsidR="00D50AB2" w:rsidRPr="00FB6C95" w:rsidSect="00FB6C95">
      <w:footerReference w:type="default" r:id="rId9"/>
      <w:pgSz w:w="11906" w:h="16838"/>
      <w:pgMar w:top="1417" w:right="1134" w:bottom="1417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D96B0" w14:textId="77777777" w:rsidR="008D51F8" w:rsidRDefault="008D51F8">
      <w:pPr>
        <w:spacing w:after="0" w:line="240" w:lineRule="auto"/>
      </w:pPr>
      <w:r>
        <w:separator/>
      </w:r>
    </w:p>
  </w:endnote>
  <w:endnote w:type="continuationSeparator" w:id="0">
    <w:p w14:paraId="52C1AE06" w14:textId="77777777" w:rsidR="008D51F8" w:rsidRDefault="008D5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794868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E0066B" w14:textId="77777777" w:rsidR="00AC1E2A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62F031" w14:textId="77777777" w:rsidR="00AC1E2A" w:rsidRDefault="00AC1E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4E089" w14:textId="77777777" w:rsidR="008D51F8" w:rsidRDefault="008D51F8">
      <w:pPr>
        <w:spacing w:after="0" w:line="240" w:lineRule="auto"/>
      </w:pPr>
      <w:r>
        <w:separator/>
      </w:r>
    </w:p>
  </w:footnote>
  <w:footnote w:type="continuationSeparator" w:id="0">
    <w:p w14:paraId="62596D67" w14:textId="77777777" w:rsidR="008D51F8" w:rsidRDefault="008D51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E6449"/>
    <w:multiLevelType w:val="multilevel"/>
    <w:tmpl w:val="10D61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7815768"/>
    <w:multiLevelType w:val="hybridMultilevel"/>
    <w:tmpl w:val="5AF84D1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9D00FB"/>
    <w:multiLevelType w:val="multilevel"/>
    <w:tmpl w:val="AB3A5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2365973">
    <w:abstractNumId w:val="2"/>
  </w:num>
  <w:num w:numId="2" w16cid:durableId="425462047">
    <w:abstractNumId w:val="0"/>
  </w:num>
  <w:num w:numId="3" w16cid:durableId="20775117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C95"/>
    <w:rsid w:val="002659C5"/>
    <w:rsid w:val="00411354"/>
    <w:rsid w:val="005B1861"/>
    <w:rsid w:val="00607B86"/>
    <w:rsid w:val="008D51F8"/>
    <w:rsid w:val="00904CC7"/>
    <w:rsid w:val="009A2CA0"/>
    <w:rsid w:val="00A37EC1"/>
    <w:rsid w:val="00AC1E2A"/>
    <w:rsid w:val="00AD3477"/>
    <w:rsid w:val="00D50AB2"/>
    <w:rsid w:val="00E25F0C"/>
    <w:rsid w:val="00EB0DC3"/>
    <w:rsid w:val="00EE6227"/>
    <w:rsid w:val="00F80642"/>
    <w:rsid w:val="00FB6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33AD5"/>
  <w15:chartTrackingRefBased/>
  <w15:docId w15:val="{90C43D13-44F0-48D3-A89C-4E4254146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C95"/>
  </w:style>
  <w:style w:type="paragraph" w:styleId="Heading1">
    <w:name w:val="heading 1"/>
    <w:basedOn w:val="Normal"/>
    <w:next w:val="Normal"/>
    <w:link w:val="Heading1Char"/>
    <w:uiPriority w:val="9"/>
    <w:qFormat/>
    <w:rsid w:val="00FB6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6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C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C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C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C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C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C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C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C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6C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C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C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C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C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C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C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C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6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6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C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6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6C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6C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6C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6C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C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C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6C9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6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B6C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C95"/>
  </w:style>
  <w:style w:type="character" w:styleId="LineNumber">
    <w:name w:val="line number"/>
    <w:basedOn w:val="DefaultParagraphFont"/>
    <w:uiPriority w:val="99"/>
    <w:semiHidden/>
    <w:unhideWhenUsed/>
    <w:rsid w:val="00FB6C95"/>
  </w:style>
  <w:style w:type="character" w:styleId="Hyperlink">
    <w:name w:val="Hyperlink"/>
    <w:basedOn w:val="DefaultParagraphFont"/>
    <w:uiPriority w:val="99"/>
    <w:unhideWhenUsed/>
    <w:rsid w:val="00FB6C9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7E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hyperlink" Target="mailto:olli-pekka.nuuttila@ukkinstituutti.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133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Olli-Pekka Nuuttila</dc:creator>
  <cp:keywords/>
  <dc:description/>
  <cp:lastModifiedBy>Olli-Pekka Nuuttila</cp:lastModifiedBy>
  <cp:revision>3</cp:revision>
  <dcterms:created xsi:type="dcterms:W3CDTF">2025-11-14T08:14:00Z</dcterms:created>
  <dcterms:modified xsi:type="dcterms:W3CDTF">2025-11-14T08:15:00Z</dcterms:modified>
</cp:coreProperties>
</file>