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0BFC8">
      <w:pPr>
        <w:ind w:firstLine="0" w:firstLineChars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1. Characteristics of Xishui County, Guizhou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5"/>
        <w:gridCol w:w="2437"/>
      </w:tblGrid>
      <w:tr w14:paraId="66DC34B4">
        <w:tc>
          <w:tcPr>
            <w:tcW w:w="357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26A27B6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3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D82329A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szCs w:val="24"/>
                <w:lang w:val="de-DE"/>
              </w:rPr>
              <w:t>Xishui County</w:t>
            </w:r>
          </w:p>
        </w:tc>
      </w:tr>
      <w:tr w14:paraId="4ACAA8CB">
        <w:tc>
          <w:tcPr>
            <w:tcW w:w="357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8DED9C6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Total population size (*10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,000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)</w:t>
            </w:r>
          </w:p>
        </w:tc>
        <w:tc>
          <w:tcPr>
            <w:tcW w:w="143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855487D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30.20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14:paraId="275B667F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A553A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Number of rural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de-DE"/>
              </w:rPr>
              <w:t>townships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477FA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de-DE"/>
              </w:rPr>
              <w:t>22</w:t>
            </w:r>
          </w:p>
        </w:tc>
      </w:tr>
      <w:tr w14:paraId="44829967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7E435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Number of villages within rural townships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ACFCC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210</w:t>
            </w:r>
          </w:p>
        </w:tc>
      </w:tr>
      <w:tr w14:paraId="2B21FF58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3EB85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Average rural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township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size (# of people)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F24C3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9518</w:t>
            </w:r>
          </w:p>
        </w:tc>
      </w:tr>
      <w:tr w14:paraId="21F9728C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D96C7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Number of urban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de-DE"/>
              </w:rPr>
              <w:t>townships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E38E6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</w:t>
            </w:r>
          </w:p>
        </w:tc>
      </w:tr>
      <w:tr w14:paraId="786E1E38">
        <w:tc>
          <w:tcPr>
            <w:tcW w:w="3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C3807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de-DE"/>
              </w:rPr>
              <w:t>Number of commun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i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de-DE"/>
              </w:rPr>
              <w:t>ties within urban townships</w:t>
            </w:r>
          </w:p>
        </w:tc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E5635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de-DE"/>
              </w:rPr>
              <w:t>47</w:t>
            </w:r>
          </w:p>
        </w:tc>
      </w:tr>
      <w:tr w14:paraId="6846823F">
        <w:trPr>
          <w:trHeight w:val="73" w:hRule="atLeast"/>
        </w:trPr>
        <w:tc>
          <w:tcPr>
            <w:tcW w:w="357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38A4AEC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Average urban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township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size (# of people)</w:t>
            </w:r>
          </w:p>
        </w:tc>
        <w:tc>
          <w:tcPr>
            <w:tcW w:w="143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B690DE2">
            <w:pPr>
              <w:spacing w:line="240" w:lineRule="auto"/>
              <w:ind w:firstLine="0"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23150</w:t>
            </w:r>
          </w:p>
        </w:tc>
      </w:tr>
    </w:tbl>
    <w:p w14:paraId="73FFA158">
      <w:pPr>
        <w:ind w:firstLine="0" w:firstLineChars="0"/>
        <w:jc w:val="both"/>
        <w:rPr>
          <w:rFonts w:ascii="Times New Roman" w:hAnsi="Times New Roman" w:cs="Times New Roman"/>
          <w:i/>
          <w:iCs/>
          <w:szCs w:val="21"/>
        </w:rPr>
      </w:pPr>
      <w:r>
        <w:rPr>
          <w:rFonts w:hint="eastAsia" w:ascii="Times New Roman" w:hAnsi="Times New Roman" w:cs="Times New Roman"/>
          <w:i/>
          <w:iCs/>
          <w:szCs w:val="21"/>
          <w:vertAlign w:val="superscript"/>
        </w:rPr>
        <w:t>*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Note: Total population size listed in Table 1 </w:t>
      </w:r>
      <w:r>
        <w:rPr>
          <w:rFonts w:ascii="Times New Roman" w:hAnsi="Times New Roman" w:cs="Times New Roman"/>
          <w:i/>
          <w:iCs/>
          <w:szCs w:val="21"/>
        </w:rPr>
        <w:t>was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obtained </w:t>
      </w:r>
      <w:r>
        <w:rPr>
          <w:rFonts w:ascii="Times New Roman" w:hAnsi="Times New Roman" w:cs="Times New Roman"/>
          <w:i/>
          <w:iCs/>
          <w:szCs w:val="21"/>
        </w:rPr>
        <w:t>from the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Xishui authority. The </w:t>
      </w:r>
      <w:r>
        <w:rPr>
          <w:rFonts w:ascii="Times New Roman" w:hAnsi="Times New Roman" w:cs="Times New Roman"/>
          <w:i/>
          <w:iCs/>
          <w:szCs w:val="21"/>
        </w:rPr>
        <w:t>figures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here </w:t>
      </w:r>
      <w:r>
        <w:rPr>
          <w:rFonts w:ascii="Times New Roman" w:hAnsi="Times New Roman" w:cs="Times New Roman"/>
          <w:i/>
          <w:iCs/>
          <w:szCs w:val="21"/>
        </w:rPr>
        <w:t>reflect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szCs w:val="21"/>
        </w:rPr>
        <w:t>permanent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residents </w:t>
      </w:r>
      <w:r>
        <w:rPr>
          <w:rFonts w:ascii="Times New Roman" w:hAnsi="Times New Roman" w:cs="Times New Roman"/>
          <w:i/>
          <w:iCs/>
          <w:szCs w:val="21"/>
        </w:rPr>
        <w:t>as of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May 10</w:t>
      </w:r>
      <w:r>
        <w:rPr>
          <w:rFonts w:hint="eastAsia" w:ascii="Times New Roman" w:hAnsi="Times New Roman" w:cs="Times New Roman"/>
          <w:i/>
          <w:iCs/>
          <w:szCs w:val="21"/>
          <w:vertAlign w:val="superscript"/>
        </w:rPr>
        <w:t>th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, 2024, </w:t>
      </w:r>
      <w:r>
        <w:rPr>
          <w:rFonts w:ascii="Times New Roman" w:hAnsi="Times New Roman" w:cs="Times New Roman"/>
          <w:i/>
          <w:iCs/>
          <w:szCs w:val="21"/>
        </w:rPr>
        <w:t xml:space="preserve">and are limited to individuals 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who </w:t>
      </w:r>
      <w:bookmarkStart w:id="0" w:name="_Hlk198214065"/>
      <w:r>
        <w:rPr>
          <w:rFonts w:hint="eastAsia" w:ascii="Times New Roman" w:hAnsi="Times New Roman" w:cs="Times New Roman"/>
          <w:i/>
          <w:iCs/>
          <w:szCs w:val="21"/>
        </w:rPr>
        <w:t xml:space="preserve">had already stayed in Xishui County for </w:t>
      </w:r>
      <w:r>
        <w:rPr>
          <w:rFonts w:ascii="Times New Roman" w:hAnsi="Times New Roman" w:cs="Times New Roman"/>
          <w:i/>
          <w:iCs/>
          <w:szCs w:val="21"/>
        </w:rPr>
        <w:t>three</w:t>
      </w:r>
      <w:r>
        <w:rPr>
          <w:rFonts w:hint="eastAsia" w:ascii="Times New Roman" w:hAnsi="Times New Roman" w:cs="Times New Roman"/>
          <w:i/>
          <w:iCs/>
          <w:szCs w:val="21"/>
        </w:rPr>
        <w:t xml:space="preserve"> months in 2024 and would continue to stay within the same township for the next year.</w:t>
      </w:r>
      <w:bookmarkEnd w:id="0"/>
      <w:r>
        <w:rPr>
          <w:rFonts w:hint="eastAsia" w:ascii="Times New Roman" w:hAnsi="Times New Roman" w:cs="Times New Roman"/>
          <w:i/>
          <w:iCs/>
          <w:szCs w:val="21"/>
        </w:rPr>
        <w:t xml:space="preserve"> </w:t>
      </w:r>
    </w:p>
    <w:p w14:paraId="6EB00B33">
      <w:pPr>
        <w:ind w:left="0" w:leftChars="0" w:firstLine="0" w:firstLineChars="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B90624C">
      <w:pPr>
        <w:ind w:left="0" w:leftChars="0" w:firstLine="0" w:firstLineChars="0"/>
      </w:pPr>
    </w:p>
    <w:p w14:paraId="3E7C1979">
      <w:pPr>
        <w:ind w:firstLine="0" w:firstLineChars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2. Eligibility Criteria for Interventions</w:t>
      </w: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3"/>
        <w:gridCol w:w="2723"/>
        <w:gridCol w:w="4463"/>
        <w:gridCol w:w="4254"/>
      </w:tblGrid>
      <w:tr w14:paraId="7824F01E">
        <w:trPr>
          <w:tblHeader/>
        </w:trPr>
        <w:tc>
          <w:tcPr>
            <w:tcW w:w="96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CFCECE" w:themeFill="background2" w:themeFillShade="E5"/>
          </w:tcPr>
          <w:p w14:paraId="39EA076E">
            <w:pPr>
              <w:spacing w:line="360" w:lineRule="auto"/>
              <w:ind w:firstLine="0" w:firstLineChars="0"/>
              <w:jc w:val="both"/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szCs w:val="24"/>
              </w:rPr>
              <w:t>Population Level</w:t>
            </w:r>
          </w:p>
        </w:tc>
        <w:tc>
          <w:tcPr>
            <w:tcW w:w="96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CFCECE" w:themeFill="background2" w:themeFillShade="E5"/>
          </w:tcPr>
          <w:p w14:paraId="622BE3F2">
            <w:pPr>
              <w:spacing w:line="360" w:lineRule="auto"/>
              <w:ind w:firstLine="0" w:firstLineChars="0"/>
              <w:jc w:val="both"/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szCs w:val="24"/>
              </w:rPr>
              <w:t xml:space="preserve">Target Population </w:t>
            </w:r>
          </w:p>
        </w:tc>
        <w:tc>
          <w:tcPr>
            <w:tcW w:w="1575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CFCECE" w:themeFill="background2" w:themeFillShade="E5"/>
          </w:tcPr>
          <w:p w14:paraId="48D4A4B6">
            <w:pPr>
              <w:spacing w:line="360" w:lineRule="auto"/>
              <w:ind w:right="105" w:rightChars="50" w:firstLine="0" w:firstLineChars="0"/>
              <w:jc w:val="both"/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szCs w:val="24"/>
              </w:rPr>
              <w:t>Intervention</w:t>
            </w:r>
          </w:p>
        </w:tc>
        <w:tc>
          <w:tcPr>
            <w:tcW w:w="150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CFCECE" w:themeFill="background2" w:themeFillShade="E5"/>
          </w:tcPr>
          <w:p w14:paraId="20BFC63E">
            <w:pPr>
              <w:spacing w:line="360" w:lineRule="auto"/>
              <w:ind w:right="105" w:rightChars="50" w:firstLine="0" w:firstLineChars="0"/>
              <w:jc w:val="both"/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Bold" w:hAnsi="Times New Roman Bold" w:eastAsia="宋体" w:cs="Times New Roman Bold"/>
                <w:b/>
                <w:bCs/>
                <w:color w:val="000000"/>
                <w:sz w:val="24"/>
                <w:szCs w:val="24"/>
              </w:rPr>
              <w:t>Eligibility Criteria</w:t>
            </w:r>
          </w:p>
        </w:tc>
      </w:tr>
      <w:tr w14:paraId="2E1F2110">
        <w:tc>
          <w:tcPr>
            <w:tcW w:w="961" w:type="pct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3C1CA68F">
            <w:pPr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General Population</w:t>
            </w:r>
          </w:p>
        </w:tc>
        <w:tc>
          <w:tcPr>
            <w:tcW w:w="96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 w14:paraId="322E98F0">
            <w:pPr>
              <w:spacing w:line="360" w:lineRule="auto"/>
              <w:ind w:firstLine="0" w:firstLineChars="0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General Population</w:t>
            </w:r>
          </w:p>
        </w:tc>
        <w:tc>
          <w:tcPr>
            <w:tcW w:w="1575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 w14:paraId="40ADF2A0">
            <w:pPr>
              <w:spacing w:line="360" w:lineRule="auto"/>
              <w:ind w:right="105" w:rightChars="50" w:firstLine="0" w:firstLineChars="0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Health education</w:t>
            </w:r>
          </w:p>
        </w:tc>
        <w:tc>
          <w:tcPr>
            <w:tcW w:w="150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 w14:paraId="6C41A9E2">
            <w:pPr>
              <w:ind w:firstLine="0" w:firstLineChars="0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bidi="ar"/>
              </w:rPr>
              <w:t>Permanent residents</w:t>
            </w: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 xml:space="preserve"> </w:t>
            </w:r>
          </w:p>
        </w:tc>
      </w:tr>
      <w:tr w14:paraId="543132F9">
        <w:tc>
          <w:tcPr>
            <w:tcW w:w="961" w:type="pct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</w:tcPr>
          <w:p w14:paraId="7B44341B">
            <w:pPr>
              <w:spacing w:line="360" w:lineRule="auto"/>
              <w:ind w:firstLine="0" w:firstLineChars="0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028FF316">
            <w:pPr>
              <w:spacing w:line="360" w:lineRule="auto"/>
              <w:ind w:firstLine="0" w:firstLineChars="0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General Population</w:t>
            </w:r>
          </w:p>
        </w:tc>
        <w:tc>
          <w:tcPr>
            <w:tcW w:w="157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676D4F75">
            <w:pPr>
              <w:spacing w:line="360" w:lineRule="auto"/>
              <w:ind w:right="105" w:rightChars="50" w:firstLine="0" w:firstLineChars="0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Online screening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with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asthma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screening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questionnaire</w:t>
            </w:r>
          </w:p>
        </w:tc>
        <w:tc>
          <w:tcPr>
            <w:tcW w:w="150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 w14:paraId="678E2BBF">
            <w:pPr>
              <w:spacing w:line="360" w:lineRule="auto"/>
              <w:ind w:right="105" w:rightChars="50" w:firstLine="0" w:firstLineChars="0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Permanent residents aged 35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years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and above</w:t>
            </w:r>
          </w:p>
        </w:tc>
      </w:tr>
      <w:tr w14:paraId="04A1484E">
        <w:tc>
          <w:tcPr>
            <w:tcW w:w="961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E7D6C92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Asthma patients or suspected asthma patients</w:t>
            </w:r>
          </w:p>
        </w:tc>
        <w:tc>
          <w:tcPr>
            <w:tcW w:w="96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BB0F62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Suspected asthma patients</w:t>
            </w:r>
          </w:p>
        </w:tc>
        <w:tc>
          <w:tcPr>
            <w:tcW w:w="157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49DD1F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Community-based spirometry pulmonary function tests, interpretation of results, and health education</w:t>
            </w:r>
          </w:p>
        </w:tc>
        <w:tc>
          <w:tcPr>
            <w:tcW w:w="150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B4C2C7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Individuals w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ho answer 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“y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es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”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to at least one question 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on the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ECRHS screening questionnaire.</w:t>
            </w:r>
          </w:p>
        </w:tc>
      </w:tr>
      <w:tr w14:paraId="08741F10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A5F7D20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501594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Asthma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patients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or suspected asthma patients 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who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fail to conduct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a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pulmonary function test 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58D09E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Encouragement to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conduct CT scan and s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eek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p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rofessional medical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t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reatment 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480F00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Individuals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whose FEV1 improve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by 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  <w14:ligatures w14:val="none"/>
              </w:rPr>
              <w:t>≥</w:t>
            </w:r>
            <w:r>
              <w:rPr>
                <w:rFonts w:hint="eastAsia" w:ascii="Times New Roman" w:hAnsi="Times New Roman" w:eastAsia="微软雅黑" w:cs="Times New Roman"/>
                <w:sz w:val="24"/>
                <w:szCs w:val="24"/>
                <w14:ligatures w14:val="none"/>
              </w:rPr>
              <w:t xml:space="preserve"> 12% and 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  <w14:ligatures w14:val="none"/>
              </w:rPr>
              <w:t>≥</w:t>
            </w:r>
            <w:r>
              <w:rPr>
                <w:rFonts w:hint="eastAsia" w:ascii="Times New Roman" w:hAnsi="Times New Roman" w:eastAsia="微软雅黑" w:cs="Times New Roman"/>
                <w:sz w:val="24"/>
                <w:szCs w:val="24"/>
                <w14:ligatures w14:val="none"/>
              </w:rPr>
              <w:t xml:space="preserve"> 200 mL following bronchodilator administration with 400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  <w14:ligatures w14:val="none"/>
              </w:rPr>
              <w:t>μg</w:t>
            </w:r>
            <w:r>
              <w:rPr>
                <w:rFonts w:hint="eastAsia" w:ascii="Times New Roman" w:hAnsi="Times New Roman" w:eastAsia="微软雅黑" w:cs="Times New Roman"/>
                <w:sz w:val="24"/>
                <w:szCs w:val="24"/>
                <w14:ligatures w14:val="none"/>
              </w:rPr>
              <w:t xml:space="preserve"> salbutamol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or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suspected asthma patients who fail to conduct 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a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pulmonary function test for any reason.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begin"/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instrText xml:space="preserve"> ADDIN EN.CITE &lt;EndNote&gt;&lt;Cite&gt;&lt;Author&gt;Cherian&lt;/Author&gt;&lt;Year&gt;2023&lt;/Year&gt;&lt;RecNum&gt;4252&lt;/RecNum&gt;&lt;DisplayText&gt;&lt;style face="superscript"&gt;25&lt;/style&gt;&lt;/DisplayText&gt;&lt;record&gt;&lt;rec-number&gt;4252&lt;/rec-number&gt;&lt;foreign-keys&gt;&lt;key app="EN" db-id="50wxdpzd9vd5r7e9t5b595djrfpttrxw9avp" timestamp="1758350534"&gt;4252&lt;/key&gt;&lt;/foreign-keys&gt;&lt;ref-type name="Journal Article"&gt;17&lt;/ref-type&gt;&lt;contributors&gt;&lt;authors&gt;&lt;author&gt;Cherian, Mathew&lt;/author&gt;&lt;author&gt;Magner, Kate MA&lt;/author&gt;&lt;author&gt;Whitmore, GA&lt;/author&gt;&lt;author&gt;Vandemheen, Katherine L&lt;/author&gt;&lt;author&gt;FitzGerald, J Mark&lt;/author&gt;&lt;author&gt;Bergeron, Celine&lt;/author&gt;&lt;author&gt;Boulet, Louis-Philippe&lt;/author&gt;&lt;author&gt;Cote, Andreanne&lt;/author&gt;&lt;author&gt;Field, Stephen K&lt;/author&gt;&lt;author&gt;Penz, Erika&lt;/author&gt;&lt;/authors&gt;&lt;/contributors&gt;&lt;titles&gt;&lt;title&gt;Patient and physician factors associated with symptomatic undiagnosed asthma or COPD&lt;/title&gt;&lt;secondary-title&gt;European Respiratory Journal&lt;/secondary-title&gt;&lt;/titles&gt;&lt;periodical&gt;&lt;full-title&gt;European Respiratory Journal&lt;/full-title&gt;&lt;/periodical&gt;&lt;volume&gt;61&lt;/volume&gt;&lt;number&gt;2&lt;/number&gt;&lt;dates&gt;&lt;year&gt;2023&lt;/year&gt;&lt;/dates&gt;&lt;isbn&gt;0903-1936&lt;/isbn&gt;&lt;urls&gt;&lt;/urls&gt;&lt;/record&gt;&lt;/Cite&gt;&lt;/EndNote&gt;</w:instrTex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separate"/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vertAlign w:val="superscript"/>
                <w14:ligatures w14:val="none"/>
              </w:rPr>
              <w:t>25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end"/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</w:t>
            </w:r>
          </w:p>
        </w:tc>
      </w:tr>
      <w:tr w14:paraId="1E854C37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9D854CB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39E17D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Smokers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within suspected asthma patients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8C47E8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Smoking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c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essation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d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igital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h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ealth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i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nterventions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AF84C5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Currently smoking or have quit within the last 6 months and own a smartphone.</w:t>
            </w:r>
          </w:p>
        </w:tc>
      </w:tr>
      <w:tr w14:paraId="68A7DF28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AC99ADD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471C07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Smokers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within suspected asthma patients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0B093D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Health education to smokers for smoking cessation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6E5B0E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Currently smoking or have quit within the last 6 months.</w:t>
            </w:r>
          </w:p>
        </w:tc>
      </w:tr>
      <w:tr w14:paraId="650C84D3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B28EEC8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5D1BB0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Suspected asthma patients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with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depression and anxiety symptoms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FC0F25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Mental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h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ealth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d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igital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h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ealth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i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nterventions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DDE0FA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Individuals with Warwick Edinburgh Mental Wellbeing Scale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(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WEMWBS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)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&lt; 45 who own a smartphone</w:t>
            </w:r>
          </w:p>
        </w:tc>
      </w:tr>
      <w:tr w14:paraId="4606B932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2C5080B9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670C87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Suspected asthma patients 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with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depression and anxiety symptoms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587049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Health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e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ducation to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mokers with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m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ental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h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ealth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i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ssues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D860CF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Individuals with WEMWBS &lt; 45</w:t>
            </w:r>
          </w:p>
        </w:tc>
      </w:tr>
      <w:tr w14:paraId="7989C68F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AFB7E65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2CAA40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Suspected asthma patients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with h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ypertension 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8C56FA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Hypertension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m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anagement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and education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F1AD14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Three consecutive measurements with average systolic blood pressure ≥ 140 mmHg and/or diastolic blood pressure ≥ 90 mmHg.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begin">
                <w:fldData xml:space="preserve">PEVuZE5vdGU+PENpdGU+PEF1dGhvcj5HZWxkc2V0emVyPC9BdXRob3I+PFllYXI+MjAxOTwvWWVh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</w:fldData>
              </w:fldChar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instrText xml:space="preserve"> ADDIN EN.CITE </w:instrTex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begin">
                <w:fldData xml:space="preserve">PEVuZE5vdGU+PENpdGU+PEF1dGhvcj5HZWxkc2V0emVyPC9BdXRob3I+PFllYXI+MjAxOTwvWWVh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</w:fldData>
              </w:fldChar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instrText xml:space="preserve"> ADDIN EN.CITE.DATA </w:instrTex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end"/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separate"/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vertAlign w:val="superscript"/>
                <w14:ligatures w14:val="none"/>
              </w:rPr>
              <w:t>26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end"/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</w:t>
            </w:r>
          </w:p>
        </w:tc>
      </w:tr>
      <w:tr w14:paraId="225555AA">
        <w:tc>
          <w:tcPr>
            <w:tcW w:w="961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593442D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AB3F4C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Suspected asthma patients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with type 2 d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iabetes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mellitus</w:t>
            </w:r>
          </w:p>
        </w:tc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A8355A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Diabetes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m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anagement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and education</w:t>
            </w:r>
          </w:p>
        </w:tc>
        <w:tc>
          <w:tcPr>
            <w:tcW w:w="15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13A95F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Fasting blood glucose ≥ 7.0 mmol/L or random blood glucose ≥ 11.1 mmol/L.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begin">
                <w:fldData xml:space="preserve">PEVuZE5vdGU+PENpdGU+PEF1dGhvcj5NYW5uZS1Hb2VobGVyPC9BdXRob3I+PFllYXI+MjAxOTwv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</w:fldData>
              </w:fldChar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instrText xml:space="preserve"> ADDIN EN.CITE </w:instrTex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begin">
                <w:fldData xml:space="preserve">PEVuZE5vdGU+PENpdGU+PEF1dGhvcj5NYW5uZS1Hb2VobGVyPC9BdXRob3I+PFllYXI+MjAxOTwv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</w:fldData>
              </w:fldChar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instrText xml:space="preserve"> ADDIN EN.CITE.DATA </w:instrTex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end"/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separate"/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vertAlign w:val="superscript"/>
                <w14:ligatures w14:val="none"/>
              </w:rPr>
              <w:t>27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fldChar w:fldCharType="end"/>
            </w:r>
          </w:p>
        </w:tc>
      </w:tr>
      <w:tr w14:paraId="5D53C962">
        <w:tc>
          <w:tcPr>
            <w:tcW w:w="961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</w:tcPr>
          <w:p w14:paraId="3EC41E6B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96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04CFC98A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Suspected asthma patients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with abnormal weight</w:t>
            </w:r>
          </w:p>
        </w:tc>
        <w:tc>
          <w:tcPr>
            <w:tcW w:w="157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32735E5E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Weight 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a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bnormality</w:t>
            </w:r>
            <w:r>
              <w:rPr>
                <w:rFonts w:hint="eastAsia"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 xml:space="preserve"> i</w:t>
            </w: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nterventions</w:t>
            </w:r>
          </w:p>
        </w:tc>
        <w:tc>
          <w:tcPr>
            <w:tcW w:w="150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 w14:paraId="0EF80E93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  <w:t>Individuals with BMI &lt; 18.5 or BMI ≥ 24.0.</w:t>
            </w:r>
          </w:p>
        </w:tc>
      </w:tr>
      <w:tr w14:paraId="119BD88E">
        <w:tc>
          <w:tcPr>
            <w:tcW w:w="961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E7E6E6" w:themeFill="background2"/>
            <w:vAlign w:val="center"/>
          </w:tcPr>
          <w:p w14:paraId="7261A657">
            <w:pPr>
              <w:ind w:firstLine="480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lang w:bidi="ar"/>
              </w:rPr>
              <w:t>Health providers</w:t>
            </w:r>
            <w:r>
              <w:rPr>
                <w:rFonts w:hint="eastAsia" w:ascii="宋体" w:hAnsi="宋体" w:eastAsia="宋体" w:cs="宋体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27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374D78">
            <w:pPr>
              <w:spacing w:line="36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lang w:bidi="ar"/>
              </w:rPr>
              <w:t>Health providers</w:t>
            </w:r>
          </w:p>
        </w:tc>
        <w:tc>
          <w:tcPr>
            <w:tcW w:w="44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A3C3CC">
            <w:pPr>
              <w:spacing w:line="360" w:lineRule="auto"/>
              <w:ind w:right="105" w:rightChars="50" w:firstLine="0" w:firstLineChars="0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lang w:bidi="ar"/>
              </w:rPr>
              <w:t>Intrinsic incentive mechanism</w:t>
            </w:r>
          </w:p>
        </w:tc>
        <w:tc>
          <w:tcPr>
            <w:tcW w:w="425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9B1C5D">
            <w:pPr>
              <w:spacing w:line="360" w:lineRule="auto"/>
              <w:ind w:right="105" w:rightChars="50" w:firstLine="0" w:firstLineChars="0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lang w:bidi="ar"/>
              </w:rPr>
              <w:t>Primary care providers who engage with the investigation and intervention</w:t>
            </w:r>
          </w:p>
        </w:tc>
      </w:tr>
      <w:tr w14:paraId="0AE27282">
        <w:tc>
          <w:tcPr>
            <w:tcW w:w="961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E7E6E6" w:themeFill="background2"/>
          </w:tcPr>
          <w:p w14:paraId="22CF7EFA">
            <w:pPr>
              <w:widowControl w:val="0"/>
              <w:spacing w:line="24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vAlign w:val="center"/>
          </w:tcPr>
          <w:p w14:paraId="0D4709ED">
            <w:pPr>
              <w:spacing w:line="360" w:lineRule="auto"/>
              <w:ind w:firstLine="0" w:firstLineChars="0"/>
              <w:jc w:val="both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lang w:bidi="ar"/>
              </w:rPr>
              <w:t>Health providers</w:t>
            </w:r>
          </w:p>
        </w:tc>
        <w:tc>
          <w:tcPr>
            <w:tcW w:w="44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 w14:paraId="7954790C">
            <w:pPr>
              <w:spacing w:line="360" w:lineRule="auto"/>
              <w:ind w:right="105" w:rightChars="50" w:firstLine="0" w:firstLineChars="0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lang w:bidi="ar"/>
              </w:rPr>
              <w:t>Extrinsic incentive mechanism</w:t>
            </w:r>
          </w:p>
        </w:tc>
        <w:tc>
          <w:tcPr>
            <w:tcW w:w="42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</w:tcPr>
          <w:p w14:paraId="38B4CB27">
            <w:pPr>
              <w:spacing w:line="360" w:lineRule="auto"/>
              <w:ind w:right="105" w:rightChars="50" w:firstLine="0" w:firstLineChars="0"/>
              <w:rPr>
                <w:rFonts w:ascii="Times New Roman Regular" w:hAnsi="Times New Roman Regular" w:eastAsia="微软雅黑" w:cs="Times New Roman Regular"/>
                <w:sz w:val="24"/>
                <w:szCs w:val="24"/>
                <w14:ligatures w14:val="none"/>
              </w:rPr>
            </w:pPr>
            <w:r>
              <w:rPr>
                <w:rFonts w:ascii="Times New Roman Regular" w:hAnsi="Times New Roman Regular" w:eastAsia="微软雅黑" w:cs="Times New Roman Regular"/>
                <w:sz w:val="24"/>
                <w:szCs w:val="24"/>
                <w:lang w:bidi="ar"/>
              </w:rPr>
              <w:t>Primary care providers who engage with the investigation and intervention</w:t>
            </w:r>
          </w:p>
        </w:tc>
      </w:tr>
    </w:tbl>
    <w:p w14:paraId="0194A804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63F2DD62">
      <w:pPr>
        <w:ind w:firstLine="0" w:firstLineChars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Table 3. Primary and secondary outcomes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7"/>
        <w:gridCol w:w="5949"/>
      </w:tblGrid>
      <w:tr w14:paraId="35809CE3">
        <w:trPr>
          <w:trHeight w:val="90" w:hRule="atLeast"/>
          <w:jc w:val="center"/>
        </w:trPr>
        <w:tc>
          <w:tcPr>
            <w:tcW w:w="8306" w:type="dxa"/>
            <w:gridSpan w:val="2"/>
            <w:tcBorders>
              <w:top w:val="single" w:color="auto" w:sz="4" w:space="0"/>
            </w:tcBorders>
            <w:shd w:val="clear" w:color="auto" w:fill="CFCECE" w:themeFill="background2" w:themeFillShade="E5"/>
            <w:vAlign w:val="center"/>
          </w:tcPr>
          <w:p w14:paraId="7723DA74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Primary outcomes</w:t>
            </w:r>
          </w:p>
        </w:tc>
      </w:tr>
      <w:tr w14:paraId="42508D2D">
        <w:trPr>
          <w:jc w:val="center"/>
        </w:trPr>
        <w:tc>
          <w:tcPr>
            <w:tcW w:w="2357" w:type="dxa"/>
            <w:shd w:val="clear" w:color="auto" w:fill="FFFFFF"/>
          </w:tcPr>
          <w:p w14:paraId="220F76F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Number of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hronic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onditions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ontrolled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46540560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The number of conditions controlled among seven objectively measured chronic health conditions (COPD, asthma, depression symptoms, anxiety symptoms, BMI, hypertension, and type 2 diabetes)</w:t>
            </w:r>
          </w:p>
          <w:p w14:paraId="205F025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Counting data</w:t>
            </w:r>
          </w:p>
          <w:p w14:paraId="77E90AC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Through objective physical examination or a validated scale</w:t>
            </w:r>
          </w:p>
        </w:tc>
      </w:tr>
      <w:tr w14:paraId="76C9F179">
        <w:trPr>
          <w:jc w:val="center"/>
        </w:trPr>
        <w:tc>
          <w:tcPr>
            <w:tcW w:w="2357" w:type="dxa"/>
            <w:shd w:val="clear" w:color="auto" w:fill="FFFFFF"/>
          </w:tcPr>
          <w:p w14:paraId="2744D96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Lung function testing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175621E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had a pulmonary function test?”</w:t>
            </w:r>
          </w:p>
          <w:p w14:paraId="5E5EBB8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734D47D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3A5BFCFB">
        <w:trPr>
          <w:jc w:val="center"/>
        </w:trPr>
        <w:tc>
          <w:tcPr>
            <w:tcW w:w="2357" w:type="dxa"/>
            <w:shd w:val="clear" w:color="auto" w:fill="FFFFFF"/>
          </w:tcPr>
          <w:p w14:paraId="3C419E3A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ACT score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3C5FE6D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Definition: Asthma Control Test (ACT) score </w:t>
            </w:r>
          </w:p>
          <w:p w14:paraId="4628BDA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Functional form: Continuous</w:t>
            </w:r>
          </w:p>
          <w:p w14:paraId="24004B7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ACT score, ranging from 0 to 25 with lower scores representing better controlled asthma</w:t>
            </w: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&lt;EndNote&gt;&lt;Cite&gt;&lt;Author&gt;Zhou&lt;/Author&gt;&lt;Year&gt;2007&lt;/Year&gt;&lt;RecNum&gt;255&lt;/RecNum&gt;&lt;DisplayText&gt;&lt;style face="superscript"&gt;31&lt;/style&gt;&lt;/DisplayText&gt;&lt;record&gt;&lt;rec-number&gt;255&lt;/rec-number&gt;&lt;foreign-keys&gt;&lt;key app="EN" db-id="vtswrsrz4ptpsxe9sscp00ww0sraxs0sder9" timestamp="1747742849"&gt;255&lt;/key&gt;&lt;/foreign-keys&gt;&lt;ref-type name="Journal Article"&gt;17&lt;/ref-type&gt;&lt;contributors&gt;&lt;authors&gt;&lt;author&gt;Zhou, X.&lt;/author&gt;&lt;author&gt;Ding, F. M.&lt;/author&gt;&lt;author&gt;Lin, J. T.&lt;/author&gt;&lt;author&gt;Yin, K. S.&lt;/author&gt;&lt;author&gt;Chen, P.&lt;/author&gt;&lt;author&gt;He, Q. Y.&lt;/author&gt;&lt;author&gt;Shen, H. H.&lt;/author&gt;&lt;author&gt;Wan, H. Y.&lt;/author&gt;&lt;author&gt;Liu, C. T.&lt;/author&gt;&lt;author&gt;Li, J.&lt;/author&gt;&lt;author&gt;Wang, C. Z.&lt;/author&gt;&lt;/authors&gt;&lt;/contributors&gt;&lt;auth-address&gt;Department of Respiratory Medicine, Shanghai First People&amp;apos;s Hospital, Shanghai Jiao Tong University, Shanghai 200080, China. xzhou53@163.com&lt;/auth-address&gt;&lt;titles&gt;&lt;title&gt;Validity of Asthma Control Test in Chinese patients&lt;/title&gt;&lt;secondary-title&gt;Chin Med J (Engl)&lt;/secondary-title&gt;&lt;/titles&gt;&lt;periodical&gt;&lt;full-title&gt;Chin Med J (Engl)&lt;/full-title&gt;&lt;/periodical&gt;&lt;pages&gt;1037-41&lt;/pages&gt;&lt;volume&gt;120&lt;/volume&gt;&lt;number&gt;12&lt;/number&gt;&lt;edition&gt;2007/07/20&lt;/edition&gt;&lt;keywords&gt;&lt;keyword&gt;Adult&lt;/keyword&gt;&lt;keyword&gt;Aged&lt;/keyword&gt;&lt;keyword&gt;Asthma/diagnosis/prevention &amp;amp; control/ therapy&lt;/keyword&gt;&lt;keyword&gt;Forced Expiratory Volume&lt;/keyword&gt;&lt;keyword&gt;Humans&lt;/keyword&gt;&lt;keyword&gt;Middle Aged&lt;/keyword&gt;&lt;keyword&gt;Spirometry&lt;/keyword&gt;&lt;keyword&gt;Surveys and Questionnaires&lt;/keyword&gt;&lt;/keywords&gt;&lt;dates&gt;&lt;year&gt;2007&lt;/year&gt;&lt;pub-dates&gt;&lt;date&gt;Jun 20&lt;/date&gt;&lt;/pub-dates&gt;&lt;/dates&gt;&lt;isbn&gt;0366-6999 (Print)&amp;#xD;0366-6999 (Linking)&lt;/isbn&gt;&lt;accession-num&gt;17637218&lt;/accession-num&gt;&lt;urls&gt;&lt;/urls&gt;&lt;remote-database-provider&gt;NLM&lt;/remote-database-provider&gt;&lt;language&gt;eng&lt;/language&gt;&lt;/record&gt;&lt;/Cite&gt;&lt;/EndNote&gt;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31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14:paraId="38F01340">
        <w:trPr>
          <w:jc w:val="center"/>
        </w:trPr>
        <w:tc>
          <w:tcPr>
            <w:tcW w:w="8306" w:type="dxa"/>
            <w:gridSpan w:val="2"/>
            <w:shd w:val="clear" w:color="auto" w:fill="CFCECE" w:themeFill="background2" w:themeFillShade="E5"/>
            <w:vAlign w:val="center"/>
          </w:tcPr>
          <w:p w14:paraId="76050079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Secondary outcomes</w:t>
            </w:r>
          </w:p>
        </w:tc>
      </w:tr>
      <w:tr w14:paraId="647253D2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6D1F4A4D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Quality of life indicators</w:t>
            </w:r>
          </w:p>
        </w:tc>
      </w:tr>
      <w:tr w14:paraId="6C7E3612">
        <w:trPr>
          <w:jc w:val="center"/>
        </w:trPr>
        <w:tc>
          <w:tcPr>
            <w:tcW w:w="2357" w:type="dxa"/>
            <w:shd w:val="clear" w:color="auto" w:fill="FFFFFF"/>
          </w:tcPr>
          <w:p w14:paraId="1106960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Self-rated health status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44B746B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General self-assessed health status</w:t>
            </w:r>
          </w:p>
          <w:p w14:paraId="4621AE9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15334F8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EQ-5D scale, ranging from 0 to 1 continuously; 0 represents death, and 1 represents perfect health</w: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PEVuZE5vdGU+PENpdGU+PEF1dGhvcj5MdW88L0F1dGhvcj48WWVhcj4yMDE3PC9ZZWFyPjxSZWNO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PEVuZE5vdGU+PENpdGU+PEF1dGhvcj5MdW88L0F1dGhvcj48WWVhcj4yMDE3PC9ZZWFyPjxSZWNO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32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14:paraId="674E6816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40ED3671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Respiratory symptoms</w:t>
            </w:r>
          </w:p>
        </w:tc>
      </w:tr>
      <w:tr w14:paraId="6DDCD495">
        <w:trPr>
          <w:jc w:val="center"/>
        </w:trPr>
        <w:tc>
          <w:tcPr>
            <w:tcW w:w="2357" w:type="dxa"/>
            <w:shd w:val="clear" w:color="auto" w:fill="FFFFFF"/>
          </w:tcPr>
          <w:p w14:paraId="45FC086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mMRC score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70DC482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Definition: mMRC questionnaire</w:t>
            </w:r>
          </w:p>
          <w:p w14:paraId="4DC8614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Functional form: Categorical</w:t>
            </w:r>
          </w:p>
          <w:p w14:paraId="1B4980B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Modified Medical Research Council, categorical value, level 0 represents a good respiratory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condition, while the maximum level 4 represents a very bad respiratory condition.</w:t>
            </w:r>
          </w:p>
        </w:tc>
      </w:tr>
      <w:tr w14:paraId="2C19C8F5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4BD456FB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Asthma care cascade indicators</w:t>
            </w:r>
          </w:p>
        </w:tc>
      </w:tr>
      <w:tr w14:paraId="4AB4E290">
        <w:trPr>
          <w:jc w:val="center"/>
        </w:trPr>
        <w:tc>
          <w:tcPr>
            <w:tcW w:w="2357" w:type="dxa"/>
            <w:shd w:val="clear" w:color="auto" w:fill="FFFFFF"/>
          </w:tcPr>
          <w:p w14:paraId="743F167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Asthma screening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334D2381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been screened for bronchial asthma by a doctor?”</w:t>
            </w:r>
          </w:p>
          <w:p w14:paraId="3157CABB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Variable type: Binary</w:t>
            </w:r>
          </w:p>
          <w:p w14:paraId="10092A9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Self-reported response</w:t>
            </w:r>
          </w:p>
        </w:tc>
      </w:tr>
      <w:tr w14:paraId="25FD64DB">
        <w:trPr>
          <w:jc w:val="center"/>
        </w:trPr>
        <w:tc>
          <w:tcPr>
            <w:tcW w:w="2357" w:type="dxa"/>
            <w:shd w:val="clear" w:color="auto" w:fill="FFFFFF"/>
          </w:tcPr>
          <w:p w14:paraId="18648F1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Asthma diagnosis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64D365D0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Definition: </w:t>
            </w:r>
            <w:r>
              <w:rPr>
                <w:rFonts w:ascii="Times New Roman" w:hAnsi="Times New Roman" w:cs="Times New Roman"/>
                <w:szCs w:val="21"/>
              </w:rPr>
              <w:t>Response to the question “Have you ever diagnosed as asthma patient by professional physician?”</w:t>
            </w:r>
          </w:p>
          <w:p w14:paraId="1CF5B65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Functional form: Binary</w:t>
            </w:r>
          </w:p>
          <w:p w14:paraId="19607F3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Self-reported response</w:t>
            </w:r>
          </w:p>
        </w:tc>
      </w:tr>
      <w:tr w14:paraId="74D23FEE">
        <w:trPr>
          <w:jc w:val="center"/>
        </w:trPr>
        <w:tc>
          <w:tcPr>
            <w:tcW w:w="2357" w:type="dxa"/>
            <w:shd w:val="clear" w:color="auto" w:fill="FFFFFF"/>
          </w:tcPr>
          <w:p w14:paraId="0512F36A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Asthma treatment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4310D26B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Definition: </w:t>
            </w:r>
            <w:r>
              <w:rPr>
                <w:rFonts w:ascii="Times New Roman" w:hAnsi="Times New Roman" w:cs="Times New Roman"/>
                <w:szCs w:val="21"/>
              </w:rPr>
              <w:t>Response to the question “Have you followed the treatment therapy from the professional physicians for asthma?”</w:t>
            </w:r>
          </w:p>
          <w:p w14:paraId="7765337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Variable type: Binary</w:t>
            </w:r>
          </w:p>
          <w:p w14:paraId="0073C82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3E740CA4">
        <w:trPr>
          <w:jc w:val="center"/>
        </w:trPr>
        <w:tc>
          <w:tcPr>
            <w:tcW w:w="2357" w:type="dxa"/>
            <w:shd w:val="clear" w:color="auto" w:fill="FFFFFF"/>
          </w:tcPr>
          <w:p w14:paraId="40EB7D6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Asthma control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2536CC0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Definition: </w:t>
            </w:r>
            <w:r>
              <w:rPr>
                <w:rFonts w:hint="eastAsia" w:ascii="Times New Roman" w:hAnsi="Times New Roman" w:cs="Times New Roman"/>
                <w:szCs w:val="21"/>
              </w:rPr>
              <w:t>Asthma Control Test</w:t>
            </w:r>
            <w:r>
              <w:rPr>
                <w:rFonts w:ascii="Times New Roman" w:hAnsi="Times New Roman" w:cs="Times New Roman"/>
                <w:szCs w:val="21"/>
              </w:rPr>
              <w:t xml:space="preserve"> (ACT) score </w:t>
            </w:r>
            <w:r>
              <w:rPr>
                <w:rFonts w:hint="eastAsia" w:ascii="Times New Roman" w:hAnsi="Times New Roman" w:cs="Times New Roman"/>
                <w:szCs w:val="21"/>
              </w:rPr>
              <w:t>≥ 20</w:t>
            </w:r>
            <w:r>
              <w:rPr>
                <w:rFonts w:ascii="Times New Roman" w:hAnsi="Times New Roman" w:cs="Times New Roman"/>
                <w:szCs w:val="21"/>
              </w:rPr>
              <w:t>, corresponding to “controlled” asthma</w:t>
            </w:r>
          </w:p>
          <w:p w14:paraId="423E332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Variable Type: Binary</w:t>
            </w:r>
          </w:p>
          <w:p w14:paraId="673D871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ACT score ranges from 5 to 25, with higher scores representing better asthma control </w:t>
            </w:r>
          </w:p>
        </w:tc>
      </w:tr>
      <w:tr w14:paraId="302D5BEC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</w:tcPr>
          <w:p w14:paraId="0515CB85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Knowledge of asthma</w:t>
            </w:r>
          </w:p>
        </w:tc>
      </w:tr>
      <w:tr w14:paraId="3D76A805">
        <w:trPr>
          <w:jc w:val="center"/>
        </w:trPr>
        <w:tc>
          <w:tcPr>
            <w:tcW w:w="2357" w:type="dxa"/>
            <w:shd w:val="clear" w:color="auto" w:fill="FFFFFF"/>
          </w:tcPr>
          <w:p w14:paraId="572C45D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Asthma knowledge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587F885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Definition: </w:t>
            </w:r>
            <w:r>
              <w:rPr>
                <w:rFonts w:ascii="Times New Roman" w:hAnsi="Times New Roman" w:cs="Times New Roman"/>
                <w:szCs w:val="21"/>
              </w:rPr>
              <w:t xml:space="preserve">Responses to excerpted questions of the </w:t>
            </w:r>
            <w:r>
              <w:rPr>
                <w:rFonts w:hint="eastAsia" w:ascii="Times New Roman" w:hAnsi="Times New Roman" w:cs="Times New Roman"/>
                <w:szCs w:val="21"/>
              </w:rPr>
              <w:t>Patient-completed Asthma Knowledge Questionnaire (PAKQ)</w:t>
            </w:r>
            <w:r>
              <w:rPr>
                <w:rFonts w:ascii="Times New Roman" w:hAnsi="Times New Roman" w:cs="Times New Roman"/>
                <w:szCs w:val="21"/>
              </w:rPr>
              <w:t>; selected questions ask about information the general population should know about asthma</w:t>
            </w:r>
          </w:p>
          <w:p w14:paraId="2F9F5A6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Functional form: Continuous</w:t>
            </w:r>
          </w:p>
          <w:p w14:paraId="0F5B527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Self-reported responses to questions; scores range from 0 to 7 with higher scores indicating a greater number of correct statements chosen by the respondent</w:t>
            </w:r>
          </w:p>
        </w:tc>
      </w:tr>
      <w:tr w14:paraId="280CDB0F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</w:tcPr>
          <w:p w14:paraId="0C18A209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Knowledge and awareness of COPD</w:t>
            </w:r>
          </w:p>
        </w:tc>
      </w:tr>
      <w:tr w14:paraId="2143126D">
        <w:trPr>
          <w:jc w:val="center"/>
        </w:trPr>
        <w:tc>
          <w:tcPr>
            <w:tcW w:w="2357" w:type="dxa"/>
            <w:shd w:val="clear" w:color="auto" w:fill="FFFFFF"/>
          </w:tcPr>
          <w:p w14:paraId="103C933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Self-awareness of COPD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7EE934E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been diagnosed with COPD?”</w:t>
            </w:r>
          </w:p>
          <w:p w14:paraId="539F15B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19104C1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3012FF39">
        <w:trPr>
          <w:jc w:val="center"/>
        </w:trPr>
        <w:tc>
          <w:tcPr>
            <w:tcW w:w="2357" w:type="dxa"/>
            <w:shd w:val="clear" w:color="auto" w:fill="FFFFFF"/>
          </w:tcPr>
          <w:p w14:paraId="2526A8C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COPD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k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nowledge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5726AC1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Definition: Responses to excerpted questions of the COPD Knowledge Questionnaire; selected questions ask about information the general population should know about COPD </w:t>
            </w:r>
          </w:p>
          <w:p w14:paraId="01A4021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0BF0CDC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responses to questions; scores range from 0 to 7 with higher scores indicating a greater number of correct statements chosen by the respondent</w:t>
            </w:r>
          </w:p>
        </w:tc>
      </w:tr>
      <w:tr w14:paraId="2030BE0B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63D5E7F6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Physical health indicators</w:t>
            </w:r>
          </w:p>
        </w:tc>
      </w:tr>
      <w:tr w14:paraId="2A3D8F80">
        <w:trPr>
          <w:jc w:val="center"/>
        </w:trPr>
        <w:tc>
          <w:tcPr>
            <w:tcW w:w="2357" w:type="dxa"/>
            <w:shd w:val="clear" w:color="auto" w:fill="FFFFFF"/>
          </w:tcPr>
          <w:p w14:paraId="08F77CE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FEV</w:t>
            </w:r>
            <w:r>
              <w:rPr>
                <w:rFonts w:ascii="Times New Roman" w:hAnsi="Times New Roman" w:cs="Times New Roman"/>
                <w:b/>
                <w:bCs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measurement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198023C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Definition: Forced Expiratory Volume in one second </w:t>
            </w:r>
          </w:p>
          <w:p w14:paraId="63EA66E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327AC0A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Pulmonary function test, portable spirometry</w:t>
            </w:r>
          </w:p>
        </w:tc>
      </w:tr>
      <w:tr w14:paraId="21F7C899">
        <w:trPr>
          <w:jc w:val="center"/>
        </w:trPr>
        <w:tc>
          <w:tcPr>
            <w:tcW w:w="2357" w:type="dxa"/>
            <w:shd w:val="clear" w:color="auto" w:fill="FFFFFF"/>
          </w:tcPr>
          <w:p w14:paraId="16B6EA4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Blood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ressure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0245A7C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Systolic and diastolic blood pressure (mmHg)</w:t>
            </w:r>
          </w:p>
          <w:p w14:paraId="4541D01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08D9AE1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Omron portable automatic blood pressure monitor</w:t>
            </w:r>
          </w:p>
        </w:tc>
      </w:tr>
      <w:tr w14:paraId="7A8FD609">
        <w:trPr>
          <w:jc w:val="center"/>
        </w:trPr>
        <w:tc>
          <w:tcPr>
            <w:tcW w:w="2357" w:type="dxa"/>
            <w:shd w:val="clear" w:color="auto" w:fill="FFFFFF"/>
          </w:tcPr>
          <w:p w14:paraId="39D76A2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Blood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lucose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18111CF6">
            <w:pPr>
              <w:spacing w:line="240" w:lineRule="auto"/>
              <w:ind w:firstLine="0" w:firstLineChars="0"/>
              <w:jc w:val="both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Reference standard for average plasma glucose concentration over a period of time</w:t>
            </w:r>
            <w:r>
              <w:rPr>
                <w:rStyle w:val="6"/>
                <w:rFonts w:ascii="Times New Roman Regular" w:hAnsi="Times New Roman Regular" w:cs="Times New Roman Regular"/>
                <w14:ligatures w14:val="none"/>
              </w:rPr>
              <w:t>, typically reflecting the preceding 8–12 hours for fasting blood glucose and the immediate glycemic status for random blood glucose</w:t>
            </w:r>
          </w:p>
          <w:p w14:paraId="6390D05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4594DA8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Blood glucose meter</w:t>
            </w:r>
          </w:p>
        </w:tc>
      </w:tr>
      <w:tr w14:paraId="5D485D05">
        <w:trPr>
          <w:jc w:val="center"/>
        </w:trPr>
        <w:tc>
          <w:tcPr>
            <w:tcW w:w="2357" w:type="dxa"/>
            <w:shd w:val="clear" w:color="auto" w:fill="FFFFFF"/>
          </w:tcPr>
          <w:p w14:paraId="7B13208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Waist circumference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27D41EFB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Waist circumference (cm)</w:t>
            </w:r>
          </w:p>
          <w:p w14:paraId="0FB55CBA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3BB3015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Soft measuring tape</w:t>
            </w:r>
          </w:p>
        </w:tc>
      </w:tr>
      <w:tr w14:paraId="6846F534">
        <w:trPr>
          <w:jc w:val="center"/>
        </w:trPr>
        <w:tc>
          <w:tcPr>
            <w:tcW w:w="2357" w:type="dxa"/>
            <w:shd w:val="clear" w:color="auto" w:fill="FFFFFF"/>
          </w:tcPr>
          <w:p w14:paraId="3C257BE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BMI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050F4D20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Body mass index (BMI): weight divided by height squared (kg/m²)</w:t>
            </w:r>
          </w:p>
          <w:p w14:paraId="370E6FE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3FE8FD3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hint="eastAsia" w:ascii="Times New Roman" w:hAnsi="Times New Roman" w:cs="Times New Roman"/>
                <w:szCs w:val="21"/>
              </w:rPr>
              <w:t>Height and weight were measured using an automated body composition analyzer</w:t>
            </w:r>
          </w:p>
        </w:tc>
      </w:tr>
      <w:tr w14:paraId="16836CEC">
        <w:trPr>
          <w:jc w:val="center"/>
        </w:trPr>
        <w:tc>
          <w:tcPr>
            <w:tcW w:w="2357" w:type="dxa"/>
            <w:shd w:val="clear" w:color="auto" w:fill="FFFFFF"/>
          </w:tcPr>
          <w:p w14:paraId="0539BE0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Smoking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ependence</w:t>
            </w:r>
          </w:p>
        </w:tc>
        <w:tc>
          <w:tcPr>
            <w:tcW w:w="5949" w:type="dxa"/>
            <w:shd w:val="clear" w:color="auto" w:fill="FFFFFF"/>
          </w:tcPr>
          <w:p w14:paraId="133B1EB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A scale that measures the degree of smoking dependence</w:t>
            </w:r>
          </w:p>
          <w:p w14:paraId="5E15C04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037E11F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Score on the Chinese version of the Fagerström Test for Nicotine Dependence (FTND),</w:t>
            </w: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&lt;EndNote&gt;&lt;Cite&gt;&lt;Author&gt;Heatherton&lt;/Author&gt;&lt;Year&gt;1991&lt;/Year&gt;&lt;RecNum&gt;5046&lt;/RecNum&gt;&lt;DisplayText&gt;&lt;style face="superscript"&gt;33,34&lt;/style&gt;&lt;/DisplayText&gt;&lt;record&gt;&lt;rec-number&gt;5046&lt;/rec-number&gt;&lt;foreign-keys&gt;&lt;key app="EN" db-id="p0fpfwpevp2ft5e5dewv0xxed5rtsadza299" timestamp="1745955103"&gt;5046&lt;/key&gt;&lt;/foreign-keys&gt;&lt;ref-type name="Journal Article"&gt;17&lt;/ref-type&gt;&lt;contributors&gt;&lt;authors&gt;&lt;author&gt;Heatherton, Todd F&lt;/author&gt;&lt;author&gt;Kozlowski, Lynn T&lt;/author&gt;&lt;author&gt;Frecker, Richard C&lt;/author&gt;&lt;author&gt;FAGERSTROM</w:instrText>
            </w:r>
            <w:r>
              <w:rPr>
                <w:rFonts w:hint="eastAsia" w:ascii="Times New Roman" w:hAnsi="Times New Roman" w:cs="Times New Roman"/>
                <w:szCs w:val="21"/>
              </w:rPr>
              <w:instrText xml:space="preserve">, KARL‐OLOV&lt;/author&gt;&lt;/authors&gt;&lt;/contributors&gt;&lt;titles&gt;&lt;title&gt;The Fagerström test for nicotine dependence: a revision of the Fagerstrom Tolerance Questionnaire&lt;/title&gt;&lt;secondary-title&gt;British journal of addiction&lt;/secondary-title&gt;&lt;/titles&gt;&lt;periodical&gt;&lt;full-</w:instrText>
            </w:r>
            <w:r>
              <w:rPr>
                <w:rFonts w:ascii="Times New Roman" w:hAnsi="Times New Roman" w:cs="Times New Roman"/>
                <w:szCs w:val="21"/>
              </w:rPr>
              <w:instrText xml:space="preserve">title&gt;British journal of addiction&lt;/full-title&gt;&lt;/periodical&gt;&lt;pages&gt;1119-1127&lt;/pages&gt;&lt;volume&gt;86&lt;/volume&gt;&lt;number&gt;9&lt;/number&gt;&lt;dates&gt;&lt;year&gt;1991&lt;/year&gt;&lt;/dates&gt;&lt;isbn&gt;0952-0481&lt;/isbn&gt;&lt;urls&gt;&lt;/urls&gt;&lt;/record&gt;&lt;/Cite&gt;&lt;Cite&gt;&lt;Author&gt;Huang&lt;/Author&gt;&lt;Year&gt;2006&lt;/Year&gt;&lt;RecNum&gt;5047&lt;/RecNum&gt;&lt;record&gt;&lt;rec-number&gt;5047&lt;/rec-number&gt;&lt;foreign-keys&gt;&lt;key app="EN" db-id="p0fpfwpevp2ft5e5dewv0xxed5rtsadza299" timestamp="1745955128"&gt;5047&lt;/key&gt;&lt;/foreign-keys&gt;&lt;ref-type name="Journal Article"&gt;17&lt;/ref-type&gt;&lt;contributors&gt;&lt;authors&gt;&lt;author&gt;Huang</w:instrText>
            </w:r>
            <w:r>
              <w:rPr>
                <w:rFonts w:hint="eastAsia" w:ascii="Times New Roman" w:hAnsi="Times New Roman" w:cs="Times New Roman"/>
                <w:szCs w:val="21"/>
              </w:rPr>
              <w:instrText xml:space="preserve">, Chih‐Ling&lt;/author&gt;&lt;author&gt;Lin, Hsi‐Hui&lt;/author&gt;&lt;author&gt;Wang, Hsiu‐Hung&lt;/author&gt;&lt;/authors&gt;&lt;/contributors&gt;&lt;titles&gt;&lt;title&gt;Psychometric evaluation of the Chinese version of the Fagerstrom Tolerance Questionnaire as a measure of cigarette dependence&lt;/title&gt;&lt;</w:instrText>
            </w:r>
            <w:r>
              <w:rPr>
                <w:rFonts w:ascii="Times New Roman" w:hAnsi="Times New Roman" w:cs="Times New Roman"/>
                <w:szCs w:val="21"/>
              </w:rPr>
              <w:instrText xml:space="preserve">secondary-title&gt;Journal of advanced nursing&lt;/secondary-title&gt;&lt;/titles&gt;&lt;periodical&gt;&lt;full-title&gt;Journal of advanced nursing&lt;/full-title&gt;&lt;/periodical&gt;&lt;pages&gt;596-603&lt;/pages&gt;&lt;volume&gt;55&lt;/volume&gt;&lt;number&gt;5&lt;/number&gt;&lt;dates&gt;&lt;year&gt;2006&lt;/year&gt;&lt;/dates&gt;&lt;isbn&gt;0309-2402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33,34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t xml:space="preserve"> which ranges from 0 to 15 with higher scores representing more severe nicotine dependence; additionally measured by score on the Heaviness of Smoking Index (HSI),</w:t>
            </w: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&lt;EndNote&gt;&lt;Cite&gt;&lt;Author&gt;Heatherton&lt;/Author&gt;&lt;Year&gt;1989&lt;/Year&gt;&lt;RecNum&gt;5048&lt;/RecNum&gt;&lt;DisplayText&gt;&lt;style face="superscript"&gt;35&lt;/style&gt;&lt;/DisplayText&gt;&lt;record&gt;&lt;rec-number&gt;5048&lt;/rec-number&gt;&lt;foreign-keys&gt;&lt;key app="EN" db-id="p0fpfwpevp2ft5e5dewv0xxed5rtsadza299" timestamp="1745955818"&gt;5048&lt;/key&gt;&lt;/foreign-keys&gt;&lt;ref-type name="Journal Article"&gt;17&lt;/ref-type&gt;&lt;contributors&gt;&lt;authors&gt;&lt;author&gt;Heatherton, Todd F&lt;/author&gt;&lt;author&gt;Kozlowski, Lynn T&lt;/author&gt;&lt;author&gt;Frecker, Richard C&lt;/author&gt;&lt;author&gt;Rickert, Will</w:instrText>
            </w:r>
            <w:r>
              <w:rPr>
                <w:rFonts w:hint="eastAsia" w:ascii="Times New Roman" w:hAnsi="Times New Roman" w:cs="Times New Roman"/>
                <w:szCs w:val="21"/>
              </w:rPr>
              <w:instrText xml:space="preserve">iam&lt;/author&gt;&lt;author&gt;Robinson, Jack&lt;/author&gt;&lt;/authors&gt;&lt;/contributors&gt;&lt;titles&gt;&lt;title&gt;Measuring the heaviness of smoking: using self‐reported time to the first cigarette of the day and number of cigarettes smoked per day&lt;/title&gt;&lt;secondary-title&gt;British journ</w:instrText>
            </w:r>
            <w:r>
              <w:rPr>
                <w:rFonts w:ascii="Times New Roman" w:hAnsi="Times New Roman" w:cs="Times New Roman"/>
                <w:szCs w:val="21"/>
              </w:rPr>
              <w:instrText xml:space="preserve">al of addiction&lt;/secondary-title&gt;&lt;/titles&gt;&lt;periodical&gt;&lt;full-title&gt;British journal of addiction&lt;/full-title&gt;&lt;/periodical&gt;&lt;pages&gt;791-800&lt;/pages&gt;&lt;volume&gt;84&lt;/volume&gt;&lt;number&gt;7&lt;/number&gt;&lt;dates&gt;&lt;year&gt;1989&lt;/year&gt;&lt;/dates&gt;&lt;isbn&gt;0952-0481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35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t xml:space="preserve"> which ranges from 0 to 6 with higher scores representing worse nicotine dependence</w:t>
            </w:r>
          </w:p>
        </w:tc>
      </w:tr>
      <w:tr w14:paraId="6986598D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4AF664D0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Mental health indicators</w:t>
            </w:r>
          </w:p>
        </w:tc>
      </w:tr>
      <w:tr w14:paraId="3432E32D">
        <w:trPr>
          <w:jc w:val="center"/>
        </w:trPr>
        <w:tc>
          <w:tcPr>
            <w:tcW w:w="2357" w:type="dxa"/>
            <w:shd w:val="clear" w:color="auto" w:fill="FFFFFF"/>
          </w:tcPr>
          <w:p w14:paraId="622655D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Depression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ymptoms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73B79D8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Emotional disorders, including sadness, loss, and anger</w:t>
            </w:r>
          </w:p>
          <w:p w14:paraId="6623130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6A9D6B8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Score on Patient Health Questionnaire-9 items (PHQ-9),</w: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PEVuZE5vdGU+PENpdGU+PEF1dGhvcj5XYW5nPC9BdXRob3I+PFllYXI+MjAxNDwvWWVhcj48UmVj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PEVuZE5vdGU+PENpdGU+PEF1dGhvcj5XYW5nPC9BdXRob3I+PFllYXI+MjAxNDwvWWVhcj48UmVj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36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t xml:space="preserve"> which ranges from 0 to 27 with higher scores representing more severe depression symptoms</w: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PEVuZE5vdGU+PENpdGU+PEF1dGhvcj5XYW5nPC9BdXRob3I+PFllYXI+MjAxNDwvWWVhcj48UmVj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PEVuZE5vdGU+PENpdGU+PEF1dGhvcj5XYW5nPC9BdXRob3I+PFllYXI+MjAxNDwvWWVhcj48UmVj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36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14:paraId="30296D19">
        <w:trPr>
          <w:jc w:val="center"/>
        </w:trPr>
        <w:tc>
          <w:tcPr>
            <w:tcW w:w="2357" w:type="dxa"/>
            <w:shd w:val="clear" w:color="auto" w:fill="FFFFFF"/>
          </w:tcPr>
          <w:p w14:paraId="1F41F39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Anxiety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ymptoms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402BA5B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Unpleasant state of inner turmoil</w:t>
            </w:r>
          </w:p>
          <w:p w14:paraId="6580B1C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1531BCE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Score on General Anxiety Disorder-7 (GAD-7),</w: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PEVuZE5vdGU+PENpdGU+PEF1dGhvcj5Ub25nPC9BdXRob3I+PFllYXI+MjAxNjwvWWVhcj48UmVj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PEVuZE5vdGU+PENpdGU+PEF1dGhvcj5Ub25nPC9BdXRob3I+PFllYXI+MjAxNjwvWWVhcj48UmVj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t xml:space="preserve"> which ranges from 0 to 21 with higher scores representing more severe anxiety symptoms</w: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PEVuZE5vdGU+PENpdGU+PEF1dGhvcj5Ub25nPC9BdXRob3I+PFllYXI+MjAxNjwvWWVhcj48UmVj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PEVuZE5vdGU+PENpdGU+PEF1dGhvcj5Ub25nPC9BdXRob3I+PFllYXI+MjAxNjwvWWVhcj48UmVj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14:paraId="597E5029">
        <w:trPr>
          <w:jc w:val="center"/>
        </w:trPr>
        <w:tc>
          <w:tcPr>
            <w:tcW w:w="2357" w:type="dxa"/>
            <w:shd w:val="clear" w:color="auto" w:fill="FFFFFF"/>
          </w:tcPr>
          <w:p w14:paraId="404B16D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Warwick-Edinburgh Mental Well-being Scale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WEMWBS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1BB94B1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Score reflecting overall mental health state</w:t>
            </w:r>
          </w:p>
          <w:p w14:paraId="2E82A8A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658C7C0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Score on the Warwick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Edinburgh Mental Well-being Scale, which ranges from 14 to 70 with lower scores representing worse general mental health</w: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PEVuZE5vdGU+PENpdGU+PEF1dGhvcj5Eb25nPC9BdXRob3I+PFllYXI+MjAxOTwvWWVhcj48UmVj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PEVuZE5vdGU+PENpdGU+PEF1dGhvcj5Eb25nPC9BdXRob3I+PFllYXI+MjAxOTwvWWVhcj48UmVj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38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14:paraId="7B13B088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5DD62343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Care cascade indicators for hypertension and type 2 diabetes mellitus</w:t>
            </w:r>
          </w:p>
        </w:tc>
      </w:tr>
      <w:tr w14:paraId="78E13320">
        <w:trPr>
          <w:jc w:val="center"/>
        </w:trPr>
        <w:tc>
          <w:tcPr>
            <w:tcW w:w="2357" w:type="dxa"/>
            <w:shd w:val="clear" w:color="auto" w:fill="FFFFFF"/>
          </w:tcPr>
          <w:p w14:paraId="3D68408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High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blood pressure (HBP) screening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63803CE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had your blood pressure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measured by a doctor, nurse, or other healthcare professional?”</w:t>
            </w:r>
          </w:p>
          <w:p w14:paraId="49AD5D2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1ADBAF4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27645159">
        <w:trPr>
          <w:jc w:val="center"/>
        </w:trPr>
        <w:tc>
          <w:tcPr>
            <w:tcW w:w="2357" w:type="dxa"/>
            <w:shd w:val="clear" w:color="auto" w:fill="FFFFFF"/>
          </w:tcPr>
          <w:p w14:paraId="72735320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HBP diagnosis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4D48E03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been diagnosed with hypertension by a doctor?”</w:t>
            </w:r>
          </w:p>
          <w:p w14:paraId="7FCFA0D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5B5A0450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5E936AD0">
        <w:trPr>
          <w:jc w:val="center"/>
        </w:trPr>
        <w:tc>
          <w:tcPr>
            <w:tcW w:w="2357" w:type="dxa"/>
            <w:shd w:val="clear" w:color="auto" w:fill="FFFFFF"/>
          </w:tcPr>
          <w:p w14:paraId="4E91867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HBP treatment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3FE079D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“Are you currently taking any antihypertensive medication prescribed by a doctor or other healthcare professional?”</w:t>
            </w:r>
          </w:p>
          <w:p w14:paraId="21AF1B8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55C0C00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7D472F1B">
        <w:trPr>
          <w:jc w:val="center"/>
        </w:trPr>
        <w:tc>
          <w:tcPr>
            <w:tcW w:w="2357" w:type="dxa"/>
            <w:shd w:val="clear" w:color="auto" w:fill="FFFFFF"/>
          </w:tcPr>
          <w:p w14:paraId="5875961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HBP control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320BB2B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Blood pressure within the normal range at the end-of-year follow-up</w:t>
            </w:r>
          </w:p>
          <w:p w14:paraId="05D4FA5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5693C05A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Blood pressure measurement</w:t>
            </w:r>
          </w:p>
        </w:tc>
      </w:tr>
      <w:tr w14:paraId="69DC2726">
        <w:trPr>
          <w:jc w:val="center"/>
        </w:trPr>
        <w:tc>
          <w:tcPr>
            <w:tcW w:w="2357" w:type="dxa"/>
            <w:shd w:val="clear" w:color="auto" w:fill="FFFFFF"/>
          </w:tcPr>
          <w:p w14:paraId="2EE72D0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Type 2 diabetes mellitus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T2DM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screening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75B70F9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had your blood glucose measured by a doctor, nurse, or other healthcare professional?”</w:t>
            </w:r>
          </w:p>
          <w:p w14:paraId="0ADD76C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6D22C49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43547DEA">
        <w:trPr>
          <w:jc w:val="center"/>
        </w:trPr>
        <w:tc>
          <w:tcPr>
            <w:tcW w:w="2357" w:type="dxa"/>
            <w:shd w:val="clear" w:color="auto" w:fill="FFFFFF"/>
          </w:tcPr>
          <w:p w14:paraId="3DD6BE4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T2DM diagnosis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724EDC6B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“Have you ever been diagnosed with T2DM by a doctor?”</w:t>
            </w:r>
          </w:p>
          <w:p w14:paraId="566AF64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6076A99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32E6B3E4">
        <w:trPr>
          <w:jc w:val="center"/>
        </w:trPr>
        <w:tc>
          <w:tcPr>
            <w:tcW w:w="2357" w:type="dxa"/>
            <w:shd w:val="clear" w:color="auto" w:fill="FFFFFF"/>
          </w:tcPr>
          <w:p w14:paraId="1B6F4A1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T2DM treatment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177ACE5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“Are you currently receiving a type 2 diabetes treatment plan prescribed by a doctor or other healthcare professional?”</w:t>
            </w:r>
          </w:p>
          <w:p w14:paraId="5D49D17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73F5AC7A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4C591F33">
        <w:trPr>
          <w:jc w:val="center"/>
        </w:trPr>
        <w:tc>
          <w:tcPr>
            <w:tcW w:w="2357" w:type="dxa"/>
            <w:shd w:val="clear" w:color="auto" w:fill="FFFFFF"/>
          </w:tcPr>
          <w:p w14:paraId="578FF72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T2DM control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4908D43A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Blood glucose within the normal range at the end-of-year follow-up</w:t>
            </w:r>
          </w:p>
          <w:p w14:paraId="72C29F1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2F5E366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Blood glucose measurement</w:t>
            </w:r>
          </w:p>
        </w:tc>
      </w:tr>
      <w:tr w14:paraId="5A00719F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120EB9F4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Health 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risk behaviors</w:t>
            </w:r>
          </w:p>
        </w:tc>
      </w:tr>
      <w:tr w14:paraId="312FFB23">
        <w:trPr>
          <w:jc w:val="center"/>
        </w:trPr>
        <w:tc>
          <w:tcPr>
            <w:tcW w:w="2357" w:type="dxa"/>
            <w:shd w:val="clear" w:color="auto" w:fill="FFFFFF"/>
          </w:tcPr>
          <w:p w14:paraId="5E13D280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Smoking status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397F6E5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Response to the question “Do you currently smoke?”</w:t>
            </w:r>
          </w:p>
          <w:p w14:paraId="68B9B4E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Binary</w:t>
            </w:r>
          </w:p>
          <w:p w14:paraId="375E214B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45908D66">
        <w:trPr>
          <w:jc w:val="center"/>
        </w:trPr>
        <w:tc>
          <w:tcPr>
            <w:tcW w:w="2357" w:type="dxa"/>
            <w:shd w:val="clear" w:color="auto" w:fill="FFFFFF"/>
          </w:tcPr>
          <w:p w14:paraId="18C22CBB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Amount of smoking</w:t>
            </w:r>
          </w:p>
        </w:tc>
        <w:tc>
          <w:tcPr>
            <w:tcW w:w="5949" w:type="dxa"/>
            <w:shd w:val="clear" w:color="auto" w:fill="FFFFFF"/>
          </w:tcPr>
          <w:p w14:paraId="6C3AD28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Average number of cigarettes smoked per day</w:t>
            </w:r>
          </w:p>
          <w:p w14:paraId="27AC7C8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1F3168D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</w:t>
            </w:r>
          </w:p>
        </w:tc>
      </w:tr>
      <w:tr w14:paraId="50C662F8">
        <w:trPr>
          <w:jc w:val="center"/>
        </w:trPr>
        <w:tc>
          <w:tcPr>
            <w:tcW w:w="2357" w:type="dxa"/>
            <w:shd w:val="clear" w:color="auto" w:fill="FFFFFF"/>
          </w:tcPr>
          <w:p w14:paraId="558D54D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Drinking status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29FCFE0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Frequency of alcohol consumption over the past three months</w:t>
            </w:r>
          </w:p>
          <w:p w14:paraId="69A9E2F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Categorical</w:t>
            </w:r>
          </w:p>
          <w:p w14:paraId="35747C0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0 = Never drink alcohol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1 = Once per month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2 = 2–3 times per month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3 = Once per week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4 = 2–3 times per week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5 = 4–6 times per week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6 = Once per day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7 = Twice per day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8 = More than twice per day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ascii="Times New Roman" w:hAnsi="Times New Roman" w:cs="Times New Roman"/>
                <w:szCs w:val="21"/>
              </w:rPr>
              <w:t>9 = Other, please specify</w:t>
            </w:r>
          </w:p>
        </w:tc>
      </w:tr>
      <w:tr w14:paraId="132FCB04">
        <w:trPr>
          <w:jc w:val="center"/>
        </w:trPr>
        <w:tc>
          <w:tcPr>
            <w:tcW w:w="2357" w:type="dxa"/>
            <w:shd w:val="clear" w:color="auto" w:fill="FFFFFF"/>
          </w:tcPr>
          <w:p w14:paraId="65CFA2C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Sugar consumption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69A5831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Frequency of consumption of sugary foods/drinks</w:t>
            </w:r>
          </w:p>
          <w:p w14:paraId="0DA2E36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Categorical</w:t>
            </w:r>
          </w:p>
          <w:p w14:paraId="3CFB667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1 = almost every day/daily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7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139616C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2 = often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5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  <w:p w14:paraId="7FF5AC2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3 = sometimes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3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0EDB6EA1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4 = rarely or never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1 day</w:t>
            </w:r>
            <w:r>
              <w:rPr>
                <w:rFonts w:ascii="Times New Roman" w:hAnsi="Times New Roman" w:cs="Times New Roman"/>
                <w:color w:val="00000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14:paraId="4674C1EF">
        <w:trPr>
          <w:jc w:val="center"/>
        </w:trPr>
        <w:tc>
          <w:tcPr>
            <w:tcW w:w="2357" w:type="dxa"/>
            <w:shd w:val="clear" w:color="auto" w:fill="FFFFFF"/>
          </w:tcPr>
          <w:p w14:paraId="2B8C189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Salted vegetables consumption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3898454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Frequency of consumption of salted vegetables</w:t>
            </w:r>
          </w:p>
          <w:p w14:paraId="44A6884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Categorical</w:t>
            </w:r>
          </w:p>
          <w:p w14:paraId="43C6598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1 = almost every day/daily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7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2B64FB5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2 = often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5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  <w:p w14:paraId="5C0BF38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3 = sometimes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3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518A6C97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4 = rarely or never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1 day</w:t>
            </w:r>
            <w:r>
              <w:rPr>
                <w:rFonts w:ascii="Times New Roman" w:hAnsi="Times New Roman" w:cs="Times New Roman"/>
                <w:color w:val="00000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</w:tc>
      </w:tr>
      <w:tr w14:paraId="0FE8800C">
        <w:trPr>
          <w:jc w:val="center"/>
        </w:trPr>
        <w:tc>
          <w:tcPr>
            <w:tcW w:w="2357" w:type="dxa"/>
            <w:shd w:val="clear" w:color="auto" w:fill="FFFFFF"/>
          </w:tcPr>
          <w:p w14:paraId="0840C8F1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Vegetable consumption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3869743B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Frequency of consumption of vegetables</w:t>
            </w:r>
          </w:p>
          <w:p w14:paraId="409CDB7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Categorical</w:t>
            </w:r>
          </w:p>
          <w:p w14:paraId="5C9D455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  <w:r>
              <w:rPr>
                <w:rFonts w:ascii="Times New Roman" w:hAnsi="Times New Roman" w:cs="Times New Roman"/>
                <w:szCs w:val="21"/>
              </w:rPr>
              <w:br w:type="textWrapping"/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1 = almost every day/daily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7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187B03C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2 = often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5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  <w:p w14:paraId="424C16C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3 = sometimes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3 days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7C136A7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4 = rarely or never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hint="eastAsia" w:ascii="Times New Roman" w:hAnsi="Times New Roman" w:cs="Times New Roman"/>
                <w:szCs w:val="21"/>
              </w:rPr>
              <w:t>1 day</w:t>
            </w:r>
            <w:r>
              <w:rPr>
                <w:rFonts w:ascii="Times New Roman" w:hAnsi="Times New Roman" w:cs="Times New Roman"/>
                <w:color w:val="000000"/>
                <w:szCs w:val="21"/>
                <w:lang w:bidi="ar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</w:tc>
      </w:tr>
      <w:tr w14:paraId="7637BD58">
        <w:trPr>
          <w:jc w:val="center"/>
        </w:trPr>
        <w:tc>
          <w:tcPr>
            <w:tcW w:w="2357" w:type="dxa"/>
            <w:shd w:val="clear" w:color="auto" w:fill="FFFFFF"/>
          </w:tcPr>
          <w:p w14:paraId="658508F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Physical exercise</w:t>
            </w:r>
          </w:p>
        </w:tc>
        <w:tc>
          <w:tcPr>
            <w:tcW w:w="5949" w:type="dxa"/>
            <w:shd w:val="clear" w:color="auto" w:fill="FFFFFF"/>
            <w:vAlign w:val="center"/>
          </w:tcPr>
          <w:p w14:paraId="3BB636A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Hours of physical exercise per week</w:t>
            </w:r>
          </w:p>
          <w:p w14:paraId="585AE08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Count</w:t>
            </w:r>
          </w:p>
          <w:p w14:paraId="3165A38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Self-reported response; the possible response options are:</w:t>
            </w:r>
          </w:p>
          <w:p w14:paraId="233EE96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 = No related physical activity</w:t>
            </w:r>
          </w:p>
          <w:p w14:paraId="3F8DD8B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 = Vigorous physical activity (e.g., lifting heavy objects, aerobic exercise, fast cycling)</w:t>
            </w:r>
          </w:p>
          <w:p w14:paraId="3FBF76F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 = Moderate physical activity (e.g., lifting light objects, cycling at normal speed, playing doubles tennis; excluding walking)</w:t>
            </w:r>
          </w:p>
          <w:p w14:paraId="2F449C9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 = Light physical activity (e.g., walking)</w:t>
            </w:r>
          </w:p>
        </w:tc>
      </w:tr>
      <w:tr w14:paraId="4E90C65C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5367C22B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Healthcare utilization indicators</w:t>
            </w:r>
          </w:p>
        </w:tc>
      </w:tr>
      <w:tr w14:paraId="7B648E1F">
        <w:trPr>
          <w:jc w:val="center"/>
        </w:trPr>
        <w:tc>
          <w:tcPr>
            <w:tcW w:w="2357" w:type="dxa"/>
          </w:tcPr>
          <w:p w14:paraId="23168FF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Number of outpatient visits</w:t>
            </w:r>
          </w:p>
        </w:tc>
        <w:tc>
          <w:tcPr>
            <w:tcW w:w="5949" w:type="dxa"/>
          </w:tcPr>
          <w:p w14:paraId="339EAB3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Definition: Number of outpatient visits and type of hospital visited </w:t>
            </w:r>
            <w:r>
              <w:rPr>
                <w:rFonts w:hint="eastAsia" w:ascii="Times New Roman" w:hAnsi="Times New Roman" w:cs="Times New Roman"/>
                <w:szCs w:val="21"/>
              </w:rPr>
              <w:t>within the past year</w:t>
            </w:r>
          </w:p>
          <w:p w14:paraId="691B095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Count</w:t>
            </w:r>
          </w:p>
          <w:p w14:paraId="4D42167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Survey data</w:t>
            </w:r>
          </w:p>
        </w:tc>
      </w:tr>
      <w:tr w14:paraId="7337C682">
        <w:trPr>
          <w:jc w:val="center"/>
        </w:trPr>
        <w:tc>
          <w:tcPr>
            <w:tcW w:w="2357" w:type="dxa"/>
          </w:tcPr>
          <w:p w14:paraId="5BAD329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Number of inpatient visits</w:t>
            </w:r>
          </w:p>
        </w:tc>
        <w:tc>
          <w:tcPr>
            <w:tcW w:w="5949" w:type="dxa"/>
          </w:tcPr>
          <w:p w14:paraId="1E7BE53D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Definition: Number of inpatient visits and type of hospital visited </w:t>
            </w:r>
            <w:r>
              <w:rPr>
                <w:rFonts w:hint="eastAsia" w:ascii="Times New Roman" w:hAnsi="Times New Roman" w:cs="Times New Roman"/>
                <w:szCs w:val="21"/>
              </w:rPr>
              <w:t>within the past year</w:t>
            </w:r>
          </w:p>
          <w:p w14:paraId="1216291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Count</w:t>
            </w:r>
          </w:p>
          <w:p w14:paraId="7732CEE3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Measurement: Survey data</w:t>
            </w:r>
          </w:p>
        </w:tc>
      </w:tr>
      <w:tr w14:paraId="07B8FBB0">
        <w:trPr>
          <w:jc w:val="center"/>
        </w:trPr>
        <w:tc>
          <w:tcPr>
            <w:tcW w:w="2357" w:type="dxa"/>
          </w:tcPr>
          <w:p w14:paraId="3DC7669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Medical expenditure within a family over the past year</w:t>
            </w:r>
          </w:p>
        </w:tc>
        <w:tc>
          <w:tcPr>
            <w:tcW w:w="5949" w:type="dxa"/>
          </w:tcPr>
          <w:p w14:paraId="25B737A0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Healthcare-related expenditures</w:t>
            </w:r>
          </w:p>
          <w:p w14:paraId="00DDB24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540CBCEF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hint="eastAsia" w:ascii="Times New Roman" w:hAnsi="Times New Roman" w:cs="Times New Roman"/>
                <w:szCs w:val="21"/>
              </w:rPr>
              <w:t>Survey/i</w:t>
            </w:r>
            <w:r>
              <w:rPr>
                <w:rFonts w:ascii="Times New Roman" w:hAnsi="Times New Roman" w:cs="Times New Roman"/>
                <w:szCs w:val="21"/>
              </w:rPr>
              <w:t>nsurance/outpatient/inpatient data</w:t>
            </w:r>
          </w:p>
        </w:tc>
      </w:tr>
      <w:tr w14:paraId="2D253D3D">
        <w:trPr>
          <w:jc w:val="center"/>
        </w:trPr>
        <w:tc>
          <w:tcPr>
            <w:tcW w:w="8306" w:type="dxa"/>
            <w:gridSpan w:val="2"/>
            <w:shd w:val="clear" w:color="auto" w:fill="E7E6E6" w:themeFill="background2"/>
            <w:vAlign w:val="center"/>
          </w:tcPr>
          <w:p w14:paraId="5E9C4C3A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Socioeconomic profile indicators</w:t>
            </w:r>
          </w:p>
        </w:tc>
      </w:tr>
      <w:tr w14:paraId="53BBF8D5">
        <w:trPr>
          <w:jc w:val="center"/>
        </w:trPr>
        <w:tc>
          <w:tcPr>
            <w:tcW w:w="2357" w:type="dxa"/>
          </w:tcPr>
          <w:p w14:paraId="08AB23C8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Productivity loss</w:t>
            </w:r>
          </w:p>
        </w:tc>
        <w:tc>
          <w:tcPr>
            <w:tcW w:w="5949" w:type="dxa"/>
          </w:tcPr>
          <w:p w14:paraId="2888623C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Definition: Productivity loss due to illness or health problems</w:t>
            </w:r>
          </w:p>
          <w:p w14:paraId="132D6294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Functional form: Continuous</w:t>
            </w:r>
          </w:p>
          <w:p w14:paraId="4F2B85E1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Measurement: Score on the 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simplified </w:t>
            </w:r>
            <w:r>
              <w:rPr>
                <w:rFonts w:ascii="Times New Roman" w:hAnsi="Times New Roman" w:cs="Times New Roman"/>
                <w:szCs w:val="21"/>
              </w:rPr>
              <w:t xml:space="preserve">Chinese version of the Work Productivity and Activity Impairment-General Health 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WPAI-GH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t xml:space="preserve"> (v2.0) </w:t>
            </w:r>
            <w:r>
              <w:rPr>
                <w:rFonts w:hint="eastAsia" w:ascii="Times New Roman" w:hAnsi="Times New Roman" w:cs="Times New Roman"/>
                <w:szCs w:val="21"/>
              </w:rPr>
              <w:t>questionnaire</w:t>
            </w:r>
            <w:r>
              <w:rPr>
                <w:rFonts w:ascii="Times New Roman" w:hAnsi="Times New Roman" w:cs="Times New Roman"/>
                <w:szCs w:val="21"/>
              </w:rPr>
              <w:t>, with higher scores representing greater impairment and less productivity</w:t>
            </w: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&lt;EndNote&gt;&lt;Cite&gt;&lt;Author&gt;Ta-Thi&lt;/Author&gt;&lt;Year&gt;2022&lt;/Year&gt;&lt;RecNum&gt;2596&lt;/RecNum&gt;&lt;DisplayText&gt;&lt;style face="superscript"&gt;39&lt;/style&gt;&lt;/DisplayText&gt;&lt;record&gt;&lt;rec-number&gt;2596&lt;/rec-number&gt;&lt;foreign-keys&gt;&lt;key app="EN" db-id="50wxdpzd9vd5r7e9t5b595djrfpttrxw9avp" timestamp="1758071331"&gt;2596&lt;/key&gt;&lt;/foreign-keys&gt;&lt;ref-type name="Journal Article"&gt;17&lt;/ref-type&gt;&lt;contributors&gt;&lt;authors&gt;&lt;author&gt;Ta-Thi, Kim-Ngan&lt;/author&gt;&lt;author&gt;Chuang, Kai-Jen&lt;/author&gt;&lt;/authors&gt;&lt;/contributors&gt;&lt;titles&gt;&lt;title&gt;A comparison of the validities of traditional Chinese versions of the work productivity and activity impairment questionnaire: general health and the World Health Organization’s Health and work performance questionnaire&lt;/title&gt;&lt;secondary-title&gt;International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4417&lt;/pages&gt;&lt;volume&gt;19&lt;/volume&gt;&lt;number&gt;7&lt;/number&gt;&lt;dates&gt;&lt;year&gt;2022&lt;/year&gt;&lt;/dates&gt;&lt;isbn&gt;1660-4601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39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14:paraId="6FED073B">
        <w:trPr>
          <w:jc w:val="center"/>
        </w:trPr>
        <w:tc>
          <w:tcPr>
            <w:tcW w:w="2357" w:type="dxa"/>
          </w:tcPr>
          <w:p w14:paraId="6D45D30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Employment status</w:t>
            </w:r>
          </w:p>
        </w:tc>
        <w:tc>
          <w:tcPr>
            <w:tcW w:w="5949" w:type="dxa"/>
          </w:tcPr>
          <w:p w14:paraId="2ABD909B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Definition: Main occupation and type of employment;</w:t>
            </w:r>
          </w:p>
          <w:p w14:paraId="456154B6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Functional form: </w:t>
            </w: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hint="eastAsia" w:ascii="Times New Roman" w:hAnsi="Times New Roman" w:cs="Times New Roman"/>
                <w:szCs w:val="21"/>
              </w:rPr>
              <w:t>ategorical</w:t>
            </w:r>
          </w:p>
          <w:p w14:paraId="41FBB21E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Self-reported response</w:t>
            </w:r>
          </w:p>
        </w:tc>
      </w:tr>
      <w:tr w14:paraId="497E6241">
        <w:trPr>
          <w:jc w:val="center"/>
        </w:trPr>
        <w:tc>
          <w:tcPr>
            <w:tcW w:w="2357" w:type="dxa"/>
            <w:tcBorders>
              <w:bottom w:val="single" w:color="auto" w:sz="4" w:space="0"/>
            </w:tcBorders>
          </w:tcPr>
          <w:p w14:paraId="733B569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Family level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of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annual consumption expenditure</w:t>
            </w:r>
          </w:p>
        </w:tc>
        <w:tc>
          <w:tcPr>
            <w:tcW w:w="5949" w:type="dxa"/>
            <w:tcBorders>
              <w:bottom w:val="single" w:color="auto" w:sz="4" w:space="0"/>
            </w:tcBorders>
          </w:tcPr>
          <w:p w14:paraId="46750DB5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Definition: </w:t>
            </w:r>
            <w:r>
              <w:rPr>
                <w:rFonts w:ascii="Times New Roman" w:hAnsi="Times New Roman" w:cs="Times New Roman"/>
                <w:szCs w:val="21"/>
              </w:rPr>
              <w:t>Annual total household expenditure</w:t>
            </w:r>
          </w:p>
          <w:p w14:paraId="139BBD89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Functional form: Continuous</w:t>
            </w:r>
          </w:p>
          <w:p w14:paraId="58C2F002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Measurement: </w:t>
            </w:r>
            <w:r>
              <w:rPr>
                <w:rFonts w:ascii="Times New Roman" w:hAnsi="Times New Roman" w:cs="Times New Roman"/>
                <w:szCs w:val="21"/>
              </w:rPr>
              <w:t>Self-reported responses to a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series of questions covering local expenditure categories by the household representative</w:t>
            </w:r>
          </w:p>
        </w:tc>
      </w:tr>
    </w:tbl>
    <w:p w14:paraId="40943079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D116662">
      <w:pPr>
        <w:ind w:firstLine="0" w:firstLineChars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4. Prospective Cohort Visit and Data Collection Schedule</w:t>
      </w:r>
    </w:p>
    <w:tbl>
      <w:tblPr>
        <w:tblStyle w:val="2"/>
        <w:tblW w:w="8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2231"/>
        <w:gridCol w:w="996"/>
        <w:gridCol w:w="778"/>
        <w:gridCol w:w="845"/>
        <w:gridCol w:w="870"/>
        <w:gridCol w:w="1104"/>
      </w:tblGrid>
      <w:tr w14:paraId="74E21F15">
        <w:trPr>
          <w:jc w:val="center"/>
        </w:trPr>
        <w:tc>
          <w:tcPr>
            <w:tcW w:w="40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1A67A0B7">
            <w:pPr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1" w:name="_Hlk167055826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Timepoint</w:t>
            </w:r>
          </w:p>
        </w:tc>
        <w:tc>
          <w:tcPr>
            <w:tcW w:w="45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18AAC4">
            <w:pPr>
              <w:ind w:firstLine="0" w:firstLineChars="0"/>
              <w:jc w:val="center"/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 Bold" w:hAnsi="Times New Roman Bold" w:cs="Times New Roman Bold"/>
                <w:b w:val="0"/>
                <w:bCs/>
                <w:color w:val="000000"/>
                <w:sz w:val="18"/>
                <w:szCs w:val="18"/>
              </w:rPr>
              <w:t>TRIAL PERIOD</w:t>
            </w:r>
          </w:p>
        </w:tc>
      </w:tr>
      <w:tr w14:paraId="216DE474">
        <w:trPr>
          <w:jc w:val="center"/>
        </w:trPr>
        <w:tc>
          <w:tcPr>
            <w:tcW w:w="400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8D537BF">
            <w:pPr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6E6D1E">
            <w:pPr>
              <w:keepNext w:val="0"/>
              <w:keepLines w:val="0"/>
              <w:widowControl/>
              <w:suppressLineNumbers w:val="0"/>
              <w:jc w:val="center"/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Baseline</w:t>
            </w:r>
          </w:p>
          <w:p w14:paraId="2B340FE7">
            <w:pPr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(t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vertAlign w:val="subscript"/>
                <w:lang w:val="en-US" w:eastAsia="zh-CN" w:bidi="ar"/>
              </w:rPr>
              <w:t>0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FCE65">
            <w:pPr>
              <w:keepNext w:val="0"/>
              <w:keepLines w:val="0"/>
              <w:widowControl/>
              <w:suppressLineNumbers w:val="0"/>
              <w:jc w:val="center"/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3 months</w:t>
            </w:r>
          </w:p>
          <w:p w14:paraId="5B55E83D"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(t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vertAlign w:val="subscript"/>
                <w:lang w:val="en-US" w:eastAsia="zh-CN" w:bidi="ar"/>
              </w:rPr>
              <w:t>1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14CD4"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6 months (t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vertAlign w:val="subscript"/>
                <w:lang w:val="en-US" w:eastAsia="zh-CN" w:bidi="ar"/>
              </w:rPr>
              <w:t>2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69FAC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 Bold" w:hAnsi="Times New Roman Bold" w:cs="Times New Roman Bold" w:eastAsiaTheme="minorEastAsia"/>
                <w:b w:val="0"/>
                <w:bCs/>
                <w:i w:val="0"/>
                <w:i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12 months (t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vertAlign w:val="subscript"/>
                <w:lang w:val="en-US" w:eastAsia="zh-CN" w:bidi="ar"/>
              </w:rPr>
              <w:t>3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6ABF63">
            <w:pPr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Close-out (t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vertAlign w:val="subscript"/>
                <w:lang w:val="en-US" w:eastAsia="zh-CN" w:bidi="ar"/>
              </w:rPr>
              <w:t>4</w:t>
            </w: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</w:tr>
      <w:tr w14:paraId="1E18B137">
        <w:trPr>
          <w:jc w:val="center"/>
        </w:trPr>
        <w:tc>
          <w:tcPr>
            <w:tcW w:w="85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</w:tcPr>
          <w:p w14:paraId="13D1842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ENROLMENT</w:t>
            </w:r>
          </w:p>
        </w:tc>
      </w:tr>
      <w:tr w14:paraId="0E29FC64">
        <w:trPr>
          <w:jc w:val="center"/>
        </w:trPr>
        <w:tc>
          <w:tcPr>
            <w:tcW w:w="4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00BDE44">
            <w:pPr>
              <w:ind w:firstLine="0" w:firstLineChars="0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Sign Informed Consent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52B6AE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618922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843A78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2B5B72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8DA81C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DC0E539">
        <w:trPr>
          <w:jc w:val="center"/>
        </w:trPr>
        <w:tc>
          <w:tcPr>
            <w:tcW w:w="4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98271B8">
            <w:pPr>
              <w:ind w:firstLine="0" w:firstLineChars="0"/>
              <w:jc w:val="both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QR Code Preliminary Screening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ED9E8D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957E4A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33B49C2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4FBA20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E2D1B8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6C3DF9F">
        <w:trPr>
          <w:jc w:val="center"/>
        </w:trPr>
        <w:tc>
          <w:tcPr>
            <w:tcW w:w="85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</w:tcPr>
          <w:p w14:paraId="6EB7144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INTERVENTION/COMPARATOR</w:t>
            </w:r>
          </w:p>
        </w:tc>
      </w:tr>
      <w:tr w14:paraId="707B9B99">
        <w:trPr>
          <w:jc w:val="center"/>
        </w:trPr>
        <w:tc>
          <w:tcPr>
            <w:tcW w:w="4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6D2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Multi-component intervention (health education, digital health, spirometry, smoking cessation, etc.)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745F390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D658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X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D45AB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077EC2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3E5113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FE261AC">
        <w:trPr>
          <w:jc w:val="center"/>
        </w:trPr>
        <w:tc>
          <w:tcPr>
            <w:tcW w:w="4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9A7EF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Control (routine care only)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5221692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DF6F4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X </w:t>
            </w:r>
            <w:bookmarkStart w:id="2" w:name="_GoBack"/>
            <w:bookmarkEnd w:id="2"/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159DE2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4EC05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b w:val="0"/>
                <w:color w:val="000000"/>
                <w:kern w:val="0"/>
                <w:sz w:val="18"/>
                <w:szCs w:val="18"/>
                <w:lang w:val="en-US" w:eastAsia="zh-CN" w:bidi="ar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ABD440D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934F47F">
        <w:trPr>
          <w:jc w:val="center"/>
        </w:trPr>
        <w:tc>
          <w:tcPr>
            <w:tcW w:w="85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7DD9D39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5"/>
                <w:rFonts w:hint="default" w:ascii="Times New Roman Bold" w:hAnsi="Times New Roman Bold" w:eastAsia="宋体" w:cs="Times New Roman Bold"/>
                <w:b w:val="0"/>
                <w:i w:val="0"/>
                <w:iCs/>
                <w:color w:val="000000"/>
                <w:kern w:val="0"/>
                <w:sz w:val="18"/>
                <w:szCs w:val="18"/>
                <w:lang w:val="en-US" w:eastAsia="zh-CN" w:bidi="ar"/>
              </w:rPr>
              <w:t>ASSESSMENTS</w:t>
            </w:r>
          </w:p>
        </w:tc>
      </w:tr>
      <w:tr w14:paraId="5DC4432C">
        <w:trPr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C7D90BC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Demographics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778402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Sex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age, ethnicity, education level, marital status, employment status, occupation, income level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0CAF59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5B11DE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1ABBFF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AE72B1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3275BB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A93EF7D">
        <w:trPr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4AFD39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Risk Factors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321416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Smoking, biomass fuel exposure, occupational exposure, family history (chronic respiratory diseases, including COPD, asthma, and bronchiectasis)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F67BBA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8EAAA4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6E6D6A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0BB59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5A39B1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D533C81">
        <w:trPr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031610C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Vaccination Inquiry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F8FC92C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Influenza vaccination, pneumonia vaccination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159AC2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5A4B7B2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3BD1D3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B2769A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073471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85A8FA1">
        <w:trPr>
          <w:jc w:val="center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0AB29D9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Disease Information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5C9102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COPD and asthma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diagnosis date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46217C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0A7DBC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07DA969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2889C6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CF7B0C0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44282F4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4019E7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080906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COPD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and asthma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severity (ventilation function, quality of life score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ACT score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8D3F64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424B1A9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D74448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A5BDB1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F187E9D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1B66818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511C9A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EDCF08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and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hypertension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management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BE3DFC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12653E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DA75F4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468149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6F2D18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8B1AFE7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9064D6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BBD1B80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Comorbidities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5E5726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04ED8E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EB1E51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336091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C9AF33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2568C14">
        <w:trPr>
          <w:jc w:val="center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49495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Treatment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FCD3E7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Asthma, COPD,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diabetes, and hypertension treatment (care pathway treatment indicators and medication duration)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4211B6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153177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D1CE5B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13F61B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0C7C310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0182252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73291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858406C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Medication and non-medication adherence (daily use, frequent use, occasional use, use only during exacerbations, or never used)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9D7CCC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8CF3F9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347515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841F79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9F0111D">
            <w:pPr>
              <w:ind w:firstLine="0" w:firstLine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14:paraId="2C13D7C3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4022CD9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4737E3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Disease-related knowledge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0805A74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0C0592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E7B3E9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6620960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2E40D3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020A687">
        <w:trPr>
          <w:jc w:val="center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3B4E28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Healthcare Resource Utilization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E5866C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Out-of-pocket/total costs for 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asthma,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diabetes, and hypertension within one year prior to enrollment or since the last follow-up (medication, outpatient treatment, and hospitalization)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D9D8C32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AEB595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7FCA71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B27EDE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8B56B9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5EFBC17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22CE9B1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EFA8840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Healthcare resource utilization within one year prior to enrollment or since the last follow-up (hospital visits and hospitalization days)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57C066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AA72E5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A430E42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684D86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7883CE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FA4866B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8D5DABC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528A8E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Disease burden of 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asthma,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diabetes, and hypertension within one year prior to enrollment or since the last follow-up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ACBA64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AF710B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09FA250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179FE0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D1369CA">
            <w:pPr>
              <w:ind w:firstLine="0" w:firstLine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14:paraId="4525084D">
        <w:trPr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C6E719D">
            <w:pPr>
              <w:ind w:firstLine="0" w:firstLineChars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Body Measurements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435C5F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Height (m), weight (kg), BMI, waist circumference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EB0F8AD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A2087D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894A011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194929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A40BA51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A830956">
        <w:trPr>
          <w:jc w:val="center"/>
        </w:trPr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CA1FA09">
            <w:pPr>
              <w:ind w:firstLine="0" w:firstLineChars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Cardiometabolic Indicators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ECEF5F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heart rate, blood pressure, blood glucose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42C71C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EBDAEC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88FF8F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D79085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0CED92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AB391A2">
        <w:trPr>
          <w:jc w:val="center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330043D9">
            <w:pPr>
              <w:ind w:firstLine="0" w:firstLineChars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pirometry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D0D319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re-bronchodilation test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BDA1289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BFC9FA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29C9A0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3F0D93D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72C9EC1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50E4979">
        <w:trPr>
          <w:jc w:val="center"/>
        </w:trPr>
        <w:tc>
          <w:tcPr>
            <w:tcW w:w="17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A7A1628">
            <w:pPr>
              <w:ind w:firstLine="0" w:firstLineChars="0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5825292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bronchodilation test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0860A9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F21650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DC4221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CBE5D4C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3E030C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D326B44">
        <w:trPr>
          <w:jc w:val="center"/>
        </w:trPr>
        <w:tc>
          <w:tcPr>
            <w:tcW w:w="1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61BEFD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Multi-component Interventions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0EBD7C9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Implementation of intervention package for eligible participants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54A828D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A5F7F5D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194091C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6ADE2F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B2214B8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B474885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907DDC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4B1B07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Intervention progress and adherence; re-education of non-adherent participants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F628099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D600B9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7B34955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47D244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BE9856A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B154927">
        <w:trPr>
          <w:jc w:val="center"/>
        </w:trPr>
        <w:tc>
          <w:tcPr>
            <w:tcW w:w="1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9223F82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6425CD9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Evaluation of intervention effectiveness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8F07706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D44582F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88C1B52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F633DB7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A9790C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B5900CA">
        <w:trPr>
          <w:jc w:val="center"/>
        </w:trPr>
        <w:tc>
          <w:tcPr>
            <w:tcW w:w="4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C627D54">
            <w:pPr>
              <w:ind w:firstLine="0" w:firstLineChars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ntention-to-treat and other analyses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446DF9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F8B211B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77100E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7F7A043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4AE16CE">
            <w:pPr>
              <w:ind w:firstLine="0"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</w:tr>
      <w:bookmarkEnd w:id="1"/>
    </w:tbl>
    <w:p w14:paraId="224CCC52">
      <w:pPr>
        <w:ind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Cs w:val="21"/>
        </w:rPr>
        <w:t>*Note: The proposed end date of data collection for the last participant is December 31, 2025.</w:t>
      </w:r>
    </w:p>
    <w:p w14:paraId="6D05C9A4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929F97D">
      <w:pPr>
        <w:ind w:firstLine="0" w:firstLineChars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5. Minimum Detectable Differences in ACT scores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1567"/>
        <w:gridCol w:w="1483"/>
        <w:gridCol w:w="1583"/>
        <w:gridCol w:w="1429"/>
      </w:tblGrid>
      <w:tr w14:paraId="106BC173">
        <w:tc>
          <w:tcPr>
            <w:tcW w:w="2234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2A54E7C9">
            <w:pPr>
              <w:wordWrap w:val="0"/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Proposed Sample</w:t>
            </w:r>
          </w:p>
          <w:p w14:paraId="164CC66A">
            <w:pPr>
              <w:spacing w:line="240" w:lineRule="auto"/>
              <w:ind w:firstLine="0" w:firstLineChars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Size</w:t>
            </w:r>
          </w:p>
        </w:tc>
        <w:tc>
          <w:tcPr>
            <w:tcW w:w="1567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1A64936C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ICC=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483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1F785194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ICC=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83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65DE6F35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ICC=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429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215D394B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ICC=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14:paraId="26174077">
        <w:tc>
          <w:tcPr>
            <w:tcW w:w="2234" w:type="dxa"/>
            <w:tcBorders>
              <w:top w:val="nil"/>
            </w:tcBorders>
          </w:tcPr>
          <w:p w14:paraId="10E90C08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567" w:type="dxa"/>
            <w:tcBorders>
              <w:top w:val="nil"/>
            </w:tcBorders>
          </w:tcPr>
          <w:p w14:paraId="577F4BAC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1.278</w:t>
            </w:r>
          </w:p>
        </w:tc>
        <w:tc>
          <w:tcPr>
            <w:tcW w:w="1483" w:type="dxa"/>
            <w:tcBorders>
              <w:top w:val="nil"/>
            </w:tcBorders>
          </w:tcPr>
          <w:p w14:paraId="4986EB3D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1.655</w:t>
            </w:r>
          </w:p>
        </w:tc>
        <w:tc>
          <w:tcPr>
            <w:tcW w:w="1583" w:type="dxa"/>
            <w:tcBorders>
              <w:top w:val="nil"/>
            </w:tcBorders>
          </w:tcPr>
          <w:p w14:paraId="57FB5043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2.462</w:t>
            </w:r>
          </w:p>
        </w:tc>
        <w:tc>
          <w:tcPr>
            <w:tcW w:w="1429" w:type="dxa"/>
            <w:tcBorders>
              <w:top w:val="nil"/>
            </w:tcBorders>
          </w:tcPr>
          <w:p w14:paraId="5F42F0A8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3.406</w:t>
            </w:r>
          </w:p>
        </w:tc>
      </w:tr>
      <w:tr w14:paraId="00E7A7CC">
        <w:tc>
          <w:tcPr>
            <w:tcW w:w="2234" w:type="dxa"/>
          </w:tcPr>
          <w:p w14:paraId="6510CA21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3000</w:t>
            </w:r>
          </w:p>
        </w:tc>
        <w:tc>
          <w:tcPr>
            <w:tcW w:w="1567" w:type="dxa"/>
          </w:tcPr>
          <w:p w14:paraId="502736F8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1.043</w:t>
            </w:r>
          </w:p>
        </w:tc>
        <w:tc>
          <w:tcPr>
            <w:tcW w:w="1483" w:type="dxa"/>
          </w:tcPr>
          <w:p w14:paraId="0B749FEA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1.352</w:t>
            </w:r>
          </w:p>
        </w:tc>
        <w:tc>
          <w:tcPr>
            <w:tcW w:w="1583" w:type="dxa"/>
          </w:tcPr>
          <w:p w14:paraId="142782FE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2.010</w:t>
            </w:r>
          </w:p>
        </w:tc>
        <w:tc>
          <w:tcPr>
            <w:tcW w:w="1429" w:type="dxa"/>
          </w:tcPr>
          <w:p w14:paraId="4AD8F97A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2.781</w:t>
            </w:r>
          </w:p>
        </w:tc>
      </w:tr>
      <w:tr w14:paraId="5629AC90">
        <w:tc>
          <w:tcPr>
            <w:tcW w:w="2234" w:type="dxa"/>
          </w:tcPr>
          <w:p w14:paraId="521CF4DB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1567" w:type="dxa"/>
          </w:tcPr>
          <w:p w14:paraId="3BEA54CB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0.903</w:t>
            </w:r>
          </w:p>
        </w:tc>
        <w:tc>
          <w:tcPr>
            <w:tcW w:w="1483" w:type="dxa"/>
          </w:tcPr>
          <w:p w14:paraId="27C3CFE2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1.170</w:t>
            </w:r>
          </w:p>
        </w:tc>
        <w:tc>
          <w:tcPr>
            <w:tcW w:w="1583" w:type="dxa"/>
          </w:tcPr>
          <w:p w14:paraId="1E0AC64E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1.741</w:t>
            </w:r>
          </w:p>
        </w:tc>
        <w:tc>
          <w:tcPr>
            <w:tcW w:w="1429" w:type="dxa"/>
          </w:tcPr>
          <w:p w14:paraId="1E665077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2.408</w:t>
            </w:r>
          </w:p>
        </w:tc>
      </w:tr>
      <w:tr w14:paraId="5C79EAED">
        <w:tc>
          <w:tcPr>
            <w:tcW w:w="2234" w:type="dxa"/>
            <w:tcBorders>
              <w:bottom w:val="single" w:color="auto" w:sz="8" w:space="0"/>
            </w:tcBorders>
          </w:tcPr>
          <w:p w14:paraId="17CDE728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1567" w:type="dxa"/>
            <w:tcBorders>
              <w:bottom w:val="single" w:color="auto" w:sz="8" w:space="0"/>
            </w:tcBorders>
          </w:tcPr>
          <w:p w14:paraId="5129B103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0.808</w:t>
            </w:r>
          </w:p>
        </w:tc>
        <w:tc>
          <w:tcPr>
            <w:tcW w:w="1483" w:type="dxa"/>
            <w:tcBorders>
              <w:bottom w:val="single" w:color="auto" w:sz="8" w:space="0"/>
            </w:tcBorders>
          </w:tcPr>
          <w:p w14:paraId="4778A4DE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1.047</w:t>
            </w:r>
          </w:p>
        </w:tc>
        <w:tc>
          <w:tcPr>
            <w:tcW w:w="1583" w:type="dxa"/>
            <w:tcBorders>
              <w:bottom w:val="single" w:color="auto" w:sz="8" w:space="0"/>
            </w:tcBorders>
          </w:tcPr>
          <w:p w14:paraId="7A59BE3F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1.557</w:t>
            </w:r>
          </w:p>
        </w:tc>
        <w:tc>
          <w:tcPr>
            <w:tcW w:w="1429" w:type="dxa"/>
            <w:tcBorders>
              <w:bottom w:val="single" w:color="auto" w:sz="8" w:space="0"/>
            </w:tcBorders>
          </w:tcPr>
          <w:p w14:paraId="5FE482C7">
            <w:pPr>
              <w:spacing w:line="240" w:lineRule="auto"/>
              <w:ind w:firstLine="0"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2.154</w:t>
            </w:r>
          </w:p>
        </w:tc>
      </w:tr>
    </w:tbl>
    <w:p w14:paraId="4C366FBF">
      <w:pPr>
        <w:ind w:firstLine="0" w:firstLineChars="0"/>
        <w:jc w:val="both"/>
        <w:rPr>
          <w:rFonts w:ascii="Times New Roman" w:hAnsi="Times New Roman" w:cs="Times New Roman"/>
          <w:sz w:val="24"/>
          <w:szCs w:val="24"/>
        </w:rPr>
      </w:pPr>
    </w:p>
    <w:p w14:paraId="14972A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20"/>
      </w:pPr>
      <w:r>
        <w:separator/>
      </w:r>
    </w:p>
  </w:footnote>
  <w:footnote w:type="continuationSeparator" w:id="1">
    <w:p>
      <w:pPr>
        <w:spacing w:line="30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97F8DD"/>
    <w:rsid w:val="FB97F8DD"/>
    <w:rsid w:val="FFFF8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00" w:lineRule="auto"/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annotation reference"/>
    <w:basedOn w:val="4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2025-09-26T22:34:00Z</dcterms:created>
  <dc:creator>芋泥鸭鸭</dc:creator>
  <cp:lastModifiedBy>芋泥鸭鸭</cp:lastModifiedBy>
  <dcterms:modified xsi:type="dcterms:W3CDTF">2025-10-20T20:26:44Z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E008CD599BB38E25842AF668A3D4AF36_43</vt:lpwstr>
  </property>
</Properties>
</file>