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DEF" w:rsidRPr="0065601B" w:rsidRDefault="00D56F54" w:rsidP="00F01315">
      <w:pPr>
        <w:pStyle w:val="a7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t>Table S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1</w:t>
      </w:r>
      <w:r w:rsidR="00F64DEF" w:rsidRPr="0065601B">
        <w:rPr>
          <w:rFonts w:ascii="Times New Roman" w:hAnsi="Times New Roman" w:cs="Times New Roman"/>
          <w:sz w:val="24"/>
          <w:szCs w:val="24"/>
        </w:rPr>
        <w:t xml:space="preserve"> </w:t>
      </w:r>
      <w:r w:rsidR="00C529DB" w:rsidRPr="0065601B">
        <w:rPr>
          <w:rFonts w:ascii="Times New Roman" w:hAnsi="Times New Roman" w:cs="Times New Roman"/>
          <w:sz w:val="24"/>
          <w:szCs w:val="24"/>
        </w:rPr>
        <w:t xml:space="preserve">Clinical characteristics of patients with </w:t>
      </w:r>
      <w:proofErr w:type="spellStart"/>
      <w:r w:rsidR="00C529DB" w:rsidRPr="0065601B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="00C529DB" w:rsidRPr="0065601B">
        <w:rPr>
          <w:rFonts w:ascii="Times New Roman" w:hAnsi="Times New Roman" w:cs="Times New Roman"/>
          <w:sz w:val="24"/>
          <w:szCs w:val="24"/>
        </w:rPr>
        <w:t xml:space="preserve">-resistant </w:t>
      </w:r>
      <w:proofErr w:type="spellStart"/>
      <w:r w:rsidR="00C529DB" w:rsidRPr="0065601B">
        <w:rPr>
          <w:rFonts w:ascii="Times New Roman" w:hAnsi="Times New Roman" w:cs="Times New Roman"/>
          <w:i/>
          <w:sz w:val="24"/>
          <w:szCs w:val="24"/>
        </w:rPr>
        <w:t>Acinetobacter</w:t>
      </w:r>
      <w:proofErr w:type="spellEnd"/>
      <w:r w:rsidR="00C529DB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529DB" w:rsidRPr="0065601B">
        <w:rPr>
          <w:rFonts w:ascii="Times New Roman" w:hAnsi="Times New Roman" w:cs="Times New Roman"/>
          <w:i/>
          <w:sz w:val="24"/>
          <w:szCs w:val="24"/>
        </w:rPr>
        <w:t>baumannii</w:t>
      </w:r>
      <w:proofErr w:type="spellEnd"/>
      <w:r w:rsidR="00C529DB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529DB" w:rsidRPr="0065601B">
        <w:rPr>
          <w:rFonts w:ascii="Times New Roman" w:hAnsi="Times New Roman" w:cs="Times New Roman"/>
          <w:sz w:val="24"/>
          <w:szCs w:val="24"/>
        </w:rPr>
        <w:t xml:space="preserve">(CR-ABA) and </w:t>
      </w:r>
      <w:proofErr w:type="spellStart"/>
      <w:r w:rsidR="00C529DB" w:rsidRPr="0065601B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="00C529DB" w:rsidRPr="0065601B">
        <w:rPr>
          <w:rFonts w:ascii="Times New Roman" w:hAnsi="Times New Roman" w:cs="Times New Roman"/>
          <w:sz w:val="24"/>
          <w:szCs w:val="24"/>
        </w:rPr>
        <w:t xml:space="preserve">-susceptible </w:t>
      </w:r>
      <w:r w:rsidR="00C529DB" w:rsidRPr="0065601B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="00C529DB" w:rsidRPr="0065601B">
        <w:rPr>
          <w:rFonts w:ascii="Times New Roman" w:hAnsi="Times New Roman" w:cs="Times New Roman"/>
          <w:i/>
          <w:sz w:val="24"/>
          <w:szCs w:val="24"/>
        </w:rPr>
        <w:t>baumannii</w:t>
      </w:r>
      <w:proofErr w:type="spellEnd"/>
      <w:r w:rsidR="00C529DB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529DB" w:rsidRPr="0065601B">
        <w:rPr>
          <w:rFonts w:ascii="Times New Roman" w:hAnsi="Times New Roman" w:cs="Times New Roman"/>
          <w:sz w:val="24"/>
          <w:szCs w:val="24"/>
        </w:rPr>
        <w:t xml:space="preserve">(CS-ABA) </w:t>
      </w:r>
      <w:proofErr w:type="spellStart"/>
      <w:r w:rsidR="00C529DB" w:rsidRPr="0065601B">
        <w:rPr>
          <w:rFonts w:ascii="Times New Roman" w:hAnsi="Times New Roman" w:cs="Times New Roman"/>
          <w:sz w:val="24"/>
          <w:szCs w:val="24"/>
        </w:rPr>
        <w:t>bacteraemia</w:t>
      </w:r>
      <w:proofErr w:type="spellEnd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842"/>
        <w:gridCol w:w="1843"/>
        <w:gridCol w:w="1800"/>
        <w:gridCol w:w="893"/>
      </w:tblGrid>
      <w:tr w:rsidR="00F64DEF" w:rsidRPr="0065601B" w:rsidTr="00766FEA"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(n=304)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CR-ABA</w:t>
            </w:r>
          </w:p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(n=216)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CS-ABA</w:t>
            </w:r>
          </w:p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(n=88)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F64DEF" w:rsidRPr="0065601B" w:rsidTr="00766FEA">
        <w:tc>
          <w:tcPr>
            <w:tcW w:w="2802" w:type="dxa"/>
            <w:tcBorders>
              <w:top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Age, mean</w:t>
            </w:r>
            <w:r w:rsidR="003678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SD) 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65.0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±17.6)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66.0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±17.2)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62.6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±18.3)</w:t>
            </w:r>
          </w:p>
        </w:tc>
        <w:tc>
          <w:tcPr>
            <w:tcW w:w="893" w:type="dxa"/>
            <w:tcBorders>
              <w:top w:val="single" w:sz="4" w:space="0" w:color="auto"/>
            </w:tcBorders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190 (62.5)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143 (66.2)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47 (53.4)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0.037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ICU stay </w:t>
            </w:r>
          </w:p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344EC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onset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141 (46.4) 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127 (58.8)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 (15.9)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Hospital-acquired infection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237 (78.0)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184 (85.2)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53 (60.2)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Healthcare-associated infection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282 (92.8)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211 (97.7)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71 (80.7)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Mixed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344EC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 (9.2)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 (8.3)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(11.4)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0.407</w:t>
            </w:r>
          </w:p>
        </w:tc>
      </w:tr>
      <w:tr w:rsidR="00F64DEF" w:rsidRPr="0065601B" w:rsidTr="00766FEA">
        <w:tc>
          <w:tcPr>
            <w:tcW w:w="9180" w:type="dxa"/>
            <w:gridSpan w:val="5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Site of infection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344EC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99 (32.6)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58 (26.9)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41 (46.6)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CRBSI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116 (38.2)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91 (42.1)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25 (28.4)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0.026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86 (28.3)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78 (36.1)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 (9.1)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58 (19.1)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45 (20.8)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 (14.8)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Intra-abdominal infection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26 (8.6)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16 (7.4)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(11.4)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0.263</w:t>
            </w:r>
          </w:p>
        </w:tc>
      </w:tr>
      <w:tr w:rsidR="00F64DEF" w:rsidRPr="0065601B" w:rsidTr="00766FEA">
        <w:tc>
          <w:tcPr>
            <w:tcW w:w="9180" w:type="dxa"/>
            <w:gridSpan w:val="5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Underlying medical condition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3678E2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Charlson’s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WIC</w:t>
            </w:r>
            <w:r w:rsidR="0035490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F64DEF"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≥</w:t>
            </w:r>
            <w:r w:rsidR="0035490D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 </w:t>
            </w:r>
            <w:r w:rsidR="00F64DEF" w:rsidRPr="006560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239 (78.6)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172 (79.6)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67 (76.1)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31 (10.2)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24 (11.1)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 (8.0)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Lung disease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30 (9.9)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26 (12.0)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 (4.5)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0.047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3019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F64DEF" w:rsidRPr="0065601B">
              <w:rPr>
                <w:rFonts w:ascii="Times New Roman" w:hAnsi="Times New Roman" w:cs="Times New Roman"/>
                <w:sz w:val="24"/>
                <w:szCs w:val="24"/>
              </w:rPr>
              <w:t>hronic kidney disease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55 (18.1)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43 (19.9)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 (13.6)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ind w:right="400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60 (19.7)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42 (19.4)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 (20.5)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91 (29.9)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69 (31.9)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22 (25.0)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86 (28.3)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55 (25.5)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31 (35.2)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Cerebrovascular disease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69 (22.7)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48 (22.2)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21 (23.9)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0.757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Transplantation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 (3.6)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 (5.1)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0.038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Immunosuppressant use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46 (15.1)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 (13.0)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 (20.5)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F64DEF" w:rsidRPr="0065601B" w:rsidTr="00766FEA">
        <w:tc>
          <w:tcPr>
            <w:tcW w:w="9180" w:type="dxa"/>
            <w:gridSpan w:val="5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Clinical severity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3019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S</w:t>
            </w:r>
            <w:r w:rsidR="00F64DEF" w:rsidRPr="0065601B">
              <w:rPr>
                <w:rFonts w:ascii="Times New Roman" w:hAnsi="Times New Roman" w:cs="Times New Roman"/>
                <w:sz w:val="24"/>
                <w:szCs w:val="24"/>
              </w:rPr>
              <w:t>evere sepsis or septic shock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134 (44.1)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115 (53.2)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 (21.6)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Pitt score, median (IQR)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4.00 (1.00-6.00)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5.00 (2.00-7.00)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 (0.00-3.00)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Inappropriate empirical antibiotics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179 (58.9)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162 (75.0)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 (19.3)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All-cause 30-day mortality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135 (45.6)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122 (57.5)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 (15.5)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F64DEF" w:rsidRPr="0065601B" w:rsidTr="00766FEA">
        <w:tc>
          <w:tcPr>
            <w:tcW w:w="280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Treatment failure</w:t>
            </w:r>
          </w:p>
        </w:tc>
        <w:tc>
          <w:tcPr>
            <w:tcW w:w="1842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145 (47.7)</w:t>
            </w:r>
          </w:p>
        </w:tc>
        <w:tc>
          <w:tcPr>
            <w:tcW w:w="184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131 (60.6)</w:t>
            </w:r>
          </w:p>
        </w:tc>
        <w:tc>
          <w:tcPr>
            <w:tcW w:w="1800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 (15.9)</w:t>
            </w:r>
          </w:p>
        </w:tc>
        <w:tc>
          <w:tcPr>
            <w:tcW w:w="893" w:type="dxa"/>
          </w:tcPr>
          <w:p w:rsidR="00F64DEF" w:rsidRPr="0065601B" w:rsidRDefault="00F64DE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</w:tbl>
    <w:p w:rsidR="00F64DEF" w:rsidRPr="0065601B" w:rsidRDefault="00F64DEF" w:rsidP="00F0131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t>SD, standard deviation; ICU, intensive care unit; CRBSI, catheter-related bloodstream infection; WIC, weighted index of comorbidity; IQR, interquartile range</w:t>
      </w:r>
      <w:r w:rsidR="000249F7">
        <w:rPr>
          <w:rFonts w:ascii="Times New Roman" w:hAnsi="Times New Roman" w:cs="Times New Roman" w:hint="eastAsia"/>
          <w:sz w:val="24"/>
          <w:szCs w:val="24"/>
        </w:rPr>
        <w:t>.</w:t>
      </w:r>
      <w:r w:rsidRPr="006560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4DEF" w:rsidRPr="0065601B" w:rsidRDefault="00F64DEF" w:rsidP="00F0131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01315" w:rsidRDefault="00F01315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E7B35" w:rsidRPr="0065601B" w:rsidRDefault="00D56F54" w:rsidP="00F01315">
      <w:pPr>
        <w:pStyle w:val="a7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="00456E42" w:rsidRPr="0065601B">
        <w:rPr>
          <w:rFonts w:ascii="Times New Roman" w:hAnsi="Times New Roman" w:cs="Times New Roman"/>
          <w:sz w:val="24"/>
          <w:szCs w:val="24"/>
        </w:rPr>
        <w:t xml:space="preserve"> Clinical characteristics of patients with </w:t>
      </w:r>
      <w:proofErr w:type="spellStart"/>
      <w:r w:rsidR="00C529DB" w:rsidRPr="0065601B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="00C529DB" w:rsidRPr="0065601B">
        <w:rPr>
          <w:rFonts w:ascii="Times New Roman" w:hAnsi="Times New Roman" w:cs="Times New Roman"/>
          <w:sz w:val="24"/>
          <w:szCs w:val="24"/>
        </w:rPr>
        <w:t xml:space="preserve">-resistant </w:t>
      </w:r>
      <w:r w:rsidR="00C529DB" w:rsidRPr="0065601B">
        <w:rPr>
          <w:rFonts w:ascii="Times New Roman" w:hAnsi="Times New Roman" w:cs="Times New Roman"/>
          <w:i/>
          <w:sz w:val="24"/>
          <w:szCs w:val="24"/>
        </w:rPr>
        <w:t xml:space="preserve">Pseudomonas </w:t>
      </w:r>
      <w:proofErr w:type="spellStart"/>
      <w:r w:rsidR="00C529DB" w:rsidRPr="0065601B">
        <w:rPr>
          <w:rFonts w:ascii="Times New Roman" w:hAnsi="Times New Roman" w:cs="Times New Roman"/>
          <w:i/>
          <w:sz w:val="24"/>
          <w:szCs w:val="24"/>
        </w:rPr>
        <w:t>aeruginosa</w:t>
      </w:r>
      <w:proofErr w:type="spellEnd"/>
      <w:r w:rsidR="00C529DB" w:rsidRPr="0065601B">
        <w:rPr>
          <w:rFonts w:ascii="Times New Roman" w:hAnsi="Times New Roman" w:cs="Times New Roman"/>
          <w:sz w:val="24"/>
          <w:szCs w:val="24"/>
        </w:rPr>
        <w:t xml:space="preserve"> (</w:t>
      </w:r>
      <w:r w:rsidR="00456E42" w:rsidRPr="0065601B">
        <w:rPr>
          <w:rFonts w:ascii="Times New Roman" w:hAnsi="Times New Roman" w:cs="Times New Roman"/>
          <w:sz w:val="24"/>
          <w:szCs w:val="24"/>
        </w:rPr>
        <w:t>CR-PAE</w:t>
      </w:r>
      <w:r w:rsidR="00C529DB" w:rsidRPr="0065601B">
        <w:rPr>
          <w:rFonts w:ascii="Times New Roman" w:hAnsi="Times New Roman" w:cs="Times New Roman"/>
          <w:sz w:val="24"/>
          <w:szCs w:val="24"/>
        </w:rPr>
        <w:t>)</w:t>
      </w:r>
      <w:r w:rsidR="00456E42" w:rsidRPr="0065601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C529DB" w:rsidRPr="0065601B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="00C529DB" w:rsidRPr="0065601B">
        <w:rPr>
          <w:rFonts w:ascii="Times New Roman" w:hAnsi="Times New Roman" w:cs="Times New Roman"/>
          <w:sz w:val="24"/>
          <w:szCs w:val="24"/>
        </w:rPr>
        <w:t xml:space="preserve">-susceptible </w:t>
      </w:r>
      <w:r w:rsidR="002109B5" w:rsidRPr="0065601B">
        <w:rPr>
          <w:rFonts w:ascii="Times New Roman" w:hAnsi="Times New Roman" w:cs="Times New Roman"/>
          <w:i/>
          <w:sz w:val="24"/>
          <w:szCs w:val="24"/>
        </w:rPr>
        <w:t>P.</w:t>
      </w:r>
      <w:r w:rsidR="00C529DB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529DB" w:rsidRPr="0065601B">
        <w:rPr>
          <w:rFonts w:ascii="Times New Roman" w:hAnsi="Times New Roman" w:cs="Times New Roman"/>
          <w:i/>
          <w:sz w:val="24"/>
          <w:szCs w:val="24"/>
        </w:rPr>
        <w:t>aeruginosa</w:t>
      </w:r>
      <w:proofErr w:type="spellEnd"/>
      <w:r w:rsidR="00C529DB" w:rsidRPr="0065601B">
        <w:rPr>
          <w:rFonts w:ascii="Times New Roman" w:hAnsi="Times New Roman" w:cs="Times New Roman"/>
          <w:sz w:val="24"/>
          <w:szCs w:val="24"/>
        </w:rPr>
        <w:t xml:space="preserve"> (</w:t>
      </w:r>
      <w:r w:rsidR="00456E42" w:rsidRPr="0065601B">
        <w:rPr>
          <w:rFonts w:ascii="Times New Roman" w:hAnsi="Times New Roman" w:cs="Times New Roman"/>
          <w:sz w:val="24"/>
          <w:szCs w:val="24"/>
        </w:rPr>
        <w:t>CS-PAE</w:t>
      </w:r>
      <w:r w:rsidR="00C529DB" w:rsidRPr="0065601B">
        <w:rPr>
          <w:rFonts w:ascii="Times New Roman" w:hAnsi="Times New Roman" w:cs="Times New Roman"/>
          <w:sz w:val="24"/>
          <w:szCs w:val="24"/>
        </w:rPr>
        <w:t>)</w:t>
      </w:r>
      <w:r w:rsidR="00456E42" w:rsidRPr="0065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E42" w:rsidRPr="0065601B">
        <w:rPr>
          <w:rFonts w:ascii="Times New Roman" w:hAnsi="Times New Roman" w:cs="Times New Roman"/>
          <w:sz w:val="24"/>
          <w:szCs w:val="24"/>
        </w:rPr>
        <w:t>bacter</w:t>
      </w:r>
      <w:r w:rsidR="00344ECE" w:rsidRPr="0065601B">
        <w:rPr>
          <w:rFonts w:ascii="Times New Roman" w:hAnsi="Times New Roman" w:cs="Times New Roman"/>
          <w:sz w:val="24"/>
          <w:szCs w:val="24"/>
        </w:rPr>
        <w:t>a</w:t>
      </w:r>
      <w:r w:rsidR="00456E42" w:rsidRPr="0065601B">
        <w:rPr>
          <w:rFonts w:ascii="Times New Roman" w:hAnsi="Times New Roman" w:cs="Times New Roman"/>
          <w:sz w:val="24"/>
          <w:szCs w:val="24"/>
        </w:rPr>
        <w:t>emia</w:t>
      </w:r>
      <w:proofErr w:type="spellEnd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1842"/>
        <w:gridCol w:w="1843"/>
        <w:gridCol w:w="1800"/>
        <w:gridCol w:w="893"/>
      </w:tblGrid>
      <w:tr w:rsidR="00CF207C" w:rsidRPr="0065601B" w:rsidTr="00B9002D"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07C" w:rsidRPr="0065601B" w:rsidRDefault="00731582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:rsidR="00731582" w:rsidRPr="0065601B" w:rsidRDefault="000506F9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(n=241</w:t>
            </w:r>
            <w:r w:rsidR="00731582" w:rsidRPr="0065601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CR-PAE</w:t>
            </w:r>
          </w:p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(n=55)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CS-PAE</w:t>
            </w:r>
          </w:p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(n=186)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CF207C" w:rsidRPr="0065601B" w:rsidTr="00B9002D">
        <w:tc>
          <w:tcPr>
            <w:tcW w:w="28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Age, mean</w:t>
            </w:r>
            <w:r w:rsidR="008D0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SD)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07C" w:rsidRPr="0065601B" w:rsidRDefault="000506F9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66.4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±15.3)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64.1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±15.4)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67.1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±15.3)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1F5071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150 (62.2)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34 (61.8)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116 (62.4)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0.941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ICU stay </w:t>
            </w:r>
          </w:p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344EC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onset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9A748B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44 (18.3)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 (21.8)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32 (17.2)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0.436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Hospital-acquired infection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2947C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118 (49.0)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34 (61.8)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84 (45.2)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0.030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Healthcare-associated infection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1E2C8D" w:rsidRPr="0065601B" w:rsidRDefault="00EF17B6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211 (87.6)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49 (89.1)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162 (87.1)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Mixed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344EC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8F37A0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35 (14.5)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 (20.0)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24 (12.9)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</w:tr>
      <w:tr w:rsidR="00731582" w:rsidRPr="0065601B" w:rsidTr="00B9002D"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31582" w:rsidRPr="0065601B" w:rsidRDefault="00731582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Site of infection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344EC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F84610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77 (32.0)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 (32.7)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59 (31.7)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0.888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CRBSI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6E1911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40 (16.6)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 (21.8)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 (15.1)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0.236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6635FE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34 (14.1)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 (7.3)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30 (16.1)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374368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59 (24.5)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(18.2)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49 (26.3)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Intra-abdominal infection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0837A9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33 (13.7)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(18.2)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23 (12.4)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</w:tr>
      <w:tr w:rsidR="00731582" w:rsidRPr="0065601B" w:rsidTr="00B9002D"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31582" w:rsidRPr="0065601B" w:rsidRDefault="00731582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Underlying medical condition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8D0D44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Charlson’s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WIC</w:t>
            </w:r>
            <w:r w:rsidR="0035490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207C"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≥</w:t>
            </w:r>
            <w:r w:rsidR="0035490D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 </w:t>
            </w:r>
            <w:r w:rsidR="00CF207C" w:rsidRPr="006560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1C55B0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192 (79.7)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44 (80.0)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148 (79.6)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0.944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226CD4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 (4.6)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 (7.3)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 (3.8)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0.279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Lung disease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4F086B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 (3.3)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 (3.8)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0.686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223309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CF207C" w:rsidRPr="0065601B">
              <w:rPr>
                <w:rFonts w:ascii="Times New Roman" w:hAnsi="Times New Roman" w:cs="Times New Roman"/>
                <w:sz w:val="24"/>
                <w:szCs w:val="24"/>
              </w:rPr>
              <w:t>hronic kidney disease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F80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34 (14.1)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 (14.5)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26 (14.0)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0.915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ind w:right="400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50048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40 (16.6)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 (25.5)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26 (14.0)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0.044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6B5D2B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57 (23.7)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10 (18.2)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47 (25.3)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3A7EB3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112 (46.5)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23 (41.8)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89 (47.8)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0.431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Cerebrovascular disease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62424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36 (14.9)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 (20.0)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25 (13.4)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Transplantation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1148A3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 (5.8)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 (9.1)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 (4.8)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Immunosuppressant use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171E3A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68 (28.2)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 (16.4)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59 (31.7)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0.026</w:t>
            </w:r>
          </w:p>
        </w:tc>
      </w:tr>
      <w:tr w:rsidR="00731582" w:rsidRPr="0065601B" w:rsidTr="00B9002D"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31582" w:rsidRPr="0065601B" w:rsidRDefault="00731582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Clinical severity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223309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207C"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evere sepsis or septic </w:t>
            </w:r>
            <w:r w:rsidR="00CF207C" w:rsidRPr="00656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shock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3C3807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 (35.7)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21 (38.2)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65 (34.9)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0.660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Pitt score, median (IQR)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09182F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 (</w:t>
            </w:r>
            <w:r w:rsidR="00066523" w:rsidRPr="0065601B">
              <w:rPr>
                <w:rFonts w:ascii="Times New Roman" w:hAnsi="Times New Roman" w:cs="Times New Roman"/>
                <w:sz w:val="24"/>
                <w:szCs w:val="24"/>
              </w:rPr>
              <w:t>0.00-3.00)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2.00 (1.00-4.00)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 (0.00-3.00)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0.045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Inappropriate empirical antibiotics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694BD7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78 (32.4)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29 (52.7)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49 (26.3)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All-cause 30-day mortality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3A1B7E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56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 (25.0)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43 (25.0)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CF207C" w:rsidRPr="0065601B" w:rsidTr="00B9002D">
        <w:tc>
          <w:tcPr>
            <w:tcW w:w="28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Treatment failure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207C" w:rsidRPr="0065601B" w:rsidRDefault="00CA32F9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65 (27.0)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 (34.5)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46 (24.7)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207C" w:rsidRPr="0065601B" w:rsidRDefault="00CF207C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</w:tr>
    </w:tbl>
    <w:p w:rsidR="00AC5473" w:rsidRPr="0065601B" w:rsidRDefault="00AC5473" w:rsidP="00AC54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t xml:space="preserve">SD, standard deviation; ICU, intensive care unit; CRBSI, catheter-related bloodstream infection; WIC, weighted index of comorbidity; IQR, interquartile range </w:t>
      </w:r>
    </w:p>
    <w:p w:rsidR="0009258C" w:rsidRPr="0065601B" w:rsidRDefault="00070885" w:rsidP="00F013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5601B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B5ED5" w:rsidRPr="0065601B" w:rsidRDefault="00D56F54" w:rsidP="00F01315">
      <w:pPr>
        <w:pStyle w:val="a7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63CB9">
        <w:rPr>
          <w:rFonts w:ascii="Times New Roman" w:hAnsi="Times New Roman" w:cs="Times New Roman" w:hint="eastAsia"/>
          <w:sz w:val="24"/>
          <w:szCs w:val="24"/>
        </w:rPr>
        <w:t>3</w:t>
      </w:r>
      <w:r w:rsidR="004B5ED5" w:rsidRPr="0065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ED5" w:rsidRPr="0065601B">
        <w:rPr>
          <w:rFonts w:ascii="Times New Roman" w:hAnsi="Times New Roman" w:cs="Times New Roman"/>
          <w:sz w:val="24"/>
          <w:szCs w:val="24"/>
        </w:rPr>
        <w:t>Univariate</w:t>
      </w:r>
      <w:proofErr w:type="spellEnd"/>
      <w:r w:rsidR="004B5ED5" w:rsidRPr="0065601B">
        <w:rPr>
          <w:rFonts w:ascii="Times New Roman" w:hAnsi="Times New Roman" w:cs="Times New Roman"/>
          <w:sz w:val="24"/>
          <w:szCs w:val="24"/>
        </w:rPr>
        <w:t xml:space="preserve"> analysis of risk factors for treatment fail</w:t>
      </w:r>
      <w:r w:rsidR="00EA04E2" w:rsidRPr="0065601B">
        <w:rPr>
          <w:rFonts w:ascii="Times New Roman" w:hAnsi="Times New Roman" w:cs="Times New Roman"/>
          <w:sz w:val="24"/>
          <w:szCs w:val="24"/>
        </w:rPr>
        <w:t xml:space="preserve">ure in patients with </w:t>
      </w:r>
      <w:proofErr w:type="spellStart"/>
      <w:r w:rsidR="00CF1D12" w:rsidRPr="0065601B">
        <w:rPr>
          <w:rFonts w:ascii="Times New Roman" w:hAnsi="Times New Roman" w:cs="Times New Roman"/>
          <w:i/>
          <w:sz w:val="24"/>
          <w:szCs w:val="24"/>
        </w:rPr>
        <w:t>Acinetobacter</w:t>
      </w:r>
      <w:proofErr w:type="spellEnd"/>
      <w:r w:rsidR="00CF1D12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F1D12" w:rsidRPr="0065601B">
        <w:rPr>
          <w:rFonts w:ascii="Times New Roman" w:hAnsi="Times New Roman" w:cs="Times New Roman"/>
          <w:i/>
          <w:sz w:val="24"/>
          <w:szCs w:val="24"/>
        </w:rPr>
        <w:t>baumannii</w:t>
      </w:r>
      <w:proofErr w:type="spellEnd"/>
      <w:r w:rsidR="00CF1D12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A04E2" w:rsidRPr="0065601B">
        <w:rPr>
          <w:rFonts w:ascii="Times New Roman" w:hAnsi="Times New Roman" w:cs="Times New Roman"/>
          <w:sz w:val="24"/>
          <w:szCs w:val="24"/>
        </w:rPr>
        <w:t>bacterae</w:t>
      </w:r>
      <w:r w:rsidR="004B5ED5" w:rsidRPr="0065601B">
        <w:rPr>
          <w:rFonts w:ascii="Times New Roman" w:hAnsi="Times New Roman" w:cs="Times New Roman"/>
          <w:sz w:val="24"/>
          <w:szCs w:val="24"/>
        </w:rPr>
        <w:t>mia</w:t>
      </w:r>
      <w:proofErr w:type="spellEnd"/>
    </w:p>
    <w:tbl>
      <w:tblPr>
        <w:tblStyle w:val="a3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843"/>
        <w:gridCol w:w="2126"/>
        <w:gridCol w:w="992"/>
      </w:tblGrid>
      <w:tr w:rsidR="004B5ED5" w:rsidRPr="0065601B" w:rsidTr="00712EAD">
        <w:trPr>
          <w:trHeight w:val="78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Risk factors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Treatment success</w:t>
            </w:r>
          </w:p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(n=159)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Treatment failure</w:t>
            </w:r>
          </w:p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(n=145)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AC5473" w:rsidRDefault="004B5ED5" w:rsidP="00F01315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547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4B5ED5" w:rsidRPr="0065601B" w:rsidTr="00712EAD">
        <w:tc>
          <w:tcPr>
            <w:tcW w:w="2376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Age, mean</w:t>
            </w:r>
            <w:r w:rsidR="003678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SD)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63.0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±18.3)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67.1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±16.5)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1.01 (1.00-1.03)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0.044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93 (58.5)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97 (66.9)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1.43 (0.90-2.29)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ICU stay </w:t>
            </w:r>
          </w:p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EA04E2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onset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57 (35.8)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84 (57.9)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2.46 (1.55-3.91)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Hospital-acquired infection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116 (73.0)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121 (83.4)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1.87 (1.07-3.27)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0.029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Healthcare-associated infection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140 (88.1)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142 (97.9)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6.42 (1.86-22.19)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0.003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Mixed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EA04E2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 (11.9)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 (6.2)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0.49 (0.21-1.12)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4B5ED5" w:rsidRPr="0065601B" w:rsidTr="00EA4554">
        <w:tc>
          <w:tcPr>
            <w:tcW w:w="9180" w:type="dxa"/>
            <w:gridSpan w:val="5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Site of infection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EA04E2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58 (36.5)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41 (28.3)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0.69 (0.42-1.12)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CRBSI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56 (35.2)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60 (41.4)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1.30 (0.82-2.06)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29 (18.2)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57 (39.3)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2.90 (1.72-4.90)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30 (18.9)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 (19.3)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1.03 (0.58-1.82)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Intra-abdominal infection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 (10.7)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 (6.2)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0.55 (0.24-1.28)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</w:tr>
      <w:tr w:rsidR="004B5ED5" w:rsidRPr="0065601B" w:rsidTr="00EA4554">
        <w:tc>
          <w:tcPr>
            <w:tcW w:w="9180" w:type="dxa"/>
            <w:gridSpan w:val="5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Underlying medical condition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877EE0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Charlson’s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WIC</w:t>
            </w:r>
            <w:r w:rsidR="00463CB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4B5ED5"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≥</w:t>
            </w:r>
            <w:r w:rsidR="00463CB9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 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119 (74.8)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120 (82.8)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1.61 (0.92-2.83)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 (8.2)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 (12.4)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1.59 (0.75-3.38)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0.226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Lung disease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11 (6.9)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 (13.1)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2.03 (0.93-4.42)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D534AB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hronic kidney disease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22 (13.8)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33 (22.8)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1.84 (1.01-3.33)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0.045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ind w:right="400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29 (18.2)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31 (21.4)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1.22 (0.69-2.15)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48 (30.2)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43 (29.7)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0.98 (0.60-1.59)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0.919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47 (29.6)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39 (26.9)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0.88 (0.53-1.45)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0.607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Cerebrovascular disease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41 (25.8)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 (19.3)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0.69 (0.40-1.19)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Transplantation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 (1.3)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 (6.2)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5.20 (1.10-24.46)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0.037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Immunosuppressant use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21 (13.2)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25 (17.2)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1.37 (0.73-2.57)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0.328</w:t>
            </w:r>
          </w:p>
        </w:tc>
      </w:tr>
      <w:tr w:rsidR="004B5ED5" w:rsidRPr="0065601B" w:rsidTr="00EA4554">
        <w:tc>
          <w:tcPr>
            <w:tcW w:w="9180" w:type="dxa"/>
            <w:gridSpan w:val="5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Clinical severity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D534AB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evere sepsis or septic shock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31 (19.5)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103 (71.0)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10.13 (5.95-17.23)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Pitt score, median (IQR)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 (0.00-4.00)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6.00 (4.00-8.00)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1.53 (1.38-1.69)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Inappropriate empirical antibiotics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76 (47.8)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103 (71.0)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2.68 (1.67-4.31)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4B5ED5" w:rsidRPr="0065601B" w:rsidTr="00712EAD">
        <w:tc>
          <w:tcPr>
            <w:tcW w:w="237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Carbapenem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resistance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85 (53.5)</w:t>
            </w:r>
          </w:p>
        </w:tc>
        <w:tc>
          <w:tcPr>
            <w:tcW w:w="1843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131 (90.3)</w:t>
            </w:r>
          </w:p>
        </w:tc>
        <w:tc>
          <w:tcPr>
            <w:tcW w:w="2126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8.15 (4.33-15.34)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</w:tbl>
    <w:p w:rsidR="00AC5473" w:rsidRPr="0065601B" w:rsidRDefault="00AC5473" w:rsidP="00AC54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OR, odds ratio; CI, confidence interval; </w:t>
      </w:r>
      <w:r w:rsidRPr="0065601B">
        <w:rPr>
          <w:rFonts w:ascii="Times New Roman" w:hAnsi="Times New Roman" w:cs="Times New Roman"/>
          <w:sz w:val="24"/>
          <w:szCs w:val="24"/>
        </w:rPr>
        <w:t xml:space="preserve">SD, standard deviation; ICU, intensive care unit; CRBSI, catheter-related bloodstream infection; WIC, weighted index of comorbidity; IQR, interquartile range </w:t>
      </w:r>
    </w:p>
    <w:p w:rsidR="005E7EEA" w:rsidRPr="00AC5473" w:rsidRDefault="005E7EEA" w:rsidP="00F01315">
      <w:pPr>
        <w:pStyle w:val="a7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E7EEA" w:rsidRDefault="005E7EEA" w:rsidP="00F01315">
      <w:pPr>
        <w:spacing w:line="360" w:lineRule="auto"/>
      </w:pPr>
      <w:r>
        <w:br w:type="page"/>
      </w:r>
    </w:p>
    <w:p w:rsidR="004B5ED5" w:rsidRPr="0065601B" w:rsidRDefault="00D56F54" w:rsidP="00F01315">
      <w:pPr>
        <w:pStyle w:val="a7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B5ED5" w:rsidRPr="0065601B">
        <w:rPr>
          <w:rFonts w:ascii="Times New Roman" w:hAnsi="Times New Roman" w:cs="Times New Roman"/>
          <w:sz w:val="24"/>
          <w:szCs w:val="24"/>
        </w:rPr>
        <w:t>4 Risk</w:t>
      </w:r>
      <w:r w:rsidR="00CF1D12" w:rsidRPr="0065601B">
        <w:rPr>
          <w:rFonts w:ascii="Times New Roman" w:hAnsi="Times New Roman" w:cs="Times New Roman"/>
          <w:sz w:val="24"/>
          <w:szCs w:val="24"/>
        </w:rPr>
        <w:t xml:space="preserve"> factor</w:t>
      </w:r>
      <w:r w:rsidR="00B55D28" w:rsidRPr="0065601B">
        <w:rPr>
          <w:rFonts w:ascii="Times New Roman" w:hAnsi="Times New Roman" w:cs="Times New Roman"/>
          <w:sz w:val="24"/>
          <w:szCs w:val="24"/>
        </w:rPr>
        <w:t>s</w:t>
      </w:r>
      <w:r w:rsidR="00CF1D12" w:rsidRPr="0065601B">
        <w:rPr>
          <w:rFonts w:ascii="Times New Roman" w:hAnsi="Times New Roman" w:cs="Times New Roman"/>
          <w:sz w:val="24"/>
          <w:szCs w:val="24"/>
        </w:rPr>
        <w:t xml:space="preserve"> treatment failure </w:t>
      </w:r>
      <w:r w:rsidR="00C703F4" w:rsidRPr="0065601B">
        <w:rPr>
          <w:rFonts w:ascii="Times New Roman" w:hAnsi="Times New Roman" w:cs="Times New Roman"/>
          <w:sz w:val="24"/>
          <w:szCs w:val="24"/>
        </w:rPr>
        <w:t xml:space="preserve">in patients with </w:t>
      </w:r>
      <w:proofErr w:type="spellStart"/>
      <w:r w:rsidR="00C703F4" w:rsidRPr="0065601B">
        <w:rPr>
          <w:rFonts w:ascii="Times New Roman" w:hAnsi="Times New Roman" w:cs="Times New Roman"/>
          <w:i/>
          <w:sz w:val="24"/>
          <w:szCs w:val="24"/>
        </w:rPr>
        <w:t>Acinetobacter</w:t>
      </w:r>
      <w:proofErr w:type="spellEnd"/>
      <w:r w:rsidR="00C703F4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703F4" w:rsidRPr="0065601B">
        <w:rPr>
          <w:rFonts w:ascii="Times New Roman" w:hAnsi="Times New Roman" w:cs="Times New Roman"/>
          <w:i/>
          <w:sz w:val="24"/>
          <w:szCs w:val="24"/>
        </w:rPr>
        <w:t>baumannii</w:t>
      </w:r>
      <w:proofErr w:type="spellEnd"/>
      <w:r w:rsidR="00C703F4" w:rsidRPr="006560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703F4" w:rsidRPr="0065601B">
        <w:rPr>
          <w:rFonts w:ascii="Times New Roman" w:hAnsi="Times New Roman" w:cs="Times New Roman"/>
          <w:sz w:val="24"/>
          <w:szCs w:val="24"/>
        </w:rPr>
        <w:t>bacteraemia</w:t>
      </w:r>
      <w:proofErr w:type="spellEnd"/>
      <w:r w:rsidR="004B5ED5" w:rsidRPr="0065601B">
        <w:rPr>
          <w:rFonts w:ascii="Times New Roman" w:hAnsi="Times New Roman" w:cs="Times New Roman"/>
          <w:sz w:val="24"/>
          <w:szCs w:val="24"/>
        </w:rPr>
        <w:t xml:space="preserve">, according to </w:t>
      </w:r>
      <w:proofErr w:type="spellStart"/>
      <w:r w:rsidR="004B5ED5" w:rsidRPr="0065601B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="004B5ED5" w:rsidRPr="0065601B">
        <w:rPr>
          <w:rFonts w:ascii="Times New Roman" w:hAnsi="Times New Roman" w:cs="Times New Roman"/>
          <w:sz w:val="24"/>
          <w:szCs w:val="24"/>
        </w:rPr>
        <w:t xml:space="preserve"> susceptibility</w:t>
      </w:r>
    </w:p>
    <w:tbl>
      <w:tblPr>
        <w:tblStyle w:val="a3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985"/>
        <w:gridCol w:w="992"/>
        <w:gridCol w:w="2268"/>
        <w:gridCol w:w="850"/>
      </w:tblGrid>
      <w:tr w:rsidR="004B5ED5" w:rsidRPr="0065601B" w:rsidTr="009A09E3">
        <w:trPr>
          <w:trHeight w:val="362"/>
        </w:trPr>
        <w:tc>
          <w:tcPr>
            <w:tcW w:w="3085" w:type="dxa"/>
            <w:vMerge w:val="restart"/>
            <w:tcBorders>
              <w:top w:val="single" w:sz="4" w:space="0" w:color="auto"/>
              <w:bottom w:val="nil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Risk factors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CR-ABA (n=216)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CS-ABA (n=88)</w:t>
            </w:r>
          </w:p>
        </w:tc>
      </w:tr>
      <w:tr w:rsidR="004B5ED5" w:rsidRPr="0065601B" w:rsidTr="009A09E3">
        <w:trPr>
          <w:trHeight w:val="385"/>
        </w:trPr>
        <w:tc>
          <w:tcPr>
            <w:tcW w:w="3085" w:type="dxa"/>
            <w:vMerge/>
            <w:tcBorders>
              <w:top w:val="nil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BA424E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0288" w:rsidRDefault="004B5ED5" w:rsidP="00F01315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0288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601B" w:rsidRDefault="00BA424E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B5ED5" w:rsidRPr="00650288" w:rsidRDefault="004B5ED5" w:rsidP="00F01315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0288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4B5ED5" w:rsidRPr="0065601B" w:rsidTr="009A09E3">
        <w:tc>
          <w:tcPr>
            <w:tcW w:w="3085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1.05 (0.99-1.12)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Healthcare-associated infection</w:t>
            </w:r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4.62 (0.35-60.73)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Mixed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EA04E2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5ED5" w:rsidRPr="0065601B" w:rsidTr="009A09E3">
        <w:tc>
          <w:tcPr>
            <w:tcW w:w="9180" w:type="dxa"/>
            <w:gridSpan w:val="5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Site of infection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1.64 (0.82-3.28) 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3.24 (0.30-34.84)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0.332</w:t>
            </w:r>
          </w:p>
        </w:tc>
      </w:tr>
      <w:tr w:rsidR="004B5ED5" w:rsidRPr="0065601B" w:rsidTr="009A09E3">
        <w:tc>
          <w:tcPr>
            <w:tcW w:w="9180" w:type="dxa"/>
            <w:gridSpan w:val="5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Underlying medical condition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Lung disease</w:t>
            </w:r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17.65 (0.80-387.39)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F46FAA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hronic kidney disease</w:t>
            </w:r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4.23 (0.78-22.96)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Immunosuppressant use</w:t>
            </w:r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2.41 (0.81-7.19)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5ED5" w:rsidRPr="0065601B" w:rsidTr="009A09E3">
        <w:tc>
          <w:tcPr>
            <w:tcW w:w="9180" w:type="dxa"/>
            <w:gridSpan w:val="5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Clinical severity </w:t>
            </w:r>
          </w:p>
        </w:tc>
      </w:tr>
      <w:tr w:rsidR="004B5ED5" w:rsidRPr="0065601B" w:rsidTr="009A09E3">
        <w:tc>
          <w:tcPr>
            <w:tcW w:w="3085" w:type="dxa"/>
          </w:tcPr>
          <w:p w:rsidR="004B5ED5" w:rsidRPr="0065601B" w:rsidRDefault="00F46FAA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4B5ED5" w:rsidRPr="0065601B">
              <w:rPr>
                <w:rFonts w:ascii="Times New Roman" w:hAnsi="Times New Roman" w:cs="Times New Roman"/>
                <w:sz w:val="24"/>
                <w:szCs w:val="24"/>
              </w:rPr>
              <w:t>evere sepsis or septic shock</w:t>
            </w:r>
          </w:p>
        </w:tc>
        <w:tc>
          <w:tcPr>
            <w:tcW w:w="1985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9.70 (5.02-18.76)</w:t>
            </w:r>
          </w:p>
        </w:tc>
        <w:tc>
          <w:tcPr>
            <w:tcW w:w="992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2268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2.44 (0.58-10.27)</w:t>
            </w:r>
          </w:p>
        </w:tc>
        <w:tc>
          <w:tcPr>
            <w:tcW w:w="850" w:type="dxa"/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</w:tr>
      <w:tr w:rsidR="004B5ED5" w:rsidRPr="0065601B" w:rsidTr="009A09E3">
        <w:tc>
          <w:tcPr>
            <w:tcW w:w="3085" w:type="dxa"/>
            <w:tcBorders>
              <w:bottom w:val="nil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Pitt score</w:t>
            </w:r>
          </w:p>
        </w:tc>
        <w:tc>
          <w:tcPr>
            <w:tcW w:w="1985" w:type="dxa"/>
            <w:tcBorders>
              <w:bottom w:val="nil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1.44 (1.27-1.63)</w:t>
            </w:r>
          </w:p>
        </w:tc>
        <w:tc>
          <w:tcPr>
            <w:tcW w:w="992" w:type="dxa"/>
            <w:tcBorders>
              <w:bottom w:val="nil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2268" w:type="dxa"/>
            <w:tcBorders>
              <w:bottom w:val="nil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1.52 (1.13-2.05)</w:t>
            </w:r>
          </w:p>
        </w:tc>
        <w:tc>
          <w:tcPr>
            <w:tcW w:w="850" w:type="dxa"/>
            <w:tcBorders>
              <w:bottom w:val="nil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0.006</w:t>
            </w:r>
          </w:p>
        </w:tc>
      </w:tr>
      <w:tr w:rsidR="004B5ED5" w:rsidRPr="0065601B" w:rsidTr="009A09E3">
        <w:tc>
          <w:tcPr>
            <w:tcW w:w="3085" w:type="dxa"/>
            <w:tcBorders>
              <w:top w:val="nil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Inappropriate empirical antibiotics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1.24 (0.59-2.59)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0.577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0.05 (0.00-1.19)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4B5ED5" w:rsidRPr="0065601B" w:rsidRDefault="004B5ED5" w:rsidP="00F0131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</w:tbl>
    <w:p w:rsidR="004B5ED5" w:rsidRPr="00F31F54" w:rsidRDefault="00F31F54" w:rsidP="00F0131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CR-ABA, </w:t>
      </w:r>
      <w:proofErr w:type="spellStart"/>
      <w:r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-resistant </w:t>
      </w:r>
      <w:proofErr w:type="spellStart"/>
      <w:r w:rsidRPr="00F31F54">
        <w:rPr>
          <w:rFonts w:ascii="Times New Roman" w:hAnsi="Times New Roman" w:cs="Times New Roman"/>
          <w:i/>
          <w:sz w:val="24"/>
          <w:szCs w:val="24"/>
        </w:rPr>
        <w:t>Acinetobacter</w:t>
      </w:r>
      <w:proofErr w:type="spellEnd"/>
      <w:r w:rsidRPr="00F31F5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31F54">
        <w:rPr>
          <w:rFonts w:ascii="Times New Roman" w:hAnsi="Times New Roman" w:cs="Times New Roman"/>
          <w:i/>
          <w:sz w:val="24"/>
          <w:szCs w:val="24"/>
        </w:rPr>
        <w:t>baumannii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CS-ABA, </w:t>
      </w:r>
      <w:proofErr w:type="spellStart"/>
      <w:r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-susceptible </w:t>
      </w:r>
      <w:r w:rsidRPr="0082414C">
        <w:rPr>
          <w:rFonts w:ascii="Times New Roman" w:hAnsi="Times New Roman" w:cs="Times New Roman"/>
          <w:i/>
          <w:sz w:val="24"/>
          <w:szCs w:val="24"/>
        </w:rPr>
        <w:t xml:space="preserve">A. </w:t>
      </w:r>
      <w:proofErr w:type="spellStart"/>
      <w:r w:rsidRPr="0082414C">
        <w:rPr>
          <w:rFonts w:ascii="Times New Roman" w:hAnsi="Times New Roman" w:cs="Times New Roman"/>
          <w:i/>
          <w:sz w:val="24"/>
          <w:szCs w:val="24"/>
        </w:rPr>
        <w:t>baumannii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bacteraemia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aOR</w:t>
      </w:r>
      <w:proofErr w:type="spellEnd"/>
      <w:r>
        <w:rPr>
          <w:rFonts w:ascii="Times New Roman" w:hAnsi="Times New Roman" w:cs="Times New Roman"/>
          <w:sz w:val="24"/>
          <w:szCs w:val="24"/>
        </w:rPr>
        <w:t>, adjusted odds ratio; CI, confidence interval</w:t>
      </w:r>
    </w:p>
    <w:p w:rsidR="004B5ED5" w:rsidRPr="0065601B" w:rsidRDefault="004B5ED5" w:rsidP="00F0131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br w:type="page"/>
      </w:r>
    </w:p>
    <w:p w:rsidR="00732059" w:rsidRPr="0065601B" w:rsidRDefault="00D56F54" w:rsidP="00F01315">
      <w:pPr>
        <w:pStyle w:val="a7"/>
        <w:keepNext/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B5ED5" w:rsidRPr="0065601B">
        <w:rPr>
          <w:rFonts w:ascii="Times New Roman" w:hAnsi="Times New Roman" w:cs="Times New Roman"/>
          <w:sz w:val="24"/>
          <w:szCs w:val="24"/>
        </w:rPr>
        <w:t>5</w:t>
      </w:r>
      <w:r w:rsidR="00732059" w:rsidRPr="0065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2059" w:rsidRPr="0065601B">
        <w:rPr>
          <w:rFonts w:ascii="Times New Roman" w:hAnsi="Times New Roman" w:cs="Times New Roman"/>
          <w:sz w:val="24"/>
          <w:szCs w:val="24"/>
        </w:rPr>
        <w:t>Univariate</w:t>
      </w:r>
      <w:proofErr w:type="spellEnd"/>
      <w:r w:rsidR="00732059" w:rsidRPr="0065601B">
        <w:rPr>
          <w:rFonts w:ascii="Times New Roman" w:hAnsi="Times New Roman" w:cs="Times New Roman"/>
          <w:sz w:val="24"/>
          <w:szCs w:val="24"/>
        </w:rPr>
        <w:t xml:space="preserve"> analysis of risk factors for treatm</w:t>
      </w:r>
      <w:r w:rsidR="009C2E2D" w:rsidRPr="0065601B">
        <w:rPr>
          <w:rFonts w:ascii="Times New Roman" w:hAnsi="Times New Roman" w:cs="Times New Roman"/>
          <w:sz w:val="24"/>
          <w:szCs w:val="24"/>
        </w:rPr>
        <w:t xml:space="preserve">ent failure in patients with </w:t>
      </w:r>
      <w:r w:rsidR="009C2E2D" w:rsidRPr="0065601B">
        <w:rPr>
          <w:rFonts w:ascii="Times New Roman" w:hAnsi="Times New Roman" w:cs="Times New Roman"/>
          <w:i/>
          <w:sz w:val="24"/>
          <w:szCs w:val="24"/>
        </w:rPr>
        <w:t xml:space="preserve">Pseudomonas </w:t>
      </w:r>
      <w:proofErr w:type="spellStart"/>
      <w:r w:rsidR="009C2E2D" w:rsidRPr="0065601B">
        <w:rPr>
          <w:rFonts w:ascii="Times New Roman" w:hAnsi="Times New Roman" w:cs="Times New Roman"/>
          <w:i/>
          <w:sz w:val="24"/>
          <w:szCs w:val="24"/>
        </w:rPr>
        <w:t>aeruginosa</w:t>
      </w:r>
      <w:proofErr w:type="spellEnd"/>
      <w:r w:rsidR="00732059" w:rsidRPr="0065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2059" w:rsidRPr="0065601B">
        <w:rPr>
          <w:rFonts w:ascii="Times New Roman" w:hAnsi="Times New Roman" w:cs="Times New Roman"/>
          <w:sz w:val="24"/>
          <w:szCs w:val="24"/>
        </w:rPr>
        <w:t>bacter</w:t>
      </w:r>
      <w:r w:rsidR="00C40A51" w:rsidRPr="0065601B">
        <w:rPr>
          <w:rFonts w:ascii="Times New Roman" w:hAnsi="Times New Roman" w:cs="Times New Roman"/>
          <w:sz w:val="24"/>
          <w:szCs w:val="24"/>
        </w:rPr>
        <w:t>a</w:t>
      </w:r>
      <w:r w:rsidR="00732059" w:rsidRPr="0065601B">
        <w:rPr>
          <w:rFonts w:ascii="Times New Roman" w:hAnsi="Times New Roman" w:cs="Times New Roman"/>
          <w:sz w:val="24"/>
          <w:szCs w:val="24"/>
        </w:rPr>
        <w:t>emia</w:t>
      </w:r>
      <w:proofErr w:type="spellEnd"/>
    </w:p>
    <w:tbl>
      <w:tblPr>
        <w:tblStyle w:val="a3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843"/>
        <w:gridCol w:w="1843"/>
        <w:gridCol w:w="1984"/>
        <w:gridCol w:w="992"/>
      </w:tblGrid>
      <w:tr w:rsidR="008F1FC0" w:rsidRPr="0065601B" w:rsidTr="005E7EEA">
        <w:trPr>
          <w:trHeight w:val="780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Risk factors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Treatment success</w:t>
            </w:r>
          </w:p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(n=176)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Treatment failure</w:t>
            </w:r>
          </w:p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(n=65)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8F1FC0" w:rsidRPr="0065601B" w:rsidRDefault="00A140F8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F1FC0" w:rsidRPr="00EA4554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A4554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8F1FC0" w:rsidRPr="0065601B" w:rsidTr="005E7EEA">
        <w:tc>
          <w:tcPr>
            <w:tcW w:w="2518" w:type="dxa"/>
            <w:tcBorders>
              <w:top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Age, mean</w:t>
            </w:r>
            <w:r w:rsidR="00DE3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SD)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66.3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±15.6)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66.6 (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±14.7)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8F1FC0" w:rsidRPr="0065601B" w:rsidRDefault="00A140F8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 (0.98-1.02)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104 (59.1)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46 (70.8)</w:t>
            </w:r>
          </w:p>
        </w:tc>
        <w:tc>
          <w:tcPr>
            <w:tcW w:w="1984" w:type="dxa"/>
          </w:tcPr>
          <w:p w:rsidR="008F1FC0" w:rsidRPr="0065601B" w:rsidRDefault="00C415B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1.68 (0.91-3.10)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ICU stay </w:t>
            </w:r>
          </w:p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C40A51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onset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26 (14.8)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18 (27.7)</w:t>
            </w:r>
          </w:p>
        </w:tc>
        <w:tc>
          <w:tcPr>
            <w:tcW w:w="1984" w:type="dxa"/>
          </w:tcPr>
          <w:p w:rsidR="008F1FC0" w:rsidRPr="0065601B" w:rsidRDefault="00C415B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2.21 (1.11-4.38)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0.023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Hospital-acquired infection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77 (43.8)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41 (63.1)</w:t>
            </w:r>
          </w:p>
        </w:tc>
        <w:tc>
          <w:tcPr>
            <w:tcW w:w="1984" w:type="dxa"/>
          </w:tcPr>
          <w:p w:rsidR="008F1FC0" w:rsidRPr="0065601B" w:rsidRDefault="00C415B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2.20 (1.22-3.94) 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0.008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Healthcare-associated infection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152 (86.4)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59 (90.8)</w:t>
            </w:r>
          </w:p>
        </w:tc>
        <w:tc>
          <w:tcPr>
            <w:tcW w:w="1984" w:type="dxa"/>
          </w:tcPr>
          <w:p w:rsidR="008F1FC0" w:rsidRPr="0065601B" w:rsidRDefault="00C415B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1.55 (0.60-3.99)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Mixed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C40A51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27 (15.3)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 (12.3)</w:t>
            </w:r>
          </w:p>
        </w:tc>
        <w:tc>
          <w:tcPr>
            <w:tcW w:w="1984" w:type="dxa"/>
          </w:tcPr>
          <w:p w:rsidR="008F1FC0" w:rsidRPr="0065601B" w:rsidRDefault="00C415B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0.78 (0.33-1.81)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0.554</w:t>
            </w:r>
          </w:p>
        </w:tc>
      </w:tr>
      <w:tr w:rsidR="008F1FC0" w:rsidRPr="0065601B" w:rsidTr="005E7EEA">
        <w:tc>
          <w:tcPr>
            <w:tcW w:w="9180" w:type="dxa"/>
            <w:gridSpan w:val="5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Site of infection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C40A51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50 (28.4)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27 (41.5)</w:t>
            </w:r>
          </w:p>
        </w:tc>
        <w:tc>
          <w:tcPr>
            <w:tcW w:w="1984" w:type="dxa"/>
          </w:tcPr>
          <w:p w:rsidR="008F1FC0" w:rsidRPr="0065601B" w:rsidRDefault="007C1FFD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1.79 (0.99-3.24)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CRBSI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30 (17.0)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(15.4)</w:t>
            </w:r>
          </w:p>
        </w:tc>
        <w:tc>
          <w:tcPr>
            <w:tcW w:w="1984" w:type="dxa"/>
          </w:tcPr>
          <w:p w:rsidR="008F1FC0" w:rsidRPr="0065601B" w:rsidRDefault="007C1FFD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0.89 (0.41-1.93)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0.759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 (9.7)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17 (26.2)</w:t>
            </w:r>
          </w:p>
        </w:tc>
        <w:tc>
          <w:tcPr>
            <w:tcW w:w="1984" w:type="dxa"/>
          </w:tcPr>
          <w:p w:rsidR="008F1FC0" w:rsidRPr="0065601B" w:rsidRDefault="007C1FFD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3.31 (1.57-6.98)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0.002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52 (29.5)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 (10.8)</w:t>
            </w:r>
          </w:p>
        </w:tc>
        <w:tc>
          <w:tcPr>
            <w:tcW w:w="1984" w:type="dxa"/>
          </w:tcPr>
          <w:p w:rsidR="008F1FC0" w:rsidRPr="0065601B" w:rsidRDefault="007C1FFD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0.29 (0.12-0.67)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0.004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Intra-abdominal infection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23 (13.1)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(15.4)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1.21 (0.54-2.70)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0.643</w:t>
            </w:r>
          </w:p>
        </w:tc>
      </w:tr>
      <w:tr w:rsidR="008F1FC0" w:rsidRPr="0065601B" w:rsidTr="005E7EEA">
        <w:tc>
          <w:tcPr>
            <w:tcW w:w="9180" w:type="dxa"/>
            <w:gridSpan w:val="5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Underlying medical condition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DE3A52">
              <w:rPr>
                <w:rFonts w:ascii="Times New Roman" w:hAnsi="Times New Roman" w:cs="Times New Roman"/>
                <w:sz w:val="24"/>
                <w:szCs w:val="24"/>
              </w:rPr>
              <w:t>harlson’s</w:t>
            </w:r>
            <w:proofErr w:type="spellEnd"/>
            <w:r w:rsidR="00DE3A52">
              <w:rPr>
                <w:rFonts w:ascii="Times New Roman" w:hAnsi="Times New Roman" w:cs="Times New Roman"/>
                <w:sz w:val="24"/>
                <w:szCs w:val="24"/>
              </w:rPr>
              <w:t xml:space="preserve"> WIC</w:t>
            </w:r>
            <w:r w:rsidR="000F1A1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eastAsiaTheme="minorHAnsi" w:hAnsi="Times New Roman" w:cs="Times New Roman"/>
                <w:sz w:val="24"/>
                <w:szCs w:val="24"/>
              </w:rPr>
              <w:t>≥</w:t>
            </w:r>
            <w:r w:rsidR="00D56F54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136 (77.3)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56 (86.2)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1.83 (0.83-4.02)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 (4.5)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1.02 (0.26-3.95)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0.982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Lung disease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 (2.8)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 (4.6)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1.66 (0.38-7.13)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0.499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F46FA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8F1FC0" w:rsidRPr="0065601B">
              <w:rPr>
                <w:rFonts w:ascii="Times New Roman" w:hAnsi="Times New Roman" w:cs="Times New Roman"/>
                <w:sz w:val="24"/>
                <w:szCs w:val="24"/>
              </w:rPr>
              <w:t>hronic kidney disease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26 (14.8)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8 (12.3)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0.81 (0.35-1.89)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0.626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ind w:right="400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27 (15.3)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 (20.0)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1.38 (0.66-2.87)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0.390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44 (25.0)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13 (20.0)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0.75 (0.37-1.51)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72 (40.9)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40 (61.5)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2.31 (1.29-4.14)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0.005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Cerebrovascular disease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29 (16.5)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7 (10.8)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0.61 (0.25-1.47)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Transplantation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10 (5.7)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 (6.2)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1.09 (0.33-3.60)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Immunosuppressant use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40 (22.7)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28 (43.1)</w:t>
            </w:r>
          </w:p>
        </w:tc>
        <w:tc>
          <w:tcPr>
            <w:tcW w:w="1984" w:type="dxa"/>
          </w:tcPr>
          <w:p w:rsidR="008F1FC0" w:rsidRPr="0065601B" w:rsidRDefault="00CF08E2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2.57 (1.41-4.71)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0.002</w:t>
            </w:r>
          </w:p>
        </w:tc>
      </w:tr>
      <w:tr w:rsidR="0043140F" w:rsidRPr="0065601B" w:rsidTr="005E7EEA">
        <w:tc>
          <w:tcPr>
            <w:tcW w:w="9180" w:type="dxa"/>
            <w:gridSpan w:val="5"/>
          </w:tcPr>
          <w:p w:rsidR="0043140F" w:rsidRPr="0065601B" w:rsidRDefault="0043140F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Clinical severity 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F46FA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8F1FC0" w:rsidRPr="0065601B">
              <w:rPr>
                <w:rFonts w:ascii="Times New Roman" w:hAnsi="Times New Roman" w:cs="Times New Roman"/>
                <w:sz w:val="24"/>
                <w:szCs w:val="24"/>
              </w:rPr>
              <w:t>evere sepsis or septic shock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44 (25.0)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42 (64.6)</w:t>
            </w:r>
          </w:p>
        </w:tc>
        <w:tc>
          <w:tcPr>
            <w:tcW w:w="1984" w:type="dxa"/>
          </w:tcPr>
          <w:p w:rsidR="008F1FC0" w:rsidRPr="0065601B" w:rsidRDefault="00A140F8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5.45 (2.97-10.11)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Pitt score, median (IQR)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1.00 (0.00-2.00)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4.00 (1.00-7.00)</w:t>
            </w:r>
          </w:p>
        </w:tc>
        <w:tc>
          <w:tcPr>
            <w:tcW w:w="1984" w:type="dxa"/>
          </w:tcPr>
          <w:p w:rsidR="008F1FC0" w:rsidRPr="0065601B" w:rsidRDefault="00A140F8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1.46 (1.29-1.66)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Inappropriate empirical antibiotics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51 (29.0)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27 (41.5)</w:t>
            </w:r>
          </w:p>
        </w:tc>
        <w:tc>
          <w:tcPr>
            <w:tcW w:w="1984" w:type="dxa"/>
          </w:tcPr>
          <w:p w:rsidR="008F1FC0" w:rsidRPr="0065601B" w:rsidRDefault="00A140F8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1.74 (0.96-3.15)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F1FC0" w:rsidRPr="0065601B" w:rsidTr="005E7EEA">
        <w:tc>
          <w:tcPr>
            <w:tcW w:w="2518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Carbapenem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resistance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36 (20.5)</w:t>
            </w:r>
          </w:p>
        </w:tc>
        <w:tc>
          <w:tcPr>
            <w:tcW w:w="1843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19 (29.2)</w:t>
            </w:r>
          </w:p>
        </w:tc>
        <w:tc>
          <w:tcPr>
            <w:tcW w:w="1984" w:type="dxa"/>
          </w:tcPr>
          <w:p w:rsidR="008F1FC0" w:rsidRPr="0065601B" w:rsidRDefault="00A140F8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1.61 (0.84-3.07)</w:t>
            </w:r>
          </w:p>
        </w:tc>
        <w:tc>
          <w:tcPr>
            <w:tcW w:w="992" w:type="dxa"/>
          </w:tcPr>
          <w:p w:rsidR="008F1FC0" w:rsidRPr="0065601B" w:rsidRDefault="008F1FC0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</w:tr>
    </w:tbl>
    <w:p w:rsidR="00EA4554" w:rsidRPr="0065601B" w:rsidRDefault="00EA4554" w:rsidP="00EA455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OR, odds ratio; CI, confidence interval; </w:t>
      </w:r>
      <w:r w:rsidRPr="0065601B">
        <w:rPr>
          <w:rFonts w:ascii="Times New Roman" w:hAnsi="Times New Roman" w:cs="Times New Roman"/>
          <w:sz w:val="24"/>
          <w:szCs w:val="24"/>
        </w:rPr>
        <w:t>SD, standard deviation; ICU, intensive care unit; CRBSI, catheter-related bloodstream infection; WIC, weighted index of comorb</w:t>
      </w:r>
      <w:r w:rsidR="006E2CE9">
        <w:rPr>
          <w:rFonts w:ascii="Times New Roman" w:hAnsi="Times New Roman" w:cs="Times New Roman"/>
          <w:sz w:val="24"/>
          <w:szCs w:val="24"/>
        </w:rPr>
        <w:t>idity; IQR, interquartile range</w:t>
      </w:r>
    </w:p>
    <w:p w:rsidR="00F01315" w:rsidRDefault="00F01315" w:rsidP="00F01315">
      <w:pPr>
        <w:pStyle w:val="a7"/>
        <w:keepNext/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01315" w:rsidRDefault="00F01315" w:rsidP="00F01315">
      <w:r>
        <w:br w:type="page"/>
      </w:r>
    </w:p>
    <w:p w:rsidR="00F231B4" w:rsidRPr="0065601B" w:rsidRDefault="00F231B4" w:rsidP="00F01315">
      <w:pPr>
        <w:pStyle w:val="a7"/>
        <w:keepNext/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601B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B5ED5" w:rsidRPr="0065601B">
        <w:rPr>
          <w:rFonts w:ascii="Times New Roman" w:hAnsi="Times New Roman" w:cs="Times New Roman"/>
          <w:sz w:val="24"/>
          <w:szCs w:val="24"/>
        </w:rPr>
        <w:t>6</w:t>
      </w:r>
      <w:r w:rsidRPr="0065601B">
        <w:rPr>
          <w:rFonts w:ascii="Times New Roman" w:hAnsi="Times New Roman" w:cs="Times New Roman"/>
          <w:sz w:val="24"/>
          <w:szCs w:val="24"/>
        </w:rPr>
        <w:t xml:space="preserve"> Risk fact</w:t>
      </w:r>
      <w:r w:rsidR="009C2E2D" w:rsidRPr="0065601B">
        <w:rPr>
          <w:rFonts w:ascii="Times New Roman" w:hAnsi="Times New Roman" w:cs="Times New Roman"/>
          <w:sz w:val="24"/>
          <w:szCs w:val="24"/>
        </w:rPr>
        <w:t xml:space="preserve">ors for treatment failure in patients with </w:t>
      </w:r>
      <w:r w:rsidR="009C2E2D" w:rsidRPr="0065601B">
        <w:rPr>
          <w:rFonts w:ascii="Times New Roman" w:hAnsi="Times New Roman" w:cs="Times New Roman"/>
          <w:i/>
          <w:sz w:val="24"/>
          <w:szCs w:val="24"/>
        </w:rPr>
        <w:t xml:space="preserve">Pseudomonas </w:t>
      </w:r>
      <w:proofErr w:type="spellStart"/>
      <w:r w:rsidR="009C2E2D" w:rsidRPr="0065601B">
        <w:rPr>
          <w:rFonts w:ascii="Times New Roman" w:hAnsi="Times New Roman" w:cs="Times New Roman"/>
          <w:i/>
          <w:sz w:val="24"/>
          <w:szCs w:val="24"/>
        </w:rPr>
        <w:t>aeruginosa</w:t>
      </w:r>
      <w:proofErr w:type="spellEnd"/>
      <w:r w:rsidR="009C2E2D" w:rsidRPr="0065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2E2D" w:rsidRPr="0065601B">
        <w:rPr>
          <w:rFonts w:ascii="Times New Roman" w:hAnsi="Times New Roman" w:cs="Times New Roman"/>
          <w:sz w:val="24"/>
          <w:szCs w:val="24"/>
        </w:rPr>
        <w:t>bacteraemia</w:t>
      </w:r>
      <w:proofErr w:type="spellEnd"/>
      <w:r w:rsidRPr="0065601B">
        <w:rPr>
          <w:rFonts w:ascii="Times New Roman" w:hAnsi="Times New Roman" w:cs="Times New Roman"/>
          <w:sz w:val="24"/>
          <w:szCs w:val="24"/>
        </w:rPr>
        <w:t xml:space="preserve">, according to </w:t>
      </w:r>
      <w:proofErr w:type="spellStart"/>
      <w:r w:rsidRPr="0065601B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Pr="0065601B">
        <w:rPr>
          <w:rFonts w:ascii="Times New Roman" w:hAnsi="Times New Roman" w:cs="Times New Roman"/>
          <w:sz w:val="24"/>
          <w:szCs w:val="24"/>
        </w:rPr>
        <w:t xml:space="preserve"> susceptibility</w:t>
      </w:r>
    </w:p>
    <w:tbl>
      <w:tblPr>
        <w:tblStyle w:val="a3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268"/>
        <w:gridCol w:w="851"/>
        <w:gridCol w:w="1984"/>
        <w:gridCol w:w="992"/>
      </w:tblGrid>
      <w:tr w:rsidR="00802BFA" w:rsidRPr="0065601B" w:rsidTr="006615C5">
        <w:trPr>
          <w:trHeight w:val="362"/>
        </w:trPr>
        <w:tc>
          <w:tcPr>
            <w:tcW w:w="3085" w:type="dxa"/>
            <w:vMerge w:val="restart"/>
            <w:tcBorders>
              <w:top w:val="single" w:sz="4" w:space="0" w:color="auto"/>
              <w:bottom w:val="nil"/>
            </w:tcBorders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Risk factors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CR-PAE (n=55)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CS-PAE (n=186)</w:t>
            </w:r>
          </w:p>
        </w:tc>
      </w:tr>
      <w:tr w:rsidR="000B6CE7" w:rsidRPr="0065601B" w:rsidTr="006615C5">
        <w:trPr>
          <w:trHeight w:val="385"/>
        </w:trPr>
        <w:tc>
          <w:tcPr>
            <w:tcW w:w="3085" w:type="dxa"/>
            <w:vMerge/>
            <w:tcBorders>
              <w:top w:val="nil"/>
              <w:bottom w:val="single" w:sz="4" w:space="0" w:color="auto"/>
            </w:tcBorders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B6CE7" w:rsidRPr="0065601B" w:rsidRDefault="00C95CCC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B6CE7" w:rsidRPr="0065601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6CE7" w:rsidRPr="0065601B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0B6CE7" w:rsidRPr="00BF13E6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13E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B6CE7" w:rsidRPr="0065601B" w:rsidRDefault="00C95CCC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B6CE7" w:rsidRPr="0065601B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="000B6CE7"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B6CE7" w:rsidRPr="00BF13E6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13E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2.64 (1.07-6.49)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0.034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ICU stay </w:t>
            </w:r>
          </w:p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at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5A730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onset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2.99 (1.05-8.52)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0.040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Hospital-acquired infection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25.03 (2.15-291.99)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0.010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86D06" w:rsidRPr="0065601B" w:rsidTr="006615C5">
        <w:tc>
          <w:tcPr>
            <w:tcW w:w="9180" w:type="dxa"/>
            <w:gridSpan w:val="5"/>
          </w:tcPr>
          <w:p w:rsidR="00E86D06" w:rsidRPr="0065601B" w:rsidRDefault="00E86D06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Site of infection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  <w:proofErr w:type="spellStart"/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bacter</w:t>
            </w:r>
            <w:r w:rsidR="005A730E" w:rsidRPr="006560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emia</w:t>
            </w:r>
            <w:proofErr w:type="spellEnd"/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2.77 (0.53-14.37)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0.225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3.45 (1.25-9.49)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0.017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0.32 (0.10-0.97)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0.044</w:t>
            </w:r>
          </w:p>
        </w:tc>
      </w:tr>
      <w:tr w:rsidR="00E86D06" w:rsidRPr="0065601B" w:rsidTr="006615C5">
        <w:tc>
          <w:tcPr>
            <w:tcW w:w="9180" w:type="dxa"/>
            <w:gridSpan w:val="5"/>
          </w:tcPr>
          <w:p w:rsidR="00E86D06" w:rsidRPr="0065601B" w:rsidRDefault="00E86D06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Underlying medical condition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1.84 (0.37-9.14)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0.458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1.68 (0.65-4.35)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0.282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Cerebrovascular disease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0.07 (0.00-4.41)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B6CE7" w:rsidRPr="0065601B" w:rsidTr="006615C5">
        <w:tc>
          <w:tcPr>
            <w:tcW w:w="3085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Immunosuppressant use</w:t>
            </w:r>
          </w:p>
        </w:tc>
        <w:tc>
          <w:tcPr>
            <w:tcW w:w="2268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32.08</w:t>
            </w:r>
            <w:r w:rsidR="00E74ED0" w:rsidRPr="006560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(1.58-652.62)</w:t>
            </w:r>
          </w:p>
        </w:tc>
        <w:tc>
          <w:tcPr>
            <w:tcW w:w="851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0.024</w:t>
            </w:r>
          </w:p>
        </w:tc>
        <w:tc>
          <w:tcPr>
            <w:tcW w:w="1984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2.04 (0.80-5.19)</w:t>
            </w:r>
          </w:p>
        </w:tc>
        <w:tc>
          <w:tcPr>
            <w:tcW w:w="992" w:type="dxa"/>
          </w:tcPr>
          <w:p w:rsidR="000B6CE7" w:rsidRPr="0065601B" w:rsidRDefault="000B6CE7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</w:tr>
      <w:tr w:rsidR="00E86D06" w:rsidRPr="0065601B" w:rsidTr="006615C5">
        <w:tc>
          <w:tcPr>
            <w:tcW w:w="9180" w:type="dxa"/>
            <w:gridSpan w:val="5"/>
          </w:tcPr>
          <w:p w:rsidR="00E86D06" w:rsidRPr="0065601B" w:rsidRDefault="00E86D06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Clinical severity </w:t>
            </w:r>
          </w:p>
        </w:tc>
      </w:tr>
      <w:tr w:rsidR="00802BFA" w:rsidRPr="0065601B" w:rsidTr="006615C5">
        <w:tc>
          <w:tcPr>
            <w:tcW w:w="3085" w:type="dxa"/>
          </w:tcPr>
          <w:p w:rsidR="00802BFA" w:rsidRPr="0065601B" w:rsidRDefault="002F70A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802BFA" w:rsidRPr="0065601B">
              <w:rPr>
                <w:rFonts w:ascii="Times New Roman" w:hAnsi="Times New Roman" w:cs="Times New Roman"/>
                <w:sz w:val="24"/>
                <w:szCs w:val="24"/>
              </w:rPr>
              <w:t>evere sepsis or septic shock</w:t>
            </w:r>
          </w:p>
        </w:tc>
        <w:tc>
          <w:tcPr>
            <w:tcW w:w="2268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5.11 (0.92-28.20)</w:t>
            </w:r>
          </w:p>
        </w:tc>
        <w:tc>
          <w:tcPr>
            <w:tcW w:w="851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984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6.10 (2.49-14.91)</w:t>
            </w:r>
          </w:p>
        </w:tc>
        <w:tc>
          <w:tcPr>
            <w:tcW w:w="992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802BFA" w:rsidRPr="0065601B" w:rsidTr="006615C5">
        <w:tc>
          <w:tcPr>
            <w:tcW w:w="3085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Pitt score</w:t>
            </w:r>
          </w:p>
        </w:tc>
        <w:tc>
          <w:tcPr>
            <w:tcW w:w="2268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1.47 (1.05-2.07)</w:t>
            </w:r>
          </w:p>
        </w:tc>
        <w:tc>
          <w:tcPr>
            <w:tcW w:w="851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0.025</w:t>
            </w:r>
          </w:p>
        </w:tc>
        <w:tc>
          <w:tcPr>
            <w:tcW w:w="1984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1.52 (1.24-1.86)</w:t>
            </w:r>
          </w:p>
        </w:tc>
        <w:tc>
          <w:tcPr>
            <w:tcW w:w="992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&lt;0.001</w:t>
            </w:r>
          </w:p>
        </w:tc>
      </w:tr>
      <w:tr w:rsidR="00802BFA" w:rsidRPr="0065601B" w:rsidTr="006615C5">
        <w:tc>
          <w:tcPr>
            <w:tcW w:w="3085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Inappropriate empirical antibiotics</w:t>
            </w:r>
          </w:p>
        </w:tc>
        <w:tc>
          <w:tcPr>
            <w:tcW w:w="2268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1.38 (0.26-7.41)</w:t>
            </w:r>
          </w:p>
        </w:tc>
        <w:tc>
          <w:tcPr>
            <w:tcW w:w="851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0.707</w:t>
            </w:r>
          </w:p>
        </w:tc>
        <w:tc>
          <w:tcPr>
            <w:tcW w:w="1984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sz w:val="24"/>
                <w:szCs w:val="24"/>
              </w:rPr>
              <w:t>3.90 (1.47-10.33)</w:t>
            </w:r>
          </w:p>
        </w:tc>
        <w:tc>
          <w:tcPr>
            <w:tcW w:w="992" w:type="dxa"/>
          </w:tcPr>
          <w:p w:rsidR="00802BFA" w:rsidRPr="0065601B" w:rsidRDefault="00802BFA" w:rsidP="00F01315">
            <w:pPr>
              <w:wordWrap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01B">
              <w:rPr>
                <w:rFonts w:ascii="Times New Roman" w:hAnsi="Times New Roman" w:cs="Times New Roman"/>
                <w:b/>
                <w:sz w:val="24"/>
                <w:szCs w:val="24"/>
              </w:rPr>
              <w:t>0.006</w:t>
            </w:r>
          </w:p>
        </w:tc>
      </w:tr>
    </w:tbl>
    <w:p w:rsidR="00750507" w:rsidRPr="00BF13E6" w:rsidRDefault="003E584A" w:rsidP="00BF13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CR-</w:t>
      </w:r>
      <w:r>
        <w:rPr>
          <w:rFonts w:ascii="Times New Roman" w:hAnsi="Times New Roman" w:cs="Times New Roman" w:hint="eastAsia"/>
          <w:sz w:val="24"/>
          <w:szCs w:val="24"/>
        </w:rPr>
        <w:t>PAE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-resistant </w:t>
      </w:r>
      <w:r>
        <w:rPr>
          <w:rFonts w:ascii="Times New Roman" w:hAnsi="Times New Roman" w:cs="Times New Roman"/>
          <w:i/>
          <w:sz w:val="24"/>
          <w:szCs w:val="24"/>
        </w:rPr>
        <w:t xml:space="preserve">Pseudomonas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aeruginosa</w:t>
      </w:r>
      <w:proofErr w:type="spellEnd"/>
      <w:r w:rsidR="00EF0BC5">
        <w:rPr>
          <w:rFonts w:ascii="Times New Roman" w:hAnsi="Times New Roman" w:cs="Times New Roman"/>
          <w:sz w:val="24"/>
          <w:szCs w:val="24"/>
        </w:rPr>
        <w:t>; CS-PAE</w:t>
      </w:r>
      <w:r w:rsidR="00BF13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F13E6">
        <w:rPr>
          <w:rFonts w:ascii="Times New Roman" w:hAnsi="Times New Roman" w:cs="Times New Roman"/>
          <w:sz w:val="24"/>
          <w:szCs w:val="24"/>
        </w:rPr>
        <w:t>carbapenem</w:t>
      </w:r>
      <w:proofErr w:type="spellEnd"/>
      <w:r w:rsidR="00BF13E6">
        <w:rPr>
          <w:rFonts w:ascii="Times New Roman" w:hAnsi="Times New Roman" w:cs="Times New Roman"/>
          <w:sz w:val="24"/>
          <w:szCs w:val="24"/>
        </w:rPr>
        <w:t xml:space="preserve">-susceptible </w:t>
      </w:r>
      <w:r>
        <w:rPr>
          <w:rFonts w:ascii="Times New Roman" w:hAnsi="Times New Roman" w:cs="Times New Roman"/>
          <w:i/>
          <w:sz w:val="24"/>
          <w:szCs w:val="24"/>
        </w:rPr>
        <w:t xml:space="preserve">P.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aeruginosa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13E6">
        <w:rPr>
          <w:rFonts w:ascii="Times New Roman" w:hAnsi="Times New Roman" w:cs="Times New Roman"/>
          <w:sz w:val="24"/>
          <w:szCs w:val="24"/>
        </w:rPr>
        <w:t>bacteraemia</w:t>
      </w:r>
      <w:proofErr w:type="spellEnd"/>
      <w:r w:rsidR="00BF13E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BF13E6">
        <w:rPr>
          <w:rFonts w:ascii="Times New Roman" w:hAnsi="Times New Roman" w:cs="Times New Roman"/>
          <w:sz w:val="24"/>
          <w:szCs w:val="24"/>
        </w:rPr>
        <w:t>aOR</w:t>
      </w:r>
      <w:proofErr w:type="spellEnd"/>
      <w:r w:rsidR="00BF13E6">
        <w:rPr>
          <w:rFonts w:ascii="Times New Roman" w:hAnsi="Times New Roman" w:cs="Times New Roman"/>
          <w:sz w:val="24"/>
          <w:szCs w:val="24"/>
        </w:rPr>
        <w:t>, adjusted odds ratio; CI, confidence interval</w:t>
      </w:r>
      <w:r w:rsidR="00F46FAA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="00F46FAA">
        <w:rPr>
          <w:rFonts w:ascii="Times New Roman" w:hAnsi="Times New Roman" w:cs="Times New Roman"/>
          <w:sz w:val="24"/>
          <w:szCs w:val="24"/>
        </w:rPr>
        <w:t>ICU, intensive care unit</w:t>
      </w:r>
    </w:p>
    <w:p w:rsidR="009E2327" w:rsidRPr="00F46FAA" w:rsidRDefault="009E2327" w:rsidP="00F01315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E2327" w:rsidRPr="00F46F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554" w:rsidRDefault="00EA4554" w:rsidP="00F17949">
      <w:pPr>
        <w:spacing w:after="0" w:line="240" w:lineRule="auto"/>
      </w:pPr>
      <w:r>
        <w:separator/>
      </w:r>
    </w:p>
  </w:endnote>
  <w:endnote w:type="continuationSeparator" w:id="0">
    <w:p w:rsidR="00EA4554" w:rsidRDefault="00EA4554" w:rsidP="00F179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554" w:rsidRDefault="00EA4554" w:rsidP="00F17949">
      <w:pPr>
        <w:spacing w:after="0" w:line="240" w:lineRule="auto"/>
      </w:pPr>
      <w:r>
        <w:separator/>
      </w:r>
    </w:p>
  </w:footnote>
  <w:footnote w:type="continuationSeparator" w:id="0">
    <w:p w:rsidR="00EA4554" w:rsidRDefault="00EA4554" w:rsidP="00F179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7C9"/>
    <w:multiLevelType w:val="hybridMultilevel"/>
    <w:tmpl w:val="A5D2ECB2"/>
    <w:lvl w:ilvl="0" w:tplc="8FF04CD2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03B62F6"/>
    <w:multiLevelType w:val="hybridMultilevel"/>
    <w:tmpl w:val="92262E26"/>
    <w:lvl w:ilvl="0" w:tplc="556A2EF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15145D95"/>
    <w:multiLevelType w:val="hybridMultilevel"/>
    <w:tmpl w:val="5A9C870E"/>
    <w:lvl w:ilvl="0" w:tplc="845C396C">
      <w:start w:val="4"/>
      <w:numFmt w:val="bullet"/>
      <w:lvlText w:val="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>
    <w:nsid w:val="1BBD57FD"/>
    <w:multiLevelType w:val="hybridMultilevel"/>
    <w:tmpl w:val="2BBC459E"/>
    <w:lvl w:ilvl="0" w:tplc="5450EFC0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23E7027F"/>
    <w:multiLevelType w:val="hybridMultilevel"/>
    <w:tmpl w:val="7BF4A13A"/>
    <w:lvl w:ilvl="0" w:tplc="C46E499C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47C57A8"/>
    <w:multiLevelType w:val="hybridMultilevel"/>
    <w:tmpl w:val="9A067F6A"/>
    <w:lvl w:ilvl="0" w:tplc="8F34313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AF12A72"/>
    <w:multiLevelType w:val="hybridMultilevel"/>
    <w:tmpl w:val="D56AF4D0"/>
    <w:lvl w:ilvl="0" w:tplc="0D908FB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36907924"/>
    <w:multiLevelType w:val="hybridMultilevel"/>
    <w:tmpl w:val="C7F81056"/>
    <w:lvl w:ilvl="0" w:tplc="7AE4DA8C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3A26030B"/>
    <w:multiLevelType w:val="hybridMultilevel"/>
    <w:tmpl w:val="F3F47E1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44E84144"/>
    <w:multiLevelType w:val="hybridMultilevel"/>
    <w:tmpl w:val="E9C24FCC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0">
    <w:nsid w:val="4500498C"/>
    <w:multiLevelType w:val="hybridMultilevel"/>
    <w:tmpl w:val="9992218E"/>
    <w:lvl w:ilvl="0" w:tplc="A60A7E44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8C53AB6"/>
    <w:multiLevelType w:val="hybridMultilevel"/>
    <w:tmpl w:val="3BFA5B26"/>
    <w:lvl w:ilvl="0" w:tplc="8F34313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8F343138"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61AB1C01"/>
    <w:multiLevelType w:val="hybridMultilevel"/>
    <w:tmpl w:val="8474F07A"/>
    <w:lvl w:ilvl="0" w:tplc="A51EF34E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3">
    <w:nsid w:val="69AF19F6"/>
    <w:multiLevelType w:val="hybridMultilevel"/>
    <w:tmpl w:val="0C8C97A2"/>
    <w:lvl w:ilvl="0" w:tplc="65805DE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711E5516"/>
    <w:multiLevelType w:val="hybridMultilevel"/>
    <w:tmpl w:val="19E4B6C8"/>
    <w:lvl w:ilvl="0" w:tplc="2112237E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7A1849C0"/>
    <w:multiLevelType w:val="hybridMultilevel"/>
    <w:tmpl w:val="89669A18"/>
    <w:lvl w:ilvl="0" w:tplc="682CDADA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6">
    <w:nsid w:val="7AA1576C"/>
    <w:multiLevelType w:val="hybridMultilevel"/>
    <w:tmpl w:val="FE7ECEAE"/>
    <w:lvl w:ilvl="0" w:tplc="B6184F9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6"/>
  </w:num>
  <w:num w:numId="4">
    <w:abstractNumId w:val="14"/>
  </w:num>
  <w:num w:numId="5">
    <w:abstractNumId w:val="10"/>
  </w:num>
  <w:num w:numId="6">
    <w:abstractNumId w:val="6"/>
  </w:num>
  <w:num w:numId="7">
    <w:abstractNumId w:val="3"/>
  </w:num>
  <w:num w:numId="8">
    <w:abstractNumId w:val="2"/>
  </w:num>
  <w:num w:numId="9">
    <w:abstractNumId w:val="5"/>
  </w:num>
  <w:num w:numId="10">
    <w:abstractNumId w:val="1"/>
  </w:num>
  <w:num w:numId="11">
    <w:abstractNumId w:val="7"/>
  </w:num>
  <w:num w:numId="12">
    <w:abstractNumId w:val="4"/>
  </w:num>
  <w:num w:numId="13">
    <w:abstractNumId w:val="9"/>
  </w:num>
  <w:num w:numId="14">
    <w:abstractNumId w:val="8"/>
  </w:num>
  <w:num w:numId="15">
    <w:abstractNumId w:val="11"/>
  </w:num>
  <w:num w:numId="16">
    <w:abstractNumId w:val="15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55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0d2tp5drf9zke5a2gpwvf8d5es20azz9ee&quot;&gt;My EndNote Library&lt;record-ids&gt;&lt;item&gt;1&lt;/item&gt;&lt;item&gt;2&lt;/item&gt;&lt;item&gt;3&lt;/item&gt;&lt;item&gt;4&lt;/item&gt;&lt;/record-ids&gt;&lt;/item&gt;&lt;/Libraries&gt;"/>
  </w:docVars>
  <w:rsids>
    <w:rsidRoot w:val="00C53CA0"/>
    <w:rsid w:val="00000D99"/>
    <w:rsid w:val="00003B95"/>
    <w:rsid w:val="00004F96"/>
    <w:rsid w:val="000058AE"/>
    <w:rsid w:val="0000642A"/>
    <w:rsid w:val="00007432"/>
    <w:rsid w:val="00011064"/>
    <w:rsid w:val="00012048"/>
    <w:rsid w:val="00012056"/>
    <w:rsid w:val="00012465"/>
    <w:rsid w:val="000133C9"/>
    <w:rsid w:val="000145E8"/>
    <w:rsid w:val="00020910"/>
    <w:rsid w:val="000217B7"/>
    <w:rsid w:val="000249F7"/>
    <w:rsid w:val="00024CF4"/>
    <w:rsid w:val="00024D1A"/>
    <w:rsid w:val="00027049"/>
    <w:rsid w:val="000308BC"/>
    <w:rsid w:val="000318E5"/>
    <w:rsid w:val="00031DE2"/>
    <w:rsid w:val="00032F72"/>
    <w:rsid w:val="00034791"/>
    <w:rsid w:val="00045CD1"/>
    <w:rsid w:val="00050675"/>
    <w:rsid w:val="000506F9"/>
    <w:rsid w:val="00050A64"/>
    <w:rsid w:val="00051E4B"/>
    <w:rsid w:val="000547A1"/>
    <w:rsid w:val="00054975"/>
    <w:rsid w:val="00054B1F"/>
    <w:rsid w:val="000553A0"/>
    <w:rsid w:val="00055A8D"/>
    <w:rsid w:val="00056775"/>
    <w:rsid w:val="000568DD"/>
    <w:rsid w:val="00056DCC"/>
    <w:rsid w:val="00057F67"/>
    <w:rsid w:val="00061953"/>
    <w:rsid w:val="00062608"/>
    <w:rsid w:val="0006347A"/>
    <w:rsid w:val="00064479"/>
    <w:rsid w:val="000664D1"/>
    <w:rsid w:val="00066523"/>
    <w:rsid w:val="00070574"/>
    <w:rsid w:val="00070885"/>
    <w:rsid w:val="00072523"/>
    <w:rsid w:val="000741F5"/>
    <w:rsid w:val="0007423C"/>
    <w:rsid w:val="000766A3"/>
    <w:rsid w:val="00077A48"/>
    <w:rsid w:val="00077C36"/>
    <w:rsid w:val="00077E0C"/>
    <w:rsid w:val="0008378F"/>
    <w:rsid w:val="000837A9"/>
    <w:rsid w:val="00085ED5"/>
    <w:rsid w:val="00087872"/>
    <w:rsid w:val="000906A5"/>
    <w:rsid w:val="000917A5"/>
    <w:rsid w:val="0009182F"/>
    <w:rsid w:val="0009196A"/>
    <w:rsid w:val="00091FCE"/>
    <w:rsid w:val="000921C3"/>
    <w:rsid w:val="0009258C"/>
    <w:rsid w:val="00092680"/>
    <w:rsid w:val="00093312"/>
    <w:rsid w:val="00094C0A"/>
    <w:rsid w:val="00095D3B"/>
    <w:rsid w:val="00096786"/>
    <w:rsid w:val="0009798D"/>
    <w:rsid w:val="00097AF4"/>
    <w:rsid w:val="000A1763"/>
    <w:rsid w:val="000A5F08"/>
    <w:rsid w:val="000A6D32"/>
    <w:rsid w:val="000A6DC2"/>
    <w:rsid w:val="000A720A"/>
    <w:rsid w:val="000B1124"/>
    <w:rsid w:val="000B2048"/>
    <w:rsid w:val="000B3E6E"/>
    <w:rsid w:val="000B4E72"/>
    <w:rsid w:val="000B5FEF"/>
    <w:rsid w:val="000B6CE7"/>
    <w:rsid w:val="000B74A3"/>
    <w:rsid w:val="000C0057"/>
    <w:rsid w:val="000D09A0"/>
    <w:rsid w:val="000D0FCC"/>
    <w:rsid w:val="000D1489"/>
    <w:rsid w:val="000D2A6E"/>
    <w:rsid w:val="000D3092"/>
    <w:rsid w:val="000D3A49"/>
    <w:rsid w:val="000D3F19"/>
    <w:rsid w:val="000D42F1"/>
    <w:rsid w:val="000D5D99"/>
    <w:rsid w:val="000D5DE1"/>
    <w:rsid w:val="000E1C3E"/>
    <w:rsid w:val="000E2669"/>
    <w:rsid w:val="000E3A6D"/>
    <w:rsid w:val="000E4B46"/>
    <w:rsid w:val="000E753F"/>
    <w:rsid w:val="000E7983"/>
    <w:rsid w:val="000F1A1E"/>
    <w:rsid w:val="000F1C97"/>
    <w:rsid w:val="000F3E22"/>
    <w:rsid w:val="000F51B8"/>
    <w:rsid w:val="000F643F"/>
    <w:rsid w:val="00100552"/>
    <w:rsid w:val="0010062B"/>
    <w:rsid w:val="00101755"/>
    <w:rsid w:val="001028C4"/>
    <w:rsid w:val="00102B44"/>
    <w:rsid w:val="00102E62"/>
    <w:rsid w:val="00103BF3"/>
    <w:rsid w:val="001049B4"/>
    <w:rsid w:val="00105136"/>
    <w:rsid w:val="00107EDD"/>
    <w:rsid w:val="0011139D"/>
    <w:rsid w:val="001114E3"/>
    <w:rsid w:val="00111F3D"/>
    <w:rsid w:val="001122A7"/>
    <w:rsid w:val="00113C10"/>
    <w:rsid w:val="001147FF"/>
    <w:rsid w:val="001148A3"/>
    <w:rsid w:val="00115604"/>
    <w:rsid w:val="00115C30"/>
    <w:rsid w:val="001179ED"/>
    <w:rsid w:val="001204D6"/>
    <w:rsid w:val="00121DC7"/>
    <w:rsid w:val="001220B7"/>
    <w:rsid w:val="0012277F"/>
    <w:rsid w:val="001278E3"/>
    <w:rsid w:val="001350E1"/>
    <w:rsid w:val="0013576E"/>
    <w:rsid w:val="00135F3E"/>
    <w:rsid w:val="001400CF"/>
    <w:rsid w:val="001400ED"/>
    <w:rsid w:val="00140A1E"/>
    <w:rsid w:val="00141B8D"/>
    <w:rsid w:val="00142040"/>
    <w:rsid w:val="001434A0"/>
    <w:rsid w:val="0014399F"/>
    <w:rsid w:val="00144D4F"/>
    <w:rsid w:val="001478AA"/>
    <w:rsid w:val="00150F8B"/>
    <w:rsid w:val="0015214A"/>
    <w:rsid w:val="00152CA8"/>
    <w:rsid w:val="001531B0"/>
    <w:rsid w:val="00154AC4"/>
    <w:rsid w:val="001554D4"/>
    <w:rsid w:val="0015619C"/>
    <w:rsid w:val="00156D9F"/>
    <w:rsid w:val="00156F1D"/>
    <w:rsid w:val="00157B77"/>
    <w:rsid w:val="00157B9A"/>
    <w:rsid w:val="00162556"/>
    <w:rsid w:val="001630BF"/>
    <w:rsid w:val="0016368E"/>
    <w:rsid w:val="00166216"/>
    <w:rsid w:val="0016664D"/>
    <w:rsid w:val="00167246"/>
    <w:rsid w:val="001673CF"/>
    <w:rsid w:val="00167DA5"/>
    <w:rsid w:val="001701FE"/>
    <w:rsid w:val="001703B1"/>
    <w:rsid w:val="00170E21"/>
    <w:rsid w:val="00171639"/>
    <w:rsid w:val="00171E3A"/>
    <w:rsid w:val="0017202A"/>
    <w:rsid w:val="0017290A"/>
    <w:rsid w:val="00172A6B"/>
    <w:rsid w:val="001736D8"/>
    <w:rsid w:val="001743CA"/>
    <w:rsid w:val="00175C90"/>
    <w:rsid w:val="00175D86"/>
    <w:rsid w:val="00175F9B"/>
    <w:rsid w:val="001764EF"/>
    <w:rsid w:val="0017686B"/>
    <w:rsid w:val="00176A6B"/>
    <w:rsid w:val="00177C45"/>
    <w:rsid w:val="0018195A"/>
    <w:rsid w:val="001823F1"/>
    <w:rsid w:val="00182D55"/>
    <w:rsid w:val="00182F90"/>
    <w:rsid w:val="001844F0"/>
    <w:rsid w:val="00191570"/>
    <w:rsid w:val="00192240"/>
    <w:rsid w:val="00192E68"/>
    <w:rsid w:val="00192F3B"/>
    <w:rsid w:val="00193088"/>
    <w:rsid w:val="001959B5"/>
    <w:rsid w:val="00196D2B"/>
    <w:rsid w:val="0019724A"/>
    <w:rsid w:val="001A46B2"/>
    <w:rsid w:val="001A59C6"/>
    <w:rsid w:val="001A66D6"/>
    <w:rsid w:val="001A6B23"/>
    <w:rsid w:val="001B0A1C"/>
    <w:rsid w:val="001B14ED"/>
    <w:rsid w:val="001B17AB"/>
    <w:rsid w:val="001B1882"/>
    <w:rsid w:val="001B29AC"/>
    <w:rsid w:val="001B439E"/>
    <w:rsid w:val="001B5EB2"/>
    <w:rsid w:val="001B6C3C"/>
    <w:rsid w:val="001C0E71"/>
    <w:rsid w:val="001C1198"/>
    <w:rsid w:val="001C3352"/>
    <w:rsid w:val="001C55B0"/>
    <w:rsid w:val="001C5FDA"/>
    <w:rsid w:val="001C70E5"/>
    <w:rsid w:val="001D1E57"/>
    <w:rsid w:val="001D21E0"/>
    <w:rsid w:val="001D2645"/>
    <w:rsid w:val="001D28A1"/>
    <w:rsid w:val="001D4746"/>
    <w:rsid w:val="001D4D92"/>
    <w:rsid w:val="001D6EFF"/>
    <w:rsid w:val="001D77FC"/>
    <w:rsid w:val="001E2C8D"/>
    <w:rsid w:val="001E3381"/>
    <w:rsid w:val="001E3AC8"/>
    <w:rsid w:val="001E44AC"/>
    <w:rsid w:val="001E663E"/>
    <w:rsid w:val="001E667D"/>
    <w:rsid w:val="001E6D73"/>
    <w:rsid w:val="001F06F6"/>
    <w:rsid w:val="001F0E20"/>
    <w:rsid w:val="001F2D4E"/>
    <w:rsid w:val="001F31DF"/>
    <w:rsid w:val="001F4A49"/>
    <w:rsid w:val="001F4E81"/>
    <w:rsid w:val="001F5071"/>
    <w:rsid w:val="001F781A"/>
    <w:rsid w:val="00200BAA"/>
    <w:rsid w:val="00201ED6"/>
    <w:rsid w:val="002024FE"/>
    <w:rsid w:val="00205DB5"/>
    <w:rsid w:val="0021031E"/>
    <w:rsid w:val="002109B5"/>
    <w:rsid w:val="00213E27"/>
    <w:rsid w:val="00214A09"/>
    <w:rsid w:val="00215C5D"/>
    <w:rsid w:val="002167AA"/>
    <w:rsid w:val="00216A43"/>
    <w:rsid w:val="00216F8D"/>
    <w:rsid w:val="00217159"/>
    <w:rsid w:val="00222CC6"/>
    <w:rsid w:val="00223309"/>
    <w:rsid w:val="0022357F"/>
    <w:rsid w:val="00224A84"/>
    <w:rsid w:val="002261E7"/>
    <w:rsid w:val="00226700"/>
    <w:rsid w:val="00226B8B"/>
    <w:rsid w:val="00226CD4"/>
    <w:rsid w:val="002278A1"/>
    <w:rsid w:val="002303A0"/>
    <w:rsid w:val="00230D3C"/>
    <w:rsid w:val="00232213"/>
    <w:rsid w:val="002323B8"/>
    <w:rsid w:val="002333C1"/>
    <w:rsid w:val="00233840"/>
    <w:rsid w:val="002343AB"/>
    <w:rsid w:val="00237299"/>
    <w:rsid w:val="00245405"/>
    <w:rsid w:val="00245E11"/>
    <w:rsid w:val="00246C10"/>
    <w:rsid w:val="00247AEB"/>
    <w:rsid w:val="00247F86"/>
    <w:rsid w:val="0025051D"/>
    <w:rsid w:val="00251A8C"/>
    <w:rsid w:val="00252F45"/>
    <w:rsid w:val="00253D1C"/>
    <w:rsid w:val="00257666"/>
    <w:rsid w:val="00257C65"/>
    <w:rsid w:val="00257E78"/>
    <w:rsid w:val="002613D8"/>
    <w:rsid w:val="002616D4"/>
    <w:rsid w:val="00262B33"/>
    <w:rsid w:val="00264B08"/>
    <w:rsid w:val="00265655"/>
    <w:rsid w:val="00265F41"/>
    <w:rsid w:val="00267BA2"/>
    <w:rsid w:val="00270B4A"/>
    <w:rsid w:val="002713E4"/>
    <w:rsid w:val="002715FD"/>
    <w:rsid w:val="00271BCC"/>
    <w:rsid w:val="0027262A"/>
    <w:rsid w:val="002736EF"/>
    <w:rsid w:val="00275E14"/>
    <w:rsid w:val="0027691F"/>
    <w:rsid w:val="002779ED"/>
    <w:rsid w:val="0028014C"/>
    <w:rsid w:val="002808FB"/>
    <w:rsid w:val="002815E4"/>
    <w:rsid w:val="00281BB5"/>
    <w:rsid w:val="00281D0C"/>
    <w:rsid w:val="00282682"/>
    <w:rsid w:val="0028291E"/>
    <w:rsid w:val="0028373F"/>
    <w:rsid w:val="00284226"/>
    <w:rsid w:val="002849A6"/>
    <w:rsid w:val="002858C1"/>
    <w:rsid w:val="00285F81"/>
    <w:rsid w:val="002901BB"/>
    <w:rsid w:val="002919D3"/>
    <w:rsid w:val="00291CF6"/>
    <w:rsid w:val="00291DF4"/>
    <w:rsid w:val="00292B4D"/>
    <w:rsid w:val="00292BF4"/>
    <w:rsid w:val="0029323E"/>
    <w:rsid w:val="002947CF"/>
    <w:rsid w:val="00294C55"/>
    <w:rsid w:val="002952AE"/>
    <w:rsid w:val="00295B2A"/>
    <w:rsid w:val="00296471"/>
    <w:rsid w:val="00297651"/>
    <w:rsid w:val="002A262B"/>
    <w:rsid w:val="002A6A38"/>
    <w:rsid w:val="002A7461"/>
    <w:rsid w:val="002A78CE"/>
    <w:rsid w:val="002B0601"/>
    <w:rsid w:val="002B13DE"/>
    <w:rsid w:val="002B173C"/>
    <w:rsid w:val="002B4B43"/>
    <w:rsid w:val="002B62C5"/>
    <w:rsid w:val="002C0223"/>
    <w:rsid w:val="002C02BA"/>
    <w:rsid w:val="002C1C9D"/>
    <w:rsid w:val="002C499A"/>
    <w:rsid w:val="002C63A3"/>
    <w:rsid w:val="002D04FE"/>
    <w:rsid w:val="002D38F2"/>
    <w:rsid w:val="002D477C"/>
    <w:rsid w:val="002D4CB7"/>
    <w:rsid w:val="002D58B9"/>
    <w:rsid w:val="002D5BB0"/>
    <w:rsid w:val="002D6671"/>
    <w:rsid w:val="002D78FE"/>
    <w:rsid w:val="002D7F19"/>
    <w:rsid w:val="002E0A4E"/>
    <w:rsid w:val="002E2888"/>
    <w:rsid w:val="002E4205"/>
    <w:rsid w:val="002E6698"/>
    <w:rsid w:val="002E7854"/>
    <w:rsid w:val="002F02A9"/>
    <w:rsid w:val="002F0CA1"/>
    <w:rsid w:val="002F2E3E"/>
    <w:rsid w:val="002F3039"/>
    <w:rsid w:val="002F3802"/>
    <w:rsid w:val="002F6E03"/>
    <w:rsid w:val="002F6E4C"/>
    <w:rsid w:val="002F70AA"/>
    <w:rsid w:val="002F7CD2"/>
    <w:rsid w:val="00300068"/>
    <w:rsid w:val="0030208F"/>
    <w:rsid w:val="00303563"/>
    <w:rsid w:val="0030365F"/>
    <w:rsid w:val="00303B2F"/>
    <w:rsid w:val="00303EC7"/>
    <w:rsid w:val="0030753A"/>
    <w:rsid w:val="003077FF"/>
    <w:rsid w:val="00310F98"/>
    <w:rsid w:val="00310FBB"/>
    <w:rsid w:val="003158B4"/>
    <w:rsid w:val="00316078"/>
    <w:rsid w:val="0031762F"/>
    <w:rsid w:val="003201B3"/>
    <w:rsid w:val="00321AB9"/>
    <w:rsid w:val="00322FD8"/>
    <w:rsid w:val="003230ED"/>
    <w:rsid w:val="00323707"/>
    <w:rsid w:val="003248EF"/>
    <w:rsid w:val="00326155"/>
    <w:rsid w:val="003265F1"/>
    <w:rsid w:val="00326A86"/>
    <w:rsid w:val="00327AA0"/>
    <w:rsid w:val="0033212A"/>
    <w:rsid w:val="003327A8"/>
    <w:rsid w:val="003340E3"/>
    <w:rsid w:val="0033449D"/>
    <w:rsid w:val="003345B3"/>
    <w:rsid w:val="00334EAB"/>
    <w:rsid w:val="003413B6"/>
    <w:rsid w:val="003438BE"/>
    <w:rsid w:val="00343BD3"/>
    <w:rsid w:val="00344ECE"/>
    <w:rsid w:val="00347E92"/>
    <w:rsid w:val="00350947"/>
    <w:rsid w:val="003525CA"/>
    <w:rsid w:val="0035490D"/>
    <w:rsid w:val="00354D91"/>
    <w:rsid w:val="003565D2"/>
    <w:rsid w:val="00357594"/>
    <w:rsid w:val="00360CB8"/>
    <w:rsid w:val="00361055"/>
    <w:rsid w:val="00362683"/>
    <w:rsid w:val="00362B03"/>
    <w:rsid w:val="00362B60"/>
    <w:rsid w:val="003639EC"/>
    <w:rsid w:val="00367269"/>
    <w:rsid w:val="003678E2"/>
    <w:rsid w:val="00367ED1"/>
    <w:rsid w:val="0037185C"/>
    <w:rsid w:val="0037364D"/>
    <w:rsid w:val="00374368"/>
    <w:rsid w:val="003775E7"/>
    <w:rsid w:val="003800ED"/>
    <w:rsid w:val="003812F6"/>
    <w:rsid w:val="00381D48"/>
    <w:rsid w:val="003820BC"/>
    <w:rsid w:val="003826A3"/>
    <w:rsid w:val="00382D4D"/>
    <w:rsid w:val="00384324"/>
    <w:rsid w:val="003866DF"/>
    <w:rsid w:val="00387D37"/>
    <w:rsid w:val="003909E0"/>
    <w:rsid w:val="00394235"/>
    <w:rsid w:val="003947FF"/>
    <w:rsid w:val="0039498E"/>
    <w:rsid w:val="00394D55"/>
    <w:rsid w:val="00396182"/>
    <w:rsid w:val="003A056E"/>
    <w:rsid w:val="003A1208"/>
    <w:rsid w:val="003A1B7E"/>
    <w:rsid w:val="003A21D7"/>
    <w:rsid w:val="003A2ADE"/>
    <w:rsid w:val="003A2B3D"/>
    <w:rsid w:val="003A368A"/>
    <w:rsid w:val="003A6630"/>
    <w:rsid w:val="003A7EB3"/>
    <w:rsid w:val="003B11A0"/>
    <w:rsid w:val="003B1922"/>
    <w:rsid w:val="003B4FD1"/>
    <w:rsid w:val="003B5E71"/>
    <w:rsid w:val="003B62C7"/>
    <w:rsid w:val="003B65AD"/>
    <w:rsid w:val="003B666F"/>
    <w:rsid w:val="003B7C61"/>
    <w:rsid w:val="003C37E2"/>
    <w:rsid w:val="003C3807"/>
    <w:rsid w:val="003C4096"/>
    <w:rsid w:val="003C4CE6"/>
    <w:rsid w:val="003C7622"/>
    <w:rsid w:val="003D0786"/>
    <w:rsid w:val="003D3767"/>
    <w:rsid w:val="003D41CA"/>
    <w:rsid w:val="003D592B"/>
    <w:rsid w:val="003E0857"/>
    <w:rsid w:val="003E0E1D"/>
    <w:rsid w:val="003E309A"/>
    <w:rsid w:val="003E320E"/>
    <w:rsid w:val="003E3755"/>
    <w:rsid w:val="003E3866"/>
    <w:rsid w:val="003E3D70"/>
    <w:rsid w:val="003E4F38"/>
    <w:rsid w:val="003E584A"/>
    <w:rsid w:val="003E7498"/>
    <w:rsid w:val="003E7C37"/>
    <w:rsid w:val="003F0708"/>
    <w:rsid w:val="003F102F"/>
    <w:rsid w:val="003F2752"/>
    <w:rsid w:val="003F3BC5"/>
    <w:rsid w:val="003F439E"/>
    <w:rsid w:val="003F7C78"/>
    <w:rsid w:val="003F7C7A"/>
    <w:rsid w:val="0040010D"/>
    <w:rsid w:val="00403055"/>
    <w:rsid w:val="00403902"/>
    <w:rsid w:val="0040414F"/>
    <w:rsid w:val="004045D1"/>
    <w:rsid w:val="004070B6"/>
    <w:rsid w:val="00410D13"/>
    <w:rsid w:val="00413D97"/>
    <w:rsid w:val="00415428"/>
    <w:rsid w:val="00415C70"/>
    <w:rsid w:val="00417581"/>
    <w:rsid w:val="00417A78"/>
    <w:rsid w:val="00421969"/>
    <w:rsid w:val="00421A17"/>
    <w:rsid w:val="00422883"/>
    <w:rsid w:val="00422E09"/>
    <w:rsid w:val="00423A49"/>
    <w:rsid w:val="0042679F"/>
    <w:rsid w:val="004270B9"/>
    <w:rsid w:val="00427DE2"/>
    <w:rsid w:val="00427F5F"/>
    <w:rsid w:val="004300D3"/>
    <w:rsid w:val="00430B92"/>
    <w:rsid w:val="0043140F"/>
    <w:rsid w:val="0043190C"/>
    <w:rsid w:val="00431A36"/>
    <w:rsid w:val="004339D7"/>
    <w:rsid w:val="004348C2"/>
    <w:rsid w:val="00435128"/>
    <w:rsid w:val="004366C3"/>
    <w:rsid w:val="00436E25"/>
    <w:rsid w:val="0044024C"/>
    <w:rsid w:val="004404E8"/>
    <w:rsid w:val="004410CA"/>
    <w:rsid w:val="0044147D"/>
    <w:rsid w:val="00442710"/>
    <w:rsid w:val="00443765"/>
    <w:rsid w:val="00444221"/>
    <w:rsid w:val="00444310"/>
    <w:rsid w:val="004453F1"/>
    <w:rsid w:val="004552A3"/>
    <w:rsid w:val="00455F18"/>
    <w:rsid w:val="00456E42"/>
    <w:rsid w:val="00460F73"/>
    <w:rsid w:val="004628C6"/>
    <w:rsid w:val="00463CB9"/>
    <w:rsid w:val="00465A82"/>
    <w:rsid w:val="00465B2B"/>
    <w:rsid w:val="00465B63"/>
    <w:rsid w:val="00471375"/>
    <w:rsid w:val="00471426"/>
    <w:rsid w:val="00471E0F"/>
    <w:rsid w:val="004745F4"/>
    <w:rsid w:val="0047503B"/>
    <w:rsid w:val="00475FD8"/>
    <w:rsid w:val="00480970"/>
    <w:rsid w:val="00482E41"/>
    <w:rsid w:val="004837BD"/>
    <w:rsid w:val="004845C2"/>
    <w:rsid w:val="00485125"/>
    <w:rsid w:val="00485BBF"/>
    <w:rsid w:val="00486CB3"/>
    <w:rsid w:val="004902CA"/>
    <w:rsid w:val="00490CE1"/>
    <w:rsid w:val="00497ADD"/>
    <w:rsid w:val="00497DBE"/>
    <w:rsid w:val="004A03FF"/>
    <w:rsid w:val="004A0D4F"/>
    <w:rsid w:val="004A0DBD"/>
    <w:rsid w:val="004A3D81"/>
    <w:rsid w:val="004A425B"/>
    <w:rsid w:val="004A4B19"/>
    <w:rsid w:val="004A5219"/>
    <w:rsid w:val="004A55ED"/>
    <w:rsid w:val="004A5F6C"/>
    <w:rsid w:val="004B0500"/>
    <w:rsid w:val="004B0726"/>
    <w:rsid w:val="004B2056"/>
    <w:rsid w:val="004B2B09"/>
    <w:rsid w:val="004B2E03"/>
    <w:rsid w:val="004B4EBB"/>
    <w:rsid w:val="004B53EC"/>
    <w:rsid w:val="004B5ED5"/>
    <w:rsid w:val="004B7646"/>
    <w:rsid w:val="004C0707"/>
    <w:rsid w:val="004C234E"/>
    <w:rsid w:val="004C2384"/>
    <w:rsid w:val="004C2FAF"/>
    <w:rsid w:val="004C3522"/>
    <w:rsid w:val="004C444C"/>
    <w:rsid w:val="004C65D4"/>
    <w:rsid w:val="004C6A93"/>
    <w:rsid w:val="004C72A3"/>
    <w:rsid w:val="004D111F"/>
    <w:rsid w:val="004D1CC8"/>
    <w:rsid w:val="004D3CD5"/>
    <w:rsid w:val="004D56B2"/>
    <w:rsid w:val="004D62F8"/>
    <w:rsid w:val="004D7D56"/>
    <w:rsid w:val="004E01CE"/>
    <w:rsid w:val="004E2C46"/>
    <w:rsid w:val="004E2CA8"/>
    <w:rsid w:val="004E36ED"/>
    <w:rsid w:val="004E3F77"/>
    <w:rsid w:val="004E6128"/>
    <w:rsid w:val="004E629F"/>
    <w:rsid w:val="004E6ADF"/>
    <w:rsid w:val="004E6D58"/>
    <w:rsid w:val="004F086B"/>
    <w:rsid w:val="004F0E9E"/>
    <w:rsid w:val="004F20B7"/>
    <w:rsid w:val="004F3957"/>
    <w:rsid w:val="004F4FBF"/>
    <w:rsid w:val="004F571A"/>
    <w:rsid w:val="004F6898"/>
    <w:rsid w:val="0050048F"/>
    <w:rsid w:val="00500689"/>
    <w:rsid w:val="00500888"/>
    <w:rsid w:val="005061F2"/>
    <w:rsid w:val="005064F6"/>
    <w:rsid w:val="00506BD0"/>
    <w:rsid w:val="005112A1"/>
    <w:rsid w:val="005137DB"/>
    <w:rsid w:val="0051432A"/>
    <w:rsid w:val="005158BC"/>
    <w:rsid w:val="005162EF"/>
    <w:rsid w:val="00516E46"/>
    <w:rsid w:val="00517073"/>
    <w:rsid w:val="00524570"/>
    <w:rsid w:val="005256AE"/>
    <w:rsid w:val="00525D44"/>
    <w:rsid w:val="0052732C"/>
    <w:rsid w:val="005273EC"/>
    <w:rsid w:val="0052743F"/>
    <w:rsid w:val="005341F3"/>
    <w:rsid w:val="005351DC"/>
    <w:rsid w:val="0053718E"/>
    <w:rsid w:val="005414AB"/>
    <w:rsid w:val="00541F73"/>
    <w:rsid w:val="00542282"/>
    <w:rsid w:val="005452C1"/>
    <w:rsid w:val="00545F2D"/>
    <w:rsid w:val="00550BEC"/>
    <w:rsid w:val="00551313"/>
    <w:rsid w:val="00551737"/>
    <w:rsid w:val="00552484"/>
    <w:rsid w:val="00553066"/>
    <w:rsid w:val="00553512"/>
    <w:rsid w:val="00553BFB"/>
    <w:rsid w:val="005550FD"/>
    <w:rsid w:val="00556CA3"/>
    <w:rsid w:val="0055708A"/>
    <w:rsid w:val="00557536"/>
    <w:rsid w:val="00557AEF"/>
    <w:rsid w:val="005610B5"/>
    <w:rsid w:val="0056127A"/>
    <w:rsid w:val="00562B69"/>
    <w:rsid w:val="00566F77"/>
    <w:rsid w:val="005704C8"/>
    <w:rsid w:val="005714E8"/>
    <w:rsid w:val="00571834"/>
    <w:rsid w:val="00571A52"/>
    <w:rsid w:val="00573E02"/>
    <w:rsid w:val="00574032"/>
    <w:rsid w:val="005756CE"/>
    <w:rsid w:val="005759DC"/>
    <w:rsid w:val="00575CB3"/>
    <w:rsid w:val="00575DEB"/>
    <w:rsid w:val="005770ED"/>
    <w:rsid w:val="0058279F"/>
    <w:rsid w:val="00583F22"/>
    <w:rsid w:val="00584BB5"/>
    <w:rsid w:val="0058725D"/>
    <w:rsid w:val="0058729F"/>
    <w:rsid w:val="005874DC"/>
    <w:rsid w:val="00590DD8"/>
    <w:rsid w:val="00596D1E"/>
    <w:rsid w:val="00596D24"/>
    <w:rsid w:val="00597D6D"/>
    <w:rsid w:val="005A1000"/>
    <w:rsid w:val="005A10D1"/>
    <w:rsid w:val="005A1C57"/>
    <w:rsid w:val="005A4AED"/>
    <w:rsid w:val="005A4DE0"/>
    <w:rsid w:val="005A730E"/>
    <w:rsid w:val="005B03D9"/>
    <w:rsid w:val="005B0B90"/>
    <w:rsid w:val="005B11BF"/>
    <w:rsid w:val="005B183D"/>
    <w:rsid w:val="005B3865"/>
    <w:rsid w:val="005B3B73"/>
    <w:rsid w:val="005B5337"/>
    <w:rsid w:val="005B66BD"/>
    <w:rsid w:val="005B6D64"/>
    <w:rsid w:val="005B6E2D"/>
    <w:rsid w:val="005B6F96"/>
    <w:rsid w:val="005C06D7"/>
    <w:rsid w:val="005C0EF5"/>
    <w:rsid w:val="005C2010"/>
    <w:rsid w:val="005C318A"/>
    <w:rsid w:val="005C3378"/>
    <w:rsid w:val="005C3C8A"/>
    <w:rsid w:val="005C6129"/>
    <w:rsid w:val="005C6727"/>
    <w:rsid w:val="005C6DE4"/>
    <w:rsid w:val="005D5D47"/>
    <w:rsid w:val="005D63C5"/>
    <w:rsid w:val="005D7620"/>
    <w:rsid w:val="005E0E78"/>
    <w:rsid w:val="005E2756"/>
    <w:rsid w:val="005E2CB7"/>
    <w:rsid w:val="005E35F9"/>
    <w:rsid w:val="005E362D"/>
    <w:rsid w:val="005E4FFF"/>
    <w:rsid w:val="005E5622"/>
    <w:rsid w:val="005E6070"/>
    <w:rsid w:val="005E631B"/>
    <w:rsid w:val="005E6C02"/>
    <w:rsid w:val="005E6F08"/>
    <w:rsid w:val="005E7234"/>
    <w:rsid w:val="005E7EEA"/>
    <w:rsid w:val="005F1727"/>
    <w:rsid w:val="005F462A"/>
    <w:rsid w:val="005F4719"/>
    <w:rsid w:val="005F7048"/>
    <w:rsid w:val="00601225"/>
    <w:rsid w:val="00602062"/>
    <w:rsid w:val="00602F20"/>
    <w:rsid w:val="00604685"/>
    <w:rsid w:val="006064B4"/>
    <w:rsid w:val="00611064"/>
    <w:rsid w:val="00613972"/>
    <w:rsid w:val="00615F0D"/>
    <w:rsid w:val="00616D7A"/>
    <w:rsid w:val="00621A53"/>
    <w:rsid w:val="006223B7"/>
    <w:rsid w:val="00622806"/>
    <w:rsid w:val="00624123"/>
    <w:rsid w:val="0062424F"/>
    <w:rsid w:val="006262F3"/>
    <w:rsid w:val="006265AA"/>
    <w:rsid w:val="00630363"/>
    <w:rsid w:val="00630E27"/>
    <w:rsid w:val="006349A9"/>
    <w:rsid w:val="00636771"/>
    <w:rsid w:val="00636A90"/>
    <w:rsid w:val="0063772B"/>
    <w:rsid w:val="006418FB"/>
    <w:rsid w:val="00641FFD"/>
    <w:rsid w:val="00642AAA"/>
    <w:rsid w:val="0064462B"/>
    <w:rsid w:val="00646530"/>
    <w:rsid w:val="006475DC"/>
    <w:rsid w:val="00650288"/>
    <w:rsid w:val="00651734"/>
    <w:rsid w:val="006533AF"/>
    <w:rsid w:val="0065601B"/>
    <w:rsid w:val="0065661B"/>
    <w:rsid w:val="00656778"/>
    <w:rsid w:val="00656785"/>
    <w:rsid w:val="00656C35"/>
    <w:rsid w:val="00657C11"/>
    <w:rsid w:val="006615C5"/>
    <w:rsid w:val="006635FE"/>
    <w:rsid w:val="00664493"/>
    <w:rsid w:val="00665D27"/>
    <w:rsid w:val="00665D2C"/>
    <w:rsid w:val="00666C5E"/>
    <w:rsid w:val="00671543"/>
    <w:rsid w:val="0067427A"/>
    <w:rsid w:val="00675216"/>
    <w:rsid w:val="006762DD"/>
    <w:rsid w:val="00676D06"/>
    <w:rsid w:val="00680818"/>
    <w:rsid w:val="00680BC6"/>
    <w:rsid w:val="0068242E"/>
    <w:rsid w:val="00682F45"/>
    <w:rsid w:val="00683692"/>
    <w:rsid w:val="006839EE"/>
    <w:rsid w:val="0068457A"/>
    <w:rsid w:val="00684CC8"/>
    <w:rsid w:val="00685094"/>
    <w:rsid w:val="0068517E"/>
    <w:rsid w:val="006854BB"/>
    <w:rsid w:val="006860BA"/>
    <w:rsid w:val="00686C55"/>
    <w:rsid w:val="00691328"/>
    <w:rsid w:val="00691FF6"/>
    <w:rsid w:val="006926E6"/>
    <w:rsid w:val="0069310B"/>
    <w:rsid w:val="00694B4E"/>
    <w:rsid w:val="00694BD7"/>
    <w:rsid w:val="00697EF7"/>
    <w:rsid w:val="00697FC3"/>
    <w:rsid w:val="006A0463"/>
    <w:rsid w:val="006A1240"/>
    <w:rsid w:val="006A1660"/>
    <w:rsid w:val="006A1C1E"/>
    <w:rsid w:val="006A5031"/>
    <w:rsid w:val="006A51D0"/>
    <w:rsid w:val="006A65F0"/>
    <w:rsid w:val="006A65F2"/>
    <w:rsid w:val="006A7872"/>
    <w:rsid w:val="006B0BD5"/>
    <w:rsid w:val="006B1BEE"/>
    <w:rsid w:val="006B2BED"/>
    <w:rsid w:val="006B4306"/>
    <w:rsid w:val="006B482A"/>
    <w:rsid w:val="006B5CE2"/>
    <w:rsid w:val="006B5D2B"/>
    <w:rsid w:val="006B671B"/>
    <w:rsid w:val="006C0D55"/>
    <w:rsid w:val="006C1B4C"/>
    <w:rsid w:val="006C4F14"/>
    <w:rsid w:val="006C5ABB"/>
    <w:rsid w:val="006C631A"/>
    <w:rsid w:val="006D1371"/>
    <w:rsid w:val="006D26AD"/>
    <w:rsid w:val="006D2B73"/>
    <w:rsid w:val="006D40BB"/>
    <w:rsid w:val="006D6178"/>
    <w:rsid w:val="006D7DD5"/>
    <w:rsid w:val="006E1911"/>
    <w:rsid w:val="006E2CE9"/>
    <w:rsid w:val="006E33B5"/>
    <w:rsid w:val="006E347B"/>
    <w:rsid w:val="006E4DA9"/>
    <w:rsid w:val="006E6DFD"/>
    <w:rsid w:val="006F058C"/>
    <w:rsid w:val="006F13B0"/>
    <w:rsid w:val="006F1489"/>
    <w:rsid w:val="006F26C3"/>
    <w:rsid w:val="006F367D"/>
    <w:rsid w:val="006F3BAF"/>
    <w:rsid w:val="006F3ED5"/>
    <w:rsid w:val="0070492C"/>
    <w:rsid w:val="0070504C"/>
    <w:rsid w:val="007060A7"/>
    <w:rsid w:val="00706F48"/>
    <w:rsid w:val="00707282"/>
    <w:rsid w:val="007109C7"/>
    <w:rsid w:val="00710BEC"/>
    <w:rsid w:val="00710EBF"/>
    <w:rsid w:val="00711408"/>
    <w:rsid w:val="00711A12"/>
    <w:rsid w:val="00712080"/>
    <w:rsid w:val="007124C8"/>
    <w:rsid w:val="00712EAD"/>
    <w:rsid w:val="00713DC3"/>
    <w:rsid w:val="00713EB0"/>
    <w:rsid w:val="00713FA4"/>
    <w:rsid w:val="00714C5F"/>
    <w:rsid w:val="007154E7"/>
    <w:rsid w:val="0071774F"/>
    <w:rsid w:val="00721ADA"/>
    <w:rsid w:val="00722CD5"/>
    <w:rsid w:val="00722D5B"/>
    <w:rsid w:val="0072318E"/>
    <w:rsid w:val="007249AD"/>
    <w:rsid w:val="00726559"/>
    <w:rsid w:val="00727AC4"/>
    <w:rsid w:val="00730B36"/>
    <w:rsid w:val="00731366"/>
    <w:rsid w:val="00731582"/>
    <w:rsid w:val="00732059"/>
    <w:rsid w:val="00733389"/>
    <w:rsid w:val="00734029"/>
    <w:rsid w:val="0073535F"/>
    <w:rsid w:val="007361B4"/>
    <w:rsid w:val="0074098E"/>
    <w:rsid w:val="00741AF3"/>
    <w:rsid w:val="007451E0"/>
    <w:rsid w:val="0074596D"/>
    <w:rsid w:val="00746978"/>
    <w:rsid w:val="00746EF8"/>
    <w:rsid w:val="00747607"/>
    <w:rsid w:val="00747AC0"/>
    <w:rsid w:val="00750507"/>
    <w:rsid w:val="00750962"/>
    <w:rsid w:val="00750BED"/>
    <w:rsid w:val="00750F6E"/>
    <w:rsid w:val="007510D0"/>
    <w:rsid w:val="00752C7B"/>
    <w:rsid w:val="007543D8"/>
    <w:rsid w:val="007549C3"/>
    <w:rsid w:val="007551E4"/>
    <w:rsid w:val="007552F4"/>
    <w:rsid w:val="00755C51"/>
    <w:rsid w:val="007578C2"/>
    <w:rsid w:val="00757D40"/>
    <w:rsid w:val="00761424"/>
    <w:rsid w:val="00764294"/>
    <w:rsid w:val="00765E5F"/>
    <w:rsid w:val="00766F1C"/>
    <w:rsid w:val="00766FEA"/>
    <w:rsid w:val="00767166"/>
    <w:rsid w:val="00772461"/>
    <w:rsid w:val="0077246A"/>
    <w:rsid w:val="00772890"/>
    <w:rsid w:val="007743EF"/>
    <w:rsid w:val="007748B4"/>
    <w:rsid w:val="00776BC4"/>
    <w:rsid w:val="0077781A"/>
    <w:rsid w:val="00780685"/>
    <w:rsid w:val="0078167A"/>
    <w:rsid w:val="0078198E"/>
    <w:rsid w:val="00781EC6"/>
    <w:rsid w:val="00783D81"/>
    <w:rsid w:val="007848D8"/>
    <w:rsid w:val="00784CA3"/>
    <w:rsid w:val="007854F0"/>
    <w:rsid w:val="00785603"/>
    <w:rsid w:val="00785C84"/>
    <w:rsid w:val="0078686A"/>
    <w:rsid w:val="007868B7"/>
    <w:rsid w:val="00787DDC"/>
    <w:rsid w:val="007912CD"/>
    <w:rsid w:val="00793BF1"/>
    <w:rsid w:val="0079515D"/>
    <w:rsid w:val="00797085"/>
    <w:rsid w:val="007973B4"/>
    <w:rsid w:val="007A05CB"/>
    <w:rsid w:val="007A1C5E"/>
    <w:rsid w:val="007A253D"/>
    <w:rsid w:val="007A3A67"/>
    <w:rsid w:val="007A4611"/>
    <w:rsid w:val="007A4ECB"/>
    <w:rsid w:val="007A552C"/>
    <w:rsid w:val="007A5794"/>
    <w:rsid w:val="007A6F55"/>
    <w:rsid w:val="007A7A06"/>
    <w:rsid w:val="007B0763"/>
    <w:rsid w:val="007B2DDD"/>
    <w:rsid w:val="007B3D5A"/>
    <w:rsid w:val="007B42E7"/>
    <w:rsid w:val="007C0CAF"/>
    <w:rsid w:val="007C12A1"/>
    <w:rsid w:val="007C1FFD"/>
    <w:rsid w:val="007C2086"/>
    <w:rsid w:val="007C26C5"/>
    <w:rsid w:val="007C2E11"/>
    <w:rsid w:val="007C38A4"/>
    <w:rsid w:val="007C69B4"/>
    <w:rsid w:val="007D0750"/>
    <w:rsid w:val="007D2404"/>
    <w:rsid w:val="007D2643"/>
    <w:rsid w:val="007D3B12"/>
    <w:rsid w:val="007D3D78"/>
    <w:rsid w:val="007D49C8"/>
    <w:rsid w:val="007D4A24"/>
    <w:rsid w:val="007D536D"/>
    <w:rsid w:val="007D5768"/>
    <w:rsid w:val="007D69C9"/>
    <w:rsid w:val="007D6C9F"/>
    <w:rsid w:val="007D6FED"/>
    <w:rsid w:val="007E0862"/>
    <w:rsid w:val="007E2699"/>
    <w:rsid w:val="007E3958"/>
    <w:rsid w:val="007E436F"/>
    <w:rsid w:val="007E5FCD"/>
    <w:rsid w:val="007E63DF"/>
    <w:rsid w:val="007E77DE"/>
    <w:rsid w:val="007E7D21"/>
    <w:rsid w:val="007F09C2"/>
    <w:rsid w:val="007F1420"/>
    <w:rsid w:val="007F157F"/>
    <w:rsid w:val="007F1F01"/>
    <w:rsid w:val="007F2F2D"/>
    <w:rsid w:val="007F382F"/>
    <w:rsid w:val="007F6506"/>
    <w:rsid w:val="007F6799"/>
    <w:rsid w:val="007F7454"/>
    <w:rsid w:val="007F7B72"/>
    <w:rsid w:val="00800AE2"/>
    <w:rsid w:val="00802BFA"/>
    <w:rsid w:val="008034BE"/>
    <w:rsid w:val="008034C0"/>
    <w:rsid w:val="008036EB"/>
    <w:rsid w:val="00803B80"/>
    <w:rsid w:val="00803CD4"/>
    <w:rsid w:val="00805624"/>
    <w:rsid w:val="0080564F"/>
    <w:rsid w:val="00807C10"/>
    <w:rsid w:val="00810C9D"/>
    <w:rsid w:val="00811649"/>
    <w:rsid w:val="00811BA4"/>
    <w:rsid w:val="00812AE3"/>
    <w:rsid w:val="008134EA"/>
    <w:rsid w:val="00813E75"/>
    <w:rsid w:val="008153CC"/>
    <w:rsid w:val="00817856"/>
    <w:rsid w:val="00820B27"/>
    <w:rsid w:val="00822EBF"/>
    <w:rsid w:val="00822FE3"/>
    <w:rsid w:val="008233F1"/>
    <w:rsid w:val="0082414C"/>
    <w:rsid w:val="00825A1F"/>
    <w:rsid w:val="00826185"/>
    <w:rsid w:val="008266A8"/>
    <w:rsid w:val="0083450D"/>
    <w:rsid w:val="008349E5"/>
    <w:rsid w:val="00834E10"/>
    <w:rsid w:val="00836D22"/>
    <w:rsid w:val="008402AD"/>
    <w:rsid w:val="00841A0F"/>
    <w:rsid w:val="00841CE1"/>
    <w:rsid w:val="00842B35"/>
    <w:rsid w:val="0084554D"/>
    <w:rsid w:val="008461BF"/>
    <w:rsid w:val="008469FD"/>
    <w:rsid w:val="00847D38"/>
    <w:rsid w:val="0085004D"/>
    <w:rsid w:val="00852E8C"/>
    <w:rsid w:val="00854DA3"/>
    <w:rsid w:val="0085541F"/>
    <w:rsid w:val="00855D8E"/>
    <w:rsid w:val="008574F2"/>
    <w:rsid w:val="00862294"/>
    <w:rsid w:val="00863749"/>
    <w:rsid w:val="008663B0"/>
    <w:rsid w:val="00866686"/>
    <w:rsid w:val="00866ED5"/>
    <w:rsid w:val="00867C53"/>
    <w:rsid w:val="00872BAE"/>
    <w:rsid w:val="00875223"/>
    <w:rsid w:val="008759BE"/>
    <w:rsid w:val="00876660"/>
    <w:rsid w:val="00876897"/>
    <w:rsid w:val="00876D9A"/>
    <w:rsid w:val="00877EE0"/>
    <w:rsid w:val="0088035E"/>
    <w:rsid w:val="008803EC"/>
    <w:rsid w:val="00880F6C"/>
    <w:rsid w:val="00881499"/>
    <w:rsid w:val="00881519"/>
    <w:rsid w:val="00881FF6"/>
    <w:rsid w:val="00883755"/>
    <w:rsid w:val="0088471D"/>
    <w:rsid w:val="008868A2"/>
    <w:rsid w:val="0088702B"/>
    <w:rsid w:val="008870EA"/>
    <w:rsid w:val="008873DD"/>
    <w:rsid w:val="00891E41"/>
    <w:rsid w:val="00892685"/>
    <w:rsid w:val="00892EAA"/>
    <w:rsid w:val="00894B24"/>
    <w:rsid w:val="00894C02"/>
    <w:rsid w:val="00895BE1"/>
    <w:rsid w:val="00895D8B"/>
    <w:rsid w:val="00896C05"/>
    <w:rsid w:val="00896C9D"/>
    <w:rsid w:val="00897AEB"/>
    <w:rsid w:val="008A0145"/>
    <w:rsid w:val="008A14EC"/>
    <w:rsid w:val="008A2239"/>
    <w:rsid w:val="008A2C9B"/>
    <w:rsid w:val="008A308C"/>
    <w:rsid w:val="008A30F4"/>
    <w:rsid w:val="008A3D6A"/>
    <w:rsid w:val="008A4A9C"/>
    <w:rsid w:val="008A5A48"/>
    <w:rsid w:val="008A5ABF"/>
    <w:rsid w:val="008A5DE7"/>
    <w:rsid w:val="008A67E2"/>
    <w:rsid w:val="008B1067"/>
    <w:rsid w:val="008B32DC"/>
    <w:rsid w:val="008B3D2A"/>
    <w:rsid w:val="008B5ECD"/>
    <w:rsid w:val="008B7D27"/>
    <w:rsid w:val="008C15DD"/>
    <w:rsid w:val="008C16A1"/>
    <w:rsid w:val="008C2612"/>
    <w:rsid w:val="008C2809"/>
    <w:rsid w:val="008C2AD3"/>
    <w:rsid w:val="008C6B33"/>
    <w:rsid w:val="008C7C2F"/>
    <w:rsid w:val="008D079A"/>
    <w:rsid w:val="008D0D44"/>
    <w:rsid w:val="008D3D2F"/>
    <w:rsid w:val="008D5565"/>
    <w:rsid w:val="008D5F45"/>
    <w:rsid w:val="008D65D3"/>
    <w:rsid w:val="008D7016"/>
    <w:rsid w:val="008D74FF"/>
    <w:rsid w:val="008D7F76"/>
    <w:rsid w:val="008E04C0"/>
    <w:rsid w:val="008E05CA"/>
    <w:rsid w:val="008E2BA2"/>
    <w:rsid w:val="008E387C"/>
    <w:rsid w:val="008E448F"/>
    <w:rsid w:val="008E589C"/>
    <w:rsid w:val="008F0708"/>
    <w:rsid w:val="008F1FC0"/>
    <w:rsid w:val="008F35AD"/>
    <w:rsid w:val="008F37A0"/>
    <w:rsid w:val="008F39C4"/>
    <w:rsid w:val="008F3CE4"/>
    <w:rsid w:val="008F40C8"/>
    <w:rsid w:val="008F4347"/>
    <w:rsid w:val="008F53B0"/>
    <w:rsid w:val="008F65DF"/>
    <w:rsid w:val="008F665A"/>
    <w:rsid w:val="008F7496"/>
    <w:rsid w:val="00900CD7"/>
    <w:rsid w:val="00900E57"/>
    <w:rsid w:val="00902058"/>
    <w:rsid w:val="00903084"/>
    <w:rsid w:val="0090454A"/>
    <w:rsid w:val="00905CC5"/>
    <w:rsid w:val="00906C89"/>
    <w:rsid w:val="0091023D"/>
    <w:rsid w:val="00910281"/>
    <w:rsid w:val="009103FB"/>
    <w:rsid w:val="00914290"/>
    <w:rsid w:val="00914B14"/>
    <w:rsid w:val="009152DD"/>
    <w:rsid w:val="009203B5"/>
    <w:rsid w:val="009203C2"/>
    <w:rsid w:val="00922028"/>
    <w:rsid w:val="00922399"/>
    <w:rsid w:val="0092305E"/>
    <w:rsid w:val="00923791"/>
    <w:rsid w:val="00923ACD"/>
    <w:rsid w:val="00923C47"/>
    <w:rsid w:val="009244BA"/>
    <w:rsid w:val="009246BC"/>
    <w:rsid w:val="00926116"/>
    <w:rsid w:val="00926307"/>
    <w:rsid w:val="00927E3C"/>
    <w:rsid w:val="009302E8"/>
    <w:rsid w:val="00932CDB"/>
    <w:rsid w:val="0093354B"/>
    <w:rsid w:val="00935E41"/>
    <w:rsid w:val="009361B0"/>
    <w:rsid w:val="00936FDD"/>
    <w:rsid w:val="00937823"/>
    <w:rsid w:val="00940872"/>
    <w:rsid w:val="00940C76"/>
    <w:rsid w:val="00940E97"/>
    <w:rsid w:val="009416AA"/>
    <w:rsid w:val="009421BA"/>
    <w:rsid w:val="00942498"/>
    <w:rsid w:val="0094361C"/>
    <w:rsid w:val="00943C66"/>
    <w:rsid w:val="00943D42"/>
    <w:rsid w:val="00943D9C"/>
    <w:rsid w:val="009459C9"/>
    <w:rsid w:val="00947ADC"/>
    <w:rsid w:val="00950895"/>
    <w:rsid w:val="00952A33"/>
    <w:rsid w:val="009536D3"/>
    <w:rsid w:val="00955394"/>
    <w:rsid w:val="009570AA"/>
    <w:rsid w:val="00960756"/>
    <w:rsid w:val="00962484"/>
    <w:rsid w:val="0096365E"/>
    <w:rsid w:val="0096475D"/>
    <w:rsid w:val="00964A8E"/>
    <w:rsid w:val="00965171"/>
    <w:rsid w:val="009661F2"/>
    <w:rsid w:val="00970CB5"/>
    <w:rsid w:val="009716EE"/>
    <w:rsid w:val="0097212F"/>
    <w:rsid w:val="00972292"/>
    <w:rsid w:val="00972737"/>
    <w:rsid w:val="00973C65"/>
    <w:rsid w:val="00973F61"/>
    <w:rsid w:val="009745F0"/>
    <w:rsid w:val="00975D47"/>
    <w:rsid w:val="00977901"/>
    <w:rsid w:val="00980646"/>
    <w:rsid w:val="00983D4D"/>
    <w:rsid w:val="00983DF2"/>
    <w:rsid w:val="00986086"/>
    <w:rsid w:val="009863BD"/>
    <w:rsid w:val="00986977"/>
    <w:rsid w:val="00992396"/>
    <w:rsid w:val="0099543D"/>
    <w:rsid w:val="009A0004"/>
    <w:rsid w:val="009A09E3"/>
    <w:rsid w:val="009A0D64"/>
    <w:rsid w:val="009A1317"/>
    <w:rsid w:val="009A1D96"/>
    <w:rsid w:val="009A224D"/>
    <w:rsid w:val="009A2BCE"/>
    <w:rsid w:val="009A314B"/>
    <w:rsid w:val="009A3D94"/>
    <w:rsid w:val="009A4537"/>
    <w:rsid w:val="009A539E"/>
    <w:rsid w:val="009A54E6"/>
    <w:rsid w:val="009A58D1"/>
    <w:rsid w:val="009A748B"/>
    <w:rsid w:val="009B35DA"/>
    <w:rsid w:val="009B35E4"/>
    <w:rsid w:val="009B6111"/>
    <w:rsid w:val="009B7EBB"/>
    <w:rsid w:val="009C05D2"/>
    <w:rsid w:val="009C2270"/>
    <w:rsid w:val="009C29AC"/>
    <w:rsid w:val="009C2E2D"/>
    <w:rsid w:val="009C32EE"/>
    <w:rsid w:val="009C5572"/>
    <w:rsid w:val="009C5E17"/>
    <w:rsid w:val="009C6947"/>
    <w:rsid w:val="009C7844"/>
    <w:rsid w:val="009C7CD1"/>
    <w:rsid w:val="009C7DED"/>
    <w:rsid w:val="009D0D2E"/>
    <w:rsid w:val="009D1479"/>
    <w:rsid w:val="009D2677"/>
    <w:rsid w:val="009D2FB2"/>
    <w:rsid w:val="009D31D7"/>
    <w:rsid w:val="009D4B04"/>
    <w:rsid w:val="009D4C48"/>
    <w:rsid w:val="009E2327"/>
    <w:rsid w:val="009E51C5"/>
    <w:rsid w:val="009E5C1A"/>
    <w:rsid w:val="009F0E4F"/>
    <w:rsid w:val="009F19F2"/>
    <w:rsid w:val="009F291B"/>
    <w:rsid w:val="009F35AD"/>
    <w:rsid w:val="009F555F"/>
    <w:rsid w:val="009F580A"/>
    <w:rsid w:val="009F5881"/>
    <w:rsid w:val="009F645B"/>
    <w:rsid w:val="009F6DCA"/>
    <w:rsid w:val="00A02C58"/>
    <w:rsid w:val="00A02D6D"/>
    <w:rsid w:val="00A047B4"/>
    <w:rsid w:val="00A06EC8"/>
    <w:rsid w:val="00A109FF"/>
    <w:rsid w:val="00A10F70"/>
    <w:rsid w:val="00A10F7E"/>
    <w:rsid w:val="00A140F8"/>
    <w:rsid w:val="00A1582B"/>
    <w:rsid w:val="00A15921"/>
    <w:rsid w:val="00A16350"/>
    <w:rsid w:val="00A16EE6"/>
    <w:rsid w:val="00A2168E"/>
    <w:rsid w:val="00A21C56"/>
    <w:rsid w:val="00A2245C"/>
    <w:rsid w:val="00A2387F"/>
    <w:rsid w:val="00A24C6A"/>
    <w:rsid w:val="00A2600D"/>
    <w:rsid w:val="00A26532"/>
    <w:rsid w:val="00A272E7"/>
    <w:rsid w:val="00A27A7E"/>
    <w:rsid w:val="00A301D1"/>
    <w:rsid w:val="00A30C72"/>
    <w:rsid w:val="00A3167D"/>
    <w:rsid w:val="00A33912"/>
    <w:rsid w:val="00A33BB2"/>
    <w:rsid w:val="00A3419F"/>
    <w:rsid w:val="00A34CF7"/>
    <w:rsid w:val="00A35079"/>
    <w:rsid w:val="00A357F7"/>
    <w:rsid w:val="00A359D9"/>
    <w:rsid w:val="00A42D59"/>
    <w:rsid w:val="00A441C7"/>
    <w:rsid w:val="00A44FD4"/>
    <w:rsid w:val="00A50660"/>
    <w:rsid w:val="00A515C0"/>
    <w:rsid w:val="00A52656"/>
    <w:rsid w:val="00A52979"/>
    <w:rsid w:val="00A536B1"/>
    <w:rsid w:val="00A5403E"/>
    <w:rsid w:val="00A553F6"/>
    <w:rsid w:val="00A55EB5"/>
    <w:rsid w:val="00A5647A"/>
    <w:rsid w:val="00A56F22"/>
    <w:rsid w:val="00A5778B"/>
    <w:rsid w:val="00A60386"/>
    <w:rsid w:val="00A6092B"/>
    <w:rsid w:val="00A618E3"/>
    <w:rsid w:val="00A667D5"/>
    <w:rsid w:val="00A676A5"/>
    <w:rsid w:val="00A7102E"/>
    <w:rsid w:val="00A727BE"/>
    <w:rsid w:val="00A74143"/>
    <w:rsid w:val="00A74DF7"/>
    <w:rsid w:val="00A758DB"/>
    <w:rsid w:val="00A758E9"/>
    <w:rsid w:val="00A76193"/>
    <w:rsid w:val="00A7678A"/>
    <w:rsid w:val="00A80D41"/>
    <w:rsid w:val="00A87861"/>
    <w:rsid w:val="00A91B2F"/>
    <w:rsid w:val="00A92F8C"/>
    <w:rsid w:val="00A95742"/>
    <w:rsid w:val="00A970F8"/>
    <w:rsid w:val="00A971CE"/>
    <w:rsid w:val="00A97E13"/>
    <w:rsid w:val="00AA265B"/>
    <w:rsid w:val="00AA3233"/>
    <w:rsid w:val="00AA3B53"/>
    <w:rsid w:val="00AA3D0C"/>
    <w:rsid w:val="00AA3F64"/>
    <w:rsid w:val="00AA46AD"/>
    <w:rsid w:val="00AA6FFD"/>
    <w:rsid w:val="00AA75CF"/>
    <w:rsid w:val="00AA7936"/>
    <w:rsid w:val="00AA7EFB"/>
    <w:rsid w:val="00AB17EB"/>
    <w:rsid w:val="00AB46B3"/>
    <w:rsid w:val="00AB589D"/>
    <w:rsid w:val="00AC0DC4"/>
    <w:rsid w:val="00AC5473"/>
    <w:rsid w:val="00AC5CDC"/>
    <w:rsid w:val="00AC5F40"/>
    <w:rsid w:val="00AD1686"/>
    <w:rsid w:val="00AD197E"/>
    <w:rsid w:val="00AD1D35"/>
    <w:rsid w:val="00AD445C"/>
    <w:rsid w:val="00AD5BA0"/>
    <w:rsid w:val="00AD6FA9"/>
    <w:rsid w:val="00AD7671"/>
    <w:rsid w:val="00AE12D6"/>
    <w:rsid w:val="00AE1C2B"/>
    <w:rsid w:val="00AE3CC4"/>
    <w:rsid w:val="00AE55B2"/>
    <w:rsid w:val="00AE5FB3"/>
    <w:rsid w:val="00AE7BD9"/>
    <w:rsid w:val="00AF0442"/>
    <w:rsid w:val="00AF0C5D"/>
    <w:rsid w:val="00AF0ED1"/>
    <w:rsid w:val="00AF13B9"/>
    <w:rsid w:val="00AF2908"/>
    <w:rsid w:val="00AF2E79"/>
    <w:rsid w:val="00AF4D2B"/>
    <w:rsid w:val="00AF500E"/>
    <w:rsid w:val="00AF72D9"/>
    <w:rsid w:val="00AF7874"/>
    <w:rsid w:val="00B00871"/>
    <w:rsid w:val="00B01F34"/>
    <w:rsid w:val="00B05087"/>
    <w:rsid w:val="00B05486"/>
    <w:rsid w:val="00B06318"/>
    <w:rsid w:val="00B06D01"/>
    <w:rsid w:val="00B07B2C"/>
    <w:rsid w:val="00B13706"/>
    <w:rsid w:val="00B1500C"/>
    <w:rsid w:val="00B169C4"/>
    <w:rsid w:val="00B17264"/>
    <w:rsid w:val="00B20D89"/>
    <w:rsid w:val="00B2158D"/>
    <w:rsid w:val="00B2186E"/>
    <w:rsid w:val="00B2222A"/>
    <w:rsid w:val="00B22245"/>
    <w:rsid w:val="00B230F6"/>
    <w:rsid w:val="00B24110"/>
    <w:rsid w:val="00B27129"/>
    <w:rsid w:val="00B27D1B"/>
    <w:rsid w:val="00B30435"/>
    <w:rsid w:val="00B30DE0"/>
    <w:rsid w:val="00B32AD9"/>
    <w:rsid w:val="00B41287"/>
    <w:rsid w:val="00B42FB7"/>
    <w:rsid w:val="00B43513"/>
    <w:rsid w:val="00B45A07"/>
    <w:rsid w:val="00B50F64"/>
    <w:rsid w:val="00B526B4"/>
    <w:rsid w:val="00B550A7"/>
    <w:rsid w:val="00B55D28"/>
    <w:rsid w:val="00B57E17"/>
    <w:rsid w:val="00B601BC"/>
    <w:rsid w:val="00B62678"/>
    <w:rsid w:val="00B627FA"/>
    <w:rsid w:val="00B62E7E"/>
    <w:rsid w:val="00B652AE"/>
    <w:rsid w:val="00B65902"/>
    <w:rsid w:val="00B666DC"/>
    <w:rsid w:val="00B73A0C"/>
    <w:rsid w:val="00B75538"/>
    <w:rsid w:val="00B7621F"/>
    <w:rsid w:val="00B8033C"/>
    <w:rsid w:val="00B8039A"/>
    <w:rsid w:val="00B80B44"/>
    <w:rsid w:val="00B80F24"/>
    <w:rsid w:val="00B80FC6"/>
    <w:rsid w:val="00B81C2A"/>
    <w:rsid w:val="00B82454"/>
    <w:rsid w:val="00B830CA"/>
    <w:rsid w:val="00B831E4"/>
    <w:rsid w:val="00B83909"/>
    <w:rsid w:val="00B83CF3"/>
    <w:rsid w:val="00B83F96"/>
    <w:rsid w:val="00B84D26"/>
    <w:rsid w:val="00B852AF"/>
    <w:rsid w:val="00B853F4"/>
    <w:rsid w:val="00B874A5"/>
    <w:rsid w:val="00B87F1F"/>
    <w:rsid w:val="00B9002D"/>
    <w:rsid w:val="00B90EC5"/>
    <w:rsid w:val="00B91CA2"/>
    <w:rsid w:val="00B92063"/>
    <w:rsid w:val="00B9214F"/>
    <w:rsid w:val="00B928A2"/>
    <w:rsid w:val="00B93191"/>
    <w:rsid w:val="00BA04F3"/>
    <w:rsid w:val="00BA0FC3"/>
    <w:rsid w:val="00BA3869"/>
    <w:rsid w:val="00BA3988"/>
    <w:rsid w:val="00BA424E"/>
    <w:rsid w:val="00BA5483"/>
    <w:rsid w:val="00BA59EC"/>
    <w:rsid w:val="00BA5B94"/>
    <w:rsid w:val="00BA65A8"/>
    <w:rsid w:val="00BA6FC3"/>
    <w:rsid w:val="00BA7072"/>
    <w:rsid w:val="00BA7BB5"/>
    <w:rsid w:val="00BB0413"/>
    <w:rsid w:val="00BB2860"/>
    <w:rsid w:val="00BB4C27"/>
    <w:rsid w:val="00BB510C"/>
    <w:rsid w:val="00BB5EC1"/>
    <w:rsid w:val="00BC06A6"/>
    <w:rsid w:val="00BC1E70"/>
    <w:rsid w:val="00BC2B05"/>
    <w:rsid w:val="00BC45BB"/>
    <w:rsid w:val="00BC4A32"/>
    <w:rsid w:val="00BC7278"/>
    <w:rsid w:val="00BC7C48"/>
    <w:rsid w:val="00BD0725"/>
    <w:rsid w:val="00BD0EDE"/>
    <w:rsid w:val="00BD3364"/>
    <w:rsid w:val="00BD36D6"/>
    <w:rsid w:val="00BD51F3"/>
    <w:rsid w:val="00BE1138"/>
    <w:rsid w:val="00BE1D4B"/>
    <w:rsid w:val="00BE2CA9"/>
    <w:rsid w:val="00BE3655"/>
    <w:rsid w:val="00BE48D3"/>
    <w:rsid w:val="00BE4B4D"/>
    <w:rsid w:val="00BE643C"/>
    <w:rsid w:val="00BE6C35"/>
    <w:rsid w:val="00BF13E6"/>
    <w:rsid w:val="00BF17AD"/>
    <w:rsid w:val="00BF20F0"/>
    <w:rsid w:val="00BF3516"/>
    <w:rsid w:val="00BF3B62"/>
    <w:rsid w:val="00BF3F36"/>
    <w:rsid w:val="00BF58BD"/>
    <w:rsid w:val="00BF6E49"/>
    <w:rsid w:val="00BF7033"/>
    <w:rsid w:val="00C003F9"/>
    <w:rsid w:val="00C0112B"/>
    <w:rsid w:val="00C01E86"/>
    <w:rsid w:val="00C027C9"/>
    <w:rsid w:val="00C05EE1"/>
    <w:rsid w:val="00C0611F"/>
    <w:rsid w:val="00C06D09"/>
    <w:rsid w:val="00C10182"/>
    <w:rsid w:val="00C1126F"/>
    <w:rsid w:val="00C14BB9"/>
    <w:rsid w:val="00C159B6"/>
    <w:rsid w:val="00C1624D"/>
    <w:rsid w:val="00C16AFF"/>
    <w:rsid w:val="00C210DE"/>
    <w:rsid w:val="00C21556"/>
    <w:rsid w:val="00C2184C"/>
    <w:rsid w:val="00C2188E"/>
    <w:rsid w:val="00C23370"/>
    <w:rsid w:val="00C23B15"/>
    <w:rsid w:val="00C26099"/>
    <w:rsid w:val="00C267D6"/>
    <w:rsid w:val="00C30D04"/>
    <w:rsid w:val="00C31991"/>
    <w:rsid w:val="00C33DF2"/>
    <w:rsid w:val="00C35F57"/>
    <w:rsid w:val="00C37717"/>
    <w:rsid w:val="00C37A61"/>
    <w:rsid w:val="00C40A51"/>
    <w:rsid w:val="00C415B2"/>
    <w:rsid w:val="00C43476"/>
    <w:rsid w:val="00C43F15"/>
    <w:rsid w:val="00C444FE"/>
    <w:rsid w:val="00C45113"/>
    <w:rsid w:val="00C45DFD"/>
    <w:rsid w:val="00C46FD0"/>
    <w:rsid w:val="00C5116A"/>
    <w:rsid w:val="00C52092"/>
    <w:rsid w:val="00C529DB"/>
    <w:rsid w:val="00C52EC6"/>
    <w:rsid w:val="00C53CA0"/>
    <w:rsid w:val="00C544A0"/>
    <w:rsid w:val="00C55AA6"/>
    <w:rsid w:val="00C561E7"/>
    <w:rsid w:val="00C56353"/>
    <w:rsid w:val="00C563B1"/>
    <w:rsid w:val="00C56DE2"/>
    <w:rsid w:val="00C572E4"/>
    <w:rsid w:val="00C60C8E"/>
    <w:rsid w:val="00C63086"/>
    <w:rsid w:val="00C63536"/>
    <w:rsid w:val="00C63EB9"/>
    <w:rsid w:val="00C703F4"/>
    <w:rsid w:val="00C704CE"/>
    <w:rsid w:val="00C71C7F"/>
    <w:rsid w:val="00C749B2"/>
    <w:rsid w:val="00C75848"/>
    <w:rsid w:val="00C77966"/>
    <w:rsid w:val="00C77D1B"/>
    <w:rsid w:val="00C8024F"/>
    <w:rsid w:val="00C80F0E"/>
    <w:rsid w:val="00C82066"/>
    <w:rsid w:val="00C825D6"/>
    <w:rsid w:val="00C83490"/>
    <w:rsid w:val="00C83C82"/>
    <w:rsid w:val="00C85062"/>
    <w:rsid w:val="00C85AF8"/>
    <w:rsid w:val="00C85FC6"/>
    <w:rsid w:val="00C91A95"/>
    <w:rsid w:val="00C9239F"/>
    <w:rsid w:val="00C926AF"/>
    <w:rsid w:val="00C94039"/>
    <w:rsid w:val="00C95CCC"/>
    <w:rsid w:val="00C95F8A"/>
    <w:rsid w:val="00C97436"/>
    <w:rsid w:val="00CA0B8A"/>
    <w:rsid w:val="00CA0D54"/>
    <w:rsid w:val="00CA1111"/>
    <w:rsid w:val="00CA1C2C"/>
    <w:rsid w:val="00CA32F9"/>
    <w:rsid w:val="00CA61B1"/>
    <w:rsid w:val="00CA7599"/>
    <w:rsid w:val="00CB05E0"/>
    <w:rsid w:val="00CB3021"/>
    <w:rsid w:val="00CC057E"/>
    <w:rsid w:val="00CC135B"/>
    <w:rsid w:val="00CC17EB"/>
    <w:rsid w:val="00CD04F8"/>
    <w:rsid w:val="00CD1FF7"/>
    <w:rsid w:val="00CD4B7F"/>
    <w:rsid w:val="00CD5943"/>
    <w:rsid w:val="00CD64E7"/>
    <w:rsid w:val="00CD72B2"/>
    <w:rsid w:val="00CD733F"/>
    <w:rsid w:val="00CE11A1"/>
    <w:rsid w:val="00CE3CBB"/>
    <w:rsid w:val="00CE3D77"/>
    <w:rsid w:val="00CE679C"/>
    <w:rsid w:val="00CE679F"/>
    <w:rsid w:val="00CE6A79"/>
    <w:rsid w:val="00CE7785"/>
    <w:rsid w:val="00CE7925"/>
    <w:rsid w:val="00CF08E2"/>
    <w:rsid w:val="00CF1D12"/>
    <w:rsid w:val="00CF1D40"/>
    <w:rsid w:val="00CF207C"/>
    <w:rsid w:val="00CF2F80"/>
    <w:rsid w:val="00CF3466"/>
    <w:rsid w:val="00CF39C5"/>
    <w:rsid w:val="00CF5291"/>
    <w:rsid w:val="00CF5F2A"/>
    <w:rsid w:val="00D008FD"/>
    <w:rsid w:val="00D00D0F"/>
    <w:rsid w:val="00D02EC0"/>
    <w:rsid w:val="00D07ADA"/>
    <w:rsid w:val="00D10054"/>
    <w:rsid w:val="00D10BE6"/>
    <w:rsid w:val="00D10BE7"/>
    <w:rsid w:val="00D11DC6"/>
    <w:rsid w:val="00D11E3D"/>
    <w:rsid w:val="00D13E88"/>
    <w:rsid w:val="00D14A50"/>
    <w:rsid w:val="00D1579A"/>
    <w:rsid w:val="00D17381"/>
    <w:rsid w:val="00D17419"/>
    <w:rsid w:val="00D20089"/>
    <w:rsid w:val="00D22B2A"/>
    <w:rsid w:val="00D23560"/>
    <w:rsid w:val="00D27E6D"/>
    <w:rsid w:val="00D3158B"/>
    <w:rsid w:val="00D34F38"/>
    <w:rsid w:val="00D34F59"/>
    <w:rsid w:val="00D35A52"/>
    <w:rsid w:val="00D36E5A"/>
    <w:rsid w:val="00D4019F"/>
    <w:rsid w:val="00D416A6"/>
    <w:rsid w:val="00D4270A"/>
    <w:rsid w:val="00D43545"/>
    <w:rsid w:val="00D44842"/>
    <w:rsid w:val="00D45204"/>
    <w:rsid w:val="00D46CCB"/>
    <w:rsid w:val="00D46FB1"/>
    <w:rsid w:val="00D50385"/>
    <w:rsid w:val="00D5294D"/>
    <w:rsid w:val="00D5344C"/>
    <w:rsid w:val="00D534AB"/>
    <w:rsid w:val="00D53A17"/>
    <w:rsid w:val="00D54AE0"/>
    <w:rsid w:val="00D5640F"/>
    <w:rsid w:val="00D56F54"/>
    <w:rsid w:val="00D570AA"/>
    <w:rsid w:val="00D601AD"/>
    <w:rsid w:val="00D60876"/>
    <w:rsid w:val="00D62F1B"/>
    <w:rsid w:val="00D64D66"/>
    <w:rsid w:val="00D66E0E"/>
    <w:rsid w:val="00D675A6"/>
    <w:rsid w:val="00D719D1"/>
    <w:rsid w:val="00D722F7"/>
    <w:rsid w:val="00D73C47"/>
    <w:rsid w:val="00D73EAE"/>
    <w:rsid w:val="00D75446"/>
    <w:rsid w:val="00D77EAE"/>
    <w:rsid w:val="00D802B1"/>
    <w:rsid w:val="00D80CAA"/>
    <w:rsid w:val="00D81701"/>
    <w:rsid w:val="00D82468"/>
    <w:rsid w:val="00D87BEE"/>
    <w:rsid w:val="00D90463"/>
    <w:rsid w:val="00D91011"/>
    <w:rsid w:val="00D91E31"/>
    <w:rsid w:val="00D91E71"/>
    <w:rsid w:val="00D941C0"/>
    <w:rsid w:val="00D9524D"/>
    <w:rsid w:val="00D96B73"/>
    <w:rsid w:val="00DA3264"/>
    <w:rsid w:val="00DA3968"/>
    <w:rsid w:val="00DA439F"/>
    <w:rsid w:val="00DA6DF5"/>
    <w:rsid w:val="00DA7D3D"/>
    <w:rsid w:val="00DB227C"/>
    <w:rsid w:val="00DB26AE"/>
    <w:rsid w:val="00DB2791"/>
    <w:rsid w:val="00DB2AB0"/>
    <w:rsid w:val="00DB40E8"/>
    <w:rsid w:val="00DB4C34"/>
    <w:rsid w:val="00DB5004"/>
    <w:rsid w:val="00DB5B0A"/>
    <w:rsid w:val="00DC0788"/>
    <w:rsid w:val="00DC0E62"/>
    <w:rsid w:val="00DC1C79"/>
    <w:rsid w:val="00DC24C6"/>
    <w:rsid w:val="00DC2BFE"/>
    <w:rsid w:val="00DC36CC"/>
    <w:rsid w:val="00DC3CE3"/>
    <w:rsid w:val="00DC4E14"/>
    <w:rsid w:val="00DC56ED"/>
    <w:rsid w:val="00DC619F"/>
    <w:rsid w:val="00DC67E3"/>
    <w:rsid w:val="00DC69F6"/>
    <w:rsid w:val="00DC7413"/>
    <w:rsid w:val="00DC791E"/>
    <w:rsid w:val="00DD10D9"/>
    <w:rsid w:val="00DD1B61"/>
    <w:rsid w:val="00DD3442"/>
    <w:rsid w:val="00DD4AC8"/>
    <w:rsid w:val="00DD78AC"/>
    <w:rsid w:val="00DE0677"/>
    <w:rsid w:val="00DE0A3D"/>
    <w:rsid w:val="00DE1B51"/>
    <w:rsid w:val="00DE2543"/>
    <w:rsid w:val="00DE3579"/>
    <w:rsid w:val="00DE3A52"/>
    <w:rsid w:val="00DE4A7C"/>
    <w:rsid w:val="00DE5B81"/>
    <w:rsid w:val="00DF131A"/>
    <w:rsid w:val="00DF1CF6"/>
    <w:rsid w:val="00DF3714"/>
    <w:rsid w:val="00DF4473"/>
    <w:rsid w:val="00DF4EF0"/>
    <w:rsid w:val="00DF59F9"/>
    <w:rsid w:val="00DF5B27"/>
    <w:rsid w:val="00DF7083"/>
    <w:rsid w:val="00E00060"/>
    <w:rsid w:val="00E016FB"/>
    <w:rsid w:val="00E01962"/>
    <w:rsid w:val="00E0422A"/>
    <w:rsid w:val="00E04356"/>
    <w:rsid w:val="00E0595B"/>
    <w:rsid w:val="00E100AB"/>
    <w:rsid w:val="00E132A7"/>
    <w:rsid w:val="00E1332D"/>
    <w:rsid w:val="00E15248"/>
    <w:rsid w:val="00E173B9"/>
    <w:rsid w:val="00E17987"/>
    <w:rsid w:val="00E22EAC"/>
    <w:rsid w:val="00E23EE7"/>
    <w:rsid w:val="00E24DF8"/>
    <w:rsid w:val="00E24E21"/>
    <w:rsid w:val="00E25A25"/>
    <w:rsid w:val="00E31C69"/>
    <w:rsid w:val="00E3297E"/>
    <w:rsid w:val="00E329CB"/>
    <w:rsid w:val="00E33575"/>
    <w:rsid w:val="00E3377C"/>
    <w:rsid w:val="00E35280"/>
    <w:rsid w:val="00E35659"/>
    <w:rsid w:val="00E35A52"/>
    <w:rsid w:val="00E3647F"/>
    <w:rsid w:val="00E36913"/>
    <w:rsid w:val="00E400BF"/>
    <w:rsid w:val="00E434C0"/>
    <w:rsid w:val="00E454B9"/>
    <w:rsid w:val="00E47AA1"/>
    <w:rsid w:val="00E52E61"/>
    <w:rsid w:val="00E53CFB"/>
    <w:rsid w:val="00E54383"/>
    <w:rsid w:val="00E54F85"/>
    <w:rsid w:val="00E55B9E"/>
    <w:rsid w:val="00E564DC"/>
    <w:rsid w:val="00E56B19"/>
    <w:rsid w:val="00E57A85"/>
    <w:rsid w:val="00E6238E"/>
    <w:rsid w:val="00E623C9"/>
    <w:rsid w:val="00E638C4"/>
    <w:rsid w:val="00E63AE4"/>
    <w:rsid w:val="00E65EAD"/>
    <w:rsid w:val="00E73063"/>
    <w:rsid w:val="00E73AD1"/>
    <w:rsid w:val="00E74ED0"/>
    <w:rsid w:val="00E74FCB"/>
    <w:rsid w:val="00E7600D"/>
    <w:rsid w:val="00E768B9"/>
    <w:rsid w:val="00E81565"/>
    <w:rsid w:val="00E86635"/>
    <w:rsid w:val="00E86D06"/>
    <w:rsid w:val="00E876B0"/>
    <w:rsid w:val="00E8789B"/>
    <w:rsid w:val="00E90C99"/>
    <w:rsid w:val="00E91876"/>
    <w:rsid w:val="00E95914"/>
    <w:rsid w:val="00E977ED"/>
    <w:rsid w:val="00EA022A"/>
    <w:rsid w:val="00EA03BE"/>
    <w:rsid w:val="00EA0493"/>
    <w:rsid w:val="00EA04E2"/>
    <w:rsid w:val="00EA099B"/>
    <w:rsid w:val="00EA0F52"/>
    <w:rsid w:val="00EA297D"/>
    <w:rsid w:val="00EA3C8F"/>
    <w:rsid w:val="00EA3ED3"/>
    <w:rsid w:val="00EA4554"/>
    <w:rsid w:val="00EA4E66"/>
    <w:rsid w:val="00EA75CB"/>
    <w:rsid w:val="00EA7BC6"/>
    <w:rsid w:val="00EB04AE"/>
    <w:rsid w:val="00EB11EE"/>
    <w:rsid w:val="00EB204B"/>
    <w:rsid w:val="00EB291C"/>
    <w:rsid w:val="00EB3C6E"/>
    <w:rsid w:val="00EB5C44"/>
    <w:rsid w:val="00EB72AC"/>
    <w:rsid w:val="00EC164F"/>
    <w:rsid w:val="00EC21E0"/>
    <w:rsid w:val="00EC5642"/>
    <w:rsid w:val="00EC74D9"/>
    <w:rsid w:val="00ED08F3"/>
    <w:rsid w:val="00ED295A"/>
    <w:rsid w:val="00ED2D23"/>
    <w:rsid w:val="00ED394A"/>
    <w:rsid w:val="00ED3E74"/>
    <w:rsid w:val="00ED3F2B"/>
    <w:rsid w:val="00ED4284"/>
    <w:rsid w:val="00ED5B43"/>
    <w:rsid w:val="00ED7CC5"/>
    <w:rsid w:val="00EE1552"/>
    <w:rsid w:val="00EE3D3B"/>
    <w:rsid w:val="00EE4ADA"/>
    <w:rsid w:val="00EE5574"/>
    <w:rsid w:val="00EE557B"/>
    <w:rsid w:val="00EE6188"/>
    <w:rsid w:val="00EF0191"/>
    <w:rsid w:val="00EF0BC5"/>
    <w:rsid w:val="00EF17B6"/>
    <w:rsid w:val="00EF1D2D"/>
    <w:rsid w:val="00EF2065"/>
    <w:rsid w:val="00EF2C81"/>
    <w:rsid w:val="00EF37D9"/>
    <w:rsid w:val="00EF3F0C"/>
    <w:rsid w:val="00EF4188"/>
    <w:rsid w:val="00EF444B"/>
    <w:rsid w:val="00EF516A"/>
    <w:rsid w:val="00EF5310"/>
    <w:rsid w:val="00EF59BD"/>
    <w:rsid w:val="00EF7710"/>
    <w:rsid w:val="00EF7C32"/>
    <w:rsid w:val="00F01315"/>
    <w:rsid w:val="00F023A7"/>
    <w:rsid w:val="00F024AE"/>
    <w:rsid w:val="00F05561"/>
    <w:rsid w:val="00F129FF"/>
    <w:rsid w:val="00F1380B"/>
    <w:rsid w:val="00F14A48"/>
    <w:rsid w:val="00F15DB3"/>
    <w:rsid w:val="00F1637D"/>
    <w:rsid w:val="00F168FF"/>
    <w:rsid w:val="00F1715A"/>
    <w:rsid w:val="00F17949"/>
    <w:rsid w:val="00F20FAC"/>
    <w:rsid w:val="00F20FD9"/>
    <w:rsid w:val="00F2122C"/>
    <w:rsid w:val="00F2147C"/>
    <w:rsid w:val="00F231B4"/>
    <w:rsid w:val="00F23588"/>
    <w:rsid w:val="00F23752"/>
    <w:rsid w:val="00F24DD0"/>
    <w:rsid w:val="00F25093"/>
    <w:rsid w:val="00F274FB"/>
    <w:rsid w:val="00F3019F"/>
    <w:rsid w:val="00F31F54"/>
    <w:rsid w:val="00F326DF"/>
    <w:rsid w:val="00F330EC"/>
    <w:rsid w:val="00F334D9"/>
    <w:rsid w:val="00F341A3"/>
    <w:rsid w:val="00F34B94"/>
    <w:rsid w:val="00F3599C"/>
    <w:rsid w:val="00F37317"/>
    <w:rsid w:val="00F3774E"/>
    <w:rsid w:val="00F37CAF"/>
    <w:rsid w:val="00F402EE"/>
    <w:rsid w:val="00F4032D"/>
    <w:rsid w:val="00F41221"/>
    <w:rsid w:val="00F42EA9"/>
    <w:rsid w:val="00F4322C"/>
    <w:rsid w:val="00F43C44"/>
    <w:rsid w:val="00F43D60"/>
    <w:rsid w:val="00F444EF"/>
    <w:rsid w:val="00F4577E"/>
    <w:rsid w:val="00F45927"/>
    <w:rsid w:val="00F46290"/>
    <w:rsid w:val="00F46FAA"/>
    <w:rsid w:val="00F51D64"/>
    <w:rsid w:val="00F53A76"/>
    <w:rsid w:val="00F55707"/>
    <w:rsid w:val="00F55A8E"/>
    <w:rsid w:val="00F576EE"/>
    <w:rsid w:val="00F60250"/>
    <w:rsid w:val="00F6157D"/>
    <w:rsid w:val="00F62467"/>
    <w:rsid w:val="00F62CA0"/>
    <w:rsid w:val="00F64DEF"/>
    <w:rsid w:val="00F65D1C"/>
    <w:rsid w:val="00F66F21"/>
    <w:rsid w:val="00F67978"/>
    <w:rsid w:val="00F71083"/>
    <w:rsid w:val="00F71589"/>
    <w:rsid w:val="00F716EA"/>
    <w:rsid w:val="00F763B6"/>
    <w:rsid w:val="00F774D3"/>
    <w:rsid w:val="00F77C2F"/>
    <w:rsid w:val="00F80809"/>
    <w:rsid w:val="00F8115F"/>
    <w:rsid w:val="00F816E2"/>
    <w:rsid w:val="00F81BEC"/>
    <w:rsid w:val="00F826C3"/>
    <w:rsid w:val="00F83718"/>
    <w:rsid w:val="00F84610"/>
    <w:rsid w:val="00F84AFB"/>
    <w:rsid w:val="00F8562D"/>
    <w:rsid w:val="00F8581E"/>
    <w:rsid w:val="00F86B85"/>
    <w:rsid w:val="00F86CF0"/>
    <w:rsid w:val="00F914FD"/>
    <w:rsid w:val="00F9232C"/>
    <w:rsid w:val="00F94FC5"/>
    <w:rsid w:val="00F95B7A"/>
    <w:rsid w:val="00FA04D3"/>
    <w:rsid w:val="00FA1B8A"/>
    <w:rsid w:val="00FA4F79"/>
    <w:rsid w:val="00FA68CB"/>
    <w:rsid w:val="00FA785E"/>
    <w:rsid w:val="00FA7D58"/>
    <w:rsid w:val="00FA7DFE"/>
    <w:rsid w:val="00FB0680"/>
    <w:rsid w:val="00FB2F6D"/>
    <w:rsid w:val="00FB42A3"/>
    <w:rsid w:val="00FB5085"/>
    <w:rsid w:val="00FB6FED"/>
    <w:rsid w:val="00FC031E"/>
    <w:rsid w:val="00FC12EB"/>
    <w:rsid w:val="00FC3006"/>
    <w:rsid w:val="00FC4207"/>
    <w:rsid w:val="00FC44B6"/>
    <w:rsid w:val="00FC67D4"/>
    <w:rsid w:val="00FC760B"/>
    <w:rsid w:val="00FD0C97"/>
    <w:rsid w:val="00FD0DFC"/>
    <w:rsid w:val="00FD1C5B"/>
    <w:rsid w:val="00FD25E4"/>
    <w:rsid w:val="00FD33A9"/>
    <w:rsid w:val="00FD3A7E"/>
    <w:rsid w:val="00FD3B16"/>
    <w:rsid w:val="00FD78ED"/>
    <w:rsid w:val="00FE09BB"/>
    <w:rsid w:val="00FE0A61"/>
    <w:rsid w:val="00FE7B35"/>
    <w:rsid w:val="00FF07B5"/>
    <w:rsid w:val="00FF2FAA"/>
    <w:rsid w:val="00FF32BE"/>
    <w:rsid w:val="00FF474B"/>
    <w:rsid w:val="00FF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54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1794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17949"/>
  </w:style>
  <w:style w:type="paragraph" w:styleId="a5">
    <w:name w:val="footer"/>
    <w:basedOn w:val="a"/>
    <w:link w:val="Char0"/>
    <w:uiPriority w:val="99"/>
    <w:unhideWhenUsed/>
    <w:rsid w:val="00F179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17949"/>
  </w:style>
  <w:style w:type="paragraph" w:styleId="a6">
    <w:name w:val="List Paragraph"/>
    <w:basedOn w:val="a"/>
    <w:uiPriority w:val="34"/>
    <w:qFormat/>
    <w:rsid w:val="001554D4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F341A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341A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F341A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341A3"/>
    <w:rPr>
      <w:rFonts w:ascii="맑은 고딕" w:eastAsia="맑은 고딕" w:hAnsi="맑은 고딕"/>
      <w:noProof/>
    </w:rPr>
  </w:style>
  <w:style w:type="paragraph" w:styleId="a7">
    <w:name w:val="caption"/>
    <w:basedOn w:val="a"/>
    <w:next w:val="a"/>
    <w:uiPriority w:val="35"/>
    <w:unhideWhenUsed/>
    <w:qFormat/>
    <w:rsid w:val="00BB510C"/>
    <w:rPr>
      <w:b/>
      <w:bCs/>
      <w:szCs w:val="20"/>
    </w:rPr>
  </w:style>
  <w:style w:type="table" w:customStyle="1" w:styleId="1">
    <w:name w:val="표 구분선1"/>
    <w:basedOn w:val="a1"/>
    <w:next w:val="a3"/>
    <w:uiPriority w:val="39"/>
    <w:rsid w:val="00FE7B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54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1794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17949"/>
  </w:style>
  <w:style w:type="paragraph" w:styleId="a5">
    <w:name w:val="footer"/>
    <w:basedOn w:val="a"/>
    <w:link w:val="Char0"/>
    <w:uiPriority w:val="99"/>
    <w:unhideWhenUsed/>
    <w:rsid w:val="00F179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17949"/>
  </w:style>
  <w:style w:type="paragraph" w:styleId="a6">
    <w:name w:val="List Paragraph"/>
    <w:basedOn w:val="a"/>
    <w:uiPriority w:val="34"/>
    <w:qFormat/>
    <w:rsid w:val="001554D4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F341A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341A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F341A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341A3"/>
    <w:rPr>
      <w:rFonts w:ascii="맑은 고딕" w:eastAsia="맑은 고딕" w:hAnsi="맑은 고딕"/>
      <w:noProof/>
    </w:rPr>
  </w:style>
  <w:style w:type="paragraph" w:styleId="a7">
    <w:name w:val="caption"/>
    <w:basedOn w:val="a"/>
    <w:next w:val="a"/>
    <w:uiPriority w:val="35"/>
    <w:unhideWhenUsed/>
    <w:qFormat/>
    <w:rsid w:val="00BB510C"/>
    <w:rPr>
      <w:b/>
      <w:bCs/>
      <w:szCs w:val="20"/>
    </w:rPr>
  </w:style>
  <w:style w:type="table" w:customStyle="1" w:styleId="1">
    <w:name w:val="표 구분선1"/>
    <w:basedOn w:val="a1"/>
    <w:next w:val="a3"/>
    <w:uiPriority w:val="39"/>
    <w:rsid w:val="00FE7B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06A44-88EC-4873-8C95-77159F0AC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1535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계정</dc:creator>
  <cp:lastModifiedBy>13U580</cp:lastModifiedBy>
  <cp:revision>8</cp:revision>
  <dcterms:created xsi:type="dcterms:W3CDTF">2021-08-13T14:40:00Z</dcterms:created>
  <dcterms:modified xsi:type="dcterms:W3CDTF">2021-08-13T14:59:00Z</dcterms:modified>
</cp:coreProperties>
</file>