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B689" w14:textId="1FF121D2" w:rsidR="007A73CB" w:rsidRDefault="007A73CB" w:rsidP="007A73CB">
      <w:pPr>
        <w:spacing w:line="480" w:lineRule="auto"/>
        <w:outlineLvl w:val="0"/>
        <w:rPr>
          <w:b/>
          <w:bCs/>
        </w:rPr>
      </w:pPr>
      <w:bookmarkStart w:id="0" w:name="_Hlk209862024"/>
      <w:r>
        <w:rPr>
          <w:b/>
          <w:bCs/>
        </w:rPr>
        <w:t xml:space="preserve">Supplementary </w:t>
      </w:r>
      <w:r w:rsidRPr="00216F75">
        <w:rPr>
          <w:b/>
          <w:bCs/>
        </w:rPr>
        <w:t xml:space="preserve">Table. </w:t>
      </w:r>
      <w:r>
        <w:rPr>
          <w:b/>
          <w:bCs/>
        </w:rPr>
        <w:t>Clinical characteristics</w:t>
      </w:r>
      <w:r w:rsidRPr="00216F75">
        <w:rPr>
          <w:b/>
          <w:bCs/>
        </w:rPr>
        <w:t xml:space="preserve"> of patients with </w:t>
      </w:r>
      <w:r>
        <w:rPr>
          <w:b/>
          <w:bCs/>
        </w:rPr>
        <w:t>immediate</w:t>
      </w:r>
      <w:r w:rsidRPr="00216F75">
        <w:rPr>
          <w:b/>
          <w:bCs/>
        </w:rPr>
        <w:t xml:space="preserve"> and </w:t>
      </w:r>
      <w:r>
        <w:rPr>
          <w:b/>
          <w:bCs/>
        </w:rPr>
        <w:t>de</w:t>
      </w:r>
      <w:r w:rsidRPr="00216F75">
        <w:rPr>
          <w:b/>
          <w:bCs/>
        </w:rPr>
        <w:t>la</w:t>
      </w:r>
      <w:r>
        <w:rPr>
          <w:b/>
          <w:bCs/>
        </w:rPr>
        <w:t>y</w:t>
      </w:r>
      <w:r w:rsidRPr="00216F75">
        <w:rPr>
          <w:b/>
          <w:bCs/>
        </w:rPr>
        <w:t>e</w:t>
      </w:r>
      <w:r>
        <w:rPr>
          <w:b/>
          <w:bCs/>
        </w:rPr>
        <w:t>d</w:t>
      </w:r>
      <w:r w:rsidRPr="00216F75">
        <w:rPr>
          <w:b/>
          <w:bCs/>
        </w:rPr>
        <w:t xml:space="preserve"> LBBB </w:t>
      </w:r>
      <w:r>
        <w:rPr>
          <w:b/>
          <w:bCs/>
        </w:rPr>
        <w:t xml:space="preserve">with and without </w:t>
      </w:r>
      <w:r w:rsidRPr="00216F75">
        <w:rPr>
          <w:b/>
          <w:bCs/>
        </w:rPr>
        <w:t xml:space="preserve">early PPI within 2 weeks  </w:t>
      </w:r>
    </w:p>
    <w:bookmarkEnd w:id="0"/>
    <w:p w14:paraId="43EE72EC" w14:textId="77777777" w:rsidR="00662652" w:rsidRDefault="00662652">
      <w:pPr>
        <w:spacing w:before="1"/>
        <w:rPr>
          <w:rFonts w:ascii="Times New Roman"/>
          <w:sz w:val="26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2147"/>
        <w:gridCol w:w="1939"/>
        <w:gridCol w:w="687"/>
        <w:gridCol w:w="1630"/>
        <w:gridCol w:w="1939"/>
        <w:gridCol w:w="687"/>
      </w:tblGrid>
      <w:tr w:rsidR="0075696F" w14:paraId="75485B8A" w14:textId="77777777" w:rsidTr="004B2636">
        <w:trPr>
          <w:trHeight w:val="245"/>
        </w:trPr>
        <w:tc>
          <w:tcPr>
            <w:tcW w:w="3926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DBBA386" w14:textId="77777777" w:rsidR="0075696F" w:rsidRDefault="0075696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343B172" w14:textId="1224D258" w:rsidR="0075696F" w:rsidRDefault="0075696F" w:rsidP="0075696F">
            <w:pPr>
              <w:pStyle w:val="TableParagraph"/>
              <w:spacing w:before="0" w:line="240" w:lineRule="auto"/>
              <w:ind w:left="0" w:right="0"/>
              <w:rPr>
                <w:rFonts w:ascii="Times New Roman"/>
                <w:sz w:val="16"/>
              </w:rPr>
            </w:pPr>
            <w:r>
              <w:rPr>
                <w:b/>
                <w:w w:val="105"/>
                <w:sz w:val="19"/>
              </w:rPr>
              <w:t>Immediate LBBB</w:t>
            </w:r>
          </w:p>
        </w:tc>
        <w:tc>
          <w:tcPr>
            <w:tcW w:w="68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FB60BE" w14:textId="77777777" w:rsidR="0075696F" w:rsidRDefault="0075696F" w:rsidP="0075696F">
            <w:pPr>
              <w:pStyle w:val="TableParagraph"/>
              <w:spacing w:before="8" w:line="217" w:lineRule="exact"/>
              <w:ind w:left="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 Value</w:t>
            </w:r>
          </w:p>
        </w:tc>
        <w:tc>
          <w:tcPr>
            <w:tcW w:w="3569" w:type="dxa"/>
            <w:gridSpan w:val="2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E0549A9" w14:textId="2F140ACA" w:rsidR="0075696F" w:rsidRDefault="0075696F" w:rsidP="0075696F">
            <w:pPr>
              <w:pStyle w:val="TableParagraph"/>
              <w:spacing w:before="0" w:line="240" w:lineRule="auto"/>
              <w:ind w:left="0" w:right="0"/>
              <w:rPr>
                <w:rFonts w:ascii="Times New Roman"/>
                <w:sz w:val="16"/>
              </w:rPr>
            </w:pPr>
            <w:r>
              <w:rPr>
                <w:b/>
                <w:w w:val="105"/>
                <w:sz w:val="19"/>
              </w:rPr>
              <w:t>Delayed LBBB</w:t>
            </w:r>
          </w:p>
        </w:tc>
        <w:tc>
          <w:tcPr>
            <w:tcW w:w="68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E7C39E" w14:textId="77777777" w:rsidR="0075696F" w:rsidRDefault="0075696F">
            <w:pPr>
              <w:pStyle w:val="TableParagraph"/>
              <w:spacing w:before="8" w:line="217" w:lineRule="exact"/>
              <w:ind w:left="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 Value</w:t>
            </w:r>
          </w:p>
        </w:tc>
      </w:tr>
      <w:tr w:rsidR="0075696F" w14:paraId="37C5F348" w14:textId="77777777" w:rsidTr="009C2A86">
        <w:trPr>
          <w:trHeight w:val="246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3ECA07C" w14:textId="77777777" w:rsidR="0075696F" w:rsidRDefault="0075696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C8334F" w14:textId="1FD5C944" w:rsidR="0075696F" w:rsidRDefault="0075696F" w:rsidP="0075696F">
            <w:pPr>
              <w:pStyle w:val="TableParagraph"/>
              <w:spacing w:before="0" w:line="240" w:lineRule="auto"/>
              <w:ind w:left="0" w:right="0"/>
              <w:rPr>
                <w:rFonts w:ascii="Times New Roman"/>
                <w:sz w:val="16"/>
              </w:rPr>
            </w:pPr>
            <w:r>
              <w:rPr>
                <w:b/>
                <w:w w:val="105"/>
                <w:sz w:val="19"/>
              </w:rPr>
              <w:t>(n=247) *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A6533DF" w14:textId="77777777" w:rsidR="0075696F" w:rsidRDefault="0075696F" w:rsidP="0075696F">
            <w:pPr>
              <w:pStyle w:val="TableParagraph"/>
              <w:spacing w:before="0" w:line="240" w:lineRule="auto"/>
              <w:ind w:left="0" w:right="0"/>
              <w:rPr>
                <w:rFonts w:ascii="Times New Roman"/>
                <w:sz w:val="16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FC9C595" w14:textId="6796EAE6" w:rsidR="0075696F" w:rsidRDefault="0075696F" w:rsidP="0075696F">
            <w:pPr>
              <w:pStyle w:val="TableParagraph"/>
              <w:spacing w:before="0" w:line="240" w:lineRule="auto"/>
              <w:ind w:left="0" w:right="0"/>
              <w:rPr>
                <w:rFonts w:ascii="Times New Roman"/>
                <w:sz w:val="16"/>
              </w:rPr>
            </w:pPr>
            <w:r>
              <w:rPr>
                <w:b/>
                <w:w w:val="105"/>
                <w:sz w:val="19"/>
              </w:rPr>
              <w:t>(n=32) *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AADC75C" w14:textId="77777777" w:rsidR="0075696F" w:rsidRDefault="0075696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662652" w14:paraId="5BC1E96B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4012E959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308ECD28" w14:textId="77777777" w:rsidR="00662652" w:rsidRDefault="00000000">
            <w:pPr>
              <w:pStyle w:val="TableParagraph"/>
              <w:ind w:left="366" w:right="3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 PPI (n=216)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7161387E" w14:textId="77777777" w:rsidR="00662652" w:rsidRDefault="00000000">
            <w:pPr>
              <w:pStyle w:val="TableParagraph"/>
              <w:ind w:left="184" w:right="17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PPI (n=31)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39C1261F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41E03FEA" w14:textId="77777777" w:rsidR="00662652" w:rsidRDefault="00000000">
            <w:pPr>
              <w:pStyle w:val="TableParagraph"/>
              <w:ind w:left="203" w:right="19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 PPI (n=25)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5300C6E1" w14:textId="77777777" w:rsidR="00662652" w:rsidRDefault="00000000">
            <w:pPr>
              <w:pStyle w:val="TableParagraph"/>
              <w:ind w:left="179" w:right="17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PPI (n=7)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14:paraId="5FDA7B88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662652" w14:paraId="64C46C8C" w14:textId="77777777">
        <w:trPr>
          <w:trHeight w:val="246"/>
        </w:trPr>
        <w:tc>
          <w:tcPr>
            <w:tcW w:w="3926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924A5FB" w14:textId="77777777" w:rsidR="00662652" w:rsidRDefault="00000000">
            <w:pPr>
              <w:pStyle w:val="TableParagraph"/>
              <w:spacing w:before="8" w:line="217" w:lineRule="exact"/>
              <w:ind w:left="277" w:right="273"/>
              <w:rPr>
                <w:sz w:val="19"/>
              </w:rPr>
            </w:pPr>
            <w:r>
              <w:rPr>
                <w:w w:val="105"/>
                <w:sz w:val="19"/>
              </w:rPr>
              <w:t>Age (years)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006E8A" w14:textId="77777777" w:rsidR="00662652" w:rsidRDefault="00000000">
            <w:pPr>
              <w:pStyle w:val="TableParagraph"/>
              <w:spacing w:before="8" w:line="217" w:lineRule="exact"/>
              <w:ind w:left="363" w:right="361"/>
              <w:rPr>
                <w:sz w:val="19"/>
              </w:rPr>
            </w:pPr>
            <w:r>
              <w:rPr>
                <w:w w:val="105"/>
                <w:sz w:val="19"/>
              </w:rPr>
              <w:t>81.01±6.6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19D949B" w14:textId="77777777" w:rsidR="00662652" w:rsidRDefault="00000000">
            <w:pPr>
              <w:pStyle w:val="TableParagraph"/>
              <w:spacing w:before="8" w:line="217" w:lineRule="exact"/>
              <w:ind w:left="180" w:right="179"/>
              <w:rPr>
                <w:sz w:val="19"/>
              </w:rPr>
            </w:pPr>
            <w:r>
              <w:rPr>
                <w:w w:val="105"/>
                <w:sz w:val="19"/>
              </w:rPr>
              <w:t>78.03±10.3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55AA413" w14:textId="77777777" w:rsidR="00662652" w:rsidRDefault="00000000">
            <w:pPr>
              <w:pStyle w:val="TableParagraph"/>
              <w:spacing w:before="8" w:line="217" w:lineRule="exact"/>
              <w:rPr>
                <w:sz w:val="19"/>
              </w:rPr>
            </w:pPr>
            <w:r>
              <w:rPr>
                <w:w w:val="105"/>
                <w:sz w:val="19"/>
              </w:rPr>
              <w:t>0.229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55355C" w14:textId="77777777" w:rsidR="00662652" w:rsidRDefault="00000000">
            <w:pPr>
              <w:pStyle w:val="TableParagraph"/>
              <w:spacing w:before="8" w:line="217" w:lineRule="exact"/>
              <w:ind w:left="206" w:right="198"/>
              <w:rPr>
                <w:sz w:val="19"/>
              </w:rPr>
            </w:pPr>
            <w:r>
              <w:rPr>
                <w:w w:val="105"/>
                <w:sz w:val="19"/>
              </w:rPr>
              <w:t>81.29±7.7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CECE233" w14:textId="77777777" w:rsidR="00662652" w:rsidRDefault="00000000">
            <w:pPr>
              <w:pStyle w:val="TableParagraph"/>
              <w:spacing w:before="8" w:line="217" w:lineRule="exact"/>
              <w:ind w:left="186" w:right="179"/>
              <w:rPr>
                <w:sz w:val="19"/>
              </w:rPr>
            </w:pPr>
            <w:r>
              <w:rPr>
                <w:w w:val="105"/>
                <w:sz w:val="19"/>
              </w:rPr>
              <w:t>79.28±9.5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AEA388" w14:textId="77777777" w:rsidR="00662652" w:rsidRDefault="00000000">
            <w:pPr>
              <w:pStyle w:val="TableParagraph"/>
              <w:spacing w:before="8" w:line="217" w:lineRule="exact"/>
              <w:rPr>
                <w:sz w:val="19"/>
              </w:rPr>
            </w:pPr>
            <w:r>
              <w:rPr>
                <w:w w:val="105"/>
                <w:sz w:val="19"/>
              </w:rPr>
              <w:t>0.642</w:t>
            </w:r>
          </w:p>
        </w:tc>
      </w:tr>
      <w:tr w:rsidR="00662652" w14:paraId="2B4E8D69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E853663" w14:textId="77777777" w:rsidR="00662652" w:rsidRDefault="00000000">
            <w:pPr>
              <w:pStyle w:val="TableParagraph"/>
              <w:ind w:left="279" w:right="269"/>
              <w:rPr>
                <w:sz w:val="19"/>
              </w:rPr>
            </w:pPr>
            <w:r>
              <w:rPr>
                <w:w w:val="105"/>
                <w:sz w:val="19"/>
              </w:rPr>
              <w:t>Female sex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78453A6" w14:textId="77777777" w:rsidR="00662652" w:rsidRDefault="00000000">
            <w:pPr>
              <w:pStyle w:val="TableParagraph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109 (50.5)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89DF6B" w14:textId="77777777" w:rsidR="00662652" w:rsidRDefault="00000000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15 (48.4)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64CFD16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0.829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2962071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16 (64.0)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6754A9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1(14.3)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27A76B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0.033</w:t>
            </w:r>
          </w:p>
        </w:tc>
      </w:tr>
      <w:tr w:rsidR="00662652" w14:paraId="2741DF6B" w14:textId="77777777">
        <w:trPr>
          <w:trHeight w:val="309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F93D14E" w14:textId="77777777" w:rsidR="00662652" w:rsidRDefault="00000000">
            <w:pPr>
              <w:pStyle w:val="TableParagraph"/>
              <w:spacing w:before="53" w:line="236" w:lineRule="exact"/>
              <w:ind w:left="278" w:right="273"/>
              <w:rPr>
                <w:sz w:val="21"/>
              </w:rPr>
            </w:pPr>
            <w:r>
              <w:rPr>
                <w:sz w:val="19"/>
              </w:rPr>
              <w:t>BMI (Kg/m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21"/>
              </w:rPr>
              <w:t>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D18735" w14:textId="77777777" w:rsidR="00662652" w:rsidRDefault="00000000">
            <w:pPr>
              <w:pStyle w:val="TableParagraph"/>
              <w:spacing w:before="45" w:line="240" w:lineRule="auto"/>
              <w:ind w:left="367" w:right="360"/>
              <w:rPr>
                <w:sz w:val="19"/>
              </w:rPr>
            </w:pPr>
            <w:r>
              <w:rPr>
                <w:w w:val="105"/>
                <w:sz w:val="19"/>
              </w:rPr>
              <w:t>27.8±5.2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53CEF6B" w14:textId="77777777" w:rsidR="00662652" w:rsidRDefault="00000000">
            <w:pPr>
              <w:pStyle w:val="TableParagraph"/>
              <w:spacing w:before="45" w:line="240" w:lineRule="auto"/>
              <w:ind w:left="181" w:right="179"/>
              <w:rPr>
                <w:sz w:val="19"/>
              </w:rPr>
            </w:pPr>
            <w:r>
              <w:rPr>
                <w:w w:val="105"/>
                <w:sz w:val="19"/>
              </w:rPr>
              <w:t>27.1±4.8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DB9BCAE" w14:textId="77777777" w:rsidR="00662652" w:rsidRDefault="00000000">
            <w:pPr>
              <w:pStyle w:val="TableParagraph"/>
              <w:spacing w:before="45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0.538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9882CC2" w14:textId="77777777" w:rsidR="00662652" w:rsidRDefault="00000000">
            <w:pPr>
              <w:pStyle w:val="TableParagraph"/>
              <w:spacing w:before="45" w:line="240" w:lineRule="auto"/>
              <w:ind w:left="201" w:right="198"/>
              <w:rPr>
                <w:sz w:val="19"/>
              </w:rPr>
            </w:pPr>
            <w:r>
              <w:rPr>
                <w:w w:val="105"/>
                <w:sz w:val="19"/>
              </w:rPr>
              <w:t>29.7±4.8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2A0E9A" w14:textId="77777777" w:rsidR="00662652" w:rsidRDefault="00000000">
            <w:pPr>
              <w:pStyle w:val="TableParagraph"/>
              <w:spacing w:before="45" w:line="240" w:lineRule="auto"/>
              <w:ind w:left="182" w:right="179"/>
              <w:rPr>
                <w:sz w:val="19"/>
              </w:rPr>
            </w:pPr>
            <w:r>
              <w:rPr>
                <w:w w:val="105"/>
                <w:sz w:val="19"/>
              </w:rPr>
              <w:t>30.2±5.1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07F1B2B" w14:textId="77777777" w:rsidR="00662652" w:rsidRDefault="00000000">
            <w:pPr>
              <w:pStyle w:val="TableParagraph"/>
              <w:spacing w:before="45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0.774</w:t>
            </w:r>
          </w:p>
        </w:tc>
      </w:tr>
      <w:tr w:rsidR="00662652" w14:paraId="75E74FF5" w14:textId="77777777">
        <w:trPr>
          <w:trHeight w:val="246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24D873" w14:textId="77777777" w:rsidR="00662652" w:rsidRDefault="00000000">
            <w:pPr>
              <w:pStyle w:val="TableParagraph"/>
              <w:spacing w:before="14"/>
              <w:ind w:left="243" w:right="273"/>
              <w:rPr>
                <w:sz w:val="19"/>
              </w:rPr>
            </w:pPr>
            <w:r>
              <w:rPr>
                <w:w w:val="105"/>
                <w:sz w:val="19"/>
              </w:rPr>
              <w:t>Diabetes Mellitus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1908B2F" w14:textId="77777777" w:rsidR="00662652" w:rsidRDefault="00000000">
            <w:pPr>
              <w:pStyle w:val="TableParagraph"/>
              <w:spacing w:before="14"/>
              <w:ind w:left="365" w:right="361"/>
              <w:rPr>
                <w:sz w:val="19"/>
              </w:rPr>
            </w:pPr>
            <w:r>
              <w:rPr>
                <w:w w:val="105"/>
                <w:sz w:val="19"/>
              </w:rPr>
              <w:t>95 (44.0)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384C45" w14:textId="77777777" w:rsidR="00662652" w:rsidRDefault="00000000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8 (25.8)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D2F27C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0.055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2AD4136" w14:textId="77777777" w:rsidR="00662652" w:rsidRDefault="00000000">
            <w:pPr>
              <w:pStyle w:val="TableParagraph"/>
              <w:spacing w:before="14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10 (40.0)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BAB7702" w14:textId="77777777" w:rsidR="00662652" w:rsidRDefault="00000000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4 (57.1)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C0138A8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0.669</w:t>
            </w:r>
          </w:p>
        </w:tc>
      </w:tr>
      <w:tr w:rsidR="00662652" w14:paraId="45916F26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5F35C6B" w14:textId="77777777" w:rsidR="00662652" w:rsidRDefault="00000000">
            <w:pPr>
              <w:pStyle w:val="TableParagraph"/>
              <w:ind w:left="278" w:right="273"/>
              <w:rPr>
                <w:sz w:val="19"/>
              </w:rPr>
            </w:pPr>
            <w:r>
              <w:rPr>
                <w:w w:val="105"/>
                <w:sz w:val="19"/>
              </w:rPr>
              <w:t>Hypertension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2D5CCC" w14:textId="77777777" w:rsidR="00662652" w:rsidRDefault="00000000">
            <w:pPr>
              <w:pStyle w:val="TableParagraph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190 (88.0)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B4DD579" w14:textId="77777777" w:rsidR="00662652" w:rsidRDefault="00000000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22 (71.0)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037B37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0.023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49ADB5A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21 (84.0)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3DDD49B" w14:textId="77777777" w:rsidR="00662652" w:rsidRDefault="00000000">
            <w:pPr>
              <w:pStyle w:val="TableParagraph"/>
              <w:ind w:left="187" w:right="177"/>
              <w:rPr>
                <w:sz w:val="19"/>
              </w:rPr>
            </w:pPr>
            <w:r>
              <w:rPr>
                <w:w w:val="105"/>
                <w:sz w:val="19"/>
              </w:rPr>
              <w:t>7 (100.0)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31E7AB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0.552</w:t>
            </w:r>
          </w:p>
        </w:tc>
      </w:tr>
      <w:tr w:rsidR="00662652" w14:paraId="0C671A61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761F186" w14:textId="77777777" w:rsidR="00662652" w:rsidRDefault="00000000">
            <w:pPr>
              <w:pStyle w:val="TableParagraph"/>
              <w:ind w:left="277" w:right="273"/>
              <w:rPr>
                <w:sz w:val="19"/>
              </w:rPr>
            </w:pPr>
            <w:r>
              <w:rPr>
                <w:w w:val="105"/>
                <w:sz w:val="19"/>
              </w:rPr>
              <w:t>Hyperlipidemia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37B9107" w14:textId="77777777" w:rsidR="00662652" w:rsidRDefault="00000000">
            <w:pPr>
              <w:pStyle w:val="TableParagraph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158 (73.1)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776A06" w14:textId="77777777" w:rsidR="00662652" w:rsidRDefault="00000000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19 (61.3)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2B2FAA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0.171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9D04B2B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20 (80.0)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6E0BC96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6 (85.7)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AFAC05" w14:textId="77777777" w:rsidR="00662652" w:rsidRDefault="00000000">
            <w:pPr>
              <w:pStyle w:val="TableParagraph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662652" w14:paraId="1369B059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6BB78E" w14:textId="77777777" w:rsidR="00662652" w:rsidRDefault="00000000">
            <w:pPr>
              <w:pStyle w:val="TableParagraph"/>
              <w:spacing w:before="14"/>
              <w:ind w:left="279" w:right="270"/>
              <w:rPr>
                <w:sz w:val="19"/>
              </w:rPr>
            </w:pPr>
            <w:r>
              <w:rPr>
                <w:w w:val="105"/>
                <w:sz w:val="19"/>
              </w:rPr>
              <w:t>Chronic Renal Failure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6DA4E4" w14:textId="77777777" w:rsidR="00662652" w:rsidRDefault="00000000">
            <w:pPr>
              <w:pStyle w:val="TableParagraph"/>
              <w:spacing w:before="14"/>
              <w:ind w:left="365" w:right="361"/>
              <w:rPr>
                <w:sz w:val="19"/>
              </w:rPr>
            </w:pPr>
            <w:r>
              <w:rPr>
                <w:w w:val="105"/>
                <w:sz w:val="19"/>
              </w:rPr>
              <w:t>48 (22.2)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65BA4A8" w14:textId="77777777" w:rsidR="00662652" w:rsidRDefault="00000000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6 (19.4)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C8951A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0.718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E0CD8A4" w14:textId="77777777" w:rsidR="00662652" w:rsidRDefault="00000000">
            <w:pPr>
              <w:pStyle w:val="TableParagraph"/>
              <w:spacing w:before="14"/>
              <w:ind w:left="203" w:right="198"/>
              <w:rPr>
                <w:sz w:val="19"/>
              </w:rPr>
            </w:pPr>
            <w:r>
              <w:rPr>
                <w:w w:val="105"/>
                <w:sz w:val="19"/>
              </w:rPr>
              <w:t>3 (12.0)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DFEF63" w14:textId="77777777" w:rsidR="00662652" w:rsidRDefault="00000000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1 (14.3)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EF5A57" w14:textId="77777777" w:rsidR="00662652" w:rsidRDefault="00000000">
            <w:pPr>
              <w:pStyle w:val="TableParagraph"/>
              <w:spacing w:before="14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662652" w14:paraId="2672329E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89EF9A8" w14:textId="75A5C82E" w:rsidR="00662652" w:rsidRDefault="00000000">
            <w:pPr>
              <w:pStyle w:val="TableParagraph"/>
              <w:ind w:left="279" w:right="269"/>
              <w:rPr>
                <w:sz w:val="19"/>
              </w:rPr>
            </w:pPr>
            <w:r>
              <w:rPr>
                <w:w w:val="105"/>
                <w:sz w:val="19"/>
              </w:rPr>
              <w:t>Atrial Fib</w:t>
            </w:r>
            <w:r w:rsidR="00622352">
              <w:rPr>
                <w:w w:val="105"/>
                <w:sz w:val="19"/>
              </w:rPr>
              <w:t>rillation</w:t>
            </w:r>
            <w:r>
              <w:rPr>
                <w:w w:val="105"/>
                <w:sz w:val="19"/>
              </w:rPr>
              <w:t>/Flutter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5DC8C21" w14:textId="77777777" w:rsidR="00662652" w:rsidRDefault="00000000">
            <w:pPr>
              <w:pStyle w:val="TableParagraph"/>
              <w:ind w:left="365" w:right="361"/>
              <w:rPr>
                <w:sz w:val="19"/>
              </w:rPr>
            </w:pPr>
            <w:r>
              <w:rPr>
                <w:w w:val="105"/>
                <w:sz w:val="19"/>
              </w:rPr>
              <w:t>56 (25.9)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8F8AF9E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9 (29.0)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776343D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0.713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CBEDAF4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10 (40.0)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E2B7D3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3 (42.9)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4B31D27" w14:textId="77777777" w:rsidR="00662652" w:rsidRDefault="00000000">
            <w:pPr>
              <w:pStyle w:val="TableParagraph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662652" w14:paraId="16B90754" w14:textId="77777777">
        <w:trPr>
          <w:trHeight w:val="246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60C9BE3" w14:textId="77777777" w:rsidR="00662652" w:rsidRDefault="00000000">
            <w:pPr>
              <w:pStyle w:val="TableParagraph"/>
              <w:ind w:left="278" w:right="273"/>
              <w:rPr>
                <w:sz w:val="19"/>
              </w:rPr>
            </w:pPr>
            <w:r>
              <w:rPr>
                <w:w w:val="105"/>
                <w:sz w:val="19"/>
              </w:rPr>
              <w:t>Prior IHD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CC507B1" w14:textId="77777777" w:rsidR="00662652" w:rsidRDefault="00000000">
            <w:pPr>
              <w:pStyle w:val="TableParagraph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114 (52.8)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DC4DBEF" w14:textId="77777777" w:rsidR="00662652" w:rsidRDefault="00000000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13 (41.9)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361001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0.259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10C856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10 (40.0)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3E25A25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5 (71.4)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DA8FB2F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0.209</w:t>
            </w:r>
          </w:p>
        </w:tc>
      </w:tr>
      <w:tr w:rsidR="00662652" w14:paraId="26A0EC8E" w14:textId="77777777">
        <w:trPr>
          <w:trHeight w:val="266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35ADF68" w14:textId="77777777" w:rsidR="00662652" w:rsidRDefault="00000000">
            <w:pPr>
              <w:pStyle w:val="TableParagraph"/>
              <w:spacing w:before="10" w:line="236" w:lineRule="exact"/>
              <w:ind w:left="279" w:right="269"/>
              <w:rPr>
                <w:sz w:val="21"/>
              </w:rPr>
            </w:pPr>
            <w:r>
              <w:rPr>
                <w:w w:val="105"/>
                <w:sz w:val="19"/>
              </w:rPr>
              <w:t xml:space="preserve">Beta-blockers </w:t>
            </w:r>
            <w:r>
              <w:rPr>
                <w:w w:val="105"/>
                <w:sz w:val="21"/>
              </w:rPr>
              <w:t>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03973F8" w14:textId="77777777" w:rsidR="00662652" w:rsidRDefault="00000000">
            <w:pPr>
              <w:pStyle w:val="TableParagraph"/>
              <w:spacing w:before="24" w:line="222" w:lineRule="exact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129 (59.7)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22CD1C" w14:textId="77777777" w:rsidR="00662652" w:rsidRDefault="00000000">
            <w:pPr>
              <w:pStyle w:val="TableParagraph"/>
              <w:spacing w:before="24" w:line="222" w:lineRule="exact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12 (38.7)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D2360BF" w14:textId="77777777" w:rsidR="00662652" w:rsidRDefault="00000000">
            <w:pPr>
              <w:pStyle w:val="TableParagraph"/>
              <w:spacing w:before="24" w:line="222" w:lineRule="exact"/>
              <w:rPr>
                <w:sz w:val="19"/>
              </w:rPr>
            </w:pPr>
            <w:r>
              <w:rPr>
                <w:w w:val="105"/>
                <w:sz w:val="19"/>
              </w:rPr>
              <w:t>0.027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43545B" w14:textId="77777777" w:rsidR="00662652" w:rsidRDefault="00000000">
            <w:pPr>
              <w:pStyle w:val="TableParagraph"/>
              <w:spacing w:before="24" w:line="222" w:lineRule="exact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18 (72.0)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F080026" w14:textId="77777777" w:rsidR="00662652" w:rsidRDefault="00000000">
            <w:pPr>
              <w:pStyle w:val="TableParagraph"/>
              <w:spacing w:before="24" w:line="222" w:lineRule="exact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4 (57.1)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0FA8A86" w14:textId="77777777" w:rsidR="00662652" w:rsidRDefault="00000000">
            <w:pPr>
              <w:pStyle w:val="TableParagraph"/>
              <w:spacing w:before="24" w:line="222" w:lineRule="exact"/>
              <w:rPr>
                <w:sz w:val="19"/>
              </w:rPr>
            </w:pPr>
            <w:r>
              <w:rPr>
                <w:w w:val="105"/>
                <w:sz w:val="19"/>
              </w:rPr>
              <w:t>0.648</w:t>
            </w:r>
          </w:p>
        </w:tc>
      </w:tr>
      <w:tr w:rsidR="00662652" w14:paraId="023BB708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69FCE12" w14:textId="77777777" w:rsidR="00662652" w:rsidRDefault="00000000">
            <w:pPr>
              <w:pStyle w:val="TableParagraph"/>
              <w:ind w:left="278" w:right="273"/>
              <w:rPr>
                <w:sz w:val="19"/>
              </w:rPr>
            </w:pPr>
            <w:r>
              <w:rPr>
                <w:w w:val="105"/>
                <w:sz w:val="19"/>
              </w:rPr>
              <w:t>ACE inhibitors/ARB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B13649" w14:textId="77777777" w:rsidR="00662652" w:rsidRDefault="00000000">
            <w:pPr>
              <w:pStyle w:val="TableParagraph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136 (63.0)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87C5105" w14:textId="77777777" w:rsidR="00662652" w:rsidRDefault="00000000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13 (41.9)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3CFB57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0.025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83203B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13 (52.0)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B78595D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4 (57.1)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3092E23" w14:textId="77777777" w:rsidR="00662652" w:rsidRDefault="00000000">
            <w:pPr>
              <w:pStyle w:val="TableParagraph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662652" w14:paraId="3DFDDB90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7E957DE" w14:textId="77777777" w:rsidR="00662652" w:rsidRDefault="00000000">
            <w:pPr>
              <w:pStyle w:val="TableParagraph"/>
              <w:spacing w:before="14"/>
              <w:ind w:left="278" w:right="273"/>
              <w:rPr>
                <w:sz w:val="19"/>
              </w:rPr>
            </w:pPr>
            <w:r>
              <w:rPr>
                <w:w w:val="105"/>
                <w:sz w:val="19"/>
              </w:rPr>
              <w:t>Amiodarone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DDCAEB3" w14:textId="77777777" w:rsidR="00662652" w:rsidRDefault="00000000">
            <w:pPr>
              <w:pStyle w:val="TableParagraph"/>
              <w:spacing w:before="14"/>
              <w:ind w:left="365" w:right="361"/>
              <w:rPr>
                <w:sz w:val="19"/>
              </w:rPr>
            </w:pPr>
            <w:r>
              <w:rPr>
                <w:w w:val="105"/>
                <w:sz w:val="19"/>
              </w:rPr>
              <w:t>28 (13.0)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626EBB4" w14:textId="77777777" w:rsidR="00662652" w:rsidRDefault="00000000">
            <w:pPr>
              <w:pStyle w:val="TableParagraph"/>
              <w:spacing w:before="14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3 (9.7)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2D610F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0.776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DF16247" w14:textId="77777777" w:rsidR="00662652" w:rsidRDefault="00000000">
            <w:pPr>
              <w:pStyle w:val="TableParagraph"/>
              <w:spacing w:before="14"/>
              <w:ind w:left="203" w:right="198"/>
              <w:rPr>
                <w:sz w:val="19"/>
              </w:rPr>
            </w:pPr>
            <w:r>
              <w:rPr>
                <w:w w:val="105"/>
                <w:sz w:val="19"/>
              </w:rPr>
              <w:t>3 (12.0)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5411DC" w14:textId="77777777" w:rsidR="00662652" w:rsidRDefault="00000000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1 (14.3)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3E1D7B" w14:textId="77777777" w:rsidR="00662652" w:rsidRDefault="00000000">
            <w:pPr>
              <w:pStyle w:val="TableParagraph"/>
              <w:spacing w:before="14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662652" w14:paraId="65ADC27A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DD0205" w14:textId="77777777" w:rsidR="00662652" w:rsidRDefault="00000000">
            <w:pPr>
              <w:pStyle w:val="TableParagraph"/>
              <w:ind w:left="279" w:right="273"/>
              <w:rPr>
                <w:sz w:val="19"/>
              </w:rPr>
            </w:pPr>
            <w:r>
              <w:rPr>
                <w:w w:val="105"/>
                <w:sz w:val="19"/>
              </w:rPr>
              <w:t>LVEF (%)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A36A70" w14:textId="77777777" w:rsidR="00662652" w:rsidRDefault="00000000">
            <w:pPr>
              <w:pStyle w:val="TableParagraph"/>
              <w:ind w:left="367" w:right="359"/>
              <w:rPr>
                <w:sz w:val="19"/>
              </w:rPr>
            </w:pPr>
            <w:r>
              <w:rPr>
                <w:w w:val="105"/>
                <w:sz w:val="19"/>
              </w:rPr>
              <w:t>55.6±7.9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36FE64" w14:textId="77777777" w:rsidR="00662652" w:rsidRDefault="00000000">
            <w:pPr>
              <w:pStyle w:val="TableParagraph"/>
              <w:ind w:left="181" w:right="179"/>
              <w:rPr>
                <w:sz w:val="19"/>
              </w:rPr>
            </w:pPr>
            <w:r>
              <w:rPr>
                <w:w w:val="105"/>
                <w:sz w:val="19"/>
              </w:rPr>
              <w:t>55.6±7.7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7CA028A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0.882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BD05B85" w14:textId="77777777" w:rsidR="00662652" w:rsidRDefault="00000000">
            <w:pPr>
              <w:pStyle w:val="TableParagraph"/>
              <w:ind w:left="201" w:right="198"/>
              <w:rPr>
                <w:sz w:val="19"/>
              </w:rPr>
            </w:pPr>
            <w:r>
              <w:rPr>
                <w:w w:val="105"/>
                <w:sz w:val="19"/>
              </w:rPr>
              <w:t>56.8±6.4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353F308" w14:textId="77777777" w:rsidR="00662652" w:rsidRDefault="00000000">
            <w:pPr>
              <w:pStyle w:val="TableParagraph"/>
              <w:ind w:left="182" w:right="179"/>
              <w:rPr>
                <w:sz w:val="19"/>
              </w:rPr>
            </w:pPr>
            <w:r>
              <w:rPr>
                <w:w w:val="105"/>
                <w:sz w:val="19"/>
              </w:rPr>
              <w:t>57.8±5.6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69F3B2B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0.755</w:t>
            </w:r>
          </w:p>
        </w:tc>
      </w:tr>
      <w:tr w:rsidR="00662652" w14:paraId="528B9301" w14:textId="77777777">
        <w:trPr>
          <w:trHeight w:val="309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0ABBB4" w14:textId="77777777" w:rsidR="00662652" w:rsidRDefault="00000000">
            <w:pPr>
              <w:pStyle w:val="TableParagraph"/>
              <w:spacing w:before="53" w:line="237" w:lineRule="exact"/>
              <w:ind w:left="279" w:right="273"/>
              <w:rPr>
                <w:sz w:val="21"/>
              </w:rPr>
            </w:pPr>
            <w:r>
              <w:rPr>
                <w:w w:val="105"/>
                <w:sz w:val="19"/>
              </w:rPr>
              <w:t>Aortic valve area (cm</w:t>
            </w:r>
            <w:r>
              <w:rPr>
                <w:w w:val="105"/>
                <w:sz w:val="19"/>
                <w:vertAlign w:val="superscript"/>
              </w:rPr>
              <w:t>2</w:t>
            </w:r>
            <w:r>
              <w:rPr>
                <w:w w:val="105"/>
                <w:sz w:val="21"/>
              </w:rPr>
              <w:t>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CFCC1E" w14:textId="77777777" w:rsidR="00662652" w:rsidRDefault="00000000">
            <w:pPr>
              <w:pStyle w:val="TableParagraph"/>
              <w:spacing w:before="45" w:line="240" w:lineRule="auto"/>
              <w:ind w:left="364" w:right="361"/>
              <w:rPr>
                <w:sz w:val="19"/>
              </w:rPr>
            </w:pPr>
            <w:r>
              <w:rPr>
                <w:w w:val="105"/>
                <w:sz w:val="19"/>
              </w:rPr>
              <w:t>0.63±0.14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D69208" w14:textId="77777777" w:rsidR="00662652" w:rsidRDefault="00000000">
            <w:pPr>
              <w:pStyle w:val="TableParagraph"/>
              <w:spacing w:before="45" w:line="240" w:lineRule="auto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0.63±0.19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CAD35EA" w14:textId="77777777" w:rsidR="00662652" w:rsidRDefault="00000000">
            <w:pPr>
              <w:pStyle w:val="TableParagraph"/>
              <w:spacing w:before="45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0.736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BFA3941" w14:textId="77777777" w:rsidR="00662652" w:rsidRDefault="00000000">
            <w:pPr>
              <w:pStyle w:val="TableParagraph"/>
              <w:spacing w:before="45" w:line="240" w:lineRule="auto"/>
              <w:ind w:left="206" w:right="198"/>
              <w:rPr>
                <w:sz w:val="19"/>
              </w:rPr>
            </w:pPr>
            <w:r>
              <w:rPr>
                <w:w w:val="105"/>
                <w:sz w:val="19"/>
              </w:rPr>
              <w:t>0.59±0.13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737E5B" w14:textId="77777777" w:rsidR="00662652" w:rsidRDefault="00000000">
            <w:pPr>
              <w:pStyle w:val="TableParagraph"/>
              <w:spacing w:before="45" w:line="240" w:lineRule="auto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0.63±0.18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C339C1" w14:textId="77777777" w:rsidR="00662652" w:rsidRDefault="00000000">
            <w:pPr>
              <w:pStyle w:val="TableParagraph"/>
              <w:spacing w:before="45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0.656</w:t>
            </w:r>
          </w:p>
        </w:tc>
      </w:tr>
      <w:tr w:rsidR="00662652" w14:paraId="5ED11CFB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F936ACC" w14:textId="77777777" w:rsidR="00662652" w:rsidRDefault="00000000">
            <w:pPr>
              <w:pStyle w:val="TableParagraph"/>
              <w:ind w:left="277" w:right="273"/>
              <w:rPr>
                <w:sz w:val="19"/>
              </w:rPr>
            </w:pPr>
            <w:r>
              <w:rPr>
                <w:w w:val="105"/>
                <w:sz w:val="19"/>
              </w:rPr>
              <w:t>Peak gradient (mmHg)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575015A" w14:textId="77777777" w:rsidR="00662652" w:rsidRDefault="00000000">
            <w:pPr>
              <w:pStyle w:val="TableParagraph"/>
              <w:ind w:left="364" w:right="361"/>
              <w:rPr>
                <w:sz w:val="19"/>
              </w:rPr>
            </w:pPr>
            <w:r>
              <w:rPr>
                <w:w w:val="105"/>
                <w:sz w:val="19"/>
              </w:rPr>
              <w:t>80.5±24.6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4C1D374" w14:textId="77777777" w:rsidR="00662652" w:rsidRDefault="00000000">
            <w:pPr>
              <w:pStyle w:val="TableParagraph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86.5±27.9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AD9E95A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0.079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D9DDDE" w14:textId="77777777" w:rsidR="00662652" w:rsidRDefault="00000000">
            <w:pPr>
              <w:pStyle w:val="TableParagraph"/>
              <w:ind w:left="206" w:right="198"/>
              <w:rPr>
                <w:sz w:val="19"/>
              </w:rPr>
            </w:pPr>
            <w:r>
              <w:rPr>
                <w:w w:val="105"/>
                <w:sz w:val="19"/>
              </w:rPr>
              <w:t>80.2±25.2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5213BA8" w14:textId="77777777" w:rsidR="00662652" w:rsidRDefault="00000000">
            <w:pPr>
              <w:pStyle w:val="TableParagraph"/>
              <w:ind w:left="181" w:right="179"/>
              <w:rPr>
                <w:sz w:val="19"/>
              </w:rPr>
            </w:pPr>
            <w:r>
              <w:rPr>
                <w:w w:val="105"/>
                <w:sz w:val="19"/>
              </w:rPr>
              <w:t>74.5±13.06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FA63BD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0.688</w:t>
            </w:r>
          </w:p>
        </w:tc>
      </w:tr>
      <w:tr w:rsidR="00662652" w14:paraId="1573FF97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51A26D" w14:textId="77777777" w:rsidR="00662652" w:rsidRDefault="00000000">
            <w:pPr>
              <w:pStyle w:val="TableParagraph"/>
              <w:ind w:left="279" w:right="270"/>
              <w:rPr>
                <w:sz w:val="19"/>
              </w:rPr>
            </w:pPr>
            <w:r>
              <w:rPr>
                <w:w w:val="105"/>
                <w:sz w:val="19"/>
              </w:rPr>
              <w:t>Mean gradient (mmHg)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D0EFE3" w14:textId="77777777" w:rsidR="00662652" w:rsidRDefault="00000000">
            <w:pPr>
              <w:pStyle w:val="TableParagraph"/>
              <w:ind w:left="364" w:right="361"/>
              <w:rPr>
                <w:sz w:val="19"/>
              </w:rPr>
            </w:pPr>
            <w:r>
              <w:rPr>
                <w:w w:val="105"/>
                <w:sz w:val="19"/>
              </w:rPr>
              <w:t>47.5±15.4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78FAB76" w14:textId="77777777" w:rsidR="00662652" w:rsidRDefault="00000000">
            <w:pPr>
              <w:pStyle w:val="TableParagraph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52±15.6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DB19919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0.068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4B15A5" w14:textId="77777777" w:rsidR="00662652" w:rsidRDefault="00000000">
            <w:pPr>
              <w:pStyle w:val="TableParagraph"/>
              <w:ind w:left="206" w:right="198"/>
              <w:rPr>
                <w:sz w:val="19"/>
              </w:rPr>
            </w:pPr>
            <w:r>
              <w:rPr>
                <w:w w:val="105"/>
                <w:sz w:val="19"/>
              </w:rPr>
              <w:t>48±16.1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8A324E" w14:textId="77777777" w:rsidR="00662652" w:rsidRDefault="00000000">
            <w:pPr>
              <w:pStyle w:val="TableParagraph"/>
              <w:ind w:left="182" w:right="179"/>
              <w:rPr>
                <w:sz w:val="19"/>
              </w:rPr>
            </w:pPr>
            <w:r>
              <w:rPr>
                <w:w w:val="105"/>
                <w:sz w:val="19"/>
              </w:rPr>
              <w:t>44.1±9.1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8B8D298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0.562</w:t>
            </w:r>
          </w:p>
        </w:tc>
      </w:tr>
      <w:tr w:rsidR="00662652" w14:paraId="642FC412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210CB0" w14:textId="77777777" w:rsidR="00662652" w:rsidRDefault="00000000">
            <w:pPr>
              <w:pStyle w:val="TableParagraph"/>
              <w:spacing w:before="14"/>
              <w:ind w:left="279" w:right="270"/>
              <w:rPr>
                <w:sz w:val="19"/>
              </w:rPr>
            </w:pPr>
            <w:r>
              <w:rPr>
                <w:w w:val="105"/>
                <w:sz w:val="19"/>
              </w:rPr>
              <w:t>Calcium score (HU)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F084B1" w14:textId="77777777" w:rsidR="00662652" w:rsidRDefault="00000000">
            <w:pPr>
              <w:pStyle w:val="TableParagraph"/>
              <w:spacing w:before="14"/>
              <w:ind w:left="363" w:right="361"/>
              <w:rPr>
                <w:sz w:val="19"/>
              </w:rPr>
            </w:pPr>
            <w:r>
              <w:rPr>
                <w:w w:val="105"/>
                <w:sz w:val="19"/>
              </w:rPr>
              <w:t>2406±1461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A1F6273" w14:textId="77777777" w:rsidR="00662652" w:rsidRDefault="00000000">
            <w:pPr>
              <w:pStyle w:val="TableParagraph"/>
              <w:spacing w:before="14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3358±2363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10C233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0.083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F6F1FF" w14:textId="77777777" w:rsidR="00662652" w:rsidRDefault="00000000">
            <w:pPr>
              <w:pStyle w:val="TableParagraph"/>
              <w:spacing w:before="14"/>
              <w:ind w:left="206" w:right="198"/>
              <w:rPr>
                <w:sz w:val="19"/>
              </w:rPr>
            </w:pPr>
            <w:r>
              <w:rPr>
                <w:w w:val="105"/>
                <w:sz w:val="19"/>
              </w:rPr>
              <w:t>2440.7±1525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AEAAD1" w14:textId="77777777" w:rsidR="00662652" w:rsidRDefault="00000000">
            <w:pPr>
              <w:pStyle w:val="TableParagraph"/>
              <w:spacing w:before="14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2490±1396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DDBCC0C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0.923</w:t>
            </w:r>
          </w:p>
        </w:tc>
      </w:tr>
      <w:tr w:rsidR="00662652" w14:paraId="3C02C956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81CCF8" w14:textId="77777777" w:rsidR="00662652" w:rsidRDefault="00000000">
            <w:pPr>
              <w:pStyle w:val="TableParagraph"/>
              <w:ind w:left="279" w:right="27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Procedural characteristics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9A1052E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150B3AA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09678F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3D6BAE2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FCC3329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7D39B89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662652" w14:paraId="22BBAFF8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F2B7AA" w14:textId="77777777" w:rsidR="00662652" w:rsidRDefault="00000000">
            <w:pPr>
              <w:pStyle w:val="TableParagraph"/>
              <w:ind w:left="277" w:right="273"/>
              <w:rPr>
                <w:sz w:val="19"/>
              </w:rPr>
            </w:pPr>
            <w:r>
              <w:rPr>
                <w:w w:val="105"/>
                <w:sz w:val="19"/>
              </w:rPr>
              <w:t>Trans femoral access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77CE346" w14:textId="77777777" w:rsidR="00662652" w:rsidRDefault="00000000">
            <w:pPr>
              <w:pStyle w:val="TableParagraph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215 (99.5)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D27F18F" w14:textId="77777777" w:rsidR="00662652" w:rsidRDefault="00000000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30 (96.8)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06AE1D3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0.236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F66448D" w14:textId="77777777" w:rsidR="00662652" w:rsidRDefault="00000000">
            <w:pPr>
              <w:pStyle w:val="TableParagraph"/>
              <w:ind w:left="203" w:right="198"/>
              <w:rPr>
                <w:sz w:val="19"/>
              </w:rPr>
            </w:pPr>
            <w:r>
              <w:rPr>
                <w:w w:val="105"/>
                <w:sz w:val="19"/>
              </w:rPr>
              <w:t>25 (100.0)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60BA73" w14:textId="77777777" w:rsidR="00662652" w:rsidRDefault="00000000">
            <w:pPr>
              <w:pStyle w:val="TableParagraph"/>
              <w:ind w:left="187" w:right="177"/>
              <w:rPr>
                <w:sz w:val="19"/>
              </w:rPr>
            </w:pPr>
            <w:r>
              <w:rPr>
                <w:w w:val="105"/>
                <w:sz w:val="19"/>
              </w:rPr>
              <w:t>7 (100.0)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6DDB6D4" w14:textId="77777777" w:rsidR="00662652" w:rsidRDefault="00662652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662652" w14:paraId="7C2DECED" w14:textId="77777777">
        <w:trPr>
          <w:trHeight w:val="246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55A857A" w14:textId="77777777" w:rsidR="00662652" w:rsidRDefault="00000000">
            <w:pPr>
              <w:pStyle w:val="TableParagraph"/>
              <w:spacing w:before="14"/>
              <w:ind w:left="279" w:right="270"/>
              <w:rPr>
                <w:sz w:val="19"/>
              </w:rPr>
            </w:pPr>
            <w:r>
              <w:rPr>
                <w:w w:val="105"/>
                <w:sz w:val="19"/>
              </w:rPr>
              <w:t>Valve mechanism (BEV/SEV)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CBF5EA1" w14:textId="77777777" w:rsidR="00662652" w:rsidRDefault="00000000">
            <w:pPr>
              <w:pStyle w:val="TableParagraph"/>
              <w:spacing w:before="14"/>
              <w:ind w:left="367" w:right="358"/>
              <w:rPr>
                <w:sz w:val="19"/>
              </w:rPr>
            </w:pPr>
            <w:r>
              <w:rPr>
                <w:w w:val="105"/>
                <w:sz w:val="19"/>
              </w:rPr>
              <w:t>95 (44)/121 (56)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9E2100" w14:textId="77777777" w:rsidR="00662652" w:rsidRDefault="00000000">
            <w:pPr>
              <w:pStyle w:val="TableParagraph"/>
              <w:spacing w:before="14"/>
              <w:ind w:left="187" w:right="179"/>
              <w:rPr>
                <w:sz w:val="19"/>
              </w:rPr>
            </w:pPr>
            <w:r>
              <w:rPr>
                <w:w w:val="105"/>
                <w:sz w:val="19"/>
              </w:rPr>
              <w:t>11 (35.5)/20 (64.5)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164E707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0.371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FFABD8" w14:textId="77777777" w:rsidR="00662652" w:rsidRDefault="00000000">
            <w:pPr>
              <w:pStyle w:val="TableParagraph"/>
              <w:spacing w:before="14"/>
              <w:ind w:left="207" w:right="198"/>
              <w:rPr>
                <w:sz w:val="19"/>
              </w:rPr>
            </w:pPr>
            <w:r>
              <w:rPr>
                <w:w w:val="105"/>
                <w:sz w:val="19"/>
              </w:rPr>
              <w:t>10 (40)/15(60)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704F12" w14:textId="77777777" w:rsidR="00662652" w:rsidRDefault="00000000">
            <w:pPr>
              <w:pStyle w:val="TableParagraph"/>
              <w:spacing w:before="14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6 (85.7)/1 (14.3)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4961199" w14:textId="77777777" w:rsidR="00662652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0.083</w:t>
            </w:r>
          </w:p>
        </w:tc>
      </w:tr>
      <w:tr w:rsidR="00662652" w14:paraId="4C9858DF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8E731D8" w14:textId="77777777" w:rsidR="00662652" w:rsidRDefault="00000000">
            <w:pPr>
              <w:pStyle w:val="TableParagraph"/>
              <w:ind w:left="279" w:right="269"/>
              <w:rPr>
                <w:sz w:val="19"/>
              </w:rPr>
            </w:pPr>
            <w:r>
              <w:rPr>
                <w:w w:val="105"/>
                <w:sz w:val="19"/>
              </w:rPr>
              <w:t>Valve size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6FD4C2" w14:textId="77777777" w:rsidR="00662652" w:rsidRDefault="00000000">
            <w:pPr>
              <w:pStyle w:val="TableParagraph"/>
              <w:ind w:left="367" w:right="360"/>
              <w:rPr>
                <w:sz w:val="19"/>
              </w:rPr>
            </w:pPr>
            <w:r>
              <w:rPr>
                <w:w w:val="105"/>
                <w:sz w:val="19"/>
              </w:rPr>
              <w:t>26.2±2.3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541CD2C" w14:textId="77777777" w:rsidR="00662652" w:rsidRDefault="00000000">
            <w:pPr>
              <w:pStyle w:val="TableParagraph"/>
              <w:ind w:left="181" w:right="179"/>
              <w:rPr>
                <w:sz w:val="19"/>
              </w:rPr>
            </w:pPr>
            <w:r>
              <w:rPr>
                <w:w w:val="105"/>
                <w:sz w:val="19"/>
              </w:rPr>
              <w:t>27.6±2.5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6901C1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0.007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F750AC0" w14:textId="77777777" w:rsidR="00662652" w:rsidRDefault="00000000">
            <w:pPr>
              <w:pStyle w:val="TableParagraph"/>
              <w:ind w:left="206" w:right="198"/>
              <w:rPr>
                <w:sz w:val="19"/>
              </w:rPr>
            </w:pPr>
            <w:r>
              <w:rPr>
                <w:w w:val="105"/>
                <w:sz w:val="19"/>
              </w:rPr>
              <w:t>27.6±3.04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2A4616" w14:textId="77777777" w:rsidR="00662652" w:rsidRDefault="00000000">
            <w:pPr>
              <w:pStyle w:val="TableParagraph"/>
              <w:ind w:left="181" w:right="179"/>
              <w:rPr>
                <w:sz w:val="19"/>
              </w:rPr>
            </w:pPr>
            <w:r>
              <w:rPr>
                <w:w w:val="105"/>
                <w:sz w:val="19"/>
              </w:rPr>
              <w:t>26.9±2.8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CF87C4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0.688</w:t>
            </w:r>
          </w:p>
        </w:tc>
      </w:tr>
      <w:tr w:rsidR="00662652" w14:paraId="4FFB1023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9647CB" w14:textId="7329DE69" w:rsidR="00662652" w:rsidRDefault="00C81C69">
            <w:pPr>
              <w:pStyle w:val="TableParagraph"/>
              <w:ind w:left="279" w:right="270"/>
              <w:rPr>
                <w:sz w:val="19"/>
              </w:rPr>
            </w:pPr>
            <w:r>
              <w:rPr>
                <w:w w:val="105"/>
                <w:sz w:val="19"/>
              </w:rPr>
              <w:t>Transient CAVB during TAVR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F4CF5FD" w14:textId="77777777" w:rsidR="00662652" w:rsidRDefault="00000000">
            <w:pPr>
              <w:pStyle w:val="TableParagraph"/>
              <w:ind w:left="367" w:right="357"/>
              <w:rPr>
                <w:sz w:val="19"/>
              </w:rPr>
            </w:pPr>
            <w:r>
              <w:rPr>
                <w:w w:val="105"/>
                <w:sz w:val="19"/>
              </w:rPr>
              <w:t>10 (4.6)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685AA13" w14:textId="77777777" w:rsidR="00662652" w:rsidRDefault="00000000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4 (12.9)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DA7977" w14:textId="77777777" w:rsidR="006626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0.082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72868C" w14:textId="77777777" w:rsidR="00662652" w:rsidRDefault="00000000">
            <w:pPr>
              <w:pStyle w:val="TableParagraph"/>
              <w:ind w:left="207" w:right="197"/>
              <w:rPr>
                <w:sz w:val="19"/>
              </w:rPr>
            </w:pPr>
            <w:r>
              <w:rPr>
                <w:w w:val="105"/>
                <w:sz w:val="19"/>
              </w:rPr>
              <w:t>1 (4.0)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CA08B2A" w14:textId="77777777" w:rsidR="00662652" w:rsidRDefault="00000000">
            <w:pPr>
              <w:pStyle w:val="TableParagraph"/>
              <w:ind w:left="187" w:right="177"/>
              <w:rPr>
                <w:sz w:val="19"/>
              </w:rPr>
            </w:pPr>
            <w:r>
              <w:rPr>
                <w:w w:val="105"/>
                <w:sz w:val="19"/>
              </w:rPr>
              <w:t>0 (0.0)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607B015" w14:textId="77777777" w:rsidR="00662652" w:rsidRDefault="00000000">
            <w:pPr>
              <w:pStyle w:val="TableParagraph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8C14E6" w14:paraId="234C41F8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661395" w14:textId="6FB50F54" w:rsidR="008C14E6" w:rsidRDefault="008C14E6" w:rsidP="008C14E6">
            <w:pPr>
              <w:pStyle w:val="TableParagraph"/>
              <w:ind w:left="279" w:right="270"/>
              <w:rPr>
                <w:w w:val="105"/>
                <w:sz w:val="19"/>
              </w:rPr>
            </w:pPr>
            <w:r w:rsidRPr="00583735">
              <w:rPr>
                <w:w w:val="105"/>
                <w:sz w:val="19"/>
              </w:rPr>
              <w:t>Transient QRS widening during TAVR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C0A145E" w14:textId="4B564C87" w:rsidR="008C14E6" w:rsidRDefault="008C14E6" w:rsidP="008C14E6">
            <w:pPr>
              <w:pStyle w:val="TableParagraph"/>
              <w:ind w:left="367" w:right="357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0 (0)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9BC40CD" w14:textId="657D3CEC" w:rsidR="008C14E6" w:rsidRDefault="008C14E6" w:rsidP="008C14E6">
            <w:pPr>
              <w:pStyle w:val="TableParagraph"/>
              <w:ind w:left="183" w:right="17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0 (0)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60ECC9E" w14:textId="0AF6789F" w:rsidR="008C14E6" w:rsidRDefault="008C14E6" w:rsidP="008C14E6">
            <w:pPr>
              <w:pStyle w:val="TableParagraph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0CCA291" w14:textId="21B6EBC1" w:rsidR="008C14E6" w:rsidRPr="008C14E6" w:rsidRDefault="008C14E6" w:rsidP="008C14E6">
            <w:pPr>
              <w:pStyle w:val="TableParagraph"/>
              <w:spacing w:before="14"/>
              <w:ind w:left="203" w:right="198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6</w:t>
            </w:r>
            <w:r w:rsidRPr="006B17B4">
              <w:rPr>
                <w:w w:val="105"/>
                <w:sz w:val="19"/>
              </w:rPr>
              <w:t xml:space="preserve"> (</w:t>
            </w:r>
            <w:r>
              <w:rPr>
                <w:w w:val="105"/>
                <w:sz w:val="19"/>
              </w:rPr>
              <w:t>24</w:t>
            </w:r>
            <w:r w:rsidRPr="006B17B4">
              <w:rPr>
                <w:w w:val="105"/>
                <w:sz w:val="19"/>
              </w:rPr>
              <w:t>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5854DFE" w14:textId="16F0D1AA" w:rsidR="008C14E6" w:rsidRPr="008C14E6" w:rsidRDefault="008C14E6" w:rsidP="008C14E6">
            <w:pPr>
              <w:pStyle w:val="TableParagraph"/>
              <w:ind w:left="187" w:right="177"/>
              <w:rPr>
                <w:rFonts w:hint="cs"/>
                <w:w w:val="105"/>
                <w:sz w:val="19"/>
                <w:lang w:bidi="he-IL"/>
              </w:rPr>
            </w:pPr>
            <w:r>
              <w:rPr>
                <w:w w:val="105"/>
                <w:sz w:val="19"/>
              </w:rPr>
              <w:t>2</w:t>
            </w:r>
            <w:r w:rsidRPr="006B17B4">
              <w:rPr>
                <w:w w:val="105"/>
                <w:sz w:val="19"/>
              </w:rPr>
              <w:t xml:space="preserve"> (</w:t>
            </w:r>
            <w:r>
              <w:rPr>
                <w:w w:val="105"/>
                <w:sz w:val="19"/>
              </w:rPr>
              <w:t>28.6</w:t>
            </w:r>
            <w:r w:rsidRPr="006B17B4">
              <w:rPr>
                <w:w w:val="105"/>
                <w:sz w:val="19"/>
              </w:rPr>
              <w:t>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60E07C1" w14:textId="611149CD" w:rsidR="008C14E6" w:rsidRDefault="008C14E6" w:rsidP="008C14E6">
            <w:pPr>
              <w:pStyle w:val="TableParagraph"/>
              <w:ind w:left="6" w:right="3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583735" w14:paraId="043E41A8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DA6E7E1" w14:textId="77777777" w:rsidR="00583735" w:rsidRDefault="00583735" w:rsidP="00583735">
            <w:pPr>
              <w:pStyle w:val="TableParagraph"/>
              <w:spacing w:before="14"/>
              <w:ind w:left="279" w:right="272"/>
              <w:rPr>
                <w:sz w:val="19"/>
              </w:rPr>
            </w:pPr>
            <w:r>
              <w:rPr>
                <w:w w:val="105"/>
                <w:sz w:val="19"/>
              </w:rPr>
              <w:t>Temporary pacemaker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71A826C" w14:textId="77777777" w:rsidR="00583735" w:rsidRDefault="00583735" w:rsidP="00583735">
            <w:pPr>
              <w:pStyle w:val="TableParagraph"/>
              <w:spacing w:before="14"/>
              <w:ind w:left="367" w:right="357"/>
              <w:rPr>
                <w:sz w:val="19"/>
              </w:rPr>
            </w:pPr>
            <w:r>
              <w:rPr>
                <w:w w:val="105"/>
                <w:sz w:val="19"/>
              </w:rPr>
              <w:t>158 (73)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0A416E" w14:textId="77777777" w:rsidR="00583735" w:rsidRDefault="00583735" w:rsidP="00583735">
            <w:pPr>
              <w:pStyle w:val="TableParagraph"/>
              <w:spacing w:before="14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27 (87)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7CC46C" w14:textId="77777777" w:rsidR="00583735" w:rsidRDefault="00583735" w:rsidP="00583735">
            <w:pPr>
              <w:pStyle w:val="TableParagraph"/>
              <w:spacing w:before="14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0.12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882433" w14:textId="77777777" w:rsidR="00583735" w:rsidRPr="006B17B4" w:rsidRDefault="00583735" w:rsidP="00583735">
            <w:pPr>
              <w:pStyle w:val="TableParagraph"/>
              <w:spacing w:before="14"/>
              <w:ind w:left="203" w:right="198"/>
              <w:rPr>
                <w:sz w:val="19"/>
              </w:rPr>
            </w:pPr>
            <w:r w:rsidRPr="006B17B4">
              <w:rPr>
                <w:w w:val="105"/>
                <w:sz w:val="19"/>
              </w:rPr>
              <w:t>4 (16)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E17E84" w14:textId="77777777" w:rsidR="00583735" w:rsidRPr="006B17B4" w:rsidRDefault="00583735" w:rsidP="00583735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 w:rsidRPr="006B17B4">
              <w:rPr>
                <w:w w:val="105"/>
                <w:sz w:val="19"/>
              </w:rPr>
              <w:t>6 (86)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ABF3418" w14:textId="77777777" w:rsidR="00583735" w:rsidRPr="006B17B4" w:rsidRDefault="00583735" w:rsidP="00583735">
            <w:pPr>
              <w:pStyle w:val="TableParagraph"/>
              <w:spacing w:before="14"/>
              <w:rPr>
                <w:sz w:val="19"/>
              </w:rPr>
            </w:pPr>
            <w:r w:rsidRPr="006B17B4">
              <w:rPr>
                <w:w w:val="105"/>
                <w:sz w:val="19"/>
              </w:rPr>
              <w:t>0.001</w:t>
            </w:r>
          </w:p>
        </w:tc>
      </w:tr>
      <w:tr w:rsidR="00583735" w14:paraId="5030D276" w14:textId="77777777">
        <w:trPr>
          <w:trHeight w:val="245"/>
        </w:trPr>
        <w:tc>
          <w:tcPr>
            <w:tcW w:w="607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36981B3" w14:textId="77777777" w:rsidR="00583735" w:rsidRDefault="00583735" w:rsidP="00583735">
            <w:pPr>
              <w:pStyle w:val="TableParagraph"/>
              <w:ind w:left="-21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 hospital post procedure events/ management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1A1AEA8" w14:textId="77777777" w:rsidR="00583735" w:rsidRDefault="00583735" w:rsidP="005837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2B63BD3" w14:textId="77777777" w:rsidR="00583735" w:rsidRDefault="00583735" w:rsidP="005837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21CA7E" w14:textId="77777777" w:rsidR="00583735" w:rsidRDefault="00583735" w:rsidP="005837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F62307E" w14:textId="77777777" w:rsidR="00583735" w:rsidRDefault="00583735" w:rsidP="005837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EB4132" w14:textId="77777777" w:rsidR="00583735" w:rsidRDefault="00583735" w:rsidP="005837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583735" w14:paraId="189CE142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C06D4A7" w14:textId="77777777" w:rsidR="00583735" w:rsidRDefault="00583735" w:rsidP="00583735">
            <w:pPr>
              <w:pStyle w:val="TableParagraph"/>
              <w:spacing w:before="14"/>
              <w:ind w:left="278" w:right="273"/>
              <w:rPr>
                <w:sz w:val="19"/>
              </w:rPr>
            </w:pPr>
            <w:r>
              <w:rPr>
                <w:w w:val="105"/>
                <w:sz w:val="19"/>
              </w:rPr>
              <w:t>EPS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D18F811" w14:textId="77777777" w:rsidR="00583735" w:rsidRDefault="00583735" w:rsidP="00583735">
            <w:pPr>
              <w:pStyle w:val="TableParagraph"/>
              <w:spacing w:before="14"/>
              <w:ind w:left="365" w:right="361"/>
              <w:rPr>
                <w:sz w:val="19"/>
              </w:rPr>
            </w:pPr>
            <w:r>
              <w:rPr>
                <w:w w:val="105"/>
                <w:sz w:val="19"/>
              </w:rPr>
              <w:t>25 (11.6)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F15F25" w14:textId="77777777" w:rsidR="00583735" w:rsidRDefault="00583735" w:rsidP="00583735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4 (12.9)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3DBE669" w14:textId="77777777" w:rsidR="00583735" w:rsidRDefault="00583735" w:rsidP="00583735">
            <w:pPr>
              <w:pStyle w:val="TableParagraph"/>
              <w:spacing w:before="14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0.77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623070F" w14:textId="77777777" w:rsidR="00583735" w:rsidRDefault="00583735" w:rsidP="00583735">
            <w:pPr>
              <w:pStyle w:val="TableParagraph"/>
              <w:spacing w:before="14"/>
              <w:ind w:left="203" w:right="198"/>
              <w:rPr>
                <w:sz w:val="19"/>
              </w:rPr>
            </w:pPr>
            <w:r>
              <w:rPr>
                <w:w w:val="105"/>
                <w:sz w:val="19"/>
              </w:rPr>
              <w:t>5 (20)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D2BE24" w14:textId="77777777" w:rsidR="00583735" w:rsidRDefault="00583735" w:rsidP="00583735">
            <w:pPr>
              <w:pStyle w:val="TableParagraph"/>
              <w:spacing w:before="14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1 (14.3)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7D52FF1" w14:textId="77777777" w:rsidR="00583735" w:rsidRDefault="00583735" w:rsidP="00583735">
            <w:pPr>
              <w:pStyle w:val="TableParagraph"/>
              <w:spacing w:before="14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&gt;0.99</w:t>
            </w:r>
          </w:p>
        </w:tc>
      </w:tr>
      <w:tr w:rsidR="00583735" w14:paraId="631DDE4E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57A5700" w14:textId="77777777" w:rsidR="00583735" w:rsidRDefault="00583735" w:rsidP="00583735">
            <w:pPr>
              <w:pStyle w:val="TableParagraph"/>
              <w:ind w:left="277" w:right="273"/>
              <w:rPr>
                <w:sz w:val="19"/>
              </w:rPr>
            </w:pPr>
            <w:r>
              <w:rPr>
                <w:w w:val="105"/>
                <w:sz w:val="19"/>
              </w:rPr>
              <w:t>CAVB or HDAVB during hospitalization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68736A" w14:textId="77777777" w:rsidR="00583735" w:rsidRDefault="00583735" w:rsidP="00583735">
            <w:pPr>
              <w:pStyle w:val="TableParagraph"/>
              <w:ind w:left="367" w:right="361"/>
              <w:rPr>
                <w:sz w:val="19"/>
              </w:rPr>
            </w:pPr>
            <w:r>
              <w:rPr>
                <w:w w:val="105"/>
                <w:sz w:val="19"/>
              </w:rPr>
              <w:t>0 (0)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F20903C" w14:textId="77777777" w:rsidR="00583735" w:rsidRDefault="00583735" w:rsidP="00583735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22 (70.1)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4A28C3" w14:textId="77777777" w:rsidR="00583735" w:rsidRDefault="00583735" w:rsidP="0058373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&lt;0.001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0A87F3" w14:textId="77777777" w:rsidR="00583735" w:rsidRDefault="00583735" w:rsidP="00583735">
            <w:pPr>
              <w:pStyle w:val="TableParagraph"/>
              <w:ind w:left="207" w:right="196"/>
              <w:rPr>
                <w:sz w:val="19"/>
              </w:rPr>
            </w:pPr>
            <w:r>
              <w:rPr>
                <w:w w:val="105"/>
                <w:sz w:val="19"/>
              </w:rPr>
              <w:t>0 (0)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0E3737" w14:textId="77777777" w:rsidR="00583735" w:rsidRDefault="00583735" w:rsidP="00583735">
            <w:pPr>
              <w:pStyle w:val="TableParagraph"/>
              <w:ind w:left="183" w:right="179"/>
              <w:rPr>
                <w:sz w:val="19"/>
              </w:rPr>
            </w:pPr>
            <w:r>
              <w:rPr>
                <w:w w:val="105"/>
                <w:sz w:val="19"/>
              </w:rPr>
              <w:t>5 (71.4)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2690CD4" w14:textId="77777777" w:rsidR="00583735" w:rsidRDefault="00583735" w:rsidP="0058373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&lt;0.001</w:t>
            </w:r>
          </w:p>
        </w:tc>
      </w:tr>
      <w:tr w:rsidR="00583735" w14:paraId="086F4F30" w14:textId="77777777">
        <w:trPr>
          <w:trHeight w:val="245"/>
        </w:trPr>
        <w:tc>
          <w:tcPr>
            <w:tcW w:w="3926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BE64682" w14:textId="77777777" w:rsidR="00583735" w:rsidRDefault="00583735" w:rsidP="00583735">
            <w:pPr>
              <w:pStyle w:val="TableParagraph"/>
              <w:ind w:left="279" w:right="273"/>
              <w:rPr>
                <w:sz w:val="19"/>
              </w:rPr>
            </w:pPr>
            <w:r>
              <w:rPr>
                <w:w w:val="105"/>
                <w:sz w:val="19"/>
              </w:rPr>
              <w:t>Hospitalization time (days), median (IQR)</w:t>
            </w:r>
          </w:p>
        </w:tc>
        <w:tc>
          <w:tcPr>
            <w:tcW w:w="214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C2B997C" w14:textId="77777777" w:rsidR="00583735" w:rsidRDefault="00583735" w:rsidP="00583735">
            <w:pPr>
              <w:pStyle w:val="TableParagraph"/>
              <w:ind w:left="365" w:right="361"/>
              <w:rPr>
                <w:sz w:val="19"/>
              </w:rPr>
            </w:pPr>
            <w:r>
              <w:rPr>
                <w:w w:val="105"/>
                <w:sz w:val="19"/>
              </w:rPr>
              <w:t>4.5 (3-6)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FABDC9F" w14:textId="77777777" w:rsidR="00583735" w:rsidRDefault="00583735" w:rsidP="00583735">
            <w:pPr>
              <w:pStyle w:val="TableParagraph"/>
              <w:ind w:left="187" w:right="178"/>
              <w:rPr>
                <w:sz w:val="19"/>
              </w:rPr>
            </w:pPr>
            <w:r>
              <w:rPr>
                <w:w w:val="105"/>
                <w:sz w:val="19"/>
              </w:rPr>
              <w:t>7 (3-8)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F3BB0E8" w14:textId="77777777" w:rsidR="00583735" w:rsidRDefault="00583735" w:rsidP="00583735">
            <w:pPr>
              <w:pStyle w:val="TableParagraph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0.49</w:t>
            </w:r>
          </w:p>
        </w:tc>
        <w:tc>
          <w:tcPr>
            <w:tcW w:w="1630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FFE7265" w14:textId="77777777" w:rsidR="00583735" w:rsidRDefault="00583735" w:rsidP="00583735">
            <w:pPr>
              <w:pStyle w:val="TableParagraph"/>
              <w:ind w:left="203" w:right="198"/>
              <w:rPr>
                <w:sz w:val="19"/>
              </w:rPr>
            </w:pPr>
            <w:r>
              <w:rPr>
                <w:w w:val="105"/>
                <w:sz w:val="19"/>
              </w:rPr>
              <w:t>6 (3-11)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F777CC8" w14:textId="77777777" w:rsidR="00583735" w:rsidRDefault="00583735" w:rsidP="00583735">
            <w:pPr>
              <w:pStyle w:val="TableParagraph"/>
              <w:ind w:left="187" w:right="177"/>
              <w:rPr>
                <w:sz w:val="19"/>
              </w:rPr>
            </w:pPr>
            <w:r>
              <w:rPr>
                <w:w w:val="105"/>
                <w:sz w:val="19"/>
              </w:rPr>
              <w:t>7 (6-8)</w:t>
            </w:r>
          </w:p>
        </w:tc>
        <w:tc>
          <w:tcPr>
            <w:tcW w:w="68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5FAFAAC" w14:textId="77777777" w:rsidR="00583735" w:rsidRDefault="00583735" w:rsidP="00583735">
            <w:pPr>
              <w:pStyle w:val="TableParagraph"/>
              <w:ind w:left="6" w:right="3"/>
              <w:rPr>
                <w:sz w:val="19"/>
              </w:rPr>
            </w:pPr>
            <w:r>
              <w:rPr>
                <w:w w:val="105"/>
                <w:sz w:val="19"/>
              </w:rPr>
              <w:t>0.47</w:t>
            </w:r>
          </w:p>
        </w:tc>
      </w:tr>
    </w:tbl>
    <w:p w14:paraId="313D887B" w14:textId="77777777" w:rsidR="00773BF0" w:rsidRDefault="00773BF0"/>
    <w:p w14:paraId="3FC0E119" w14:textId="65DE905B" w:rsidR="00622352" w:rsidRDefault="00622352">
      <w:r w:rsidRPr="00622352">
        <w:t>AADs= anti arrhythmic drugs</w:t>
      </w:r>
      <w:r>
        <w:t xml:space="preserve">; </w:t>
      </w:r>
      <w:r w:rsidRPr="00622352">
        <w:t>ARB = angiotensin II receptor blocker; ACE = angiotensin converting enzyme;</w:t>
      </w:r>
      <w:r>
        <w:t xml:space="preserve"> BEV = balloon-expandable valve;</w:t>
      </w:r>
      <w:r w:rsidRPr="00622352">
        <w:t xml:space="preserve"> BMI = body mass index;</w:t>
      </w:r>
      <w:r w:rsidR="009F12B6">
        <w:t xml:space="preserve"> CAVB = complete atrioventricular block; EPS = electrophysiological study; HDAVB = high-degree atrioventricular block;</w:t>
      </w:r>
      <w:r w:rsidRPr="00622352">
        <w:t xml:space="preserve"> IHD = heart ischemic disease; LVEF = left ventricular ejection fraction</w:t>
      </w:r>
      <w:r>
        <w:t>,</w:t>
      </w:r>
      <w:r w:rsidR="00633E3E">
        <w:t xml:space="preserve"> PPI = permanent pacemaker implantation;</w:t>
      </w:r>
      <w:r>
        <w:t xml:space="preserve"> SEV = self-expandable valve</w:t>
      </w:r>
      <w:r w:rsidR="00633E3E">
        <w:t xml:space="preserve">; TAVR = </w:t>
      </w:r>
      <w:r w:rsidR="00633E3E" w:rsidRPr="00633E3E">
        <w:t xml:space="preserve">Transcatheter </w:t>
      </w:r>
      <w:r w:rsidR="000B0E60">
        <w:t>a</w:t>
      </w:r>
      <w:r w:rsidR="00633E3E" w:rsidRPr="00633E3E">
        <w:t xml:space="preserve">ortic </w:t>
      </w:r>
      <w:r w:rsidR="000B0E60">
        <w:t>v</w:t>
      </w:r>
      <w:r w:rsidR="00633E3E" w:rsidRPr="00633E3E">
        <w:t xml:space="preserve">alve </w:t>
      </w:r>
      <w:r w:rsidR="000B0E60">
        <w:t>re</w:t>
      </w:r>
      <w:r w:rsidR="00633E3E" w:rsidRPr="00633E3E">
        <w:t>placement</w:t>
      </w:r>
      <w:r w:rsidR="00633E3E">
        <w:t>.</w:t>
      </w:r>
    </w:p>
    <w:p w14:paraId="1DC87695" w14:textId="70B2A947" w:rsidR="007A73CB" w:rsidRPr="009A48C2" w:rsidRDefault="007A73CB" w:rsidP="009A48C2">
      <w:pPr>
        <w:rPr>
          <w:sz w:val="20"/>
          <w:szCs w:val="20"/>
        </w:rPr>
      </w:pPr>
      <w:r>
        <w:rPr>
          <w:vertAlign w:val="superscript"/>
        </w:rPr>
        <w:t>*</w:t>
      </w:r>
      <w:r>
        <w:t xml:space="preserve"> </w:t>
      </w:r>
      <w:r w:rsidRPr="00F74165">
        <w:rPr>
          <w:sz w:val="20"/>
          <w:szCs w:val="20"/>
        </w:rPr>
        <w:t>2 patients</w:t>
      </w:r>
      <w:r>
        <w:t xml:space="preserve"> </w:t>
      </w:r>
      <w:r w:rsidRPr="00F74165">
        <w:rPr>
          <w:sz w:val="20"/>
          <w:szCs w:val="20"/>
        </w:rPr>
        <w:t xml:space="preserve">from the immediate and 1 from the delayed LBBB groups, who died on days 0, 1 and 4 post TAVR </w:t>
      </w:r>
      <w:r w:rsidR="009A48C2">
        <w:rPr>
          <w:sz w:val="20"/>
          <w:szCs w:val="20"/>
        </w:rPr>
        <w:t xml:space="preserve">(before 2 weeks post TAVR) </w:t>
      </w:r>
      <w:r>
        <w:rPr>
          <w:sz w:val="20"/>
          <w:szCs w:val="20"/>
        </w:rPr>
        <w:t xml:space="preserve">were excluded from this analysis. </w:t>
      </w:r>
    </w:p>
    <w:sectPr w:rsidR="007A73CB" w:rsidRPr="009A48C2">
      <w:type w:val="continuous"/>
      <w:pgSz w:w="15840" w:h="12240" w:orient="landscape"/>
      <w:pgMar w:top="11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52"/>
    <w:rsid w:val="000B0E60"/>
    <w:rsid w:val="000E661D"/>
    <w:rsid w:val="00493B1D"/>
    <w:rsid w:val="00583735"/>
    <w:rsid w:val="00602CD7"/>
    <w:rsid w:val="00622352"/>
    <w:rsid w:val="00633E3E"/>
    <w:rsid w:val="00662652"/>
    <w:rsid w:val="006B17B4"/>
    <w:rsid w:val="0075696F"/>
    <w:rsid w:val="00773BF0"/>
    <w:rsid w:val="007A73CB"/>
    <w:rsid w:val="00891997"/>
    <w:rsid w:val="008C14E6"/>
    <w:rsid w:val="008E7AC5"/>
    <w:rsid w:val="00931D9B"/>
    <w:rsid w:val="009A48C2"/>
    <w:rsid w:val="009F12B6"/>
    <w:rsid w:val="00B8072F"/>
    <w:rsid w:val="00BA1397"/>
    <w:rsid w:val="00C81C69"/>
    <w:rsid w:val="00D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2CBA"/>
  <w15:docId w15:val="{F7F45689-CB82-4A02-9C96-3FCC199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12" w:lineRule="exact"/>
      <w:ind w:left="12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 Michowitz</dc:creator>
  <cp:lastModifiedBy>Yoav Michowitz</cp:lastModifiedBy>
  <cp:revision>10</cp:revision>
  <dcterms:created xsi:type="dcterms:W3CDTF">2025-10-04T07:10:00Z</dcterms:created>
  <dcterms:modified xsi:type="dcterms:W3CDTF">2025-10-11T16:04:00Z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</Properties>
</file>