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E5074" w14:textId="76BF0761" w:rsidR="00C72572" w:rsidRDefault="008A6E83" w:rsidP="00C72572">
      <w:pPr>
        <w:widowControl/>
        <w:jc w:val="center"/>
        <w:rPr>
          <w:rFonts w:ascii="Times New Roman" w:hAnsi="Times New Roman" w:cs="Times New Roman"/>
          <w:b/>
        </w:rPr>
      </w:pPr>
      <w:bookmarkStart w:id="0" w:name="_Hlk204711918"/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E3C0137" wp14:editId="34B66E38">
            <wp:extent cx="5266690" cy="169481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D0F3A" w14:textId="37706EAC" w:rsidR="00C72572" w:rsidRDefault="00C72572">
      <w:pPr>
        <w:widowControl/>
        <w:jc w:val="left"/>
        <w:rPr>
          <w:rFonts w:ascii="TimesNewRomanPS-BoldMT" w:eastAsia="宋体" w:hAnsi="TimesNewRomanPS-BoldMT" w:cs="Times New Roman" w:hint="eastAsia"/>
          <w:b/>
          <w:bCs/>
          <w:color w:val="000000"/>
          <w:sz w:val="24"/>
          <w:szCs w:val="24"/>
          <w14:ligatures w14:val="standardContextual"/>
        </w:rPr>
      </w:pPr>
      <w:r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>Extended Data</w:t>
      </w:r>
      <w:r w:rsidRPr="00C72572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 Fig. </w:t>
      </w:r>
      <w:r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>1:</w:t>
      </w:r>
      <w:r w:rsidR="003D59FD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 </w:t>
      </w:r>
      <w:r w:rsidR="00780913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Activation of the </w:t>
      </w:r>
      <w:r w:rsidR="003D59FD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Retron-Eco8 </w:t>
      </w:r>
      <w:r w:rsidR="00780913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>system leads to irreversible cell death</w:t>
      </w:r>
      <w:r w:rsidR="003D59FD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>.</w:t>
      </w:r>
    </w:p>
    <w:p w14:paraId="2B1A18C4" w14:textId="6811F19B" w:rsidR="00980604" w:rsidRPr="003D59FD" w:rsidRDefault="003D59FD" w:rsidP="003D59FD">
      <w:pPr>
        <w:widowControl/>
        <w:spacing w:after="160" w:line="276" w:lineRule="auto"/>
        <w:jc w:val="left"/>
        <w:rPr>
          <w:rFonts w:ascii="Times New Roman" w:eastAsia="宋体" w:hAnsi="Times New Roman" w:cs="Times New Roman"/>
          <w:sz w:val="24"/>
          <w:szCs w:val="24"/>
          <w14:ligatures w14:val="standardContextual"/>
        </w:rPr>
      </w:pPr>
      <w:r w:rsidRPr="003D59FD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The survival </w:t>
      </w:r>
      <w:r w:rsidR="00780913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status </w:t>
      </w:r>
      <w:r w:rsidRPr="003D59FD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of </w:t>
      </w:r>
      <w:r w:rsidRPr="003D59FD">
        <w:rPr>
          <w:rFonts w:ascii="Times New Roman" w:eastAsia="宋体" w:hAnsi="Times New Roman" w:cs="Times New Roman"/>
          <w:i/>
          <w:iCs/>
          <w:sz w:val="24"/>
          <w:szCs w:val="24"/>
          <w14:ligatures w14:val="standardContextual"/>
        </w:rPr>
        <w:t xml:space="preserve">E. coli </w:t>
      </w:r>
      <w:r w:rsidRPr="003D59FD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MG1655 transformed with either the </w:t>
      </w:r>
      <w:r w:rsidR="00150CAE" w:rsidRPr="003D59FD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p</w:t>
      </w:r>
      <w:r w:rsidR="00150CAE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ACYC</w:t>
      </w:r>
      <w:r w:rsidRPr="003D59FD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-</w:t>
      </w:r>
      <w:r w:rsidR="00A46FB1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Retron-</w:t>
      </w:r>
      <w:r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Eco8</w:t>
      </w:r>
      <w:r w:rsidRPr="003D59FD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 system (</w:t>
      </w:r>
      <w:r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Eco8</w:t>
      </w:r>
      <w:r w:rsidRPr="003D59FD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) or the empty </w:t>
      </w:r>
      <w:proofErr w:type="spellStart"/>
      <w:r w:rsidR="00150CAE" w:rsidRPr="003D59FD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p</w:t>
      </w:r>
      <w:r w:rsidR="00150CAE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ACYC</w:t>
      </w:r>
      <w:proofErr w:type="spellEnd"/>
      <w:r w:rsidR="00150CAE" w:rsidRPr="003D59FD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 </w:t>
      </w:r>
      <w:r w:rsidRPr="003D59FD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vector (EV) was assessed by plating and counting colony-forming units (CFUs) </w:t>
      </w:r>
      <w:r w:rsidR="008A6E83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measured at </w:t>
      </w:r>
      <w:proofErr w:type="gramStart"/>
      <w:r w:rsidR="00862F23" w:rsidRPr="00862F23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2, 15, 30, and </w:t>
      </w:r>
      <w:r w:rsidRPr="003D59FD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60 minutes</w:t>
      </w:r>
      <w:proofErr w:type="gramEnd"/>
      <w:r w:rsidRPr="003D59FD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 </w:t>
      </w:r>
      <w:r w:rsidR="008A6E83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post-</w:t>
      </w:r>
      <w:r w:rsidRPr="003D59FD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infection </w:t>
      </w:r>
      <w:r w:rsidR="008A6E83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(</w:t>
      </w:r>
      <w:r w:rsidR="008A6E83" w:rsidRPr="003D59FD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T4 phages</w:t>
      </w:r>
      <w:r w:rsidR="008A6E83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) </w:t>
      </w:r>
      <w:r w:rsidRPr="003D59FD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at multiplicities of infection (MOI) of 0, 0.5</w:t>
      </w:r>
      <w:r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 </w:t>
      </w:r>
      <w:r w:rsidR="00150CAE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,5</w:t>
      </w:r>
      <w:r w:rsidRPr="003D59FD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. </w:t>
      </w:r>
      <w:r w:rsidR="00980604" w:rsidRPr="00980604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Data are representative of three biological replicates. (n = 3; mean ± SD).</w:t>
      </w:r>
    </w:p>
    <w:p w14:paraId="4202CC09" w14:textId="46878C45" w:rsidR="00C72572" w:rsidRDefault="00C72572" w:rsidP="002C7011">
      <w:pPr>
        <w:widowControl/>
        <w:spacing w:after="160" w:line="276" w:lineRule="auto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4B2AAB8D" w14:textId="1C1AB388" w:rsidR="00C72572" w:rsidRPr="00C72572" w:rsidRDefault="00F46E41" w:rsidP="00C72572">
      <w:pPr>
        <w:widowControl/>
        <w:spacing w:after="160"/>
        <w:ind w:left="720" w:hanging="720"/>
        <w:rPr>
          <w:rFonts w:ascii="Times New Roman" w:eastAsia="宋体" w:hAnsi="Times New Roman" w:cs="Times New Roman"/>
          <w:noProof/>
          <w:sz w:val="24"/>
          <w:szCs w:val="24"/>
          <w14:ligatures w14:val="standardContextual"/>
        </w:rPr>
      </w:pPr>
      <w:r>
        <w:rPr>
          <w:rFonts w:ascii="Times New Roman" w:eastAsia="宋体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68D85A80" wp14:editId="1C9978D3">
            <wp:extent cx="5266690" cy="782701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4308A" w14:textId="033C303D" w:rsidR="00C72572" w:rsidRPr="00C72572" w:rsidRDefault="00C72572" w:rsidP="00C72572">
      <w:pPr>
        <w:widowControl/>
        <w:jc w:val="left"/>
        <w:rPr>
          <w:rFonts w:ascii="Calibri" w:eastAsia="宋体" w:hAnsi="Calibri" w:cs="Times New Roman"/>
          <w:sz w:val="24"/>
          <w:szCs w:val="24"/>
          <w14:ligatures w14:val="standardContextual"/>
        </w:rPr>
      </w:pPr>
      <w:bookmarkStart w:id="1" w:name="_Hlk205302880"/>
      <w:r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>Extended Data</w:t>
      </w:r>
      <w:r w:rsidRPr="00C72572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 Fig. </w:t>
      </w:r>
      <w:r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>2</w:t>
      </w:r>
      <w:r w:rsidRPr="00C72572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: Cryo-EM reconstruction of the </w:t>
      </w:r>
      <w:r w:rsidRPr="00C72572">
        <w:rPr>
          <w:rFonts w:ascii="Times New Roman" w:eastAsia="宋体" w:hAnsi="Times New Roman" w:cs="Times New Roman"/>
          <w:b/>
          <w:color w:val="222222"/>
          <w:sz w:val="24"/>
          <w:szCs w:val="24"/>
          <w:shd w:val="clear" w:color="auto" w:fill="FFFFFF"/>
          <w14:ligatures w14:val="standardContextual"/>
        </w:rPr>
        <w:t>Retron-Eco8 complex</w:t>
      </w:r>
      <w:r w:rsidRPr="00C72572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>.</w:t>
      </w:r>
      <w:bookmarkEnd w:id="1"/>
      <w:r w:rsidRPr="00C72572">
        <w:rPr>
          <w:rFonts w:ascii="Calibri" w:eastAsia="宋体" w:hAnsi="Calibri" w:cs="Times New Roman"/>
          <w:sz w:val="24"/>
          <w:szCs w:val="24"/>
          <w14:ligatures w14:val="standardContextual"/>
        </w:rPr>
        <w:t xml:space="preserve"> </w:t>
      </w:r>
    </w:p>
    <w:p w14:paraId="1EC702B0" w14:textId="3BC9F2A0" w:rsidR="00C72572" w:rsidRPr="00C72572" w:rsidRDefault="00C72572" w:rsidP="00C72572">
      <w:pPr>
        <w:widowControl/>
        <w:jc w:val="left"/>
        <w:rPr>
          <w:rFonts w:ascii="TimesNewRomanPSMT" w:eastAsia="宋体" w:hAnsi="TimesNewRomanPSMT" w:cs="Times New Roman" w:hint="eastAsia"/>
          <w:color w:val="000000"/>
          <w:sz w:val="24"/>
          <w:szCs w:val="24"/>
          <w14:ligatures w14:val="standardContextual"/>
        </w:rPr>
      </w:pPr>
      <w:r w:rsidRPr="00C72572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a </w:t>
      </w:r>
      <w:r w:rsidRPr="00C72572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 xml:space="preserve">Flow chart of image processing for </w:t>
      </w:r>
      <w:r w:rsidRPr="00C72572">
        <w:rPr>
          <w:rFonts w:ascii="Times New Roman" w:eastAsia="宋体" w:hAnsi="Times New Roman" w:cs="Times New Roman"/>
          <w:color w:val="222222"/>
          <w:sz w:val="24"/>
          <w:szCs w:val="24"/>
          <w:shd w:val="clear" w:color="auto" w:fill="FFFFFF"/>
          <w14:ligatures w14:val="standardContextual"/>
        </w:rPr>
        <w:t>Retron-Eco8 complex</w:t>
      </w:r>
      <w:r w:rsidRPr="00C72572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 xml:space="preserve">. </w:t>
      </w:r>
    </w:p>
    <w:p w14:paraId="53BEEAA2" w14:textId="52C47B94" w:rsidR="00C72572" w:rsidRPr="00C72572" w:rsidRDefault="009C0097" w:rsidP="00C72572">
      <w:pPr>
        <w:widowControl/>
        <w:jc w:val="left"/>
        <w:rPr>
          <w:rFonts w:ascii="TimesNewRomanPSMT" w:eastAsia="宋体" w:hAnsi="TimesNewRomanPSMT" w:cs="Times New Roman" w:hint="eastAsia"/>
          <w:color w:val="000000"/>
          <w:sz w:val="24"/>
          <w:szCs w:val="24"/>
          <w14:ligatures w14:val="standardContextual"/>
        </w:rPr>
      </w:pPr>
      <w:r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>b, h</w:t>
      </w:r>
      <w:r w:rsidR="00C72572" w:rsidRPr="00C72572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 </w:t>
      </w:r>
      <w:r w:rsidR="00C72572" w:rsidRPr="00C72572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>Fourier Shell Correlation curve of Retron-Eco8</w:t>
      </w:r>
      <w:r w:rsidR="00A46FB1" w:rsidRPr="002C7011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 xml:space="preserve"> (b)</w:t>
      </w:r>
      <w:r w:rsidR="00A46FB1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 xml:space="preserve"> and Retron-Eco8</w:t>
      </w:r>
      <w:r w:rsidR="00A46FB1" w:rsidRPr="002C7011">
        <w:rPr>
          <w:rFonts w:ascii="TimesNewRomanPSMT" w:eastAsia="宋体" w:hAnsi="TimesNewRomanPSMT" w:cs="Times New Roman" w:hint="eastAsia"/>
          <w:color w:val="000000"/>
          <w:sz w:val="24"/>
          <w:szCs w:val="24"/>
          <w:vertAlign w:val="superscript"/>
          <w14:ligatures w14:val="standardContextual"/>
        </w:rPr>
        <w:t>ATP</w:t>
      </w:r>
      <w:r w:rsidR="00A46FB1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 xml:space="preserve"> complexes (h)</w:t>
      </w:r>
      <w:r w:rsidR="00C72572" w:rsidRPr="00C72572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 xml:space="preserve">. </w:t>
      </w:r>
    </w:p>
    <w:p w14:paraId="5E3C3ABE" w14:textId="7B42DB3C" w:rsidR="00C72572" w:rsidRPr="00C72572" w:rsidRDefault="009C0097" w:rsidP="00C72572">
      <w:pPr>
        <w:widowControl/>
        <w:jc w:val="left"/>
        <w:rPr>
          <w:rFonts w:ascii="TimesNewRomanPSMT" w:eastAsia="宋体" w:hAnsi="TimesNewRomanPSMT" w:cs="Times New Roman" w:hint="eastAsia"/>
          <w:color w:val="000000"/>
          <w:sz w:val="24"/>
          <w:szCs w:val="24"/>
          <w14:ligatures w14:val="standardContextual"/>
        </w:rPr>
      </w:pPr>
      <w:r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lastRenderedPageBreak/>
        <w:t xml:space="preserve">c, </w:t>
      </w:r>
      <w:proofErr w:type="spellStart"/>
      <w:r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>i</w:t>
      </w:r>
      <w:proofErr w:type="spellEnd"/>
      <w:r w:rsidR="00C72572" w:rsidRPr="00C72572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 </w:t>
      </w:r>
      <w:r w:rsidR="00C72572" w:rsidRPr="00C72572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 xml:space="preserve">Direction distribution plot of </w:t>
      </w:r>
      <w:r w:rsidR="00A46FB1" w:rsidRPr="00A46FB1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>Retron-Eco8 (</w:t>
      </w:r>
      <w:r w:rsidR="00A46FB1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>c</w:t>
      </w:r>
      <w:r w:rsidR="00A46FB1" w:rsidRPr="00A46FB1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>) and Retron-Eco8</w:t>
      </w:r>
      <w:r w:rsidR="00A46FB1" w:rsidRPr="002C7011">
        <w:rPr>
          <w:rFonts w:ascii="TimesNewRomanPSMT" w:eastAsia="宋体" w:hAnsi="TimesNewRomanPSMT" w:cs="Times New Roman" w:hint="eastAsia"/>
          <w:color w:val="000000"/>
          <w:sz w:val="24"/>
          <w:szCs w:val="24"/>
          <w:vertAlign w:val="superscript"/>
          <w14:ligatures w14:val="standardContextual"/>
        </w:rPr>
        <w:t>ATP</w:t>
      </w:r>
      <w:r w:rsidR="00A46FB1" w:rsidRPr="00A46FB1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 xml:space="preserve"> complexes (</w:t>
      </w:r>
      <w:proofErr w:type="spellStart"/>
      <w:r w:rsidR="00A46FB1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>i</w:t>
      </w:r>
      <w:proofErr w:type="spellEnd"/>
      <w:r w:rsidR="00A46FB1" w:rsidRPr="00A46FB1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>).</w:t>
      </w:r>
    </w:p>
    <w:p w14:paraId="4C7B511B" w14:textId="20B9882E" w:rsidR="00A46FB1" w:rsidRPr="00757B69" w:rsidRDefault="009C0097" w:rsidP="00A46FB1">
      <w:pPr>
        <w:widowControl/>
        <w:jc w:val="left"/>
        <w:rPr>
          <w:rFonts w:ascii="Times New Roman" w:eastAsia="宋体" w:hAnsi="Times New Roman" w:cs="Times New Roman"/>
          <w:sz w:val="24"/>
          <w:szCs w:val="24"/>
          <w14:ligatures w14:val="standardContextual"/>
        </w:rPr>
      </w:pPr>
      <w:r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>d, j</w:t>
      </w:r>
      <w:r w:rsidR="00C72572" w:rsidRPr="00C72572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 </w:t>
      </w:r>
      <w:r w:rsidR="00C72572" w:rsidRPr="00C72572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 xml:space="preserve">Final 3D reconstructed map </w:t>
      </w:r>
      <w:r w:rsidR="00A46FB1" w:rsidRPr="00A46FB1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>of Retron-Eco8 (</w:t>
      </w:r>
      <w:r w:rsidR="00A46FB1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>d</w:t>
      </w:r>
      <w:r w:rsidR="00A46FB1" w:rsidRPr="00A46FB1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>) and Retron-Eco8</w:t>
      </w:r>
      <w:r w:rsidR="00A46FB1" w:rsidRPr="002C7011">
        <w:rPr>
          <w:rFonts w:ascii="TimesNewRomanPSMT" w:eastAsia="宋体" w:hAnsi="TimesNewRomanPSMT" w:cs="Times New Roman" w:hint="eastAsia"/>
          <w:color w:val="000000"/>
          <w:sz w:val="24"/>
          <w:szCs w:val="24"/>
          <w:vertAlign w:val="superscript"/>
          <w14:ligatures w14:val="standardContextual"/>
        </w:rPr>
        <w:t>ATP</w:t>
      </w:r>
      <w:r w:rsidR="00A46FB1" w:rsidRPr="00A46FB1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 xml:space="preserve"> complexes (</w:t>
      </w:r>
      <w:r w:rsidR="00A46FB1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>j</w:t>
      </w:r>
      <w:r w:rsidR="00A46FB1" w:rsidRPr="00A46FB1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>)</w:t>
      </w:r>
      <w:r w:rsidR="00A46FB1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>,</w:t>
      </w:r>
      <w:r w:rsidR="00C72572" w:rsidRPr="00C72572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 xml:space="preserve"> colored according to local resolution.</w:t>
      </w:r>
      <w:r w:rsidR="00C72572" w:rsidRPr="00C72572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br/>
      </w:r>
      <w:r w:rsidR="00A46FB1">
        <w:rPr>
          <w:rFonts w:ascii="Times New Roman" w:eastAsia="宋体" w:hAnsi="Times New Roman" w:cs="Times New Roman"/>
          <w:b/>
          <w:sz w:val="24"/>
          <w:szCs w:val="24"/>
          <w14:ligatures w14:val="standardContextual"/>
        </w:rPr>
        <w:t>e</w:t>
      </w:r>
      <w:r w:rsidR="00A46FB1" w:rsidRPr="00757B69">
        <w:rPr>
          <w:rFonts w:ascii="Times New Roman" w:eastAsia="宋体" w:hAnsi="Times New Roman" w:cs="Times New Roman"/>
          <w:b/>
          <w:sz w:val="24"/>
          <w:szCs w:val="24"/>
          <w14:ligatures w14:val="standardContextual"/>
        </w:rPr>
        <w:t>-</w:t>
      </w:r>
      <w:r w:rsidR="00A46FB1">
        <w:rPr>
          <w:rFonts w:ascii="Times New Roman" w:eastAsia="宋体" w:hAnsi="Times New Roman" w:cs="Times New Roman"/>
          <w:b/>
          <w:sz w:val="24"/>
          <w:szCs w:val="24"/>
          <w14:ligatures w14:val="standardContextual"/>
        </w:rPr>
        <w:t>g</w:t>
      </w:r>
      <w:r w:rsidR="00A46FB1" w:rsidRPr="00757B69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 Schematic (</w:t>
      </w:r>
      <w:r w:rsidR="00A46FB1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e</w:t>
      </w:r>
      <w:r w:rsidR="00A46FB1" w:rsidRPr="00757B69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),</w:t>
      </w:r>
      <w:bookmarkStart w:id="2" w:name="_Hlk204713545"/>
      <w:r w:rsidR="00A46FB1" w:rsidRPr="00757B69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 Surface (</w:t>
      </w:r>
      <w:r w:rsidR="00A46FB1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f</w:t>
      </w:r>
      <w:r w:rsidR="00A46FB1" w:rsidRPr="00757B69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) and ribbon</w:t>
      </w:r>
      <w:r w:rsidR="00A46FB1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 </w:t>
      </w:r>
      <w:r w:rsidR="00A46FB1" w:rsidRPr="00757B69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(</w:t>
      </w:r>
      <w:r w:rsidR="00A46FB1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g</w:t>
      </w:r>
      <w:r w:rsidR="00A46FB1" w:rsidRPr="00757B69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) representations of the 2.94-Å cryo-EM structure of the Retron-Eco8 complex. </w:t>
      </w:r>
    </w:p>
    <w:bookmarkEnd w:id="2"/>
    <w:p w14:paraId="47A66875" w14:textId="351CFBD7" w:rsidR="00C72572" w:rsidRPr="00C72572" w:rsidRDefault="00C72572" w:rsidP="00C72572">
      <w:pPr>
        <w:widowControl/>
        <w:jc w:val="left"/>
        <w:rPr>
          <w:rFonts w:ascii="TimesNewRomanPSMT" w:eastAsia="宋体" w:hAnsi="TimesNewRomanPSMT" w:cs="Times New Roman" w:hint="eastAsia"/>
          <w:color w:val="000000"/>
          <w:sz w:val="24"/>
          <w:szCs w:val="24"/>
          <w14:ligatures w14:val="standardContextual"/>
        </w:rPr>
      </w:pPr>
      <w:r w:rsidRPr="00C72572">
        <w:rPr>
          <w:rFonts w:ascii="TimesNewRomanPSMT" w:eastAsia="宋体" w:hAnsi="TimesNewRomanPSMT" w:cs="Times New Roman" w:hint="eastAsia"/>
          <w:color w:val="000000"/>
          <w:sz w:val="24"/>
          <w:szCs w:val="24"/>
          <w14:ligatures w14:val="standardContextual"/>
        </w:rPr>
        <w:br w:type="page"/>
      </w:r>
    </w:p>
    <w:p w14:paraId="3F62717E" w14:textId="33F63495" w:rsidR="00DE523D" w:rsidRDefault="00F46E41">
      <w:pPr>
        <w:widowControl/>
        <w:jc w:val="left"/>
        <w:rPr>
          <w:rFonts w:ascii="TimesNewRomanPSMT" w:eastAsia="宋体" w:hAnsi="TimesNewRomanPSMT" w:cs="Times New Roman" w:hint="eastAsia"/>
          <w:color w:val="000000"/>
          <w:sz w:val="24"/>
          <w:szCs w:val="24"/>
          <w14:ligatures w14:val="standardContextual"/>
        </w:rPr>
      </w:pPr>
      <w:r>
        <w:rPr>
          <w:rFonts w:ascii="TimesNewRomanPSMT" w:eastAsia="宋体" w:hAnsi="TimesNewRomanPSMT" w:cs="Times New Roman" w:hint="eastAsia"/>
          <w:noProof/>
          <w:color w:val="000000"/>
          <w:sz w:val="24"/>
          <w:szCs w:val="24"/>
          <w14:ligatures w14:val="standardContextual"/>
        </w:rPr>
        <w:lastRenderedPageBreak/>
        <w:drawing>
          <wp:inline distT="0" distB="0" distL="0" distR="0" wp14:anchorId="1B8BA76D" wp14:editId="43C4C678">
            <wp:extent cx="5266690" cy="77965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79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53A1D" w14:textId="16689F23" w:rsidR="00DE523D" w:rsidRDefault="00DE523D">
      <w:pPr>
        <w:widowControl/>
        <w:jc w:val="left"/>
        <w:rPr>
          <w:rFonts w:ascii="TimesNewRomanPS-BoldMT" w:eastAsia="宋体" w:hAnsi="TimesNewRomanPS-BoldMT" w:cs="Times New Roman" w:hint="eastAsia"/>
          <w:b/>
          <w:bCs/>
          <w:color w:val="000000"/>
          <w:sz w:val="24"/>
          <w:szCs w:val="24"/>
          <w14:ligatures w14:val="standardContextual"/>
        </w:rPr>
      </w:pPr>
      <w:r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>Extended Data</w:t>
      </w:r>
      <w:r w:rsidRPr="00C72572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 Fig. </w:t>
      </w:r>
      <w:r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>3</w:t>
      </w:r>
      <w:r w:rsidRPr="00C72572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: </w:t>
      </w:r>
      <w:r w:rsidR="008A6E83" w:rsidRPr="008A6E83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Structural comparison of the </w:t>
      </w:r>
      <w:r w:rsidR="00A46FB1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>effector</w:t>
      </w:r>
      <w:r w:rsidR="00A46FB1" w:rsidRPr="008A6E83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 </w:t>
      </w:r>
      <w:r w:rsidR="00A46FB1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and RT of </w:t>
      </w:r>
      <w:r w:rsidR="008A6E83" w:rsidRPr="008A6E83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>Retron-Eco8 with related proteins.</w:t>
      </w:r>
    </w:p>
    <w:p w14:paraId="518314BC" w14:textId="01CF20ED" w:rsidR="00A46FB1" w:rsidRDefault="00A46FB1">
      <w:pPr>
        <w:widowControl/>
        <w:jc w:val="left"/>
        <w:rPr>
          <w:rFonts w:ascii="TimesNewRomanPSMT" w:eastAsia="宋体" w:hAnsi="TimesNewRomanPSMT" w:cs="Times New Roman" w:hint="eastAsia"/>
          <w:color w:val="000000"/>
          <w:sz w:val="24"/>
          <w:szCs w:val="24"/>
          <w14:ligatures w14:val="standardContextual"/>
        </w:rPr>
      </w:pPr>
      <w:r w:rsidRPr="003D59FD">
        <w:rPr>
          <w:rFonts w:ascii="TimesNewRomanPSMT" w:eastAsia="宋体" w:hAnsi="TimesNewRomanPSMT" w:cs="Times New Roman"/>
          <w:b/>
          <w:bCs/>
          <w:color w:val="000000"/>
          <w:sz w:val="24"/>
          <w:szCs w:val="24"/>
          <w14:ligatures w14:val="standardContextual"/>
        </w:rPr>
        <w:t>a</w:t>
      </w:r>
      <w:r w:rsidRPr="00C72572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 xml:space="preserve"> Cryo-EM densities of each domain of Retron-Eco8. Densities for the indicated regions are shown in the context of the atomic model.</w:t>
      </w:r>
    </w:p>
    <w:p w14:paraId="4BAF4C8F" w14:textId="0A7B9352" w:rsidR="00A46FB1" w:rsidRPr="002C7011" w:rsidRDefault="00A46FB1">
      <w:pPr>
        <w:widowControl/>
        <w:jc w:val="left"/>
        <w:rPr>
          <w:rFonts w:ascii="TimesNewRomanPSMT" w:eastAsia="宋体" w:hAnsi="TimesNewRomanPSMT" w:cs="Times New Roman" w:hint="eastAsia"/>
          <w:color w:val="000000"/>
          <w:sz w:val="24"/>
          <w:szCs w:val="24"/>
          <w14:ligatures w14:val="standardContextual"/>
        </w:rPr>
      </w:pPr>
      <w:r>
        <w:rPr>
          <w:rFonts w:ascii="TimesNewRomanPSMT" w:eastAsia="宋体" w:hAnsi="TimesNewRomanPSMT" w:cs="Times New Roman"/>
          <w:b/>
          <w:bCs/>
          <w:color w:val="000000"/>
          <w:sz w:val="24"/>
          <w:szCs w:val="24"/>
          <w14:ligatures w14:val="standardContextual"/>
        </w:rPr>
        <w:lastRenderedPageBreak/>
        <w:t>b</w:t>
      </w:r>
      <w:r w:rsidRPr="00A46FB1">
        <w:rPr>
          <w:rFonts w:ascii="TimesNewRomanPSMT" w:eastAsia="宋体" w:hAnsi="TimesNewRomanPSMT" w:cs="Times New Roman"/>
          <w:b/>
          <w:bCs/>
          <w:color w:val="000000"/>
          <w:sz w:val="24"/>
          <w:szCs w:val="24"/>
          <w14:ligatures w14:val="standardContextual"/>
        </w:rPr>
        <w:t xml:space="preserve"> </w:t>
      </w:r>
      <w:r w:rsidRPr="002C7011">
        <w:rPr>
          <w:rFonts w:ascii="TimesNewRomanPSMT" w:eastAsia="宋体" w:hAnsi="TimesNewRomanPSMT" w:cs="Times New Roman" w:hint="eastAsia"/>
          <w:color w:val="000000"/>
          <w:sz w:val="24"/>
          <w:szCs w:val="24"/>
          <w14:ligatures w14:val="standardContextual"/>
        </w:rPr>
        <w:t xml:space="preserve">Ribbon representation of the </w:t>
      </w:r>
      <w:proofErr w:type="spellStart"/>
      <w:r w:rsidRPr="002C7011">
        <w:rPr>
          <w:rFonts w:ascii="TimesNewRomanPSMT" w:eastAsia="宋体" w:hAnsi="TimesNewRomanPSMT" w:cs="Times New Roman" w:hint="eastAsia"/>
          <w:color w:val="000000"/>
          <w:sz w:val="24"/>
          <w:szCs w:val="24"/>
          <w14:ligatures w14:val="standardContextual"/>
        </w:rPr>
        <w:t>msrRNA-msdDNA</w:t>
      </w:r>
      <w:proofErr w:type="spellEnd"/>
      <w:r w:rsidRPr="002C7011">
        <w:rPr>
          <w:rFonts w:ascii="TimesNewRomanPSMT" w:eastAsia="宋体" w:hAnsi="TimesNewRomanPSMT" w:cs="Times New Roman" w:hint="eastAsia"/>
          <w:color w:val="000000"/>
          <w:sz w:val="24"/>
          <w:szCs w:val="24"/>
          <w14:ligatures w14:val="standardContextual"/>
        </w:rPr>
        <w:t xml:space="preserve"> for Retron-Eco8</w:t>
      </w:r>
      <w:r w:rsidRPr="002C7011">
        <w:rPr>
          <w:rFonts w:ascii="TimesNewRomanPSMT" w:eastAsia="宋体" w:hAnsi="TimesNewRomanPSMT" w:cs="Times New Roman" w:hint="eastAsia"/>
          <w:color w:val="000000"/>
          <w:sz w:val="24"/>
          <w:szCs w:val="24"/>
          <w:vertAlign w:val="superscript"/>
          <w14:ligatures w14:val="standardContextual"/>
        </w:rPr>
        <w:t>ATP</w:t>
      </w:r>
      <w:r w:rsidRPr="002C7011">
        <w:rPr>
          <w:rFonts w:ascii="TimesNewRomanPSMT" w:eastAsia="宋体" w:hAnsi="TimesNewRomanPSMT" w:cs="Times New Roman" w:hint="eastAsia"/>
          <w:color w:val="000000"/>
          <w:sz w:val="24"/>
          <w:szCs w:val="24"/>
          <w14:ligatures w14:val="standardContextual"/>
        </w:rPr>
        <w:t xml:space="preserve"> complex.</w:t>
      </w:r>
    </w:p>
    <w:p w14:paraId="5BCF624D" w14:textId="3BC0AD64" w:rsidR="003D59FD" w:rsidRDefault="00957557" w:rsidP="002C7011">
      <w:pPr>
        <w:widowControl/>
        <w:jc w:val="left"/>
        <w:rPr>
          <w:rStyle w:val="fontstyle01"/>
          <w:rFonts w:hint="eastAsia"/>
          <w:b w:val="0"/>
          <w:bCs w:val="0"/>
        </w:rPr>
      </w:pPr>
      <w:r w:rsidRPr="002C7011">
        <w:rPr>
          <w:rFonts w:ascii="TimesNewRomanPSMT" w:eastAsia="宋体" w:hAnsi="TimesNewRomanPSMT" w:cs="Times New Roman" w:hint="eastAsia"/>
          <w:b/>
          <w:bCs/>
          <w:color w:val="000000"/>
          <w:sz w:val="24"/>
          <w:szCs w:val="24"/>
          <w14:ligatures w14:val="standardContextual"/>
        </w:rPr>
        <w:t>c</w:t>
      </w:r>
      <w:r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 xml:space="preserve"> </w:t>
      </w:r>
      <w:r w:rsidR="003D59FD" w:rsidRPr="003D59FD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 xml:space="preserve">Schematic diagram </w:t>
      </w:r>
      <w:r w:rsidR="003D59FD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 xml:space="preserve">showing the domain organization of effector </w:t>
      </w:r>
      <w:r w:rsidR="008A6E83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>protein</w:t>
      </w:r>
      <w:r w:rsidR="00A46FB1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 xml:space="preserve"> </w:t>
      </w:r>
      <w:r w:rsidR="003D59FD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>within the Retron-Eco8 system</w:t>
      </w:r>
      <w:r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 xml:space="preserve"> (upper inset)</w:t>
      </w:r>
      <w:r w:rsidR="003D59FD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 xml:space="preserve">. </w:t>
      </w:r>
      <w:r w:rsidR="003D59FD" w:rsidRPr="003D59FD">
        <w:rPr>
          <w:rStyle w:val="fontstyle01"/>
          <w:rFonts w:hint="eastAsia"/>
          <w:b w:val="0"/>
          <w:bCs w:val="0"/>
        </w:rPr>
        <w:t xml:space="preserve">Structural comparison of Retron-Eco8 effector (in color) with </w:t>
      </w:r>
      <w:proofErr w:type="spellStart"/>
      <w:r w:rsidR="003D59FD" w:rsidRPr="003D59FD">
        <w:rPr>
          <w:rStyle w:val="fontstyle01"/>
          <w:rFonts w:hint="eastAsia"/>
          <w:b w:val="0"/>
          <w:bCs w:val="0"/>
        </w:rPr>
        <w:t>GajA</w:t>
      </w:r>
      <w:proofErr w:type="spellEnd"/>
      <w:r w:rsidR="003D59FD" w:rsidRPr="003D59FD">
        <w:rPr>
          <w:rStyle w:val="fontstyle01"/>
          <w:rFonts w:hint="eastAsia"/>
          <w:b w:val="0"/>
          <w:bCs w:val="0"/>
        </w:rPr>
        <w:t xml:space="preserve"> (</w:t>
      </w:r>
      <w:r w:rsidR="003D59FD" w:rsidRPr="003D59FD">
        <w:rPr>
          <w:rStyle w:val="fontstyle01"/>
          <w:b w:val="0"/>
          <w:bCs w:val="0"/>
        </w:rPr>
        <w:t>PDB</w:t>
      </w:r>
      <w:r w:rsidR="008A6E83">
        <w:rPr>
          <w:rStyle w:val="fontstyle01"/>
          <w:b w:val="0"/>
          <w:bCs w:val="0"/>
        </w:rPr>
        <w:t>,</w:t>
      </w:r>
      <w:r w:rsidR="003D59FD" w:rsidRPr="003D59FD">
        <w:rPr>
          <w:rStyle w:val="fontstyle01"/>
          <w:rFonts w:hint="eastAsia"/>
          <w:b w:val="0"/>
          <w:bCs w:val="0"/>
        </w:rPr>
        <w:t xml:space="preserve"> 8JQ9, in grey) (</w:t>
      </w:r>
      <w:r w:rsidR="003D59FD" w:rsidRPr="003D59FD">
        <w:rPr>
          <w:rStyle w:val="fontstyle01"/>
          <w:b w:val="0"/>
          <w:bCs w:val="0"/>
        </w:rPr>
        <w:t xml:space="preserve">monomer, </w:t>
      </w:r>
      <w:r>
        <w:rPr>
          <w:rStyle w:val="fontstyle01"/>
          <w:b w:val="0"/>
          <w:bCs w:val="0"/>
        </w:rPr>
        <w:t>lower left</w:t>
      </w:r>
      <w:r w:rsidR="003D59FD" w:rsidRPr="003D59FD">
        <w:rPr>
          <w:rStyle w:val="fontstyle01"/>
          <w:b w:val="0"/>
          <w:bCs w:val="0"/>
        </w:rPr>
        <w:t xml:space="preserve">; dimer, </w:t>
      </w:r>
      <w:r>
        <w:rPr>
          <w:rStyle w:val="fontstyle01"/>
          <w:b w:val="0"/>
          <w:bCs w:val="0"/>
        </w:rPr>
        <w:t>lower right</w:t>
      </w:r>
      <w:r w:rsidR="003D59FD" w:rsidRPr="003D59FD">
        <w:rPr>
          <w:rStyle w:val="fontstyle01"/>
          <w:rFonts w:hint="eastAsia"/>
          <w:b w:val="0"/>
          <w:bCs w:val="0"/>
        </w:rPr>
        <w:t>).</w:t>
      </w:r>
    </w:p>
    <w:p w14:paraId="6CB41E8B" w14:textId="43B603D3" w:rsidR="00957557" w:rsidRPr="00C72572" w:rsidRDefault="00957557" w:rsidP="00957557">
      <w:pPr>
        <w:widowControl/>
        <w:jc w:val="left"/>
        <w:rPr>
          <w:rFonts w:ascii="Times New Roman" w:eastAsia="宋体" w:hAnsi="Times New Roman" w:cs="Times New Roman"/>
          <w:sz w:val="24"/>
          <w:szCs w:val="24"/>
          <w14:ligatures w14:val="standardContextual"/>
        </w:rPr>
      </w:pPr>
      <w:r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>d</w:t>
      </w:r>
      <w:r w:rsidRPr="00C72572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 </w:t>
      </w:r>
      <w:r w:rsidRPr="00C72572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>Structural comparison of Retron-</w:t>
      </w:r>
      <w:r w:rsidRPr="00C72572">
        <w:rPr>
          <w:rFonts w:ascii="TimesNewRomanPS-BoldMT" w:eastAsia="宋体" w:hAnsi="TimesNewRomanPS-BoldMT" w:cs="Times New Roman"/>
          <w:bCs/>
          <w:color w:val="000000"/>
          <w:sz w:val="24"/>
          <w:szCs w:val="24"/>
          <w14:ligatures w14:val="standardContextual"/>
        </w:rPr>
        <w:t>Eco8 RT</w:t>
      </w:r>
      <w:r w:rsidRPr="00C72572">
        <w:rPr>
          <w:rFonts w:ascii="Calibri" w:eastAsia="宋体" w:hAnsi="Calibri" w:cs="Times New Roman"/>
          <w:sz w:val="24"/>
          <w:szCs w:val="24"/>
          <w14:ligatures w14:val="standardContextual"/>
        </w:rPr>
        <w:t xml:space="preserve"> </w:t>
      </w:r>
      <w:r w:rsidRPr="00C72572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 xml:space="preserve">(in </w:t>
      </w:r>
      <w:r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>violet</w:t>
      </w:r>
      <w:r w:rsidRPr="00C72572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>) with</w:t>
      </w:r>
      <w:r w:rsidRPr="00C72572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 </w:t>
      </w:r>
      <w:r w:rsidRPr="00C72572">
        <w:rPr>
          <w:rFonts w:ascii="TimesNewRomanPS-BoldMT" w:eastAsia="宋体" w:hAnsi="TimesNewRomanPS-BoldMT" w:cs="Times New Roman" w:hint="eastAsia"/>
          <w:bCs/>
          <w:color w:val="000000"/>
          <w:sz w:val="24"/>
          <w:szCs w:val="24"/>
          <w14:ligatures w14:val="standardContextual"/>
        </w:rPr>
        <w:t>Retron</w:t>
      </w:r>
      <w:r w:rsidRPr="00C72572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>-</w:t>
      </w:r>
      <w:r w:rsidRPr="00C72572">
        <w:rPr>
          <w:rFonts w:ascii="TimesNewRomanPS-BoldMT" w:eastAsia="宋体" w:hAnsi="TimesNewRomanPS-BoldMT" w:cs="Times New Roman"/>
          <w:bCs/>
          <w:color w:val="000000"/>
          <w:sz w:val="24"/>
          <w:szCs w:val="24"/>
          <w14:ligatures w14:val="standardContextual"/>
        </w:rPr>
        <w:t>Eco1 RT</w:t>
      </w:r>
      <w:r w:rsidRPr="00C72572">
        <w:rPr>
          <w:rFonts w:ascii="Calibri" w:eastAsia="宋体" w:hAnsi="Calibri" w:cs="Times New Roman"/>
          <w:sz w:val="24"/>
          <w:szCs w:val="24"/>
          <w14:ligatures w14:val="standardContextual"/>
        </w:rPr>
        <w:t xml:space="preserve"> </w:t>
      </w:r>
      <w:r w:rsidRPr="00C72572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>(</w:t>
      </w:r>
      <w:r w:rsidRPr="00C72572">
        <w:rPr>
          <w:rFonts w:ascii="TimesNewRomanPSMT" w:eastAsia="宋体" w:hAnsi="TimesNewRomanPSMT" w:cs="Times New Roman"/>
          <w:sz w:val="24"/>
          <w:szCs w:val="24"/>
          <w14:ligatures w14:val="standardContextual"/>
        </w:rPr>
        <w:t>7V9U</w:t>
      </w:r>
      <w:r w:rsidRPr="00C72572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>, in grey)</w:t>
      </w:r>
      <w:r w:rsidRPr="00C72572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. </w:t>
      </w:r>
    </w:p>
    <w:p w14:paraId="5504BA3F" w14:textId="59E375B4" w:rsidR="00957557" w:rsidRPr="00C72572" w:rsidRDefault="00957557" w:rsidP="00957557">
      <w:pPr>
        <w:widowControl/>
        <w:jc w:val="left"/>
        <w:rPr>
          <w:rFonts w:ascii="TimesNewRomanPSMT" w:eastAsia="宋体" w:hAnsi="TimesNewRomanPSMT" w:cs="Times New Roman" w:hint="eastAsia"/>
          <w:color w:val="000000"/>
          <w:sz w:val="24"/>
          <w:szCs w:val="24"/>
          <w14:ligatures w14:val="standardContextual"/>
        </w:rPr>
      </w:pPr>
      <w:r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>e</w:t>
      </w:r>
      <w:r w:rsidRPr="00C72572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 </w:t>
      </w:r>
      <w:r w:rsidRPr="00C72572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 xml:space="preserve">Multiple sequence alignment of conserved catalytic residues in the </w:t>
      </w:r>
      <w:r w:rsidRPr="00C72572">
        <w:rPr>
          <w:rFonts w:ascii="TimesNewRomanPSMT" w:eastAsia="宋体" w:hAnsi="TimesNewRomanPSMT" w:cs="Times New Roman"/>
          <w:bCs/>
          <w:color w:val="000000"/>
          <w:sz w:val="24"/>
          <w:szCs w:val="24"/>
          <w14:ligatures w14:val="standardContextual"/>
        </w:rPr>
        <w:t>RT</w:t>
      </w:r>
      <w:r w:rsidRPr="00C72572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 xml:space="preserve"> of WP_053898075.1 (</w:t>
      </w:r>
      <w:r w:rsidRPr="00C72572">
        <w:rPr>
          <w:rFonts w:ascii="TimesNewRomanPSMT" w:eastAsia="宋体" w:hAnsi="TimesNewRomanPSMT" w:cs="Times New Roman" w:hint="eastAsia"/>
          <w:i/>
          <w:color w:val="000000"/>
          <w:sz w:val="24"/>
          <w:szCs w:val="24"/>
          <w14:ligatures w14:val="standardContextual"/>
        </w:rPr>
        <w:t>Escherichia coli</w:t>
      </w:r>
      <w:r w:rsidRPr="00C72572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 xml:space="preserve"> 200499), NP_001035796(</w:t>
      </w:r>
      <w:proofErr w:type="spellStart"/>
      <w:r w:rsidRPr="00C72572">
        <w:rPr>
          <w:rFonts w:ascii="TimesNewRomanPSMT" w:eastAsia="宋体" w:hAnsi="TimesNewRomanPSMT" w:cs="Times New Roman" w:hint="eastAsia"/>
          <w:i/>
          <w:color w:val="000000"/>
          <w:sz w:val="24"/>
          <w:szCs w:val="24"/>
          <w14:ligatures w14:val="standardContextual"/>
        </w:rPr>
        <w:t>Tribolium</w:t>
      </w:r>
      <w:proofErr w:type="spellEnd"/>
      <w:r w:rsidRPr="00C72572">
        <w:rPr>
          <w:rFonts w:ascii="TimesNewRomanPSMT" w:eastAsia="宋体" w:hAnsi="TimesNewRomanPSMT" w:cs="Times New Roman" w:hint="eastAsia"/>
          <w:i/>
          <w:color w:val="000000"/>
          <w:sz w:val="24"/>
          <w:szCs w:val="24"/>
          <w14:ligatures w14:val="standardContextual"/>
        </w:rPr>
        <w:t xml:space="preserve"> </w:t>
      </w:r>
      <w:proofErr w:type="spellStart"/>
      <w:r w:rsidRPr="00C72572">
        <w:rPr>
          <w:rFonts w:ascii="TimesNewRomanPSMT" w:eastAsia="宋体" w:hAnsi="TimesNewRomanPSMT" w:cs="Times New Roman" w:hint="eastAsia"/>
          <w:i/>
          <w:color w:val="000000"/>
          <w:sz w:val="24"/>
          <w:szCs w:val="24"/>
          <w14:ligatures w14:val="standardContextual"/>
        </w:rPr>
        <w:t>castaneum</w:t>
      </w:r>
      <w:proofErr w:type="spellEnd"/>
      <w:r w:rsidRPr="00C72572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>), AAA44198.1(</w:t>
      </w:r>
      <w:r w:rsidRPr="00C72572">
        <w:rPr>
          <w:rFonts w:ascii="TimesNewRomanPSMT" w:eastAsia="宋体" w:hAnsi="TimesNewRomanPSMT" w:cs="Times New Roman" w:hint="eastAsia"/>
          <w:i/>
          <w:color w:val="000000"/>
          <w:sz w:val="24"/>
          <w:szCs w:val="24"/>
          <w14:ligatures w14:val="standardContextual"/>
        </w:rPr>
        <w:t>Human immunodeficiency virus</w:t>
      </w:r>
      <w:r w:rsidRPr="00C72572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 xml:space="preserve"> 1), ADK35363.1(</w:t>
      </w:r>
      <w:proofErr w:type="spellStart"/>
      <w:r w:rsidRPr="00C72572">
        <w:rPr>
          <w:rFonts w:ascii="TimesNewRomanPSMT" w:eastAsia="宋体" w:hAnsi="TimesNewRomanPSMT" w:cs="Times New Roman" w:hint="eastAsia"/>
          <w:i/>
          <w:color w:val="000000"/>
          <w:sz w:val="24"/>
          <w:szCs w:val="24"/>
          <w14:ligatures w14:val="standardContextual"/>
        </w:rPr>
        <w:t>Geobacillus</w:t>
      </w:r>
      <w:proofErr w:type="spellEnd"/>
      <w:r w:rsidRPr="00C72572">
        <w:rPr>
          <w:rFonts w:ascii="TimesNewRomanPSMT" w:eastAsia="宋体" w:hAnsi="TimesNewRomanPSMT" w:cs="Times New Roman" w:hint="eastAsia"/>
          <w:i/>
          <w:color w:val="000000"/>
          <w:sz w:val="24"/>
          <w:szCs w:val="24"/>
          <w14:ligatures w14:val="standardContextual"/>
        </w:rPr>
        <w:t xml:space="preserve"> stearothermophilus</w:t>
      </w:r>
      <w:r w:rsidRPr="00C72572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>), AAB59214(</w:t>
      </w:r>
      <w:r w:rsidRPr="00C72572">
        <w:rPr>
          <w:rFonts w:ascii="TimesNewRomanPSMT" w:eastAsia="宋体" w:hAnsi="TimesNewRomanPSMT" w:cs="Times New Roman" w:hint="eastAsia"/>
          <w:i/>
          <w:color w:val="000000"/>
          <w:sz w:val="24"/>
          <w:szCs w:val="24"/>
          <w14:ligatures w14:val="standardContextual"/>
        </w:rPr>
        <w:t>Bombyx mori</w:t>
      </w:r>
      <w:r w:rsidRPr="00C72572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>), AAC51271.1(</w:t>
      </w:r>
      <w:r w:rsidRPr="00C72572">
        <w:rPr>
          <w:rFonts w:ascii="TimesNewRomanPSMT" w:eastAsia="宋体" w:hAnsi="TimesNewRomanPSMT" w:cs="Times New Roman" w:hint="eastAsia"/>
          <w:i/>
          <w:color w:val="000000"/>
          <w:sz w:val="24"/>
          <w:szCs w:val="24"/>
          <w14:ligatures w14:val="standardContextual"/>
        </w:rPr>
        <w:t>Homo sapiens</w:t>
      </w:r>
      <w:r w:rsidRPr="00C72572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>). The conserved</w:t>
      </w:r>
      <w:r w:rsidRPr="00C72572">
        <w:rPr>
          <w:rFonts w:ascii="TimesNewRomanPSMT" w:eastAsia="宋体" w:hAnsi="TimesNewRomanPSMT" w:cs="Times New Roman" w:hint="eastAsia"/>
          <w:color w:val="000000"/>
          <w:sz w:val="24"/>
          <w:szCs w:val="24"/>
          <w14:ligatures w14:val="standardContextual"/>
        </w:rPr>
        <w:t xml:space="preserve"> </w:t>
      </w:r>
      <w:r w:rsidRPr="00C72572">
        <w:rPr>
          <w:rFonts w:ascii="TimesNewRomanPSMT" w:eastAsia="宋体" w:hAnsi="TimesNewRomanPSMT" w:cs="Times New Roman"/>
          <w:color w:val="000000"/>
          <w:sz w:val="24"/>
          <w:szCs w:val="24"/>
          <w14:ligatures w14:val="standardContextual"/>
        </w:rPr>
        <w:t xml:space="preserve">residues are indicated with red shading. </w:t>
      </w:r>
    </w:p>
    <w:p w14:paraId="56023DC0" w14:textId="57F79132" w:rsidR="00DE523D" w:rsidRDefault="00DE523D">
      <w:pPr>
        <w:widowControl/>
        <w:jc w:val="left"/>
        <w:rPr>
          <w:rFonts w:ascii="TimesNewRomanPSMT" w:eastAsia="宋体" w:hAnsi="TimesNewRomanPSMT" w:cs="Times New Roman" w:hint="eastAsia"/>
          <w:color w:val="000000"/>
          <w:sz w:val="24"/>
          <w:szCs w:val="24"/>
          <w14:ligatures w14:val="standardContextual"/>
        </w:rPr>
      </w:pPr>
      <w:r>
        <w:rPr>
          <w:rFonts w:ascii="TimesNewRomanPSMT" w:eastAsia="宋体" w:hAnsi="TimesNewRomanPSMT" w:cs="Times New Roman" w:hint="eastAsia"/>
          <w:color w:val="000000"/>
          <w:sz w:val="24"/>
          <w:szCs w:val="24"/>
          <w14:ligatures w14:val="standardContextual"/>
        </w:rPr>
        <w:br w:type="page"/>
      </w:r>
    </w:p>
    <w:p w14:paraId="6E7A92D3" w14:textId="3B808238" w:rsidR="00F46E41" w:rsidRDefault="00F46E41" w:rsidP="002C7011">
      <w:pPr>
        <w:widowControl/>
        <w:spacing w:after="160"/>
        <w:rPr>
          <w:rFonts w:ascii="TimesNewRomanPS-BoldMT" w:eastAsia="宋体" w:hAnsi="TimesNewRomanPS-BoldMT" w:cs="Times New Roman" w:hint="eastAsia"/>
          <w:b/>
          <w:bCs/>
          <w:color w:val="000000"/>
          <w:sz w:val="24"/>
          <w:szCs w:val="24"/>
          <w14:ligatures w14:val="standardContextual"/>
        </w:rPr>
      </w:pPr>
      <w:r>
        <w:rPr>
          <w:rFonts w:ascii="Times New Roman" w:eastAsia="宋体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2E9A7BAA" wp14:editId="08901944">
            <wp:extent cx="5266690" cy="1536065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>Extended Data</w:t>
      </w:r>
      <w:r w:rsidRPr="00C72572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 Fig. </w:t>
      </w:r>
      <w:r w:rsidR="009C0097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>4</w:t>
      </w:r>
      <w:r w:rsidRPr="00C72572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: </w:t>
      </w:r>
      <w:r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T7 SSB recognizes the SLs region of the </w:t>
      </w:r>
      <w:proofErr w:type="spellStart"/>
      <w:r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>msdDNA</w:t>
      </w:r>
      <w:proofErr w:type="spellEnd"/>
      <w:r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>.</w:t>
      </w:r>
    </w:p>
    <w:p w14:paraId="6F5F8EA1" w14:textId="516312F6" w:rsidR="00F46E41" w:rsidRDefault="00F46E41" w:rsidP="00F46E41">
      <w:pPr>
        <w:widowControl/>
        <w:spacing w:line="276" w:lineRule="auto"/>
        <w:rPr>
          <w:rFonts w:ascii="Times New Roman" w:eastAsia="宋体" w:hAnsi="Times New Roman" w:cs="Times New Roman"/>
          <w:sz w:val="24"/>
          <w:szCs w:val="24"/>
          <w14:ligatures w14:val="standardContextual"/>
        </w:rPr>
      </w:pPr>
      <w:r w:rsidRPr="009E1466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a </w:t>
      </w:r>
      <w:r w:rsidRPr="009E1466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SEC and </w:t>
      </w:r>
      <w:r w:rsidRPr="009E1466">
        <w:rPr>
          <w:rFonts w:ascii="Times New Roman" w:eastAsia="宋体" w:hAnsi="Times New Roman" w:cs="Times New Roman"/>
          <w:noProof/>
          <w:sz w:val="24"/>
          <w:szCs w:val="24"/>
          <w14:ligatures w14:val="standardContextual"/>
        </w:rPr>
        <w:t>SDS-PAGE</w:t>
      </w:r>
      <w:r w:rsidRPr="009E1466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 profiles of </w:t>
      </w:r>
      <w:r w:rsidRPr="009E1466">
        <w:rPr>
          <w:rFonts w:ascii="Times New Roman" w:eastAsia="宋体" w:hAnsi="Times New Roman" w:cs="Times New Roman"/>
          <w:noProof/>
          <w:sz w:val="24"/>
          <w:szCs w:val="24"/>
          <w14:ligatures w14:val="standardContextual"/>
        </w:rPr>
        <w:t>Retron-Eco8 ΔSL1+2 mutant</w:t>
      </w:r>
      <w:r w:rsidRPr="009E1466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. </w:t>
      </w:r>
    </w:p>
    <w:p w14:paraId="60DB45C6" w14:textId="1D8307A2" w:rsidR="00957557" w:rsidRPr="002C7011" w:rsidRDefault="00957557" w:rsidP="00F46E41">
      <w:pPr>
        <w:widowControl/>
        <w:spacing w:line="276" w:lineRule="auto"/>
        <w:rPr>
          <w:rFonts w:ascii="Times New Roman" w:eastAsia="宋体" w:hAnsi="Times New Roman" w:cs="Times New Roman"/>
          <w:bCs/>
          <w:sz w:val="24"/>
          <w:szCs w:val="24"/>
          <w14:ligatures w14:val="standardContextual"/>
        </w:rPr>
      </w:pPr>
      <w:r>
        <w:rPr>
          <w:rFonts w:ascii="Times New Roman" w:eastAsia="宋体" w:hAnsi="Times New Roman" w:cs="Times New Roman"/>
          <w:b/>
          <w:color w:val="222222"/>
          <w:sz w:val="24"/>
          <w:szCs w:val="24"/>
          <w:shd w:val="clear" w:color="auto" w:fill="FFFFFF"/>
          <w14:ligatures w14:val="standardContextual"/>
        </w:rPr>
        <w:t xml:space="preserve">b </w:t>
      </w:r>
      <w:r w:rsidRPr="002C7011">
        <w:rPr>
          <w:rFonts w:ascii="Times New Roman" w:eastAsia="宋体" w:hAnsi="Times New Roman" w:cs="Times New Roman"/>
          <w:bCs/>
          <w:color w:val="222222"/>
          <w:sz w:val="24"/>
          <w:szCs w:val="24"/>
          <w:shd w:val="clear" w:color="auto" w:fill="FFFFFF"/>
          <w14:ligatures w14:val="standardContextual"/>
        </w:rPr>
        <w:t>Ribbon representation of the T7 SSB dimer (PDB, 1JE5). Three previously reported mutants which alter the oligomerization state are labeled.</w:t>
      </w:r>
    </w:p>
    <w:p w14:paraId="2D8EAB72" w14:textId="46C88361" w:rsidR="00F46E41" w:rsidRPr="00F46E41" w:rsidRDefault="00957557" w:rsidP="002C7011">
      <w:pPr>
        <w:widowControl/>
        <w:jc w:val="left"/>
        <w:rPr>
          <w:rFonts w:ascii="Times New Roman" w:eastAsia="宋体" w:hAnsi="Times New Roman" w:cs="Times New Roman"/>
          <w:noProof/>
          <w:sz w:val="24"/>
          <w:szCs w:val="24"/>
          <w14:ligatures w14:val="standardContextual"/>
        </w:rPr>
      </w:pPr>
      <w:r w:rsidRPr="002C7011">
        <w:rPr>
          <w:rFonts w:ascii="Times New Roman" w:eastAsia="宋体" w:hAnsi="Times New Roman" w:cs="Times New Roman"/>
          <w:b/>
          <w:color w:val="222222"/>
          <w:sz w:val="24"/>
          <w:szCs w:val="24"/>
          <w:shd w:val="clear" w:color="auto" w:fill="FFFFFF"/>
          <w14:ligatures w14:val="standardContextual"/>
        </w:rPr>
        <w:t>c</w:t>
      </w:r>
      <w:r>
        <w:rPr>
          <w:rFonts w:ascii="Times New Roman" w:eastAsia="宋体" w:hAnsi="Times New Roman" w:cs="Times New Roman"/>
          <w:bCs/>
          <w:color w:val="222222"/>
          <w:sz w:val="24"/>
          <w:szCs w:val="24"/>
          <w:shd w:val="clear" w:color="auto" w:fill="FFFFFF"/>
          <w14:ligatures w14:val="standardContextual"/>
        </w:rPr>
        <w:t xml:space="preserve"> </w:t>
      </w:r>
      <w:r w:rsidR="00F46E41" w:rsidRPr="009E1466">
        <w:rPr>
          <w:rFonts w:ascii="Times New Roman" w:eastAsia="宋体" w:hAnsi="Times New Roman" w:cs="Times New Roman"/>
          <w:bCs/>
          <w:color w:val="222222"/>
          <w:sz w:val="24"/>
          <w:szCs w:val="24"/>
          <w:shd w:val="clear" w:color="auto" w:fill="FFFFFF"/>
          <w14:ligatures w14:val="standardContextual"/>
        </w:rPr>
        <w:t xml:space="preserve">Overall and detailed </w:t>
      </w:r>
      <w:r w:rsidR="00F46E41" w:rsidRPr="009E1466">
        <w:rPr>
          <w:rFonts w:ascii="Times New Roman" w:eastAsia="宋体" w:hAnsi="Times New Roman" w:cs="Times New Roman"/>
          <w:bCs/>
          <w:noProof/>
          <w:sz w:val="24"/>
          <w:szCs w:val="24"/>
          <w14:ligatures w14:val="standardContextual"/>
        </w:rPr>
        <w:t>structural comparison of T7 SSB (</w:t>
      </w:r>
      <w:r w:rsidR="00F46E41">
        <w:rPr>
          <w:rFonts w:ascii="Times New Roman" w:eastAsia="宋体" w:hAnsi="Times New Roman" w:cs="Times New Roman"/>
          <w:bCs/>
          <w:noProof/>
          <w:sz w:val="24"/>
          <w:szCs w:val="24"/>
          <w14:ligatures w14:val="standardContextual"/>
        </w:rPr>
        <w:t xml:space="preserve">PDB, </w:t>
      </w:r>
      <w:r w:rsidR="00F46E41" w:rsidRPr="009E1466">
        <w:rPr>
          <w:rFonts w:ascii="Times New Roman" w:eastAsia="宋体" w:hAnsi="Times New Roman" w:cs="Times New Roman"/>
          <w:bCs/>
          <w:noProof/>
          <w:sz w:val="24"/>
          <w:szCs w:val="24"/>
          <w14:ligatures w14:val="standardContextual"/>
        </w:rPr>
        <w:t>1JE5) with phage Enc34 SSB (</w:t>
      </w:r>
      <w:r w:rsidR="00F46E41">
        <w:rPr>
          <w:rFonts w:ascii="Times New Roman" w:eastAsia="宋体" w:hAnsi="Times New Roman" w:cs="Times New Roman"/>
          <w:bCs/>
          <w:noProof/>
          <w:sz w:val="24"/>
          <w:szCs w:val="24"/>
          <w14:ligatures w14:val="standardContextual"/>
        </w:rPr>
        <w:t xml:space="preserve">PDB, </w:t>
      </w:r>
      <w:r w:rsidR="00F46E41" w:rsidRPr="009E1466">
        <w:rPr>
          <w:rFonts w:ascii="Times New Roman" w:eastAsia="宋体" w:hAnsi="Times New Roman" w:cs="Times New Roman"/>
          <w:bCs/>
          <w:noProof/>
          <w:sz w:val="24"/>
          <w:szCs w:val="24"/>
          <w14:ligatures w14:val="standardContextual"/>
        </w:rPr>
        <w:t>5ODL).</w:t>
      </w:r>
    </w:p>
    <w:p w14:paraId="05E2B788" w14:textId="6913289C" w:rsidR="00C72572" w:rsidRDefault="00C72572" w:rsidP="002C7011">
      <w:pPr>
        <w:widowControl/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bookmarkEnd w:id="0"/>
    <w:p w14:paraId="14AF920C" w14:textId="7A2F60A3" w:rsidR="00CD5E8D" w:rsidRDefault="00867DE5">
      <w:r>
        <w:rPr>
          <w:noProof/>
        </w:rPr>
        <w:lastRenderedPageBreak/>
        <w:drawing>
          <wp:inline distT="0" distB="0" distL="0" distR="0" wp14:anchorId="62747074" wp14:editId="77119FE1">
            <wp:extent cx="5266690" cy="306006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4C75D" w14:textId="6FD2DBC1" w:rsidR="00CD5E8D" w:rsidRDefault="00EC7D85">
      <w:pPr>
        <w:widowControl/>
        <w:jc w:val="left"/>
      </w:pPr>
      <w:r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>Extended Data</w:t>
      </w:r>
      <w:r w:rsidRPr="00C72572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 Fig. </w:t>
      </w:r>
      <w:r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>5</w:t>
      </w:r>
      <w:r w:rsidRPr="00C72572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>:</w:t>
      </w:r>
      <w:r w:rsidR="004217AF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 </w:t>
      </w:r>
      <w:r w:rsidR="004217AF" w:rsidRPr="004217AF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The </w:t>
      </w:r>
      <w:r w:rsidR="00A55F5F">
        <w:rPr>
          <w:rFonts w:ascii="TimesNewRomanPS-BoldMT" w:eastAsia="宋体" w:hAnsi="TimesNewRomanPS-BoldMT" w:cs="Times New Roman"/>
          <w:b/>
          <w:bCs/>
          <w:color w:val="000000"/>
          <w:sz w:val="24"/>
          <w:szCs w:val="24"/>
          <w14:ligatures w14:val="standardContextual"/>
        </w:rPr>
        <w:t xml:space="preserve">ATPase domain is critical for Retron-Eco8 to perform its function. </w:t>
      </w:r>
    </w:p>
    <w:p w14:paraId="6FE90AF5" w14:textId="47844531" w:rsidR="00150CAE" w:rsidRPr="002C7011" w:rsidRDefault="00A12993" w:rsidP="00150CAE">
      <w:pPr>
        <w:widowControl/>
        <w:spacing w:line="276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  <w14:ligatures w14:val="standardContextual"/>
        </w:rPr>
      </w:pPr>
      <w:proofErr w:type="gramStart"/>
      <w:r>
        <w:rPr>
          <w:rFonts w:ascii="Times New Roman" w:eastAsia="宋体" w:hAnsi="Times New Roman" w:cs="Times New Roman"/>
          <w:b/>
          <w:sz w:val="24"/>
          <w:szCs w:val="24"/>
          <w14:ligatures w14:val="standardContextual"/>
        </w:rPr>
        <w:t>a</w:t>
      </w:r>
      <w:proofErr w:type="gramEnd"/>
      <w:r w:rsidR="00150CAE" w:rsidRPr="002C7011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 </w:t>
      </w:r>
      <w:r w:rsidR="00150CAE" w:rsidRPr="009E1466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ATPase activity of the Retron-Eco8 system</w:t>
      </w:r>
      <w:r w:rsidR="00963EF9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.</w:t>
      </w:r>
      <w:r w:rsidR="00150CAE" w:rsidRPr="009E1466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="00150CAE" w:rsidRPr="009E1466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Azaca</w:t>
      </w:r>
      <w:proofErr w:type="spellEnd"/>
      <w:r w:rsidR="00150CAE" w:rsidRPr="009E1466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 </w:t>
      </w:r>
      <w:r w:rsidR="00150CAE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system </w:t>
      </w:r>
      <w:r w:rsidR="00963EF9" w:rsidRPr="002C7011">
        <w:rPr>
          <w:rFonts w:ascii="Times New Roman" w:eastAsia="宋体" w:hAnsi="Times New Roman" w:cs="Times New Roman"/>
          <w:color w:val="000000" w:themeColor="text1"/>
          <w:sz w:val="24"/>
          <w:szCs w:val="24"/>
          <w14:ligatures w14:val="standardContextual"/>
        </w:rPr>
        <w:t>(</w:t>
      </w:r>
      <w:r w:rsidR="003A4823" w:rsidRPr="002C7011">
        <w:rPr>
          <w:rFonts w:ascii="Times New Roman" w:eastAsia="宋体" w:hAnsi="Times New Roman" w:cs="Times New Roman"/>
          <w:i/>
          <w:color w:val="000000" w:themeColor="text1"/>
          <w:sz w:val="24"/>
          <w:szCs w:val="24"/>
          <w14:ligatures w14:val="standardContextual"/>
        </w:rPr>
        <w:t xml:space="preserve">Bacillus </w:t>
      </w:r>
      <w:proofErr w:type="spellStart"/>
      <w:r w:rsidR="003A4823" w:rsidRPr="002C7011">
        <w:rPr>
          <w:rFonts w:ascii="Times New Roman" w:eastAsia="宋体" w:hAnsi="Times New Roman" w:cs="Times New Roman"/>
          <w:i/>
          <w:color w:val="000000" w:themeColor="text1"/>
          <w:sz w:val="24"/>
          <w:szCs w:val="24"/>
          <w14:ligatures w14:val="standardContextual"/>
        </w:rPr>
        <w:t>massilioanorexius</w:t>
      </w:r>
      <w:proofErr w:type="spellEnd"/>
      <w:r w:rsidR="003A4823" w:rsidRPr="002C7011">
        <w:rPr>
          <w:rFonts w:ascii="Times New Roman" w:eastAsia="宋体" w:hAnsi="Times New Roman" w:cs="Times New Roman"/>
          <w:i/>
          <w:color w:val="000000" w:themeColor="text1"/>
          <w:sz w:val="24"/>
          <w:szCs w:val="24"/>
          <w14:ligatures w14:val="standardContextual"/>
        </w:rPr>
        <w:t xml:space="preserve"> </w:t>
      </w:r>
      <w:r w:rsidR="003A4823" w:rsidRPr="002C7011">
        <w:rPr>
          <w:rFonts w:ascii="Times New Roman" w:eastAsia="宋体" w:hAnsi="Times New Roman" w:cs="Times New Roman"/>
          <w:color w:val="000000" w:themeColor="text1"/>
          <w:sz w:val="24"/>
          <w:szCs w:val="24"/>
          <w14:ligatures w14:val="standardContextual"/>
        </w:rPr>
        <w:t>AP8,</w:t>
      </w:r>
      <w:r w:rsidR="003A4823" w:rsidRPr="002C7011">
        <w:rPr>
          <w:color w:val="000000" w:themeColor="text1"/>
        </w:rPr>
        <w:t xml:space="preserve"> </w:t>
      </w:r>
      <w:r w:rsidR="003A4823" w:rsidRPr="002C7011">
        <w:rPr>
          <w:rFonts w:ascii="Times New Roman" w:eastAsia="宋体" w:hAnsi="Times New Roman" w:cs="Times New Roman"/>
          <w:color w:val="000000" w:themeColor="text1"/>
          <w:sz w:val="24"/>
          <w:szCs w:val="24"/>
          <w14:ligatures w14:val="standardContextual"/>
        </w:rPr>
        <w:t>IMG Genome ID: 2547132168</w:t>
      </w:r>
      <w:r w:rsidR="00963EF9" w:rsidRPr="002C7011">
        <w:rPr>
          <w:rFonts w:ascii="Times New Roman" w:eastAsia="宋体" w:hAnsi="Times New Roman" w:cs="Times New Roman"/>
          <w:color w:val="000000" w:themeColor="text1"/>
          <w:sz w:val="24"/>
          <w:szCs w:val="24"/>
          <w14:ligatures w14:val="standardContextual"/>
        </w:rPr>
        <w:t xml:space="preserve">) </w:t>
      </w:r>
      <w:r w:rsidR="00150CAE" w:rsidRPr="002C7011">
        <w:rPr>
          <w:rFonts w:ascii="Times New Roman" w:eastAsia="宋体" w:hAnsi="Times New Roman" w:cs="Times New Roman"/>
          <w:color w:val="000000" w:themeColor="text1"/>
          <w:sz w:val="24"/>
          <w:szCs w:val="24"/>
          <w14:ligatures w14:val="standardContextual"/>
        </w:rPr>
        <w:t>was used as a positive control.</w:t>
      </w:r>
      <w:r w:rsidR="00CA644F">
        <w:rPr>
          <w:rFonts w:ascii="Times New Roman" w:eastAsia="宋体" w:hAnsi="Times New Roman" w:cs="Times New Roman"/>
          <w:color w:val="000000" w:themeColor="text1"/>
          <w:sz w:val="24"/>
          <w:szCs w:val="24"/>
          <w14:ligatures w14:val="standardContextual"/>
        </w:rPr>
        <w:t xml:space="preserve"> DNA: </w:t>
      </w:r>
      <w:proofErr w:type="gramStart"/>
      <w:r w:rsidR="00980604" w:rsidRPr="002C7011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24"/>
          <w14:ligatures w14:val="standardContextual"/>
        </w:rPr>
        <w:t>E.coli</w:t>
      </w:r>
      <w:proofErr w:type="gramEnd"/>
      <w:r w:rsidR="00CA644F">
        <w:rPr>
          <w:rFonts w:ascii="Times New Roman" w:eastAsia="宋体" w:hAnsi="Times New Roman" w:cs="Times New Roman"/>
          <w:color w:val="000000" w:themeColor="text1"/>
          <w:sz w:val="24"/>
          <w:szCs w:val="24"/>
          <w14:ligatures w14:val="standardContextual"/>
        </w:rPr>
        <w:t xml:space="preserve"> genomic DNA. </w:t>
      </w:r>
      <w:r w:rsidR="00980604" w:rsidRPr="00980604">
        <w:rPr>
          <w:rFonts w:ascii="Times New Roman" w:eastAsia="宋体" w:hAnsi="Times New Roman" w:cs="Times New Roman"/>
          <w:color w:val="000000" w:themeColor="text1"/>
          <w:sz w:val="24"/>
          <w:szCs w:val="24"/>
          <w14:ligatures w14:val="standardContextual"/>
        </w:rPr>
        <w:t>Data are representative of three biological replicates. (n = 3; mean ± SD).</w:t>
      </w:r>
    </w:p>
    <w:p w14:paraId="6DC3C534" w14:textId="3AD9D040" w:rsidR="00980604" w:rsidRDefault="00867DE5" w:rsidP="00980604">
      <w:pPr>
        <w:widowControl/>
        <w:spacing w:line="276" w:lineRule="auto"/>
        <w:rPr>
          <w:rFonts w:ascii="Times New Roman" w:eastAsia="宋体" w:hAnsi="Times New Roman" w:cs="Times New Roman"/>
          <w:sz w:val="24"/>
          <w:szCs w:val="24"/>
          <w14:ligatures w14:val="standardContextual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standardContextual"/>
        </w:rPr>
        <w:t>b</w:t>
      </w:r>
      <w:r w:rsidR="00150CAE">
        <w:rPr>
          <w:rFonts w:ascii="Times New Roman" w:eastAsia="宋体" w:hAnsi="Times New Roman" w:cs="Times New Roman"/>
          <w:b/>
          <w:bCs/>
          <w:sz w:val="24"/>
          <w:szCs w:val="24"/>
          <w14:ligatures w14:val="standardContextual"/>
        </w:rPr>
        <w:t xml:space="preserve"> </w:t>
      </w:r>
      <w:r w:rsidR="00980604" w:rsidRPr="009E1466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Structural comparison of ATP</w:t>
      </w:r>
      <w:r w:rsidR="00980604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ase</w:t>
      </w:r>
      <w:r w:rsidR="00980604" w:rsidRPr="009E1466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 domain from Retron-Eco8 and </w:t>
      </w:r>
      <w:proofErr w:type="spellStart"/>
      <w:r w:rsidR="00980604" w:rsidRPr="009E1466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GajA</w:t>
      </w:r>
      <w:proofErr w:type="spellEnd"/>
      <w:r w:rsidR="00980604" w:rsidRPr="009E1466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 (PDB</w:t>
      </w:r>
      <w:r w:rsidR="00980604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,</w:t>
      </w:r>
      <w:r w:rsidR="00980604" w:rsidRPr="009E1466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 8X5I).</w:t>
      </w:r>
      <w:r w:rsidR="00980604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 Key residues are labeled.</w:t>
      </w:r>
    </w:p>
    <w:p w14:paraId="02F5057A" w14:textId="77777777" w:rsidR="00867DE5" w:rsidRDefault="00867DE5" w:rsidP="00867DE5">
      <w:pPr>
        <w:widowControl/>
        <w:spacing w:line="276" w:lineRule="auto"/>
        <w:jc w:val="left"/>
        <w:rPr>
          <w:rFonts w:ascii="Times New Roman" w:eastAsia="宋体" w:hAnsi="Times New Roman" w:cs="Times New Roman"/>
          <w:b/>
          <w:color w:val="222222"/>
          <w:sz w:val="24"/>
          <w:szCs w:val="24"/>
          <w:shd w:val="clear" w:color="auto" w:fill="FFFFFF"/>
          <w14:ligatures w14:val="standardContextual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  <w14:ligatures w14:val="standardContextual"/>
        </w:rPr>
        <w:t>c</w:t>
      </w:r>
      <w:r w:rsidR="00980604">
        <w:rPr>
          <w:rFonts w:ascii="Times New Roman" w:eastAsia="宋体" w:hAnsi="Times New Roman" w:cs="Times New Roman"/>
          <w:b/>
          <w:bCs/>
          <w:sz w:val="24"/>
          <w:szCs w:val="24"/>
          <w14:ligatures w14:val="standardContextual"/>
        </w:rPr>
        <w:t xml:space="preserve"> </w:t>
      </w:r>
      <w:r w:rsidR="00150CAE" w:rsidRPr="009E1466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Serial dilution plaque assays for T4 phage on </w:t>
      </w:r>
      <w:r w:rsidR="00150CAE" w:rsidRPr="009E1466">
        <w:rPr>
          <w:rFonts w:ascii="Times New Roman" w:eastAsia="宋体" w:hAnsi="Times New Roman" w:cs="Times New Roman"/>
          <w:i/>
          <w:sz w:val="24"/>
          <w:szCs w:val="24"/>
          <w14:ligatures w14:val="standardContextual"/>
        </w:rPr>
        <w:t>E. coli</w:t>
      </w:r>
      <w:r w:rsidR="00150CAE" w:rsidRPr="009E1466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 MG1655 strain transformed with plasmids encoding WT or indicated effector </w:t>
      </w:r>
      <w:r w:rsidR="00150CAE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 xml:space="preserve">ATPase </w:t>
      </w:r>
      <w:r w:rsidR="00150CAE" w:rsidRPr="009E1466">
        <w:rPr>
          <w:rFonts w:ascii="Times New Roman" w:eastAsia="宋体" w:hAnsi="Times New Roman" w:cs="Times New Roman"/>
          <w:sz w:val="24"/>
          <w:szCs w:val="24"/>
          <w14:ligatures w14:val="standardContextual"/>
        </w:rPr>
        <w:t>active site mutants.</w:t>
      </w:r>
      <w:r w:rsidRPr="00867DE5">
        <w:rPr>
          <w:rFonts w:ascii="Times New Roman" w:eastAsia="宋体" w:hAnsi="Times New Roman" w:cs="Times New Roman"/>
          <w:b/>
          <w:color w:val="222222"/>
          <w:sz w:val="24"/>
          <w:szCs w:val="24"/>
          <w:shd w:val="clear" w:color="auto" w:fill="FFFFFF"/>
          <w14:ligatures w14:val="standardContextual"/>
        </w:rPr>
        <w:t xml:space="preserve"> </w:t>
      </w:r>
    </w:p>
    <w:p w14:paraId="67B10BC1" w14:textId="20AC29D9" w:rsidR="002C7011" w:rsidRDefault="00867DE5" w:rsidP="00867DE5">
      <w:pPr>
        <w:widowControl/>
        <w:spacing w:line="276" w:lineRule="auto"/>
        <w:jc w:val="left"/>
        <w:rPr>
          <w:rFonts w:ascii="Times New Roman" w:eastAsia="宋体" w:hAnsi="Times New Roman" w:cs="Times New Roman"/>
          <w:color w:val="222222"/>
          <w:sz w:val="24"/>
          <w:szCs w:val="24"/>
          <w:shd w:val="clear" w:color="auto" w:fill="FFFFFF"/>
          <w14:ligatures w14:val="standardContextual"/>
        </w:rPr>
      </w:pPr>
      <w:r>
        <w:rPr>
          <w:rFonts w:ascii="Times New Roman" w:eastAsia="宋体" w:hAnsi="Times New Roman" w:cs="Times New Roman"/>
          <w:b/>
          <w:color w:val="222222"/>
          <w:sz w:val="24"/>
          <w:szCs w:val="24"/>
          <w:shd w:val="clear" w:color="auto" w:fill="FFFFFF"/>
          <w14:ligatures w14:val="standardContextual"/>
        </w:rPr>
        <w:t xml:space="preserve">d </w:t>
      </w:r>
      <w:r w:rsidRPr="009A4004">
        <w:rPr>
          <w:rFonts w:ascii="Times New Roman" w:eastAsia="宋体" w:hAnsi="Times New Roman" w:cs="Times New Roman"/>
          <w:color w:val="222222"/>
          <w:sz w:val="24"/>
          <w:szCs w:val="24"/>
          <w:shd w:val="clear" w:color="auto" w:fill="FFFFFF"/>
          <w14:ligatures w14:val="standardContextual"/>
        </w:rPr>
        <w:t xml:space="preserve">Nuclease activity assays </w:t>
      </w:r>
      <w:r>
        <w:rPr>
          <w:rFonts w:ascii="Times New Roman" w:eastAsia="宋体" w:hAnsi="Times New Roman" w:cs="Times New Roman"/>
          <w:color w:val="222222"/>
          <w:sz w:val="24"/>
          <w:szCs w:val="24"/>
          <w:shd w:val="clear" w:color="auto" w:fill="FFFFFF"/>
          <w14:ligatures w14:val="standardContextual"/>
        </w:rPr>
        <w:t xml:space="preserve">(substrate: 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  <w14:ligatures w14:val="standardContextual"/>
        </w:rPr>
        <w:t>T4 genomic DNA</w:t>
      </w:r>
      <w:r>
        <w:rPr>
          <w:rFonts w:ascii="Times New Roman" w:eastAsia="宋体" w:hAnsi="Times New Roman" w:cs="Times New Roman"/>
          <w:color w:val="222222"/>
          <w:sz w:val="24"/>
          <w:szCs w:val="24"/>
          <w:shd w:val="clear" w:color="auto" w:fill="FFFFFF"/>
          <w14:ligatures w14:val="standardContextual"/>
        </w:rPr>
        <w:t xml:space="preserve">) </w:t>
      </w:r>
      <w:r w:rsidRPr="009A4004">
        <w:rPr>
          <w:rFonts w:ascii="Times New Roman" w:eastAsia="宋体" w:hAnsi="Times New Roman" w:cs="Times New Roman"/>
          <w:color w:val="222222"/>
          <w:sz w:val="24"/>
          <w:szCs w:val="24"/>
          <w:shd w:val="clear" w:color="auto" w:fill="FFFFFF"/>
          <w14:ligatures w14:val="standardContextual"/>
        </w:rPr>
        <w:t>of Retron-Eco8</w:t>
      </w:r>
      <w:r>
        <w:rPr>
          <w:rFonts w:ascii="Times New Roman" w:eastAsia="宋体" w:hAnsi="Times New Roman" w:cs="Times New Roman"/>
          <w:color w:val="222222"/>
          <w:sz w:val="24"/>
          <w:szCs w:val="24"/>
          <w:shd w:val="clear" w:color="auto" w:fill="FFFFFF"/>
          <w14:ligatures w14:val="standardContextual"/>
        </w:rPr>
        <w:t>-SSB</w:t>
      </w:r>
      <w:r w:rsidRPr="009A4004">
        <w:rPr>
          <w:rFonts w:ascii="Times New Roman" w:eastAsia="宋体" w:hAnsi="Times New Roman" w:cs="Times New Roman"/>
          <w:color w:val="222222"/>
          <w:sz w:val="24"/>
          <w:szCs w:val="24"/>
          <w:shd w:val="clear" w:color="auto" w:fill="FFFFFF"/>
          <w14:ligatures w14:val="standardContextual"/>
        </w:rPr>
        <w:t xml:space="preserve"> </w:t>
      </w:r>
      <w:r>
        <w:rPr>
          <w:rFonts w:ascii="Times New Roman" w:eastAsia="宋体" w:hAnsi="Times New Roman" w:cs="Times New Roman"/>
          <w:color w:val="222222"/>
          <w:sz w:val="24"/>
          <w:szCs w:val="24"/>
          <w:shd w:val="clear" w:color="auto" w:fill="FFFFFF"/>
          <w14:ligatures w14:val="standardContextual"/>
        </w:rPr>
        <w:t xml:space="preserve">complex </w:t>
      </w:r>
      <w:r w:rsidRPr="00C2431C">
        <w:rPr>
          <w:rFonts w:ascii="Times New Roman" w:eastAsia="宋体" w:hAnsi="Times New Roman" w:cs="Times New Roman"/>
          <w:color w:val="222222"/>
          <w:sz w:val="24"/>
          <w:szCs w:val="24"/>
          <w:shd w:val="clear" w:color="auto" w:fill="FFFFFF"/>
          <w14:ligatures w14:val="standardContextual"/>
        </w:rPr>
        <w:t xml:space="preserve">in the presence of </w:t>
      </w:r>
      <w:r>
        <w:rPr>
          <w:rFonts w:ascii="Times New Roman" w:eastAsia="宋体" w:hAnsi="Times New Roman" w:cs="Times New Roman"/>
          <w:color w:val="222222"/>
          <w:sz w:val="24"/>
          <w:szCs w:val="24"/>
          <w:shd w:val="clear" w:color="auto" w:fill="FFFFFF"/>
          <w14:ligatures w14:val="standardContextual"/>
        </w:rPr>
        <w:t>different</w:t>
      </w:r>
      <w:r w:rsidRPr="00C2431C">
        <w:rPr>
          <w:rFonts w:ascii="Times New Roman" w:eastAsia="宋体" w:hAnsi="Times New Roman" w:cs="Times New Roman"/>
          <w:color w:val="222222"/>
          <w:sz w:val="24"/>
          <w:szCs w:val="24"/>
          <w:shd w:val="clear" w:color="auto" w:fill="FFFFFF"/>
          <w14:ligatures w14:val="standardContextual"/>
        </w:rPr>
        <w:t xml:space="preserve"> concentration</w:t>
      </w:r>
      <w:r>
        <w:rPr>
          <w:rFonts w:ascii="Times New Roman" w:eastAsia="宋体" w:hAnsi="Times New Roman" w:cs="Times New Roman"/>
          <w:color w:val="222222"/>
          <w:sz w:val="24"/>
          <w:szCs w:val="24"/>
          <w:shd w:val="clear" w:color="auto" w:fill="FFFFFF"/>
          <w14:ligatures w14:val="standardContextual"/>
        </w:rPr>
        <w:t xml:space="preserve"> of</w:t>
      </w:r>
      <w:r w:rsidRPr="00C2431C">
        <w:rPr>
          <w:rFonts w:ascii="Times New Roman" w:eastAsia="宋体" w:hAnsi="Times New Roman" w:cs="Times New Roman"/>
          <w:color w:val="222222"/>
          <w:sz w:val="24"/>
          <w:szCs w:val="24"/>
          <w:shd w:val="clear" w:color="auto" w:fill="FFFFFF"/>
          <w14:ligatures w14:val="standardContextual"/>
        </w:rPr>
        <w:t xml:space="preserve"> ATP</w:t>
      </w:r>
      <w:r>
        <w:rPr>
          <w:rFonts w:ascii="Times New Roman" w:eastAsia="宋体" w:hAnsi="Times New Roman" w:cs="Times New Roman"/>
          <w:color w:val="222222"/>
          <w:sz w:val="24"/>
          <w:szCs w:val="24"/>
          <w:shd w:val="clear" w:color="auto" w:fill="FFFFFF"/>
          <w14:ligatures w14:val="standardContextual"/>
        </w:rPr>
        <w:t xml:space="preserve">. </w:t>
      </w:r>
    </w:p>
    <w:p w14:paraId="07CE31B1" w14:textId="77777777" w:rsidR="002C7011" w:rsidRDefault="002C7011">
      <w:pPr>
        <w:widowControl/>
        <w:jc w:val="left"/>
        <w:rPr>
          <w:rFonts w:ascii="Times New Roman" w:eastAsia="宋体" w:hAnsi="Times New Roman" w:cs="Times New Roman"/>
          <w:color w:val="222222"/>
          <w:sz w:val="24"/>
          <w:szCs w:val="24"/>
          <w:shd w:val="clear" w:color="auto" w:fill="FFFFFF"/>
          <w14:ligatures w14:val="standardContextual"/>
        </w:rPr>
      </w:pPr>
      <w:r>
        <w:rPr>
          <w:rFonts w:ascii="Times New Roman" w:eastAsia="宋体" w:hAnsi="Times New Roman" w:cs="Times New Roman"/>
          <w:color w:val="222222"/>
          <w:sz w:val="24"/>
          <w:szCs w:val="24"/>
          <w:shd w:val="clear" w:color="auto" w:fill="FFFFFF"/>
          <w14:ligatures w14:val="standardContextual"/>
        </w:rPr>
        <w:br w:type="page"/>
      </w:r>
    </w:p>
    <w:p w14:paraId="30106E64" w14:textId="77777777" w:rsidR="002C7011" w:rsidRPr="00FB1BF1" w:rsidRDefault="002C7011" w:rsidP="002C7011">
      <w:pPr>
        <w:widowControl/>
        <w:rPr>
          <w:rFonts w:ascii="Times New Roman" w:eastAsia="Calibri" w:hAnsi="Times New Roman" w:cs="Times New Roman"/>
          <w:b/>
          <w:bCs/>
        </w:rPr>
      </w:pPr>
      <w:r w:rsidRPr="00FB1BF1">
        <w:rPr>
          <w:rFonts w:ascii="Times New Roman" w:eastAsia="Calibri" w:hAnsi="Times New Roman" w:cs="Times New Roman"/>
          <w:b/>
          <w:bCs/>
        </w:rPr>
        <w:lastRenderedPageBreak/>
        <w:t>Supplementary information Table S1</w:t>
      </w:r>
      <w:r w:rsidRPr="00FB1BF1">
        <w:rPr>
          <w:rFonts w:ascii="Times New Roman" w:eastAsia="等线" w:hAnsi="Times New Roman" w:cs="Times New Roman"/>
          <w:b/>
          <w:bCs/>
        </w:rPr>
        <w:t xml:space="preserve">. </w:t>
      </w:r>
      <w:r w:rsidRPr="00FB1BF1">
        <w:rPr>
          <w:rFonts w:ascii="Times New Roman" w:eastAsia="Calibri" w:hAnsi="Times New Roman" w:cs="Times New Roman"/>
          <w:b/>
          <w:bCs/>
        </w:rPr>
        <w:t>Cryo-EM data collection, refinement and validation statistics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330"/>
        <w:gridCol w:w="1660"/>
        <w:gridCol w:w="1660"/>
        <w:gridCol w:w="1656"/>
      </w:tblGrid>
      <w:tr w:rsidR="002C7011" w:rsidRPr="00FB1BF1" w14:paraId="43BC7C25" w14:textId="77777777" w:rsidTr="00FB1BF1">
        <w:trPr>
          <w:trHeight w:val="262"/>
        </w:trPr>
        <w:tc>
          <w:tcPr>
            <w:tcW w:w="2005" w:type="pct"/>
            <w:tcBorders>
              <w:top w:val="single" w:sz="12" w:space="0" w:color="70AD47"/>
              <w:left w:val="nil"/>
              <w:bottom w:val="single" w:sz="4" w:space="0" w:color="70AD47"/>
              <w:right w:val="nil"/>
            </w:tcBorders>
            <w:noWrap/>
            <w:vAlign w:val="center"/>
          </w:tcPr>
          <w:p w14:paraId="0167B7CA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  <w:p w14:paraId="03028279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  <w:tc>
          <w:tcPr>
            <w:tcW w:w="999" w:type="pct"/>
            <w:tcBorders>
              <w:top w:val="single" w:sz="12" w:space="0" w:color="70AD47"/>
              <w:left w:val="nil"/>
              <w:bottom w:val="single" w:sz="4" w:space="0" w:color="70AD47"/>
              <w:right w:val="nil"/>
            </w:tcBorders>
            <w:vAlign w:val="center"/>
          </w:tcPr>
          <w:p w14:paraId="12541761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Retron-Eco8</w:t>
            </w:r>
          </w:p>
        </w:tc>
        <w:tc>
          <w:tcPr>
            <w:tcW w:w="999" w:type="pct"/>
            <w:tcBorders>
              <w:top w:val="single" w:sz="12" w:space="0" w:color="70AD47"/>
              <w:left w:val="nil"/>
              <w:bottom w:val="single" w:sz="4" w:space="0" w:color="70AD47"/>
              <w:right w:val="nil"/>
            </w:tcBorders>
            <w:vAlign w:val="center"/>
          </w:tcPr>
          <w:p w14:paraId="3F11A4C9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Retron-Eco8</w:t>
            </w:r>
            <w:r w:rsidRPr="00FB1BF1">
              <w:rPr>
                <w:rFonts w:ascii="Times New Roman" w:eastAsia="宋体" w:hAnsi="Times New Roman" w:cs="Times New Roman"/>
                <w:color w:val="000000"/>
                <w:kern w:val="0"/>
                <w:vertAlign w:val="superscript"/>
              </w:rPr>
              <w:t>ATP</w:t>
            </w:r>
          </w:p>
        </w:tc>
        <w:tc>
          <w:tcPr>
            <w:tcW w:w="997" w:type="pct"/>
            <w:tcBorders>
              <w:top w:val="single" w:sz="12" w:space="0" w:color="70AD47"/>
              <w:left w:val="nil"/>
              <w:bottom w:val="single" w:sz="4" w:space="0" w:color="70AD47"/>
              <w:right w:val="nil"/>
            </w:tcBorders>
            <w:vAlign w:val="center"/>
          </w:tcPr>
          <w:p w14:paraId="22EB9B96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  <w:szCs w:val="36"/>
              </w:rPr>
              <w:t>Retron-</w:t>
            </w:r>
            <w:r w:rsidRPr="00FB1BF1">
              <w:rPr>
                <w:rFonts w:ascii="Times New Roman" w:eastAsia="宋体" w:hAnsi="Times New Roman" w:cs="Times New Roman" w:hint="eastAsia"/>
                <w:color w:val="000000"/>
                <w:kern w:val="0"/>
                <w:szCs w:val="36"/>
              </w:rPr>
              <w:t>Eco8-SSB</w:t>
            </w:r>
          </w:p>
        </w:tc>
      </w:tr>
      <w:tr w:rsidR="002C7011" w:rsidRPr="00FB1BF1" w14:paraId="4ACCE6A1" w14:textId="77777777" w:rsidTr="00FB1BF1">
        <w:trPr>
          <w:trHeight w:val="262"/>
        </w:trPr>
        <w:tc>
          <w:tcPr>
            <w:tcW w:w="2005" w:type="pct"/>
            <w:tcBorders>
              <w:top w:val="single" w:sz="4" w:space="0" w:color="70AD47"/>
              <w:left w:val="nil"/>
              <w:bottom w:val="nil"/>
              <w:right w:val="nil"/>
            </w:tcBorders>
            <w:noWrap/>
            <w:vAlign w:val="center"/>
          </w:tcPr>
          <w:p w14:paraId="30F36930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</w:rPr>
              <w:t>Data collection and processing</w:t>
            </w:r>
          </w:p>
        </w:tc>
        <w:tc>
          <w:tcPr>
            <w:tcW w:w="999" w:type="pct"/>
            <w:tcBorders>
              <w:top w:val="single" w:sz="4" w:space="0" w:color="70AD47"/>
              <w:left w:val="nil"/>
              <w:bottom w:val="nil"/>
              <w:right w:val="nil"/>
            </w:tcBorders>
            <w:noWrap/>
            <w:vAlign w:val="center"/>
          </w:tcPr>
          <w:p w14:paraId="051736CD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999" w:type="pct"/>
            <w:tcBorders>
              <w:top w:val="single" w:sz="4" w:space="0" w:color="70AD47"/>
              <w:left w:val="nil"/>
              <w:bottom w:val="nil"/>
              <w:right w:val="nil"/>
            </w:tcBorders>
            <w:noWrap/>
            <w:vAlign w:val="center"/>
          </w:tcPr>
          <w:p w14:paraId="669DFA36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997" w:type="pct"/>
            <w:tcBorders>
              <w:top w:val="single" w:sz="4" w:space="0" w:color="70AD47"/>
              <w:left w:val="nil"/>
              <w:bottom w:val="nil"/>
              <w:right w:val="nil"/>
            </w:tcBorders>
            <w:vAlign w:val="center"/>
          </w:tcPr>
          <w:p w14:paraId="5594DC1B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</w:rPr>
            </w:pPr>
          </w:p>
        </w:tc>
      </w:tr>
      <w:tr w:rsidR="002C7011" w:rsidRPr="00FB1BF1" w14:paraId="5B9D2190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B87AC4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Magnification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4A8799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105,000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0BC9D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105,000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0D08A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 w:hint="eastAsia"/>
                <w:color w:val="000000"/>
                <w:kern w:val="0"/>
                <w:szCs w:val="36"/>
              </w:rPr>
              <w:t>105,000</w:t>
            </w:r>
          </w:p>
        </w:tc>
      </w:tr>
      <w:tr w:rsidR="002C7011" w:rsidRPr="00FB1BF1" w14:paraId="49664DEB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1D6CA7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Voltage (keV)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DE0641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300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A2BF4F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300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20F6B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 w:hint="eastAsia"/>
                <w:color w:val="000000"/>
                <w:kern w:val="0"/>
                <w:szCs w:val="36"/>
              </w:rPr>
              <w:t>300</w:t>
            </w:r>
          </w:p>
        </w:tc>
      </w:tr>
      <w:tr w:rsidR="002C7011" w:rsidRPr="00FB1BF1" w14:paraId="747A321D" w14:textId="77777777" w:rsidTr="00FB1BF1">
        <w:trPr>
          <w:trHeight w:val="315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C8063C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Electron exposure (e</w:t>
            </w:r>
            <w:r w:rsidRPr="00FB1BF1">
              <w:rPr>
                <w:rFonts w:ascii="Times New Roman" w:eastAsia="宋体" w:hAnsi="Times New Roman" w:cs="Times New Roman"/>
                <w:color w:val="000000"/>
                <w:kern w:val="0"/>
                <w:vertAlign w:val="superscript"/>
              </w:rPr>
              <w:t>–</w:t>
            </w: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/Å</w:t>
            </w:r>
            <w:r w:rsidRPr="00FB1BF1">
              <w:rPr>
                <w:rFonts w:ascii="Times New Roman" w:eastAsia="宋体" w:hAnsi="Times New Roman" w:cs="Times New Roman"/>
                <w:color w:val="000000"/>
                <w:kern w:val="0"/>
                <w:vertAlign w:val="superscript"/>
              </w:rPr>
              <w:t>2</w:t>
            </w: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)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A43225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50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248325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50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7E3C8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 w:hint="eastAsia"/>
                <w:color w:val="000000"/>
                <w:kern w:val="0"/>
                <w:szCs w:val="36"/>
              </w:rPr>
              <w:t>50</w:t>
            </w:r>
          </w:p>
        </w:tc>
      </w:tr>
      <w:tr w:rsidR="002C7011" w:rsidRPr="00FB1BF1" w14:paraId="7DDA18EA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E18729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Defocus range (</w:t>
            </w:r>
            <w:proofErr w:type="spellStart"/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μm</w:t>
            </w:r>
            <w:proofErr w:type="spellEnd"/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)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0AF6D9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1.5 to 2.5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ACE390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1.5 to 2.5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2C131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 w:hint="eastAsia"/>
                <w:color w:val="000000"/>
                <w:kern w:val="0"/>
                <w:szCs w:val="36"/>
              </w:rPr>
              <w:t>1.5 to 2.5</w:t>
            </w:r>
          </w:p>
        </w:tc>
      </w:tr>
      <w:tr w:rsidR="002C7011" w:rsidRPr="00FB1BF1" w14:paraId="06921F1F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AB7FA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Pixel size (Å)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0CC1C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0.827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53234B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0.827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7DB4E9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 w:hint="eastAsia"/>
                <w:color w:val="000000"/>
                <w:kern w:val="0"/>
                <w:szCs w:val="36"/>
              </w:rPr>
              <w:t>1.1</w:t>
            </w:r>
          </w:p>
        </w:tc>
      </w:tr>
      <w:tr w:rsidR="002C7011" w:rsidRPr="00FB1BF1" w14:paraId="6EBFD47E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C09EE3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Symmetry imposed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9C2DE7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C1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99BCAD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C1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816CE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 w:hint="eastAsia"/>
                <w:color w:val="000000"/>
                <w:kern w:val="0"/>
                <w:szCs w:val="36"/>
              </w:rPr>
              <w:t>C1</w:t>
            </w:r>
          </w:p>
        </w:tc>
      </w:tr>
      <w:tr w:rsidR="002C7011" w:rsidRPr="00FB1BF1" w14:paraId="5E7E4B80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47E91F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Initial particle images (no.)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73422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237,256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7EF72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588,563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99BE4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36"/>
              </w:rPr>
              <w:t>567,993</w:t>
            </w:r>
          </w:p>
        </w:tc>
      </w:tr>
      <w:tr w:rsidR="002C7011" w:rsidRPr="00FB1BF1" w14:paraId="0652C7CC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235DE5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Final particle images (no.)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D5DF5A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73,154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64C46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140,497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8E556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36"/>
              </w:rPr>
              <w:t>72,272</w:t>
            </w:r>
          </w:p>
        </w:tc>
      </w:tr>
      <w:tr w:rsidR="002C7011" w:rsidRPr="00FB1BF1" w14:paraId="42231D20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C78F63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Map resolution (Å)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D49E3B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FF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2.94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C73265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2.81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53B5D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Cs w:val="36"/>
              </w:rPr>
              <w:t>2.80</w:t>
            </w:r>
          </w:p>
        </w:tc>
      </w:tr>
      <w:tr w:rsidR="002C7011" w:rsidRPr="00FB1BF1" w14:paraId="47B2F677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213342" w14:textId="77777777" w:rsidR="002C7011" w:rsidRPr="00FB1BF1" w:rsidRDefault="002C7011" w:rsidP="00FB1BF1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FSC threshold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B854A1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0.143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935C50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0.143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928E7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 w:hint="eastAsia"/>
                <w:color w:val="000000"/>
                <w:kern w:val="0"/>
                <w:szCs w:val="36"/>
              </w:rPr>
              <w:t>0.143</w:t>
            </w:r>
          </w:p>
        </w:tc>
      </w:tr>
      <w:tr w:rsidR="002C7011" w:rsidRPr="00FB1BF1" w14:paraId="3838CB35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A61730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Map resolution range (Å)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D44BC0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1.6-999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6AF13F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1.6-999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5D854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 w:hint="eastAsia"/>
                <w:color w:val="000000"/>
                <w:kern w:val="0"/>
                <w:szCs w:val="36"/>
              </w:rPr>
              <w:t>2.2-999</w:t>
            </w:r>
          </w:p>
        </w:tc>
      </w:tr>
      <w:tr w:rsidR="002C7011" w:rsidRPr="00FB1BF1" w14:paraId="1CEED2CA" w14:textId="77777777" w:rsidTr="00FB1BF1">
        <w:trPr>
          <w:trHeight w:val="249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D88F0A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</w:rPr>
              <w:t>Refinement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45ADD" w14:textId="77777777" w:rsidR="002C7011" w:rsidRPr="00FB1BF1" w:rsidRDefault="002C7011" w:rsidP="00FB1BF1">
            <w:pPr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E76E0" w14:textId="77777777" w:rsidR="002C7011" w:rsidRPr="00FB1BF1" w:rsidRDefault="002C7011" w:rsidP="00FB1BF1">
            <w:pPr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337C1" w14:textId="77777777" w:rsidR="002C7011" w:rsidRPr="00FB1BF1" w:rsidRDefault="002C7011" w:rsidP="00FB1BF1">
            <w:pPr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2C7011" w:rsidRPr="00FB1BF1" w14:paraId="6501FAB3" w14:textId="77777777" w:rsidTr="00FB1BF1">
        <w:trPr>
          <w:trHeight w:val="249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194389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Initial model used (PDB code)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40A26F" w14:textId="77777777" w:rsidR="002C7011" w:rsidRPr="00FB1BF1" w:rsidRDefault="002C7011" w:rsidP="00FB1BF1">
            <w:pPr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</w:rPr>
              <w:t>ab-initio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A4309F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</w:rPr>
              <w:t>ab-initio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A3BB8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</w:rPr>
            </w:pPr>
          </w:p>
        </w:tc>
      </w:tr>
      <w:tr w:rsidR="002C7011" w:rsidRPr="00FB1BF1" w14:paraId="195BE4A8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FBA4C8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Model resolution (Å)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ED5AE2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2.69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C45BDB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3.25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4AC89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</w:tr>
      <w:tr w:rsidR="002C7011" w:rsidRPr="00FB1BF1" w14:paraId="0E048966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5FAF2F" w14:textId="77777777" w:rsidR="002C7011" w:rsidRPr="00FB1BF1" w:rsidRDefault="002C7011" w:rsidP="00FB1BF1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FSC threshold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D09A14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0.5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B3E2C8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0.5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FF3B0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</w:tr>
      <w:tr w:rsidR="002C7011" w:rsidRPr="00FB1BF1" w14:paraId="3A4B5F7A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17B517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 xml:space="preserve">Map sharpening </w:t>
            </w:r>
            <w:r w:rsidRPr="00FB1BF1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</w:rPr>
              <w:t>B</w:t>
            </w: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 xml:space="preserve"> factor (Å</w:t>
            </w:r>
            <w:r w:rsidRPr="00FB1BF1">
              <w:rPr>
                <w:rFonts w:ascii="Times New Roman" w:eastAsia="宋体" w:hAnsi="Times New Roman" w:cs="Times New Roman"/>
                <w:color w:val="000000"/>
                <w:kern w:val="0"/>
                <w:vertAlign w:val="superscript"/>
              </w:rPr>
              <w:t>2</w:t>
            </w: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)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8B258C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-73.0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2C3ECF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-63.6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2419A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 w:hint="eastAsia"/>
                <w:color w:val="000000"/>
                <w:kern w:val="0"/>
                <w:szCs w:val="36"/>
              </w:rPr>
              <w:t>-60.0</w:t>
            </w:r>
          </w:p>
        </w:tc>
      </w:tr>
      <w:tr w:rsidR="002C7011" w:rsidRPr="00FB1BF1" w14:paraId="2E8DEC30" w14:textId="77777777" w:rsidTr="00FB1BF1">
        <w:trPr>
          <w:trHeight w:val="315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9A9D71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Map Correlation Coefficient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96E059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0.81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29B08A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0.65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681CA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</w:tr>
      <w:tr w:rsidR="002C7011" w:rsidRPr="00FB1BF1" w14:paraId="1E4A63E0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AAC40F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</w:rPr>
              <w:t>Model composition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302606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2FA551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61F45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</w:tr>
      <w:tr w:rsidR="002C7011" w:rsidRPr="00FB1BF1" w14:paraId="3F9BB4CF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E638A1" w14:textId="77777777" w:rsidR="002C7011" w:rsidRPr="00FB1BF1" w:rsidRDefault="002C7011" w:rsidP="00FB1BF1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Non-hydrogen atoms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17516D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36,872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9BB3BD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41,900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B3E23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</w:tr>
      <w:tr w:rsidR="002C7011" w:rsidRPr="00FB1BF1" w14:paraId="5A05A5AD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7438D9" w14:textId="77777777" w:rsidR="002C7011" w:rsidRPr="00FB1BF1" w:rsidRDefault="002C7011" w:rsidP="00FB1BF1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Protein residues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B5B9E5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3,760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A95098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4,084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5BF38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</w:tr>
      <w:tr w:rsidR="002C7011" w:rsidRPr="00FB1BF1" w14:paraId="4BDA5FE7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B1D1FD" w14:textId="77777777" w:rsidR="002C7011" w:rsidRPr="00FB1BF1" w:rsidRDefault="002C7011" w:rsidP="00FB1BF1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Nucleotides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D19F38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288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D5E5AF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400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94936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</w:tr>
      <w:tr w:rsidR="002C7011" w:rsidRPr="00FB1BF1" w14:paraId="1DE2E07C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9DFF1B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</w:rPr>
              <w:t>B</w:t>
            </w:r>
            <w:r w:rsidRPr="00FB1B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</w:rPr>
              <w:t xml:space="preserve"> factor (Å</w:t>
            </w:r>
            <w:r w:rsidRPr="00FB1B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vertAlign w:val="superscript"/>
              </w:rPr>
              <w:t>2</w:t>
            </w:r>
            <w:r w:rsidRPr="00FB1B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</w:rPr>
              <w:t>)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506EA6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B1A6DA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ADD27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</w:tr>
      <w:tr w:rsidR="002C7011" w:rsidRPr="00FB1BF1" w14:paraId="38C748FA" w14:textId="77777777" w:rsidTr="00FB1BF1">
        <w:trPr>
          <w:trHeight w:val="315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CABB2F" w14:textId="77777777" w:rsidR="002C7011" w:rsidRPr="00FB1BF1" w:rsidRDefault="002C7011" w:rsidP="00FB1BF1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Protein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7BAE27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68.58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4CADD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68.75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738B5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</w:tr>
      <w:tr w:rsidR="002C7011" w:rsidRPr="00FB1BF1" w14:paraId="552E107B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4774C3" w14:textId="77777777" w:rsidR="002C7011" w:rsidRPr="00FB1BF1" w:rsidRDefault="002C7011" w:rsidP="00FB1BF1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Nucleotides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5743CA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123.41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D08C41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46.64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1545B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</w:tr>
      <w:tr w:rsidR="002C7011" w:rsidRPr="00FB1BF1" w14:paraId="5DA9C5B6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3B2E66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proofErr w:type="spellStart"/>
            <w:r w:rsidRPr="00FB1B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</w:rPr>
              <w:t>R.m.s.</w:t>
            </w:r>
            <w:proofErr w:type="spellEnd"/>
            <w:r w:rsidRPr="00FB1B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</w:rPr>
              <w:t xml:space="preserve"> deviations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6FF896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A08429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AE180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</w:tr>
      <w:tr w:rsidR="002C7011" w:rsidRPr="00FB1BF1" w14:paraId="6294D914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12CBA1" w14:textId="77777777" w:rsidR="002C7011" w:rsidRPr="00FB1BF1" w:rsidRDefault="002C7011" w:rsidP="00FB1BF1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Bond lengths (Å)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1ACAA3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0.003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DC9F51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0.003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8A093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</w:tr>
      <w:tr w:rsidR="002C7011" w:rsidRPr="00FB1BF1" w14:paraId="0E3F8D8E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58BE85" w14:textId="77777777" w:rsidR="002C7011" w:rsidRPr="00FB1BF1" w:rsidRDefault="002C7011" w:rsidP="00FB1BF1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Bond angles (°)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919728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0.583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60C521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0.643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75689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</w:tr>
      <w:tr w:rsidR="002C7011" w:rsidRPr="00FB1BF1" w14:paraId="373C4BFA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263483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</w:rPr>
              <w:t>Validation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B95AB5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D9B8C9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2A120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</w:tr>
      <w:tr w:rsidR="002C7011" w:rsidRPr="00FB1BF1" w14:paraId="0126E2DD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B7955" w14:textId="77777777" w:rsidR="002C7011" w:rsidRPr="00FB1BF1" w:rsidRDefault="002C7011" w:rsidP="00FB1BF1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proofErr w:type="spellStart"/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MolProbity</w:t>
            </w:r>
            <w:proofErr w:type="spellEnd"/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 xml:space="preserve"> score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AA7E9B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1.67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C7DA25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1.74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8B579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</w:tr>
      <w:tr w:rsidR="002C7011" w:rsidRPr="00FB1BF1" w14:paraId="192989FB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D9EE29" w14:textId="77777777" w:rsidR="002C7011" w:rsidRPr="00FB1BF1" w:rsidRDefault="002C7011" w:rsidP="00FB1BF1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Clash score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926561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8.08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47E7F2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13.02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A011C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</w:tr>
      <w:tr w:rsidR="002C7011" w:rsidRPr="00FB1BF1" w14:paraId="2B3E36FD" w14:textId="77777777" w:rsidTr="00FB1BF1">
        <w:trPr>
          <w:trHeight w:val="265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9F30EE" w14:textId="77777777" w:rsidR="002C7011" w:rsidRPr="00FB1BF1" w:rsidRDefault="002C7011" w:rsidP="00FB1BF1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Poor rotamers (%)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2516FF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0.66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EFE3C3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0.21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1B9B6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</w:tr>
      <w:tr w:rsidR="002C7011" w:rsidRPr="00FB1BF1" w14:paraId="0031FD40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D04069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</w:rPr>
              <w:t>Ramachandran plot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43ADF9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75FB48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5BA1F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</w:tr>
      <w:tr w:rsidR="002C7011" w:rsidRPr="00FB1BF1" w14:paraId="3153706C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D2664" w14:textId="77777777" w:rsidR="002C7011" w:rsidRPr="00FB1BF1" w:rsidRDefault="002C7011" w:rsidP="00FB1BF1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Favored (%)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468F44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96.53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F2E9BE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97.41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DF958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</w:tr>
      <w:tr w:rsidR="002C7011" w:rsidRPr="00FB1BF1" w14:paraId="4BC8309B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690CB5B3" w14:textId="77777777" w:rsidR="002C7011" w:rsidRPr="00FB1BF1" w:rsidRDefault="002C7011" w:rsidP="00FB1BF1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Allowed (%)</w:t>
            </w:r>
          </w:p>
        </w:tc>
        <w:tc>
          <w:tcPr>
            <w:tcW w:w="999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27A38565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3.47</w:t>
            </w:r>
          </w:p>
        </w:tc>
        <w:tc>
          <w:tcPr>
            <w:tcW w:w="999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474146B6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2.59</w:t>
            </w:r>
          </w:p>
        </w:tc>
        <w:tc>
          <w:tcPr>
            <w:tcW w:w="997" w:type="pct"/>
            <w:tcBorders>
              <w:top w:val="nil"/>
              <w:left w:val="nil"/>
              <w:right w:val="nil"/>
            </w:tcBorders>
            <w:vAlign w:val="center"/>
          </w:tcPr>
          <w:p w14:paraId="2E4297D9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</w:tr>
      <w:tr w:rsidR="002C7011" w:rsidRPr="00FB1BF1" w14:paraId="36A8E96E" w14:textId="77777777" w:rsidTr="00FB1BF1">
        <w:trPr>
          <w:trHeight w:val="262"/>
        </w:trPr>
        <w:tc>
          <w:tcPr>
            <w:tcW w:w="2005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59FD7CCE" w14:textId="77777777" w:rsidR="002C7011" w:rsidRPr="00FB1BF1" w:rsidRDefault="002C7011" w:rsidP="00FB1BF1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Disallowed (%)</w:t>
            </w:r>
          </w:p>
        </w:tc>
        <w:tc>
          <w:tcPr>
            <w:tcW w:w="999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6CA9C426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0.00</w:t>
            </w:r>
          </w:p>
        </w:tc>
        <w:tc>
          <w:tcPr>
            <w:tcW w:w="999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47D6D36D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0.00</w:t>
            </w:r>
          </w:p>
        </w:tc>
        <w:tc>
          <w:tcPr>
            <w:tcW w:w="997" w:type="pct"/>
            <w:tcBorders>
              <w:top w:val="nil"/>
              <w:left w:val="nil"/>
              <w:right w:val="nil"/>
            </w:tcBorders>
            <w:vAlign w:val="center"/>
          </w:tcPr>
          <w:p w14:paraId="1779CC8D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</w:tr>
      <w:tr w:rsidR="002C7011" w:rsidRPr="00FB1BF1" w14:paraId="2670E4F2" w14:textId="77777777" w:rsidTr="00FB1BF1">
        <w:trPr>
          <w:trHeight w:val="271"/>
        </w:trPr>
        <w:tc>
          <w:tcPr>
            <w:tcW w:w="2005" w:type="pct"/>
            <w:tcBorders>
              <w:left w:val="nil"/>
              <w:right w:val="nil"/>
            </w:tcBorders>
            <w:noWrap/>
            <w:vAlign w:val="center"/>
          </w:tcPr>
          <w:p w14:paraId="0910013F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</w:rPr>
              <w:t>EMDB</w:t>
            </w:r>
          </w:p>
        </w:tc>
        <w:tc>
          <w:tcPr>
            <w:tcW w:w="999" w:type="pct"/>
            <w:tcBorders>
              <w:left w:val="nil"/>
              <w:right w:val="nil"/>
            </w:tcBorders>
            <w:noWrap/>
            <w:vAlign w:val="center"/>
          </w:tcPr>
          <w:p w14:paraId="460C9106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EMD-62954</w:t>
            </w:r>
          </w:p>
        </w:tc>
        <w:tc>
          <w:tcPr>
            <w:tcW w:w="999" w:type="pct"/>
            <w:tcBorders>
              <w:left w:val="nil"/>
              <w:right w:val="nil"/>
            </w:tcBorders>
            <w:noWrap/>
            <w:vAlign w:val="center"/>
          </w:tcPr>
          <w:p w14:paraId="6B24636D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EMD-66110</w:t>
            </w:r>
          </w:p>
        </w:tc>
        <w:tc>
          <w:tcPr>
            <w:tcW w:w="997" w:type="pct"/>
            <w:tcBorders>
              <w:left w:val="nil"/>
              <w:right w:val="nil"/>
            </w:tcBorders>
            <w:vAlign w:val="center"/>
          </w:tcPr>
          <w:p w14:paraId="6E073B0A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  <w:szCs w:val="36"/>
              </w:rPr>
              <w:t>EMD-63117</w:t>
            </w:r>
          </w:p>
        </w:tc>
      </w:tr>
      <w:tr w:rsidR="002C7011" w:rsidRPr="00782691" w14:paraId="40A890D7" w14:textId="77777777" w:rsidTr="00FB1BF1">
        <w:trPr>
          <w:trHeight w:val="262"/>
        </w:trPr>
        <w:tc>
          <w:tcPr>
            <w:tcW w:w="2005" w:type="pct"/>
            <w:tcBorders>
              <w:left w:val="nil"/>
              <w:bottom w:val="single" w:sz="12" w:space="0" w:color="70AD47"/>
              <w:right w:val="nil"/>
            </w:tcBorders>
            <w:noWrap/>
            <w:vAlign w:val="center"/>
          </w:tcPr>
          <w:p w14:paraId="540BEA8F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</w:rPr>
              <w:t>PDB</w:t>
            </w:r>
          </w:p>
        </w:tc>
        <w:tc>
          <w:tcPr>
            <w:tcW w:w="999" w:type="pct"/>
            <w:tcBorders>
              <w:left w:val="nil"/>
              <w:bottom w:val="single" w:sz="12" w:space="0" w:color="70AD47"/>
              <w:right w:val="nil"/>
            </w:tcBorders>
            <w:noWrap/>
            <w:vAlign w:val="center"/>
          </w:tcPr>
          <w:p w14:paraId="68325733" w14:textId="77777777" w:rsidR="002C7011" w:rsidRPr="00FB1BF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9LBQ</w:t>
            </w:r>
          </w:p>
        </w:tc>
        <w:tc>
          <w:tcPr>
            <w:tcW w:w="999" w:type="pct"/>
            <w:tcBorders>
              <w:left w:val="nil"/>
              <w:bottom w:val="single" w:sz="12" w:space="0" w:color="70AD47"/>
              <w:right w:val="nil"/>
            </w:tcBorders>
            <w:noWrap/>
            <w:vAlign w:val="center"/>
          </w:tcPr>
          <w:p w14:paraId="6E4824E7" w14:textId="77777777" w:rsidR="002C7011" w:rsidRPr="0078269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  <w:r w:rsidRPr="00FB1BF1">
              <w:rPr>
                <w:rFonts w:ascii="Times New Roman" w:eastAsia="宋体" w:hAnsi="Times New Roman" w:cs="Times New Roman"/>
                <w:color w:val="000000"/>
                <w:kern w:val="0"/>
              </w:rPr>
              <w:t>9WN8</w:t>
            </w:r>
          </w:p>
        </w:tc>
        <w:tc>
          <w:tcPr>
            <w:tcW w:w="997" w:type="pct"/>
            <w:tcBorders>
              <w:left w:val="nil"/>
              <w:bottom w:val="single" w:sz="12" w:space="0" w:color="70AD47"/>
              <w:right w:val="nil"/>
            </w:tcBorders>
            <w:vAlign w:val="center"/>
          </w:tcPr>
          <w:p w14:paraId="60BCA8E7" w14:textId="77777777" w:rsidR="002C7011" w:rsidRPr="00782691" w:rsidRDefault="002C7011" w:rsidP="00FB1BF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</w:rPr>
            </w:pPr>
          </w:p>
        </w:tc>
      </w:tr>
    </w:tbl>
    <w:p w14:paraId="3A0DB84C" w14:textId="18B6876D" w:rsidR="0077469D" w:rsidRPr="009E1466" w:rsidRDefault="0077469D">
      <w:pPr>
        <w:widowControl/>
        <w:jc w:val="left"/>
        <w:rPr>
          <w:rFonts w:ascii="Times New Roman" w:eastAsia="宋体" w:hAnsi="Times New Roman" w:cs="Times New Roman"/>
          <w:noProof/>
          <w:sz w:val="24"/>
          <w:szCs w:val="24"/>
          <w14:ligatures w14:val="standardContextual"/>
        </w:rPr>
      </w:pPr>
    </w:p>
    <w:sectPr w:rsidR="0077469D" w:rsidRPr="009E14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8349E" w14:textId="77777777" w:rsidR="008F70A9" w:rsidRDefault="008F70A9" w:rsidP="006B6156">
      <w:r>
        <w:separator/>
      </w:r>
    </w:p>
  </w:endnote>
  <w:endnote w:type="continuationSeparator" w:id="0">
    <w:p w14:paraId="393ECB94" w14:textId="77777777" w:rsidR="008F70A9" w:rsidRDefault="008F70A9" w:rsidP="006B6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08004" w14:textId="77777777" w:rsidR="008F70A9" w:rsidRDefault="008F70A9" w:rsidP="006B6156">
      <w:r>
        <w:separator/>
      </w:r>
    </w:p>
  </w:footnote>
  <w:footnote w:type="continuationSeparator" w:id="0">
    <w:p w14:paraId="77F36CCA" w14:textId="77777777" w:rsidR="008F70A9" w:rsidRDefault="008F70A9" w:rsidP="006B61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F7D"/>
    <w:rsid w:val="00014892"/>
    <w:rsid w:val="000B189D"/>
    <w:rsid w:val="00150CAE"/>
    <w:rsid w:val="001B5C29"/>
    <w:rsid w:val="001F1F19"/>
    <w:rsid w:val="00223F11"/>
    <w:rsid w:val="0025633E"/>
    <w:rsid w:val="00290ABE"/>
    <w:rsid w:val="002C7011"/>
    <w:rsid w:val="0033695F"/>
    <w:rsid w:val="00336FE5"/>
    <w:rsid w:val="003373BD"/>
    <w:rsid w:val="00356160"/>
    <w:rsid w:val="003A4823"/>
    <w:rsid w:val="003D59FD"/>
    <w:rsid w:val="004217AF"/>
    <w:rsid w:val="005714F9"/>
    <w:rsid w:val="005C0791"/>
    <w:rsid w:val="00671EC0"/>
    <w:rsid w:val="006B6156"/>
    <w:rsid w:val="006F2A7D"/>
    <w:rsid w:val="0077469D"/>
    <w:rsid w:val="00780913"/>
    <w:rsid w:val="00862F23"/>
    <w:rsid w:val="00867DE5"/>
    <w:rsid w:val="008A6E83"/>
    <w:rsid w:val="008F1F7D"/>
    <w:rsid w:val="008F70A9"/>
    <w:rsid w:val="00957557"/>
    <w:rsid w:val="00963EF9"/>
    <w:rsid w:val="00980604"/>
    <w:rsid w:val="009C0097"/>
    <w:rsid w:val="009E1466"/>
    <w:rsid w:val="00A12993"/>
    <w:rsid w:val="00A35C32"/>
    <w:rsid w:val="00A46FB1"/>
    <w:rsid w:val="00A55F5F"/>
    <w:rsid w:val="00A90FDE"/>
    <w:rsid w:val="00AA7FD6"/>
    <w:rsid w:val="00B263EB"/>
    <w:rsid w:val="00C72572"/>
    <w:rsid w:val="00CA644F"/>
    <w:rsid w:val="00CC1BC4"/>
    <w:rsid w:val="00CC51C6"/>
    <w:rsid w:val="00CD3BDD"/>
    <w:rsid w:val="00CD49DD"/>
    <w:rsid w:val="00CD5E8D"/>
    <w:rsid w:val="00D0526F"/>
    <w:rsid w:val="00DE523D"/>
    <w:rsid w:val="00EC7D85"/>
    <w:rsid w:val="00F35649"/>
    <w:rsid w:val="00F455DB"/>
    <w:rsid w:val="00F46E41"/>
    <w:rsid w:val="00FE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16F4C3"/>
  <w15:chartTrackingRefBased/>
  <w15:docId w15:val="{3AAD527E-A329-401A-B716-7DBD889C3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2F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61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B615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B61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B6156"/>
    <w:rPr>
      <w:sz w:val="18"/>
      <w:szCs w:val="18"/>
    </w:rPr>
  </w:style>
  <w:style w:type="character" w:customStyle="1" w:styleId="fontstyle01">
    <w:name w:val="fontstyle01"/>
    <w:basedOn w:val="a0"/>
    <w:rsid w:val="006B6156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672</Words>
  <Characters>3835</Characters>
  <Application>Microsoft Office Word</Application>
  <DocSecurity>0</DocSecurity>
  <Lines>31</Lines>
  <Paragraphs>8</Paragraphs>
  <ScaleCrop>false</ScaleCrop>
  <Company/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M14549</dc:creator>
  <cp:keywords/>
  <dc:description/>
  <cp:lastModifiedBy>M14549</cp:lastModifiedBy>
  <cp:revision>2</cp:revision>
  <dcterms:created xsi:type="dcterms:W3CDTF">2025-11-07T23:42:00Z</dcterms:created>
  <dcterms:modified xsi:type="dcterms:W3CDTF">2025-11-07T23:42:00Z</dcterms:modified>
</cp:coreProperties>
</file>