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F2C95">
      <w:pPr>
        <w:rPr>
          <w:rFonts w:hint="default" w:ascii="Arial" w:hAnsi="Arial" w:cs="Arial"/>
          <w:b w:val="0"/>
          <w:bCs w:val="0"/>
          <w:sz w:val="18"/>
          <w:szCs w:val="18"/>
          <w:lang w:val="en-US"/>
        </w:rPr>
      </w:pPr>
      <w:r>
        <w:rPr>
          <w:rFonts w:hint="default" w:ascii="Arial Bold" w:hAnsi="Arial Bold" w:cs="Arial Bold"/>
          <w:b/>
          <w:bCs/>
          <w:sz w:val="18"/>
          <w:szCs w:val="18"/>
          <w:lang w:val="en-US"/>
        </w:rPr>
        <w:t xml:space="preserve">Table </w:t>
      </w:r>
      <w:r>
        <w:rPr>
          <w:rFonts w:hint="eastAsia" w:ascii="Arial Bold" w:hAnsi="Arial Bold" w:cs="Arial Bold"/>
          <w:b/>
          <w:bCs/>
          <w:sz w:val="18"/>
          <w:szCs w:val="18"/>
          <w:lang w:val="en-US" w:eastAsia="zh-CN"/>
        </w:rPr>
        <w:t>S1</w:t>
      </w:r>
      <w:r>
        <w:rPr>
          <w:rFonts w:hint="default" w:ascii="Arial Bold" w:hAnsi="Arial Bold" w:cs="Arial Bold"/>
          <w:b/>
          <w:bCs/>
          <w:sz w:val="18"/>
          <w:szCs w:val="18"/>
          <w:lang w:val="en-US"/>
        </w:rPr>
        <w:t xml:space="preserve"> </w:t>
      </w:r>
      <w:r>
        <w:rPr>
          <w:rFonts w:hint="default" w:ascii="Arial" w:hAnsi="Arial" w:cs="Arial"/>
          <w:b w:val="0"/>
          <w:bCs w:val="0"/>
          <w:sz w:val="18"/>
          <w:szCs w:val="18"/>
          <w:lang w:val="en-US"/>
        </w:rPr>
        <w:t>The</w:t>
      </w:r>
      <w:r>
        <w:rPr>
          <w:rFonts w:hint="default" w:ascii="Arial Bold" w:hAnsi="Arial Bold" w:cs="Arial Bold"/>
          <w:b/>
          <w:bCs/>
          <w:sz w:val="18"/>
          <w:szCs w:val="18"/>
          <w:lang w:val="en-US"/>
        </w:rPr>
        <w:t xml:space="preserve"> </w:t>
      </w:r>
      <w:r>
        <w:rPr>
          <w:rFonts w:hint="default"/>
          <w:sz w:val="18"/>
          <w:szCs w:val="18"/>
          <w:lang w:val="en-US"/>
        </w:rPr>
        <w:t>AS</w:t>
      </w:r>
      <w:r>
        <w:rPr>
          <w:rFonts w:hint="eastAsia"/>
          <w:sz w:val="18"/>
          <w:szCs w:val="18"/>
          <w:lang w:val="en-US" w:eastAsia="zh-CN"/>
        </w:rPr>
        <w:t>P</w:t>
      </w:r>
      <w:r>
        <w:rPr>
          <w:rFonts w:hint="default"/>
          <w:sz w:val="18"/>
          <w:szCs w:val="18"/>
          <w:lang w:val="en-US"/>
        </w:rPr>
        <w:t>R of depression in adolescents aged 10–</w:t>
      </w:r>
      <w:r>
        <w:rPr>
          <w:rFonts w:hint="eastAsia"/>
          <w:sz w:val="18"/>
          <w:szCs w:val="18"/>
          <w:lang w:val="en-US" w:eastAsia="zh-CN"/>
        </w:rPr>
        <w:t>24</w:t>
      </w:r>
      <w:r>
        <w:rPr>
          <w:rFonts w:hint="default"/>
          <w:sz w:val="18"/>
          <w:szCs w:val="18"/>
          <w:lang w:val="en-US"/>
        </w:rPr>
        <w:t xml:space="preserve"> years in all GBD </w:t>
      </w:r>
      <w:r>
        <w:rPr>
          <w:rFonts w:hint="eastAsia"/>
          <w:sz w:val="18"/>
          <w:szCs w:val="18"/>
          <w:lang w:val="en-US" w:eastAsia="zh-CN"/>
        </w:rPr>
        <w:t>area</w:t>
      </w:r>
      <w:r>
        <w:rPr>
          <w:rFonts w:hint="default"/>
          <w:sz w:val="18"/>
          <w:szCs w:val="18"/>
          <w:lang w:val="en-US"/>
        </w:rPr>
        <w:t>s from 1990 and 2021.</w:t>
      </w:r>
    </w:p>
    <w:tbl>
      <w:tblPr>
        <w:tblStyle w:val="3"/>
        <w:tblW w:w="8887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697"/>
        <w:gridCol w:w="1451"/>
        <w:gridCol w:w="1699"/>
        <w:gridCol w:w="1452"/>
        <w:gridCol w:w="1055"/>
      </w:tblGrid>
      <w:tr w14:paraId="595CE7BE">
        <w:trPr>
          <w:trHeight w:val="164" w:hRule="atLeast"/>
          <w:jc w:val="center"/>
        </w:trPr>
        <w:tc>
          <w:tcPr>
            <w:tcW w:w="15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B3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  <w:t>Position</w:t>
            </w:r>
          </w:p>
        </w:tc>
        <w:tc>
          <w:tcPr>
            <w:tcW w:w="3148" w:type="dxa"/>
            <w:gridSpan w:val="2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3DEC5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  <w:t>1990</w:t>
            </w:r>
          </w:p>
        </w:tc>
        <w:tc>
          <w:tcPr>
            <w:tcW w:w="3151" w:type="dxa"/>
            <w:gridSpan w:val="2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4787A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  <w:t>2021</w:t>
            </w:r>
          </w:p>
        </w:tc>
        <w:tc>
          <w:tcPr>
            <w:tcW w:w="105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EF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  <w:t>EAPC</w:t>
            </w:r>
          </w:p>
        </w:tc>
      </w:tr>
      <w:tr w14:paraId="2A9D7FF0">
        <w:trPr>
          <w:trHeight w:val="289" w:hRule="atLeast"/>
          <w:jc w:val="center"/>
        </w:trPr>
        <w:tc>
          <w:tcPr>
            <w:tcW w:w="1533" w:type="dxa"/>
            <w:vMerge w:val="continue"/>
            <w:tcBorders>
              <w:bottom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0B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</w:pPr>
          </w:p>
        </w:tc>
        <w:tc>
          <w:tcPr>
            <w:tcW w:w="16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53F4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  <w:t>cases</w:t>
            </w:r>
          </w:p>
        </w:tc>
        <w:tc>
          <w:tcPr>
            <w:tcW w:w="14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66DCA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  <w:t>Age-standardized rates per 100,000 people</w:t>
            </w: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591F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  <w:t>cases</w:t>
            </w:r>
          </w:p>
        </w:tc>
        <w:tc>
          <w:tcPr>
            <w:tcW w:w="1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113FE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  <w:t>Age-standardized rates per 100,000 people</w:t>
            </w:r>
          </w:p>
        </w:tc>
        <w:tc>
          <w:tcPr>
            <w:tcW w:w="105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A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</w:p>
        </w:tc>
      </w:tr>
      <w:tr w14:paraId="72E1E53B">
        <w:trPr>
          <w:trHeight w:val="289" w:hRule="atLeast"/>
          <w:jc w:val="center"/>
        </w:trPr>
        <w:tc>
          <w:tcPr>
            <w:tcW w:w="1533" w:type="dxa"/>
            <w:tcBorders>
              <w:top w:val="nil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56083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16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6B9A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  <w:t>n(95%CI)</w:t>
            </w:r>
          </w:p>
        </w:tc>
        <w:tc>
          <w:tcPr>
            <w:tcW w:w="14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14A98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  <w:t>n(95%CI)</w:t>
            </w:r>
          </w:p>
        </w:tc>
        <w:tc>
          <w:tcPr>
            <w:tcW w:w="169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4F32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  <w:t>n(95%CI)</w:t>
            </w:r>
          </w:p>
        </w:tc>
        <w:tc>
          <w:tcPr>
            <w:tcW w:w="1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6A916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  <w:t>n(95%CI)</w:t>
            </w:r>
          </w:p>
        </w:tc>
        <w:tc>
          <w:tcPr>
            <w:tcW w:w="105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1AF7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  <w:t>n(95%CI)</w:t>
            </w:r>
          </w:p>
        </w:tc>
      </w:tr>
      <w:tr w14:paraId="04000562">
        <w:trPr>
          <w:trHeight w:val="289" w:hRule="atLeast"/>
          <w:jc w:val="center"/>
        </w:trPr>
        <w:tc>
          <w:tcPr>
            <w:tcW w:w="15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ECD3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Global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5A3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  <w:t>38476683.31 (30133091.64–48956768.45)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41A1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2486.87 (1947.60-3164.23)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7A18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57488801.52 (44127193.40-73889611.62)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296A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3045.32 (2337.53-3914.11)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14D92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0.22</w:t>
            </w:r>
          </w:p>
          <w:p w14:paraId="1F817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（0.05-0.39）</w:t>
            </w:r>
          </w:p>
        </w:tc>
      </w:tr>
      <w:tr w14:paraId="65613A73">
        <w:trPr>
          <w:trHeight w:val="289" w:hRule="atLeast"/>
          <w:jc w:val="center"/>
        </w:trPr>
        <w:tc>
          <w:tcPr>
            <w:tcW w:w="15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FF0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Low SDI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BB4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  <w:t>4264369.72 (3253225.37–5574346.70)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04EF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2739.53 (2089.95-3581.09)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115FC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11480881.35 (8605718.17-14945077.18)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5A7C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3107.84 (2329.54-4045.59)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2AB1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-0.03</w:t>
            </w:r>
          </w:p>
          <w:p w14:paraId="340AC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（-0.17-0.12）</w:t>
            </w:r>
          </w:p>
        </w:tc>
      </w:tr>
      <w:tr w14:paraId="06628150">
        <w:trPr>
          <w:trHeight w:val="289" w:hRule="atLeast"/>
          <w:jc w:val="center"/>
        </w:trPr>
        <w:tc>
          <w:tcPr>
            <w:tcW w:w="15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0686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Low-middle SDI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8B2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  <w:t>9016205.60 (6911491.12–11692495.41)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798C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2492.64 (1910.77-3232.53)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5B749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16653939.38 (12699261.81-21849250.56)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7BD2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3012.95 (2297.49-3952.86)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5824A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0.08</w:t>
            </w:r>
          </w:p>
          <w:p w14:paraId="5F3D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（-0.11-0.28）</w:t>
            </w:r>
          </w:p>
        </w:tc>
      </w:tr>
      <w:tr w14:paraId="54360419">
        <w:trPr>
          <w:trHeight w:val="289" w:hRule="atLeast"/>
          <w:jc w:val="center"/>
        </w:trPr>
        <w:tc>
          <w:tcPr>
            <w:tcW w:w="15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7B7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Middle SDI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6A9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  <w:t>11802940.97 (9207771.33–15031548.80)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57E7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2150.58 (1677.72-2738.85)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5EAF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13868381.90 (10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700016.20-17740210.97)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554D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2509.00 (1935.80-3209.47)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00876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0.09</w:t>
            </w:r>
          </w:p>
          <w:p w14:paraId="005C4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（-0.08-0.26）</w:t>
            </w:r>
          </w:p>
        </w:tc>
      </w:tr>
      <w:tr w14:paraId="50420689">
        <w:trPr>
          <w:trHeight w:val="289" w:hRule="atLeast"/>
          <w:jc w:val="center"/>
        </w:trPr>
        <w:tc>
          <w:tcPr>
            <w:tcW w:w="15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20A3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High-middle SDI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8BD8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  <w:t>6867076.66 (5463194.42–8596650.98)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704BA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2419.82 (1925.12-3029.29)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7D30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6224703.52 (4783419.34-7980204.78)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12F9B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2755.76 (2117.68-3532.94)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0C19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0.09</w:t>
            </w:r>
          </w:p>
          <w:p w14:paraId="7254C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（-0.06-0.25）</w:t>
            </w:r>
          </w:p>
        </w:tc>
      </w:tr>
      <w:tr w14:paraId="79A25985">
        <w:trPr>
          <w:trHeight w:val="289" w:hRule="atLeast"/>
          <w:jc w:val="center"/>
        </w:trPr>
        <w:tc>
          <w:tcPr>
            <w:tcW w:w="15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29D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High SDI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2B71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  <w:t>6493809.43 (5219197.85–7985653.50)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2F44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3315.58 (2664.79-4077.28)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23DF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9218395.51 (7279862.23-11459503.00)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5E5B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4967.48 (3922.87-6175.14)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2F03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0.83</w:t>
            </w:r>
          </w:p>
          <w:p w14:paraId="02B3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(0.62-1.03)</w:t>
            </w:r>
          </w:p>
        </w:tc>
      </w:tr>
      <w:tr w14:paraId="4F0D267A">
        <w:trPr>
          <w:trHeight w:val="322" w:hRule="atLeast"/>
          <w:jc w:val="center"/>
        </w:trPr>
        <w:tc>
          <w:tcPr>
            <w:tcW w:w="15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FD95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Oceania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F13F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47675.50 (35170.06-65260.54)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359DF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2279.04 (1681.24-3119.66)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7585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98101.62 (71150.87-137262.50)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3F51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2432.85 (1764.49-3404.01)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0681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-0.01</w:t>
            </w:r>
          </w:p>
          <w:p w14:paraId="5CC5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（-0.08-0.05）</w:t>
            </w:r>
          </w:p>
        </w:tc>
      </w:tr>
      <w:tr w14:paraId="45B8C600">
        <w:trPr>
          <w:trHeight w:val="289" w:hRule="atLeast"/>
          <w:jc w:val="center"/>
        </w:trPr>
        <w:tc>
          <w:tcPr>
            <w:tcW w:w="15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2A1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East Asia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601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7130559.50 (5660934.12-9075407.98)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48797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1915.89 (1521.02-2438.45)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3451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3097321.72 (2477476.87-3879073.49)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3DA61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1274.56 (1019.49-1596.26)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3ED0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-1.13</w:t>
            </w:r>
          </w:p>
          <w:p w14:paraId="4BC40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（-1.32--0.94）</w:t>
            </w:r>
          </w:p>
        </w:tc>
      </w:tr>
      <w:tr w14:paraId="4D950C90">
        <w:trPr>
          <w:trHeight w:val="289" w:hRule="atLeast"/>
          <w:jc w:val="center"/>
        </w:trPr>
        <w:tc>
          <w:tcPr>
            <w:tcW w:w="15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ED5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Southeast Asia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BBB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2729909.16 (2115243.20-3500396.62)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2C8BE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1839.98 (1425.69-2359.29)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2F5A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3983318.37 (3046488.30-5215615.22)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2A2DA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2329.30 (1781.48-3049.90)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7B23B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0.26</w:t>
            </w:r>
          </w:p>
          <w:p w14:paraId="38CBB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（0.05-0.46）</w:t>
            </w:r>
          </w:p>
        </w:tc>
      </w:tr>
      <w:tr w14:paraId="1C43EDCD">
        <w:trPr>
          <w:trHeight w:val="289" w:hRule="atLeast"/>
          <w:jc w:val="center"/>
        </w:trPr>
        <w:tc>
          <w:tcPr>
            <w:tcW w:w="15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FBEF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Central Asia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A17E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452556.14 (341994.40-589588.34)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6C981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2282.04 (1724.52-2973.03)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61284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611801.90 (449929.36-836853.73)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4EDC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2764.91 (2033.36-3781.98)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7E63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0.4</w:t>
            </w:r>
          </w:p>
          <w:p w14:paraId="335A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（0.25-0.55）</w:t>
            </w:r>
          </w:p>
        </w:tc>
      </w:tr>
      <w:tr w14:paraId="701C2351">
        <w:trPr>
          <w:trHeight w:val="289" w:hRule="atLeast"/>
          <w:jc w:val="center"/>
        </w:trPr>
        <w:tc>
          <w:tcPr>
            <w:tcW w:w="15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00B0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Central Europe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FA9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542180.67 (418462.68-695428.25)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4D03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1856.89 (1433.17-2381.74)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0BF85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426636.34 (324819.23-549506.99)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3825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2352.40 (1791.00-3029.89)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64A79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0.03</w:t>
            </w:r>
          </w:p>
          <w:p w14:paraId="6FA3A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（-0.18-0.25）</w:t>
            </w:r>
          </w:p>
        </w:tc>
      </w:tr>
      <w:tr w14:paraId="45AA44FC">
        <w:trPr>
          <w:trHeight w:val="289" w:hRule="atLeast"/>
          <w:jc w:val="center"/>
        </w:trPr>
        <w:tc>
          <w:tcPr>
            <w:tcW w:w="15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BE2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Australasia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5EA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241425.97 (186798.08-301929.33)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2C92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5018.08 (3882.63-6275.65)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1EB8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314195.93 (231363.50-417414.03)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30476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5476.50 (4032.71-7275.61)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4620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0.29</w:t>
            </w:r>
          </w:p>
          <w:p w14:paraId="5960C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（0.16-0.42）</w:t>
            </w:r>
          </w:p>
        </w:tc>
      </w:tr>
      <w:tr w14:paraId="7626AD3E">
        <w:trPr>
          <w:trHeight w:val="289" w:hRule="atLeast"/>
          <w:jc w:val="center"/>
        </w:trPr>
        <w:tc>
          <w:tcPr>
            <w:tcW w:w="15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770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High-income Asia Pacific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3F90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911584.63 (730954.47-1127124.79)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666D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2163.84 (1735.07-2675.47)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65B8E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750687.84 (582986.44-949791.02)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354E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2875.65 (2233.24-3638.36)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38ED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0.5</w:t>
            </w:r>
          </w:p>
          <w:p w14:paraId="7F3B6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（0.36-0.63）</w:t>
            </w:r>
          </w:p>
        </w:tc>
      </w:tr>
      <w:tr w14:paraId="2C61F29E">
        <w:trPr>
          <w:trHeight w:val="289" w:hRule="atLeast"/>
          <w:jc w:val="center"/>
        </w:trPr>
        <w:tc>
          <w:tcPr>
            <w:tcW w:w="15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C38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Eastern Europe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017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1058074.98 (821240.51-1382226.02)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129A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2240.33 (1738.86-2926.67)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714E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949918.27 (725828.34-1244711.01)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6D35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2878.99 (2199.83-3772.45)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7B37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0.19</w:t>
            </w:r>
          </w:p>
          <w:p w14:paraId="319B6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（-0.03-0.4）</w:t>
            </w:r>
          </w:p>
        </w:tc>
      </w:tr>
      <w:tr w14:paraId="018A390B">
        <w:trPr>
          <w:trHeight w:val="289" w:hRule="atLeast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1470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High-income North America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CF07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2523592.72 (2007330.08-3102029.89)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978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4125.32 (3281.39-5070.90)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FBB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5015587.75 (4009519.83-6089667.47)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068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7036.53 (5625.09-8543.39)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8940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1.05</w:t>
            </w:r>
          </w:p>
          <w:p w14:paraId="287E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（0.78-1.31）</w:t>
            </w:r>
          </w:p>
        </w:tc>
      </w:tr>
      <w:tr w14:paraId="1AC47559">
        <w:trPr>
          <w:trHeight w:val="289" w:hRule="atLeast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7AAD7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Southern Latin America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E08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440214.37 (344882.95-553646.84)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E87E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3325.70 (2605.50-4182.65)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7C4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666736.94 (498696.14-855657.19)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2C2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4347.40 (3251.70-5579.23)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BFA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0.24</w:t>
            </w:r>
          </w:p>
          <w:p w14:paraId="1633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（-0.02-0.51）</w:t>
            </w:r>
          </w:p>
        </w:tc>
      </w:tr>
      <w:tr w14:paraId="33A8984E">
        <w:trPr>
          <w:trHeight w:val="289" w:hRule="atLeast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2774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Western Europe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00C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3332524.45 (2730988.97-4092626.83)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159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4054.14 (3322.35-4978.83)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FA0E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3415976.58 (2546202.32-4435447.87)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0EAE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4739.45 (3532.69-6153.90)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BB4F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0</w:t>
            </w:r>
          </w:p>
          <w:p w14:paraId="3784D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（-0.24-0.23）</w:t>
            </w:r>
          </w:p>
        </w:tc>
      </w:tr>
      <w:tr w14:paraId="56F422D0">
        <w:trPr>
          <w:trHeight w:val="289" w:hRule="atLeast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3BFB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Tropical Latin America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C9D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1255863.08 (980154.85-1618236.13)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DE2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2624.06 (2047.98-3381.22)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69CF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1685935.79 (1291883.14-2199642.08)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99B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3333.43 (2554.31-4349.13)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7F0C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-0.09</w:t>
            </w:r>
          </w:p>
          <w:p w14:paraId="6E43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（-0.59-0.42）</w:t>
            </w:r>
          </w:p>
        </w:tc>
      </w:tr>
      <w:tr w14:paraId="3EA43BF3">
        <w:trPr>
          <w:trHeight w:val="289" w:hRule="atLeast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630C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Central Sub-Saharan Africa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6447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715746.29 (509795.67-969231.97)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DA3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4135.38 (2945.46-5599.95)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1C05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1978243.99 (1405135.50-2780617.10)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CAA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4401.58 (3126.42-6186.86)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3F2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-0.03</w:t>
            </w:r>
          </w:p>
          <w:p w14:paraId="28528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（-0.16-0.09）</w:t>
            </w:r>
          </w:p>
        </w:tc>
      </w:tr>
      <w:tr w14:paraId="06BBAD6C">
        <w:trPr>
          <w:trHeight w:val="289" w:hRule="atLeast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27293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Central Latin America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A0C3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1014763.62 (788682.01-1316547.90)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37D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1870.34 (1453.64-2426.57)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83B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1840649.92 (1406900.92-2417142.84)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893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2830.33 (2163.36-3716.79)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6E8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0.79</w:t>
            </w:r>
          </w:p>
          <w:p w14:paraId="31B9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（0.55-1.03）</w:t>
            </w:r>
          </w:p>
        </w:tc>
      </w:tr>
      <w:tr w14:paraId="49A66CB0">
        <w:trPr>
          <w:trHeight w:val="289" w:hRule="atLeast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534A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Andean Latin America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8BE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231300.34 (173370.22-299750.36)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88D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1878.91 (1408.33-2434.94)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916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464565.41 (335421.76-644553.36)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66AE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2690.91 (1942.87-3733.45)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D49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0.38</w:t>
            </w:r>
          </w:p>
          <w:p w14:paraId="7DE28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（0.01-0.75）</w:t>
            </w:r>
          </w:p>
        </w:tc>
      </w:tr>
      <w:tr w14:paraId="7B969B7D">
        <w:trPr>
          <w:trHeight w:val="289" w:hRule="atLeast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2D38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Caribbean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4C2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302398.17 (226012.50-396441.61)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69D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2831.77 (2116.47-3712.43)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1E1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352083.93 (256978.71-485037.45)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D31B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3108.22 (2268.63-4281.94)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4382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-0.24</w:t>
            </w:r>
          </w:p>
          <w:p w14:paraId="740F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（-0.51-0.03）</w:t>
            </w:r>
          </w:p>
        </w:tc>
      </w:tr>
      <w:tr w14:paraId="629E574A">
        <w:trPr>
          <w:trHeight w:val="289" w:hRule="atLeast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37508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South Asia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EAE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7774723.57 (6107779.83-10031373.30)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867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2324.49 (1826.11-2999.19)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052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14594747.15 (11408746.74-18638165.56)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E4A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2775.35 (2169.50-3544.25)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E94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-0.01</w:t>
            </w:r>
          </w:p>
          <w:p w14:paraId="24234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（-0.22-0.21）</w:t>
            </w:r>
          </w:p>
        </w:tc>
      </w:tr>
      <w:tr w14:paraId="7525E2ED">
        <w:trPr>
          <w:trHeight w:val="247" w:hRule="atLeast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77FF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North Africa and Middle East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01B1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3967975.24 (2974437.18-5177617.21)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B615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3643.48 (2731.19-4754.20)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24D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7308837.36 (5292502.41-9824858.47)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72A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4503.37 (3261.00-6053.63)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2C1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0.4</w:t>
            </w:r>
          </w:p>
          <w:p w14:paraId="06FE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（0.25-0.56）</w:t>
            </w:r>
          </w:p>
        </w:tc>
      </w:tr>
      <w:tr w14:paraId="7D6F5429">
        <w:trPr>
          <w:trHeight w:val="289" w:hRule="atLeast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6901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Western Sub-Saharan Africa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3B1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1477841.58 (1138416.94-1951155.83)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81C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2469.50 (1902.32-3260.42)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B0E9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4069452.60 (3136028.44-5308432.97)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263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2521.88 (1943.43-3289.69)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8EB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-0.08</w:t>
            </w:r>
          </w:p>
          <w:p w14:paraId="7333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（-0.2-0.05）</w:t>
            </w:r>
          </w:p>
        </w:tc>
      </w:tr>
      <w:tr w14:paraId="15599DBE">
        <w:trPr>
          <w:trHeight w:val="289" w:hRule="atLeast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3225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Eastern Sub-Saharan Africa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FD7C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1879518.41 (1456492.54-2429974.39)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8C8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3029.84 (2347.91-3917.20)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DB27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5085287.28 (3820002.51-6769075.04)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ADAB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3496.57 (2626.58-4654.32)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711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-0.11</w:t>
            </w:r>
          </w:p>
          <w:p w14:paraId="31E82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（-0.28-0.05）</w:t>
            </w:r>
          </w:p>
        </w:tc>
      </w:tr>
      <w:tr w14:paraId="45FE1384">
        <w:trPr>
          <w:trHeight w:val="242" w:hRule="atLeast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0AFD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Southern Sub-Saharan Africa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DAD1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446254.91 (352130.62-561668.47)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139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2612.18 (2061.21-3287.76)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CA2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778714.87 (593451.38-995024.06)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4EA4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3569.71 (2720.44-4561.29)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D28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0.62</w:t>
            </w:r>
          </w:p>
          <w:p w14:paraId="309F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000000"/>
                <w:sz w:val="12"/>
                <w:szCs w:val="12"/>
                <w:lang w:val="en-US" w:eastAsia="zh-CN"/>
              </w:rPr>
              <w:t>（0.41-0.82）</w:t>
            </w:r>
          </w:p>
        </w:tc>
      </w:tr>
    </w:tbl>
    <w:p w14:paraId="7972869D">
      <w:pPr>
        <w:rPr>
          <w:rFonts w:hint="default"/>
          <w:lang w:val="en-US"/>
        </w:rPr>
      </w:pPr>
    </w:p>
    <w:sectPr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0F2046"/>
    <w:rsid w:val="2DEF7880"/>
    <w:rsid w:val="33C73369"/>
    <w:rsid w:val="37AF769C"/>
    <w:rsid w:val="3CFF26AD"/>
    <w:rsid w:val="495820F0"/>
    <w:rsid w:val="597E9043"/>
    <w:rsid w:val="65FA8DEE"/>
    <w:rsid w:val="6ABDFD4E"/>
    <w:rsid w:val="6B631C90"/>
    <w:rsid w:val="6BFB3042"/>
    <w:rsid w:val="6FB7A3E4"/>
    <w:rsid w:val="6FF636F4"/>
    <w:rsid w:val="6FFF39AC"/>
    <w:rsid w:val="71FFD41B"/>
    <w:rsid w:val="731E127F"/>
    <w:rsid w:val="757FAB74"/>
    <w:rsid w:val="77AF612F"/>
    <w:rsid w:val="77D1598A"/>
    <w:rsid w:val="7BA9B894"/>
    <w:rsid w:val="7D1F4A06"/>
    <w:rsid w:val="7DFFA568"/>
    <w:rsid w:val="7EEF2C16"/>
    <w:rsid w:val="7EF3D6B6"/>
    <w:rsid w:val="7EF722BB"/>
    <w:rsid w:val="7F5EF54C"/>
    <w:rsid w:val="7FBD9347"/>
    <w:rsid w:val="7FCDF05B"/>
    <w:rsid w:val="7FDFD921"/>
    <w:rsid w:val="7FED5F72"/>
    <w:rsid w:val="7FED7F95"/>
    <w:rsid w:val="7FFFEE2B"/>
    <w:rsid w:val="8FF7FD25"/>
    <w:rsid w:val="9B7F01AB"/>
    <w:rsid w:val="9FDE8381"/>
    <w:rsid w:val="9FFF6268"/>
    <w:rsid w:val="B4F7B98C"/>
    <w:rsid w:val="BBAFF49D"/>
    <w:rsid w:val="BDECC7FD"/>
    <w:rsid w:val="D337F6C0"/>
    <w:rsid w:val="DF3F9958"/>
    <w:rsid w:val="EAB62A7E"/>
    <w:rsid w:val="EEDF7F87"/>
    <w:rsid w:val="F1D54CD7"/>
    <w:rsid w:val="F7F7D917"/>
    <w:rsid w:val="FA2DF95F"/>
    <w:rsid w:val="FB2E244F"/>
    <w:rsid w:val="FBAECD1A"/>
    <w:rsid w:val="FBDEB883"/>
    <w:rsid w:val="FBF33C8B"/>
    <w:rsid w:val="FCFD7CDA"/>
    <w:rsid w:val="FEE74472"/>
    <w:rsid w:val="FF468E8D"/>
    <w:rsid w:val="FFBB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795</Characters>
  <Lines>0</Lines>
  <Paragraphs>0</Paragraphs>
  <TotalTime>24</TotalTime>
  <ScaleCrop>false</ScaleCrop>
  <LinksUpToDate>false</LinksUpToDate>
  <CharactersWithSpaces>820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2025-08-24T08:42:00Z</dcterms:created>
  <dc:creator>Lenovo</dc:creator>
  <cp:lastModifiedBy>184----0992</cp:lastModifiedBy>
  <dcterms:modified xsi:type="dcterms:W3CDTF">2025-10-05T23:59:24Z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KSOTemplateDocerSaveRecord">
    <vt:lpwstr>eyJoZGlkIjoiOWQ2ZWExMDIwMTAyNTlkY2I3MDQ0MGE2NzkwYzQ5NGQiLCJ1c2VySWQiOiIxMDQ1MzczNjkzIn0=</vt:lpwstr>
  </property>
  <property fmtid="{D5CDD505-2E9C-101B-9397-08002B2CF9AE}" pid="4" name="ICV">
    <vt:lpwstr>E31ADC419CAA4AFBDE8FDE68787E315C_43</vt:lpwstr>
  </property>
</Properties>
</file>