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57DE0">
      <w:pPr>
        <w:adjustRightInd w:val="0"/>
        <w:snapToGrid w:val="0"/>
        <w:spacing w:line="480" w:lineRule="auto"/>
        <w:ind w:left="210" w:leftChars="100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</w:rPr>
        <w:t>Supplementary Figures</w:t>
      </w:r>
    </w:p>
    <w:p w14:paraId="002B921C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Times New Roman" w:hAnsi="Times New Roman" w:cs="Times New Roman"/>
          <w:b/>
          <w:kern w:val="0"/>
          <w:sz w:val="24"/>
        </w:rPr>
        <w:drawing>
          <wp:inline distT="0" distB="0" distL="0" distR="0">
            <wp:extent cx="4953635" cy="3689350"/>
            <wp:effectExtent l="0" t="0" r="0" b="6350"/>
            <wp:docPr id="1" name="图片 1" descr="F:\文章\多依果多糖\标准曲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文章\多依果多糖\标准曲线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6141" cy="369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F886F">
      <w:pPr>
        <w:adjustRightInd w:val="0"/>
        <w:snapToGrid w:val="0"/>
        <w:spacing w:line="48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Cs/>
          <w:color w:val="000000"/>
          <w:sz w:val="24"/>
        </w:rPr>
        <w:t>Fig. S1</w:t>
      </w:r>
      <w:r>
        <w:rPr>
          <w:rFonts w:ascii="Times New Roman" w:hAnsi="Times New Roman" w:cs="Times New Roman"/>
          <w:b/>
          <w:color w:val="000000"/>
          <w:sz w:val="24"/>
        </w:rPr>
        <w:t xml:space="preserve"> </w:t>
      </w:r>
      <w:bookmarkStart w:id="0" w:name="_Hlk131085096"/>
      <w:r>
        <w:rPr>
          <w:rFonts w:hint="eastAsia" w:ascii="Times New Roman" w:hAnsi="Times New Roman" w:cs="Times New Roman"/>
          <w:bCs/>
          <w:color w:val="000000"/>
          <w:sz w:val="24"/>
        </w:rPr>
        <w:t>The</w:t>
      </w:r>
      <w:r>
        <w:rPr>
          <w:rFonts w:ascii="Times New Roman" w:hAnsi="Times New Roman" w:cs="Times New Roman"/>
          <w:b/>
          <w:color w:val="000000"/>
          <w:sz w:val="24"/>
        </w:rPr>
        <w:t xml:space="preserve"> </w:t>
      </w:r>
      <w:bookmarkEnd w:id="0"/>
      <w:r>
        <w:rPr>
          <w:rFonts w:ascii="Times New Roman" w:hAnsi="Times New Roman" w:cs="Times New Roman"/>
          <w:bCs/>
          <w:color w:val="000000"/>
          <w:sz w:val="24"/>
        </w:rPr>
        <w:t>calibration</w:t>
      </w:r>
      <w:r>
        <w:rPr>
          <w:rFonts w:hint="eastAsia" w:ascii="Times New Roman" w:hAnsi="Times New Roman" w:cs="Times New Roman"/>
          <w:bCs/>
          <w:color w:val="000000"/>
          <w:sz w:val="24"/>
        </w:rPr>
        <w:t xml:space="preserve"> curves for determining the content of polysaccharides.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The standard curves for total sugar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</w:rPr>
        <w:t>(A)</w:t>
      </w:r>
      <w:r>
        <w:rPr>
          <w:rFonts w:hint="eastAsia" w:ascii="Times New Roman" w:hAnsi="Times New Roman"/>
          <w:sz w:val="24"/>
        </w:rPr>
        <w:t>, reducing sugar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</w:rPr>
        <w:t>(B)</w:t>
      </w:r>
      <w:r>
        <w:rPr>
          <w:rFonts w:hint="eastAsia" w:ascii="Times New Roman" w:hAnsi="Times New Roman"/>
          <w:sz w:val="24"/>
        </w:rPr>
        <w:t>, ur</w:t>
      </w:r>
      <w:bookmarkStart w:id="1" w:name="_GoBack"/>
      <w:bookmarkEnd w:id="1"/>
      <w:r>
        <w:rPr>
          <w:rFonts w:hint="eastAsia" w:ascii="Times New Roman" w:hAnsi="Times New Roman"/>
          <w:sz w:val="24"/>
        </w:rPr>
        <w:t xml:space="preserve">onic acid </w:t>
      </w:r>
      <w:r>
        <w:rPr>
          <w:rFonts w:ascii="Times New Roman" w:hAnsi="Times New Roman" w:cs="Times New Roman"/>
          <w:bCs/>
          <w:color w:val="000000"/>
          <w:sz w:val="24"/>
        </w:rPr>
        <w:t>(C)</w:t>
      </w:r>
      <w:r>
        <w:rPr>
          <w:rFonts w:hint="eastAsia" w:ascii="Times New Roman" w:hAnsi="Times New Roman"/>
          <w:sz w:val="24"/>
        </w:rPr>
        <w:t xml:space="preserve"> and protein content </w:t>
      </w:r>
      <w:r>
        <w:rPr>
          <w:rFonts w:ascii="Times New Roman" w:hAnsi="Times New Roman" w:cs="Times New Roman"/>
          <w:bCs/>
          <w:color w:val="000000"/>
          <w:sz w:val="24"/>
        </w:rPr>
        <w:t>(D)</w:t>
      </w:r>
      <w:r>
        <w:rPr>
          <w:rFonts w:hint="eastAsia" w:ascii="Times New Roman" w:hAnsi="Times New Roman"/>
          <w:sz w:val="24"/>
        </w:rPr>
        <w:t xml:space="preserve"> are listed in sequence.</w:t>
      </w:r>
    </w:p>
    <w:p w14:paraId="755CB813">
      <w:pPr>
        <w:jc w:val="center"/>
        <w:rPr>
          <w:rFonts w:ascii="Times New Roman" w:hAnsi="Times New Roman" w:cs="Times New Roman"/>
          <w:bCs/>
          <w:color w:val="000000"/>
          <w:sz w:val="32"/>
          <w:szCs w:val="32"/>
        </w:rPr>
      </w:pPr>
      <w:r>
        <w:drawing>
          <wp:inline distT="0" distB="0" distL="0" distR="0">
            <wp:extent cx="3779520" cy="2767965"/>
            <wp:effectExtent l="0" t="0" r="5080" b="635"/>
            <wp:docPr id="13756957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695720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07D0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Cs/>
          <w:color w:val="000000"/>
          <w:sz w:val="24"/>
        </w:rPr>
        <w:t>Fig. S</w:t>
      </w:r>
      <w:r>
        <w:rPr>
          <w:rFonts w:hint="eastAsia" w:ascii="Times New Roman" w:hAnsi="Times New Roman" w:cs="Times New Roman"/>
          <w:bCs/>
          <w:color w:val="000000"/>
          <w:sz w:val="24"/>
        </w:rPr>
        <w:t>2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>
        <w:rPr>
          <w:rFonts w:hint="eastAsia" w:ascii="Times New Roman" w:hAnsi="Times New Roman" w:cs="Times New Roman"/>
          <w:bCs/>
          <w:color w:val="000000"/>
          <w:sz w:val="24"/>
        </w:rPr>
        <w:t>The</w:t>
      </w:r>
      <w:r>
        <w:rPr>
          <w:rFonts w:ascii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</w:rPr>
        <w:t>calibration curve</w:t>
      </w:r>
      <w:r>
        <w:rPr>
          <w:rFonts w:hint="eastAsia" w:ascii="Times New Roman" w:hAnsi="Times New Roman" w:cs="Times New Roman"/>
          <w:bCs/>
          <w:color w:val="000000"/>
          <w:sz w:val="24"/>
        </w:rPr>
        <w:t xml:space="preserve"> of </w:t>
      </w:r>
      <w:r>
        <w:rPr>
          <w:rFonts w:ascii="Times New Roman" w:hAnsi="Times New Roman" w:eastAsia="宋体" w:cs="Times New Roman"/>
          <w:sz w:val="24"/>
        </w:rPr>
        <w:t>molecular weight</w:t>
      </w:r>
      <w:r>
        <w:rPr>
          <w:rFonts w:hint="eastAsia" w:ascii="Times New Roman" w:hAnsi="Times New Roman" w:cs="Times New Roman"/>
          <w:bCs/>
          <w:color w:val="000000"/>
          <w:sz w:val="24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zNjNjNjA3YmM1ODA0NGIzZjQ2ZWYxYzk2NTlkNjEifQ=="/>
  </w:docVars>
  <w:rsids>
    <w:rsidRoot w:val="1BB36FB8"/>
    <w:rsid w:val="000470F7"/>
    <w:rsid w:val="001640E1"/>
    <w:rsid w:val="0019443A"/>
    <w:rsid w:val="002F61AF"/>
    <w:rsid w:val="0030267E"/>
    <w:rsid w:val="0033232B"/>
    <w:rsid w:val="0034613A"/>
    <w:rsid w:val="003916DC"/>
    <w:rsid w:val="00494E8B"/>
    <w:rsid w:val="00601ECB"/>
    <w:rsid w:val="00677493"/>
    <w:rsid w:val="00680AB2"/>
    <w:rsid w:val="00681F27"/>
    <w:rsid w:val="00694D3E"/>
    <w:rsid w:val="006A397A"/>
    <w:rsid w:val="00733278"/>
    <w:rsid w:val="0081797B"/>
    <w:rsid w:val="00927C42"/>
    <w:rsid w:val="00A453FB"/>
    <w:rsid w:val="00AE6451"/>
    <w:rsid w:val="00BD5C8C"/>
    <w:rsid w:val="00C37CBD"/>
    <w:rsid w:val="00D20E7E"/>
    <w:rsid w:val="00E150E3"/>
    <w:rsid w:val="00E27F40"/>
    <w:rsid w:val="00F1025A"/>
    <w:rsid w:val="00F85865"/>
    <w:rsid w:val="00FC286B"/>
    <w:rsid w:val="032077E4"/>
    <w:rsid w:val="04D01847"/>
    <w:rsid w:val="1B7FE44F"/>
    <w:rsid w:val="1BB36FB8"/>
    <w:rsid w:val="1D6272F8"/>
    <w:rsid w:val="1DE7F7F5"/>
    <w:rsid w:val="31D217B4"/>
    <w:rsid w:val="34F3508D"/>
    <w:rsid w:val="3F16B562"/>
    <w:rsid w:val="3FCDA322"/>
    <w:rsid w:val="44C1716B"/>
    <w:rsid w:val="542A3B24"/>
    <w:rsid w:val="56DC6C38"/>
    <w:rsid w:val="592372DA"/>
    <w:rsid w:val="5BBF10E9"/>
    <w:rsid w:val="5EF5873A"/>
    <w:rsid w:val="64775B94"/>
    <w:rsid w:val="671BB1A2"/>
    <w:rsid w:val="6FDF6D85"/>
    <w:rsid w:val="75683FCA"/>
    <w:rsid w:val="79DECFB0"/>
    <w:rsid w:val="7EED1EB6"/>
    <w:rsid w:val="7F47A017"/>
    <w:rsid w:val="DEFFB2A6"/>
    <w:rsid w:val="DF5ECBA0"/>
    <w:rsid w:val="F3FFC61C"/>
    <w:rsid w:val="F7FFD4C3"/>
    <w:rsid w:val="FDE50891"/>
    <w:rsid w:val="FDFC8CFE"/>
    <w:rsid w:val="FF5F3EB1"/>
    <w:rsid w:val="FFDF13BD"/>
    <w:rsid w:val="FFDF5EE7"/>
    <w:rsid w:val="FFFB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6"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表标"/>
    <w:basedOn w:val="13"/>
    <w:qFormat/>
    <w:uiPriority w:val="0"/>
    <w:rPr>
      <w:rFonts w:eastAsia="黑体"/>
    </w:rPr>
  </w:style>
  <w:style w:type="paragraph" w:customStyle="1" w:styleId="13">
    <w:name w:val="图标"/>
    <w:basedOn w:val="1"/>
    <w:qFormat/>
    <w:uiPriority w:val="0"/>
    <w:pPr>
      <w:jc w:val="center"/>
    </w:pPr>
  </w:style>
  <w:style w:type="paragraph" w:customStyle="1" w:styleId="14">
    <w:name w:val="表正文"/>
    <w:basedOn w:val="15"/>
    <w:qFormat/>
    <w:uiPriority w:val="0"/>
    <w:pPr>
      <w:ind w:firstLine="0"/>
      <w:jc w:val="center"/>
    </w:pPr>
    <w:rPr>
      <w:rFonts w:ascii="Times New Roman" w:hAnsi="Times New Roman"/>
      <w:szCs w:val="21"/>
    </w:rPr>
  </w:style>
  <w:style w:type="paragraph" w:customStyle="1" w:styleId="15">
    <w:name w:val="正文（论文）"/>
    <w:basedOn w:val="1"/>
    <w:qFormat/>
    <w:uiPriority w:val="0"/>
    <w:pPr>
      <w:widowControl/>
      <w:ind w:firstLine="480"/>
      <w:jc w:val="left"/>
    </w:pPr>
    <w:rPr>
      <w:rFonts w:cs="Times New Roman" w:asciiTheme="minorEastAsia" w:hAnsiTheme="minorEastAsia"/>
      <w:color w:val="000000"/>
      <w:kern w:val="0"/>
    </w:rPr>
  </w:style>
  <w:style w:type="character" w:customStyle="1" w:styleId="16">
    <w:name w:val="批注框文本 字符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250</Characters>
  <Lines>2</Lines>
  <Paragraphs>1</Paragraphs>
  <TotalTime>1</TotalTime>
  <ScaleCrop>false</ScaleCrop>
  <LinksUpToDate>false</LinksUpToDate>
  <CharactersWithSpaces>292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2024-07-04T19:05:00Z</dcterms:created>
  <dc:creator>往事莫思量</dc:creator>
  <cp:lastModifiedBy>WPS_1750247941</cp:lastModifiedBy>
  <dcterms:modified xsi:type="dcterms:W3CDTF">2025-11-08T19:50:56Z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E867660F68907882DDB50A699B5302EB_43</vt:lpwstr>
  </property>
</Properties>
</file>