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B76D40" w14:textId="42B05313" w:rsidR="00605392" w:rsidRPr="00605392" w:rsidRDefault="00605392" w:rsidP="00925493">
      <w:pPr>
        <w:pStyle w:val="a3"/>
        <w:spacing w:before="240" w:beforeAutospacing="0" w:after="120" w:afterAutospacing="0"/>
        <w:rPr>
          <w:rFonts w:ascii="Times New Roman" w:hAnsi="Times New Roman" w:cs="Times New Roman"/>
          <w:b/>
          <w:bCs/>
          <w:kern w:val="24"/>
          <w:sz w:val="28"/>
          <w:szCs w:val="28"/>
        </w:rPr>
      </w:pPr>
      <w:r w:rsidRPr="00605392">
        <w:rPr>
          <w:rFonts w:ascii="Times New Roman" w:hAnsi="Times New Roman" w:cs="Times New Roman"/>
          <w:b/>
          <w:bCs/>
          <w:kern w:val="24"/>
          <w:sz w:val="28"/>
          <w:szCs w:val="28"/>
        </w:rPr>
        <w:t xml:space="preserve">A randomized non-inferiority study of low-dose and standard-dose </w:t>
      </w:r>
      <w:bookmarkStart w:id="0" w:name="_Hlk32652834"/>
      <w:r w:rsidRPr="00605392">
        <w:rPr>
          <w:rFonts w:ascii="Times New Roman" w:hAnsi="Times New Roman" w:cs="Times New Roman"/>
          <w:b/>
          <w:sz w:val="28"/>
          <w:szCs w:val="28"/>
        </w:rPr>
        <w:t>ticagrelor</w:t>
      </w:r>
      <w:r w:rsidRPr="00605392" w:rsidDel="004676AC">
        <w:rPr>
          <w:rFonts w:ascii="Times New Roman" w:hAnsi="Times New Roman" w:cs="Times New Roman"/>
          <w:b/>
          <w:bCs/>
          <w:kern w:val="24"/>
          <w:sz w:val="28"/>
          <w:szCs w:val="28"/>
        </w:rPr>
        <w:t xml:space="preserve"> </w:t>
      </w:r>
      <w:bookmarkEnd w:id="0"/>
      <w:r w:rsidRPr="00605392">
        <w:rPr>
          <w:rFonts w:ascii="Times New Roman" w:hAnsi="Times New Roman" w:cs="Times New Roman"/>
          <w:b/>
          <w:bCs/>
          <w:kern w:val="24"/>
          <w:sz w:val="28"/>
          <w:szCs w:val="28"/>
        </w:rPr>
        <w:t>after intervention for acute coronary syndrome</w:t>
      </w:r>
    </w:p>
    <w:p w14:paraId="60F0D485" w14:textId="77777777" w:rsidR="00605392" w:rsidRDefault="00605392" w:rsidP="00925493">
      <w:pPr>
        <w:pStyle w:val="a3"/>
        <w:spacing w:before="240" w:after="120"/>
        <w:rPr>
          <w:rFonts w:ascii="Times New Roman" w:hAnsi="Times New Roman" w:cs="Times New Roman"/>
          <w:b/>
          <w:bCs/>
          <w:kern w:val="24"/>
          <w:sz w:val="28"/>
          <w:szCs w:val="28"/>
        </w:rPr>
      </w:pPr>
    </w:p>
    <w:p w14:paraId="307CB106" w14:textId="209A77C0" w:rsidR="00605392" w:rsidRPr="00605392" w:rsidRDefault="00605392" w:rsidP="00925493">
      <w:pPr>
        <w:pStyle w:val="a3"/>
        <w:spacing w:before="240" w:after="120"/>
        <w:ind w:firstLineChars="600" w:firstLine="2650"/>
        <w:rPr>
          <w:rFonts w:ascii="Times New Roman" w:hAnsi="Times New Roman" w:cs="Times New Roman"/>
          <w:b/>
          <w:bCs/>
          <w:kern w:val="24"/>
          <w:sz w:val="44"/>
          <w:szCs w:val="44"/>
        </w:rPr>
      </w:pPr>
      <w:r w:rsidRPr="00605392">
        <w:rPr>
          <w:rFonts w:ascii="Times New Roman" w:hAnsi="Times New Roman" w:cs="Times New Roman"/>
          <w:b/>
          <w:bCs/>
          <w:kern w:val="24"/>
          <w:sz w:val="44"/>
          <w:szCs w:val="44"/>
        </w:rPr>
        <w:t>Informed consent</w:t>
      </w:r>
    </w:p>
    <w:p w14:paraId="56D212B3" w14:textId="77777777" w:rsidR="00605392" w:rsidRPr="00605392" w:rsidRDefault="00605392" w:rsidP="00925493">
      <w:pPr>
        <w:pStyle w:val="a3"/>
        <w:ind w:firstLineChars="1100" w:firstLine="2650"/>
        <w:rPr>
          <w:rFonts w:ascii="Times New Roman" w:hAnsi="Times New Roman" w:cs="Times New Roman"/>
          <w:b/>
          <w:bCs/>
          <w:kern w:val="24"/>
        </w:rPr>
      </w:pPr>
      <w:r w:rsidRPr="00605392">
        <w:rPr>
          <w:rFonts w:ascii="Times New Roman" w:hAnsi="Times New Roman" w:cs="Times New Roman"/>
          <w:b/>
          <w:bCs/>
          <w:kern w:val="24"/>
        </w:rPr>
        <w:t>Version number: 1.1</w:t>
      </w:r>
    </w:p>
    <w:p w14:paraId="016FE1B0" w14:textId="37B912E2" w:rsidR="00605392" w:rsidRPr="00605392" w:rsidRDefault="00605392" w:rsidP="00925493">
      <w:pPr>
        <w:pStyle w:val="a3"/>
        <w:ind w:firstLineChars="1100" w:firstLine="2650"/>
        <w:rPr>
          <w:rFonts w:ascii="Times New Roman" w:hAnsi="Times New Roman" w:cs="Times New Roman"/>
          <w:b/>
          <w:bCs/>
          <w:kern w:val="24"/>
        </w:rPr>
      </w:pPr>
      <w:r w:rsidRPr="00605392">
        <w:rPr>
          <w:rFonts w:ascii="Times New Roman" w:hAnsi="Times New Roman" w:cs="Times New Roman"/>
          <w:b/>
          <w:bCs/>
          <w:kern w:val="24"/>
        </w:rPr>
        <w:t xml:space="preserve">Version date: </w:t>
      </w:r>
      <w:r w:rsidR="008B74C0" w:rsidRPr="008B74C0">
        <w:rPr>
          <w:rFonts w:ascii="Times New Roman" w:hAnsi="Times New Roman" w:cs="Times New Roman"/>
          <w:b/>
          <w:bCs/>
          <w:kern w:val="24"/>
        </w:rPr>
        <w:t>February 1st</w:t>
      </w:r>
      <w:r w:rsidRPr="00605392">
        <w:rPr>
          <w:rFonts w:ascii="Times New Roman" w:hAnsi="Times New Roman" w:cs="Times New Roman"/>
          <w:b/>
          <w:bCs/>
          <w:kern w:val="24"/>
        </w:rPr>
        <w:t>, 20</w:t>
      </w:r>
      <w:r w:rsidR="008B74C0">
        <w:rPr>
          <w:rFonts w:ascii="Times New Roman" w:hAnsi="Times New Roman" w:cs="Times New Roman"/>
          <w:b/>
          <w:bCs/>
          <w:kern w:val="24"/>
        </w:rPr>
        <w:t>20</w:t>
      </w:r>
    </w:p>
    <w:p w14:paraId="47D5447B" w14:textId="77777777" w:rsidR="00605392" w:rsidRDefault="00605392" w:rsidP="00925493">
      <w:pPr>
        <w:pStyle w:val="a3"/>
        <w:spacing w:before="240" w:after="120"/>
        <w:rPr>
          <w:rFonts w:ascii="Times New Roman" w:hAnsi="Times New Roman" w:cs="Times New Roman"/>
          <w:b/>
          <w:bCs/>
          <w:kern w:val="24"/>
          <w:sz w:val="28"/>
          <w:szCs w:val="28"/>
        </w:rPr>
      </w:pPr>
    </w:p>
    <w:p w14:paraId="1EED9CDF" w14:textId="2B9430A9" w:rsidR="00605392" w:rsidRDefault="00605392" w:rsidP="00925493">
      <w:pPr>
        <w:pStyle w:val="a3"/>
        <w:spacing w:before="240" w:after="120"/>
        <w:ind w:firstLineChars="700" w:firstLine="1968"/>
        <w:rPr>
          <w:rFonts w:ascii="Times New Roman" w:hAnsi="Times New Roman" w:cs="Times New Roman"/>
          <w:b/>
          <w:bCs/>
          <w:kern w:val="24"/>
          <w:sz w:val="28"/>
          <w:szCs w:val="28"/>
        </w:rPr>
      </w:pPr>
    </w:p>
    <w:p w14:paraId="6F1B8148" w14:textId="0D3BA8B6" w:rsidR="003448CA" w:rsidRDefault="003448CA" w:rsidP="00925493">
      <w:pPr>
        <w:pStyle w:val="a3"/>
        <w:spacing w:before="240" w:after="120"/>
        <w:ind w:firstLineChars="700" w:firstLine="1968"/>
        <w:rPr>
          <w:rFonts w:ascii="Times New Roman" w:hAnsi="Times New Roman" w:cs="Times New Roman"/>
          <w:b/>
          <w:bCs/>
          <w:kern w:val="24"/>
          <w:sz w:val="28"/>
          <w:szCs w:val="28"/>
        </w:rPr>
      </w:pPr>
    </w:p>
    <w:p w14:paraId="44C403D7" w14:textId="77777777" w:rsidR="003448CA" w:rsidRDefault="003448CA" w:rsidP="00925493">
      <w:pPr>
        <w:pStyle w:val="a3"/>
        <w:spacing w:before="240" w:after="120"/>
        <w:ind w:firstLineChars="700" w:firstLine="1968"/>
        <w:rPr>
          <w:rFonts w:ascii="Times New Roman" w:hAnsi="Times New Roman" w:cs="Times New Roman"/>
          <w:b/>
          <w:bCs/>
          <w:kern w:val="24"/>
          <w:sz w:val="28"/>
          <w:szCs w:val="28"/>
        </w:rPr>
      </w:pPr>
    </w:p>
    <w:p w14:paraId="4BB4010F" w14:textId="450654BC" w:rsidR="00605392" w:rsidRPr="00605392" w:rsidRDefault="00605392" w:rsidP="00925493">
      <w:pPr>
        <w:pStyle w:val="a3"/>
        <w:spacing w:before="240" w:after="120"/>
        <w:rPr>
          <w:rFonts w:ascii="Times New Roman" w:hAnsi="Times New Roman" w:cs="Times New Roman"/>
          <w:b/>
          <w:bCs/>
          <w:kern w:val="24"/>
          <w:sz w:val="28"/>
          <w:szCs w:val="28"/>
        </w:rPr>
      </w:pPr>
      <w:r w:rsidRPr="00605392">
        <w:rPr>
          <w:rFonts w:ascii="Times New Roman" w:hAnsi="Times New Roman" w:cs="Times New Roman"/>
          <w:b/>
          <w:bCs/>
          <w:kern w:val="24"/>
          <w:sz w:val="28"/>
          <w:szCs w:val="28"/>
        </w:rPr>
        <w:t>Patient ID:</w:t>
      </w:r>
    </w:p>
    <w:p w14:paraId="0BE44DF2" w14:textId="0575BB4B" w:rsidR="00605392" w:rsidRDefault="00605392" w:rsidP="00925493">
      <w:pPr>
        <w:pStyle w:val="a3"/>
        <w:spacing w:before="240" w:after="120"/>
        <w:rPr>
          <w:rFonts w:ascii="Times New Roman" w:hAnsi="Times New Roman" w:cs="Times New Roman"/>
          <w:b/>
          <w:bCs/>
          <w:kern w:val="24"/>
          <w:sz w:val="28"/>
          <w:szCs w:val="28"/>
        </w:rPr>
      </w:pPr>
      <w:r w:rsidRPr="00605392">
        <w:rPr>
          <w:rFonts w:ascii="Times New Roman" w:hAnsi="Times New Roman" w:cs="Times New Roman"/>
          <w:b/>
          <w:bCs/>
          <w:kern w:val="24"/>
          <w:sz w:val="28"/>
          <w:szCs w:val="28"/>
        </w:rPr>
        <w:t xml:space="preserve">Researcher: </w:t>
      </w:r>
      <w:r>
        <w:rPr>
          <w:rFonts w:ascii="Times New Roman" w:hAnsi="Times New Roman" w:cs="Times New Roman"/>
          <w:b/>
          <w:bCs/>
          <w:kern w:val="24"/>
          <w:sz w:val="28"/>
          <w:szCs w:val="28"/>
        </w:rPr>
        <w:t xml:space="preserve"> L</w:t>
      </w:r>
      <w:r>
        <w:rPr>
          <w:rFonts w:ascii="Times New Roman" w:hAnsi="Times New Roman" w:cs="Times New Roman" w:hint="eastAsia"/>
          <w:b/>
          <w:bCs/>
          <w:kern w:val="24"/>
          <w:sz w:val="28"/>
          <w:szCs w:val="28"/>
        </w:rPr>
        <w:t>e</w:t>
      </w:r>
      <w:r>
        <w:rPr>
          <w:rFonts w:ascii="Times New Roman" w:hAnsi="Times New Roman" w:cs="Times New Roman"/>
          <w:b/>
          <w:bCs/>
          <w:kern w:val="24"/>
          <w:sz w:val="28"/>
          <w:szCs w:val="28"/>
        </w:rPr>
        <w:t xml:space="preserve">i </w:t>
      </w:r>
      <w:r w:rsidRPr="00605392">
        <w:rPr>
          <w:rFonts w:ascii="Times New Roman" w:hAnsi="Times New Roman" w:cs="Times New Roman"/>
          <w:b/>
          <w:bCs/>
          <w:kern w:val="24"/>
          <w:sz w:val="28"/>
          <w:szCs w:val="28"/>
        </w:rPr>
        <w:t>Ho</w:t>
      </w:r>
      <w:r>
        <w:rPr>
          <w:rFonts w:ascii="Times New Roman" w:hAnsi="Times New Roman" w:cs="Times New Roman"/>
          <w:b/>
          <w:bCs/>
          <w:kern w:val="24"/>
          <w:sz w:val="28"/>
          <w:szCs w:val="28"/>
        </w:rPr>
        <w:t>u</w:t>
      </w:r>
    </w:p>
    <w:p w14:paraId="4766D231" w14:textId="159D6A3D" w:rsidR="00605392" w:rsidRDefault="00605392" w:rsidP="00925493">
      <w:pPr>
        <w:pStyle w:val="a3"/>
        <w:spacing w:before="240" w:after="120"/>
        <w:rPr>
          <w:rFonts w:ascii="Times New Roman" w:hAnsi="Times New Roman" w:cs="Times New Roman"/>
          <w:b/>
          <w:bCs/>
          <w:kern w:val="24"/>
          <w:sz w:val="28"/>
          <w:szCs w:val="28"/>
        </w:rPr>
      </w:pPr>
      <w:r w:rsidRPr="00605392">
        <w:rPr>
          <w:rFonts w:ascii="Times New Roman" w:hAnsi="Times New Roman" w:cs="Times New Roman"/>
          <w:b/>
          <w:bCs/>
          <w:kern w:val="24"/>
          <w:sz w:val="28"/>
          <w:szCs w:val="28"/>
        </w:rPr>
        <w:t>Clinical Research Center: Tongren Hospital Affiliated to Shanghai Jiaotong University School of Medicine</w:t>
      </w:r>
    </w:p>
    <w:p w14:paraId="5301633A" w14:textId="77488354" w:rsidR="00605392" w:rsidRDefault="00605392" w:rsidP="00605392">
      <w:pPr>
        <w:pStyle w:val="a3"/>
        <w:spacing w:before="240" w:after="120" w:line="360" w:lineRule="auto"/>
        <w:rPr>
          <w:rFonts w:ascii="Times New Roman" w:hAnsi="Times New Roman" w:cs="Times New Roman"/>
          <w:b/>
          <w:bCs/>
          <w:kern w:val="24"/>
          <w:sz w:val="28"/>
          <w:szCs w:val="28"/>
        </w:rPr>
      </w:pPr>
    </w:p>
    <w:p w14:paraId="33E336DC" w14:textId="2EBC6DD0" w:rsidR="00605392" w:rsidRDefault="00605392" w:rsidP="00605392">
      <w:pPr>
        <w:pStyle w:val="a3"/>
        <w:spacing w:before="240" w:after="120" w:line="360" w:lineRule="auto"/>
        <w:rPr>
          <w:rFonts w:ascii="Times New Roman" w:hAnsi="Times New Roman" w:cs="Times New Roman"/>
          <w:b/>
          <w:bCs/>
          <w:kern w:val="24"/>
          <w:sz w:val="28"/>
          <w:szCs w:val="28"/>
        </w:rPr>
      </w:pPr>
    </w:p>
    <w:p w14:paraId="2309D4F7" w14:textId="497ADDEA" w:rsidR="00605392" w:rsidRDefault="003448CA" w:rsidP="003448CA">
      <w:pPr>
        <w:pStyle w:val="a3"/>
        <w:spacing w:before="240" w:after="120" w:line="360" w:lineRule="auto"/>
        <w:ind w:firstLineChars="1100" w:firstLine="3092"/>
        <w:rPr>
          <w:rFonts w:ascii="Times New Roman" w:hAnsi="Times New Roman" w:cs="Times New Roman"/>
          <w:b/>
          <w:bCs/>
          <w:kern w:val="24"/>
          <w:sz w:val="28"/>
          <w:szCs w:val="28"/>
        </w:rPr>
      </w:pPr>
      <w:r w:rsidRPr="003448CA">
        <w:rPr>
          <w:rFonts w:ascii="Times New Roman" w:hAnsi="Times New Roman" w:cs="Times New Roman"/>
          <w:b/>
          <w:bCs/>
          <w:kern w:val="24"/>
          <w:sz w:val="28"/>
          <w:szCs w:val="28"/>
        </w:rPr>
        <w:lastRenderedPageBreak/>
        <w:t>Informed consent</w:t>
      </w:r>
    </w:p>
    <w:p w14:paraId="1B90BC1C" w14:textId="77777777"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Dear Sir/Madam:</w:t>
      </w:r>
    </w:p>
    <w:p w14:paraId="216EDF49" w14:textId="77777777" w:rsid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Your doctor has invited you to participate in this study. Please read this article carefully and completely. Participation in this study is completely voluntary.</w:t>
      </w:r>
    </w:p>
    <w:p w14:paraId="34F027E7" w14:textId="3AC5E5E4"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If you decide to participate, you can withdraw at any time</w:t>
      </w:r>
      <w:r w:rsidR="00647C9C" w:rsidRPr="00647C9C">
        <w:rPr>
          <w:rFonts w:ascii="Times New Roman" w:hAnsi="Times New Roman" w:cs="Times New Roman"/>
          <w:kern w:val="24"/>
        </w:rPr>
        <w:t xml:space="preserve"> </w:t>
      </w:r>
      <w:r w:rsidR="00647C9C" w:rsidRPr="003448CA">
        <w:rPr>
          <w:rFonts w:ascii="Times New Roman" w:hAnsi="Times New Roman" w:cs="Times New Roman"/>
          <w:kern w:val="24"/>
        </w:rPr>
        <w:t>for any reason</w:t>
      </w:r>
      <w:r w:rsidRPr="003448CA">
        <w:rPr>
          <w:rFonts w:ascii="Times New Roman" w:hAnsi="Times New Roman" w:cs="Times New Roman"/>
          <w:kern w:val="24"/>
        </w:rPr>
        <w:t xml:space="preserve"> without causing any loss to your due rights</w:t>
      </w:r>
      <w:r w:rsidR="00647C9C">
        <w:rPr>
          <w:rFonts w:ascii="Times New Roman" w:hAnsi="Times New Roman" w:cs="Times New Roman"/>
          <w:kern w:val="24"/>
        </w:rPr>
        <w:t xml:space="preserve"> and interests</w:t>
      </w:r>
      <w:r w:rsidRPr="003448CA">
        <w:rPr>
          <w:rFonts w:ascii="Times New Roman" w:hAnsi="Times New Roman" w:cs="Times New Roman"/>
          <w:kern w:val="24"/>
        </w:rPr>
        <w:t xml:space="preserve">. Signing this informed consent does not mean that you must participate in this study. You </w:t>
      </w:r>
      <w:r w:rsidR="004C2D46">
        <w:rPr>
          <w:rFonts w:ascii="Times New Roman" w:hAnsi="Times New Roman" w:cs="Times New Roman"/>
          <w:kern w:val="24"/>
        </w:rPr>
        <w:t>should</w:t>
      </w:r>
      <w:r w:rsidRPr="003448CA">
        <w:rPr>
          <w:rFonts w:ascii="Times New Roman" w:hAnsi="Times New Roman" w:cs="Times New Roman"/>
          <w:kern w:val="24"/>
        </w:rPr>
        <w:t xml:space="preserve"> also meet some requirements. If you do not meet</w:t>
      </w:r>
      <w:r w:rsidR="00647C9C">
        <w:rPr>
          <w:rFonts w:ascii="Times New Roman" w:hAnsi="Times New Roman" w:cs="Times New Roman"/>
          <w:kern w:val="24"/>
        </w:rPr>
        <w:t xml:space="preserve"> all</w:t>
      </w:r>
      <w:r w:rsidRPr="003448CA">
        <w:rPr>
          <w:rFonts w:ascii="Times New Roman" w:hAnsi="Times New Roman" w:cs="Times New Roman"/>
          <w:kern w:val="24"/>
        </w:rPr>
        <w:t xml:space="preserve"> the requirements, your doctor will </w:t>
      </w:r>
      <w:r w:rsidR="00647C9C">
        <w:rPr>
          <w:rFonts w:ascii="Times New Roman" w:hAnsi="Times New Roman" w:cs="Times New Roman"/>
          <w:kern w:val="24"/>
        </w:rPr>
        <w:t xml:space="preserve">inform </w:t>
      </w:r>
      <w:r w:rsidRPr="003448CA">
        <w:rPr>
          <w:rFonts w:ascii="Times New Roman" w:hAnsi="Times New Roman" w:cs="Times New Roman"/>
          <w:kern w:val="24"/>
        </w:rPr>
        <w:t>you.</w:t>
      </w:r>
    </w:p>
    <w:p w14:paraId="7C378BC0" w14:textId="77777777" w:rsidR="003448CA" w:rsidRPr="00EF7CB4" w:rsidRDefault="003448CA" w:rsidP="003448CA">
      <w:pPr>
        <w:pStyle w:val="a3"/>
        <w:snapToGrid w:val="0"/>
        <w:spacing w:line="360" w:lineRule="auto"/>
        <w:contextualSpacing/>
        <w:rPr>
          <w:rFonts w:ascii="Times New Roman" w:hAnsi="Times New Roman" w:cs="Times New Roman"/>
          <w:b/>
          <w:bCs/>
          <w:kern w:val="24"/>
        </w:rPr>
      </w:pPr>
      <w:r w:rsidRPr="00EF7CB4">
        <w:rPr>
          <w:rFonts w:ascii="Times New Roman" w:hAnsi="Times New Roman" w:cs="Times New Roman"/>
          <w:b/>
          <w:bCs/>
          <w:kern w:val="24"/>
        </w:rPr>
        <w:t>1. Research background and significance</w:t>
      </w:r>
    </w:p>
    <w:p w14:paraId="79F945D9" w14:textId="6FFB435F"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 xml:space="preserve">You have </w:t>
      </w:r>
      <w:r w:rsidR="000945D0">
        <w:rPr>
          <w:rFonts w:ascii="Times New Roman" w:hAnsi="Times New Roman" w:cs="Times New Roman"/>
          <w:kern w:val="24"/>
        </w:rPr>
        <w:t xml:space="preserve">been told </w:t>
      </w:r>
      <w:r w:rsidRPr="003448CA">
        <w:rPr>
          <w:rFonts w:ascii="Times New Roman" w:hAnsi="Times New Roman" w:cs="Times New Roman"/>
          <w:kern w:val="24"/>
        </w:rPr>
        <w:t>from your doctor that you</w:t>
      </w:r>
      <w:r w:rsidR="000945D0">
        <w:rPr>
          <w:rFonts w:ascii="Times New Roman" w:hAnsi="Times New Roman" w:cs="Times New Roman"/>
          <w:kern w:val="24"/>
        </w:rPr>
        <w:t xml:space="preserve"> have</w:t>
      </w:r>
      <w:r w:rsidRPr="003448CA">
        <w:rPr>
          <w:rFonts w:ascii="Times New Roman" w:hAnsi="Times New Roman" w:cs="Times New Roman"/>
          <w:kern w:val="24"/>
        </w:rPr>
        <w:t xml:space="preserve"> acute coronary syndrome (ACS, including unstable angina and acute myocardial infarction). </w:t>
      </w:r>
      <w:r w:rsidR="000945D0" w:rsidRPr="000945D0">
        <w:rPr>
          <w:rFonts w:ascii="Times New Roman" w:hAnsi="Times New Roman" w:cs="Times New Roman"/>
          <w:kern w:val="24"/>
        </w:rPr>
        <w:t>Percutaneous coronary intervention</w:t>
      </w:r>
      <w:r w:rsidRPr="003448CA">
        <w:rPr>
          <w:rFonts w:ascii="Times New Roman" w:hAnsi="Times New Roman" w:cs="Times New Roman"/>
          <w:kern w:val="24"/>
        </w:rPr>
        <w:t xml:space="preserve"> (PCI) is an effective treat</w:t>
      </w:r>
      <w:r w:rsidR="000945D0">
        <w:rPr>
          <w:rFonts w:ascii="Times New Roman" w:hAnsi="Times New Roman" w:cs="Times New Roman"/>
          <w:kern w:val="24"/>
        </w:rPr>
        <w:t xml:space="preserve">ment for </w:t>
      </w:r>
      <w:r w:rsidRPr="003448CA">
        <w:rPr>
          <w:rFonts w:ascii="Times New Roman" w:hAnsi="Times New Roman" w:cs="Times New Roman"/>
          <w:kern w:val="24"/>
        </w:rPr>
        <w:t>ACS</w:t>
      </w:r>
      <w:r w:rsidR="000945D0">
        <w:rPr>
          <w:rFonts w:ascii="Times New Roman" w:hAnsi="Times New Roman" w:cs="Times New Roman"/>
          <w:kern w:val="24"/>
        </w:rPr>
        <w:t xml:space="preserve"> patients</w:t>
      </w:r>
      <w:r w:rsidRPr="003448CA">
        <w:rPr>
          <w:rFonts w:ascii="Times New Roman" w:hAnsi="Times New Roman" w:cs="Times New Roman"/>
          <w:kern w:val="24"/>
        </w:rPr>
        <w:t xml:space="preserve">. In 2018, there were nearly </w:t>
      </w:r>
      <w:r w:rsidR="000945D0">
        <w:rPr>
          <w:rFonts w:ascii="Times New Roman" w:hAnsi="Times New Roman" w:cs="Times New Roman"/>
          <w:kern w:val="24"/>
        </w:rPr>
        <w:t>one</w:t>
      </w:r>
      <w:r w:rsidRPr="003448CA">
        <w:rPr>
          <w:rFonts w:ascii="Times New Roman" w:hAnsi="Times New Roman" w:cs="Times New Roman"/>
          <w:kern w:val="24"/>
        </w:rPr>
        <w:t xml:space="preserve"> million PCI operations nationwid</w:t>
      </w:r>
      <w:r w:rsidR="00457A4E">
        <w:rPr>
          <w:rFonts w:ascii="Times New Roman" w:hAnsi="Times New Roman" w:cs="Times New Roman"/>
          <w:kern w:val="24"/>
        </w:rPr>
        <w:t xml:space="preserve">e. </w:t>
      </w:r>
      <w:r w:rsidR="008A7A0A">
        <w:rPr>
          <w:rFonts w:ascii="Times New Roman" w:hAnsi="Times New Roman" w:cs="Times New Roman"/>
          <w:kern w:val="24"/>
        </w:rPr>
        <w:t>R</w:t>
      </w:r>
      <w:r w:rsidR="00457A4E">
        <w:rPr>
          <w:rFonts w:ascii="Times New Roman" w:hAnsi="Times New Roman" w:cs="Times New Roman"/>
          <w:kern w:val="24"/>
        </w:rPr>
        <w:t>ecently</w:t>
      </w:r>
      <w:r w:rsidR="008A7A0A">
        <w:rPr>
          <w:rFonts w:ascii="Times New Roman" w:hAnsi="Times New Roman" w:cs="Times New Roman"/>
          <w:kern w:val="24"/>
        </w:rPr>
        <w:t xml:space="preserve"> it is a r</w:t>
      </w:r>
      <w:r w:rsidR="00457A4E">
        <w:rPr>
          <w:rFonts w:ascii="Times New Roman" w:hAnsi="Times New Roman" w:cs="Times New Roman"/>
          <w:kern w:val="24"/>
        </w:rPr>
        <w:t xml:space="preserve">outine </w:t>
      </w:r>
      <w:r w:rsidR="008A7A0A">
        <w:rPr>
          <w:rFonts w:ascii="Times New Roman" w:hAnsi="Times New Roman" w:cs="Times New Roman"/>
          <w:kern w:val="24"/>
        </w:rPr>
        <w:t>treatment</w:t>
      </w:r>
      <w:r w:rsidR="00457A4E">
        <w:rPr>
          <w:rFonts w:ascii="Times New Roman" w:hAnsi="Times New Roman" w:cs="Times New Roman"/>
          <w:kern w:val="24"/>
        </w:rPr>
        <w:t xml:space="preserve"> of d</w:t>
      </w:r>
      <w:r w:rsidRPr="003448CA">
        <w:rPr>
          <w:rFonts w:ascii="Times New Roman" w:hAnsi="Times New Roman" w:cs="Times New Roman"/>
          <w:kern w:val="24"/>
        </w:rPr>
        <w:t>ual antiplatelet therapy</w:t>
      </w:r>
      <w:r w:rsidR="000945D0">
        <w:rPr>
          <w:rFonts w:ascii="Times New Roman" w:hAnsi="Times New Roman" w:cs="Times New Roman"/>
          <w:kern w:val="24"/>
        </w:rPr>
        <w:t xml:space="preserve"> (DAPT)</w:t>
      </w:r>
      <w:r w:rsidR="00457A4E">
        <w:rPr>
          <w:rFonts w:ascii="Times New Roman" w:hAnsi="Times New Roman" w:cs="Times New Roman"/>
          <w:kern w:val="24"/>
        </w:rPr>
        <w:t xml:space="preserve"> for</w:t>
      </w:r>
      <w:r w:rsidR="000945D0">
        <w:rPr>
          <w:rFonts w:ascii="Times New Roman" w:hAnsi="Times New Roman" w:cs="Times New Roman"/>
          <w:kern w:val="24"/>
        </w:rPr>
        <w:t xml:space="preserve"> patients </w:t>
      </w:r>
      <w:r w:rsidRPr="003448CA">
        <w:rPr>
          <w:rFonts w:ascii="Times New Roman" w:hAnsi="Times New Roman" w:cs="Times New Roman"/>
          <w:kern w:val="24"/>
        </w:rPr>
        <w:t xml:space="preserve">within </w:t>
      </w:r>
      <w:r w:rsidR="00457A4E">
        <w:rPr>
          <w:rFonts w:ascii="Times New Roman" w:hAnsi="Times New Roman" w:cs="Times New Roman"/>
          <w:kern w:val="24"/>
        </w:rPr>
        <w:t>one</w:t>
      </w:r>
      <w:r w:rsidRPr="003448CA">
        <w:rPr>
          <w:rFonts w:ascii="Times New Roman" w:hAnsi="Times New Roman" w:cs="Times New Roman"/>
          <w:kern w:val="24"/>
        </w:rPr>
        <w:t xml:space="preserve"> year after PCI</w:t>
      </w:r>
      <w:r w:rsidR="00457A4E">
        <w:rPr>
          <w:rFonts w:ascii="Times New Roman" w:hAnsi="Times New Roman" w:cs="Times New Roman"/>
          <w:kern w:val="24"/>
        </w:rPr>
        <w:t>.</w:t>
      </w:r>
      <w:r w:rsidRPr="003448CA">
        <w:rPr>
          <w:rFonts w:ascii="Times New Roman" w:hAnsi="Times New Roman" w:cs="Times New Roman"/>
          <w:kern w:val="24"/>
        </w:rPr>
        <w:t xml:space="preserve"> The most common complication of </w:t>
      </w:r>
      <w:r w:rsidR="008A7A0A">
        <w:rPr>
          <w:rFonts w:ascii="Times New Roman" w:hAnsi="Times New Roman" w:cs="Times New Roman"/>
          <w:kern w:val="24"/>
        </w:rPr>
        <w:t>DAPT</w:t>
      </w:r>
      <w:r w:rsidRPr="003448CA">
        <w:rPr>
          <w:rFonts w:ascii="Times New Roman" w:hAnsi="Times New Roman" w:cs="Times New Roman"/>
          <w:kern w:val="24"/>
        </w:rPr>
        <w:t xml:space="preserve"> is bleeding. Previous studies have shown that the incidence of various bleeding complications after PCI in ACS patients is 3%-10%. The recent TWILIGHT study has confirmed that </w:t>
      </w:r>
      <w:r w:rsidR="004C2D46" w:rsidRPr="004C4BFE">
        <w:rPr>
          <w:rFonts w:ascii="Times New Roman" w:hAnsi="Times New Roman" w:cs="Times New Roman"/>
        </w:rPr>
        <w:t>90 mg ticagrelor alone</w:t>
      </w:r>
      <w:r w:rsidRPr="003448CA">
        <w:rPr>
          <w:rFonts w:ascii="Times New Roman" w:hAnsi="Times New Roman" w:cs="Times New Roman"/>
          <w:kern w:val="24"/>
        </w:rPr>
        <w:t xml:space="preserve"> in patients with acute coronary syndrome</w:t>
      </w:r>
      <w:r w:rsidR="004C2D46">
        <w:rPr>
          <w:rFonts w:ascii="Times New Roman" w:hAnsi="Times New Roman" w:cs="Times New Roman"/>
          <w:kern w:val="24"/>
        </w:rPr>
        <w:t xml:space="preserve"> after successful PCI</w:t>
      </w:r>
      <w:r w:rsidRPr="003448CA">
        <w:rPr>
          <w:rFonts w:ascii="Times New Roman" w:hAnsi="Times New Roman" w:cs="Times New Roman"/>
          <w:kern w:val="24"/>
        </w:rPr>
        <w:t xml:space="preserve"> is safe and effective. While reducing bleeding complications, it did not lead to an increase in the incidence of adverse cardiac events such as stent thrombosis. </w:t>
      </w:r>
      <w:r w:rsidR="008A7A0A">
        <w:rPr>
          <w:rFonts w:ascii="Times New Roman" w:hAnsi="Times New Roman" w:cs="Times New Roman"/>
          <w:kern w:val="24"/>
        </w:rPr>
        <w:t xml:space="preserve">Notably, </w:t>
      </w:r>
      <w:r w:rsidRPr="003448CA">
        <w:rPr>
          <w:rFonts w:ascii="Times New Roman" w:hAnsi="Times New Roman" w:cs="Times New Roman"/>
          <w:kern w:val="24"/>
        </w:rPr>
        <w:t>the selected population for this study is European and American populations. There are multiple studies in Japan suggesting that lower</w:t>
      </w:r>
      <w:r w:rsidR="008A7A0A">
        <w:rPr>
          <w:rFonts w:ascii="Times New Roman" w:hAnsi="Times New Roman" w:cs="Times New Roman"/>
          <w:kern w:val="24"/>
        </w:rPr>
        <w:t xml:space="preserve"> dose-</w:t>
      </w:r>
      <w:r w:rsidRPr="003448CA">
        <w:rPr>
          <w:rFonts w:ascii="Times New Roman" w:hAnsi="Times New Roman" w:cs="Times New Roman"/>
          <w:kern w:val="24"/>
        </w:rPr>
        <w:t xml:space="preserve"> antiplatelet drug may be more suitable for Asian populations.</w:t>
      </w:r>
    </w:p>
    <w:p w14:paraId="6AF994D5" w14:textId="5C310950" w:rsidR="003448CA" w:rsidRDefault="00713266" w:rsidP="003448CA">
      <w:pPr>
        <w:pStyle w:val="a3"/>
        <w:snapToGrid w:val="0"/>
        <w:spacing w:line="360" w:lineRule="auto"/>
        <w:contextualSpacing/>
        <w:rPr>
          <w:rFonts w:ascii="Times New Roman" w:hAnsi="Times New Roman" w:cs="Times New Roman"/>
          <w:kern w:val="24"/>
        </w:rPr>
      </w:pPr>
      <w:r>
        <w:rPr>
          <w:rFonts w:ascii="Times New Roman" w:hAnsi="Times New Roman" w:cs="Times New Roman"/>
          <w:kern w:val="24"/>
        </w:rPr>
        <w:t>Recently</w:t>
      </w:r>
      <w:r w:rsidR="003448CA" w:rsidRPr="003448CA">
        <w:rPr>
          <w:rFonts w:ascii="Times New Roman" w:hAnsi="Times New Roman" w:cs="Times New Roman"/>
          <w:kern w:val="24"/>
        </w:rPr>
        <w:t>, a few scholars have conducted preliminary small-scale studies on the application of low-dose ticagrelor in Chinese patients with ACS. The results indicate that the Chinese population may be more suitable for low-dose ticagrelor</w:t>
      </w:r>
      <w:r w:rsidR="00570520">
        <w:rPr>
          <w:rFonts w:ascii="Times New Roman" w:hAnsi="Times New Roman" w:cs="Times New Roman"/>
          <w:kern w:val="24"/>
        </w:rPr>
        <w:t>. However, due to</w:t>
      </w:r>
      <w:r w:rsidR="003448CA" w:rsidRPr="003448CA">
        <w:rPr>
          <w:rFonts w:ascii="Times New Roman" w:hAnsi="Times New Roman" w:cs="Times New Roman"/>
          <w:kern w:val="24"/>
        </w:rPr>
        <w:t xml:space="preserve"> the </w:t>
      </w:r>
      <w:r w:rsidR="00570520">
        <w:rPr>
          <w:rFonts w:ascii="Times New Roman" w:hAnsi="Times New Roman" w:cs="Times New Roman"/>
          <w:kern w:val="24"/>
        </w:rPr>
        <w:t xml:space="preserve">small </w:t>
      </w:r>
      <w:r w:rsidR="003448CA" w:rsidRPr="003448CA">
        <w:rPr>
          <w:rFonts w:ascii="Times New Roman" w:hAnsi="Times New Roman" w:cs="Times New Roman"/>
          <w:kern w:val="24"/>
        </w:rPr>
        <w:t>sample size</w:t>
      </w:r>
      <w:r w:rsidR="00570520">
        <w:rPr>
          <w:rFonts w:ascii="Times New Roman" w:hAnsi="Times New Roman" w:cs="Times New Roman"/>
          <w:kern w:val="24"/>
        </w:rPr>
        <w:t xml:space="preserve"> of these study</w:t>
      </w:r>
      <w:r w:rsidR="003448CA" w:rsidRPr="003448CA">
        <w:rPr>
          <w:rFonts w:ascii="Times New Roman" w:hAnsi="Times New Roman" w:cs="Times New Roman"/>
          <w:kern w:val="24"/>
        </w:rPr>
        <w:t xml:space="preserve"> and the comparison of platelet reactivity</w:t>
      </w:r>
      <w:r w:rsidR="00570520">
        <w:rPr>
          <w:rFonts w:ascii="Times New Roman" w:hAnsi="Times New Roman" w:cs="Times New Roman"/>
          <w:kern w:val="24"/>
        </w:rPr>
        <w:t xml:space="preserve"> only</w:t>
      </w:r>
      <w:r w:rsidR="003448CA" w:rsidRPr="003448CA">
        <w:rPr>
          <w:rFonts w:ascii="Times New Roman" w:hAnsi="Times New Roman" w:cs="Times New Roman"/>
          <w:kern w:val="24"/>
        </w:rPr>
        <w:t>, larger</w:t>
      </w:r>
      <w:r w:rsidR="00570520">
        <w:rPr>
          <w:rFonts w:ascii="Times New Roman" w:hAnsi="Times New Roman" w:cs="Times New Roman"/>
          <w:kern w:val="24"/>
        </w:rPr>
        <w:t>-scale</w:t>
      </w:r>
      <w:r w:rsidR="003448CA" w:rsidRPr="003448CA">
        <w:rPr>
          <w:rFonts w:ascii="Times New Roman" w:hAnsi="Times New Roman" w:cs="Times New Roman"/>
          <w:kern w:val="24"/>
        </w:rPr>
        <w:t xml:space="preserve"> clinical controlled studies are still needed.</w:t>
      </w:r>
    </w:p>
    <w:p w14:paraId="03CFAB17" w14:textId="314B91F4"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 xml:space="preserve">In view of this, our group intends to carry out a prospective, multi-center, randomized study to compare the safety and effectiveness of low-dose (60 mg bid) and standard-dose ticagrelor (90 mg bid) in ACS patients </w:t>
      </w:r>
      <w:r w:rsidR="00713266">
        <w:rPr>
          <w:rFonts w:ascii="Times New Roman" w:hAnsi="Times New Roman" w:cs="Times New Roman"/>
          <w:kern w:val="24"/>
        </w:rPr>
        <w:t>after successful PCI, so as to p</w:t>
      </w:r>
      <w:r w:rsidRPr="003448CA">
        <w:rPr>
          <w:rFonts w:ascii="Times New Roman" w:hAnsi="Times New Roman" w:cs="Times New Roman"/>
          <w:kern w:val="24"/>
        </w:rPr>
        <w:t xml:space="preserve">rovide a theoretical basis for formulating anti-platelet strategies suitable for Chinese ACS </w:t>
      </w:r>
      <w:r w:rsidRPr="003448CA">
        <w:rPr>
          <w:rFonts w:ascii="Times New Roman" w:hAnsi="Times New Roman" w:cs="Times New Roman"/>
          <w:kern w:val="24"/>
        </w:rPr>
        <w:lastRenderedPageBreak/>
        <w:t xml:space="preserve">patients. This research is led by </w:t>
      </w:r>
      <w:r w:rsidR="00713266" w:rsidRPr="00713266">
        <w:rPr>
          <w:rFonts w:ascii="Times New Roman" w:hAnsi="Times New Roman" w:cs="Times New Roman"/>
          <w:kern w:val="24"/>
        </w:rPr>
        <w:t xml:space="preserve">Tongren Hospital, Shanghai Jiaotong University School of Medicine </w:t>
      </w:r>
      <w:r w:rsidRPr="003448CA">
        <w:rPr>
          <w:rFonts w:ascii="Times New Roman" w:hAnsi="Times New Roman" w:cs="Times New Roman"/>
          <w:kern w:val="24"/>
        </w:rPr>
        <w:t xml:space="preserve">and cooperates with many large hospitals </w:t>
      </w:r>
      <w:r w:rsidR="00713266">
        <w:rPr>
          <w:rFonts w:ascii="Times New Roman" w:hAnsi="Times New Roman" w:cs="Times New Roman"/>
          <w:kern w:val="24"/>
        </w:rPr>
        <w:t>in China</w:t>
      </w:r>
      <w:r w:rsidRPr="003448CA">
        <w:rPr>
          <w:rFonts w:ascii="Times New Roman" w:hAnsi="Times New Roman" w:cs="Times New Roman"/>
          <w:kern w:val="24"/>
        </w:rPr>
        <w:t>. The clinical p</w:t>
      </w:r>
      <w:r w:rsidR="00713266">
        <w:rPr>
          <w:rFonts w:ascii="Times New Roman" w:hAnsi="Times New Roman" w:cs="Times New Roman"/>
          <w:kern w:val="24"/>
        </w:rPr>
        <w:t>rotocol</w:t>
      </w:r>
      <w:r w:rsidRPr="003448CA">
        <w:rPr>
          <w:rFonts w:ascii="Times New Roman" w:hAnsi="Times New Roman" w:cs="Times New Roman"/>
          <w:kern w:val="24"/>
        </w:rPr>
        <w:t xml:space="preserve"> is now approved by the hospital's ethics committee, and the research is carried out in accordance with relevant national regulations</w:t>
      </w:r>
      <w:r w:rsidR="00713266">
        <w:rPr>
          <w:rFonts w:ascii="Times New Roman" w:hAnsi="Times New Roman" w:cs="Times New Roman"/>
          <w:kern w:val="24"/>
        </w:rPr>
        <w:t>,</w:t>
      </w:r>
      <w:r w:rsidRPr="003448CA">
        <w:rPr>
          <w:rFonts w:ascii="Times New Roman" w:hAnsi="Times New Roman" w:cs="Times New Roman"/>
          <w:kern w:val="24"/>
        </w:rPr>
        <w:t xml:space="preserve"> meet</w:t>
      </w:r>
      <w:r w:rsidR="00713266">
        <w:rPr>
          <w:rFonts w:ascii="Times New Roman" w:hAnsi="Times New Roman" w:cs="Times New Roman"/>
          <w:kern w:val="24"/>
        </w:rPr>
        <w:t>ing</w:t>
      </w:r>
      <w:r w:rsidRPr="003448CA">
        <w:rPr>
          <w:rFonts w:ascii="Times New Roman" w:hAnsi="Times New Roman" w:cs="Times New Roman"/>
          <w:kern w:val="24"/>
        </w:rPr>
        <w:t xml:space="preserve"> all the pre</w:t>
      </w:r>
      <w:r w:rsidR="00713266">
        <w:rPr>
          <w:rFonts w:ascii="Times New Roman" w:hAnsi="Times New Roman" w:cs="Times New Roman"/>
          <w:kern w:val="24"/>
        </w:rPr>
        <w:t>conditions</w:t>
      </w:r>
      <w:r w:rsidRPr="003448CA">
        <w:rPr>
          <w:rFonts w:ascii="Times New Roman" w:hAnsi="Times New Roman" w:cs="Times New Roman"/>
          <w:kern w:val="24"/>
        </w:rPr>
        <w:t xml:space="preserve"> for clinical trials.</w:t>
      </w:r>
    </w:p>
    <w:p w14:paraId="50E340A2" w14:textId="737BFDAD" w:rsidR="003448CA" w:rsidRDefault="003448CA" w:rsidP="003448CA">
      <w:pPr>
        <w:pStyle w:val="a3"/>
        <w:snapToGrid w:val="0"/>
        <w:spacing w:line="360" w:lineRule="auto"/>
        <w:contextualSpacing/>
        <w:rPr>
          <w:rFonts w:ascii="Times New Roman" w:hAnsi="Times New Roman" w:cs="Times New Roman"/>
          <w:b/>
          <w:bCs/>
          <w:kern w:val="24"/>
        </w:rPr>
      </w:pPr>
      <w:r w:rsidRPr="00EF7CB4">
        <w:rPr>
          <w:rFonts w:ascii="Times New Roman" w:hAnsi="Times New Roman" w:cs="Times New Roman"/>
          <w:b/>
          <w:bCs/>
          <w:kern w:val="24"/>
        </w:rPr>
        <w:t>2. Research content</w:t>
      </w:r>
    </w:p>
    <w:p w14:paraId="76BFBFDE" w14:textId="6A0F9D6A" w:rsidR="00C4510A" w:rsidRDefault="00C4510A" w:rsidP="003448CA">
      <w:pPr>
        <w:pStyle w:val="a3"/>
        <w:snapToGrid w:val="0"/>
        <w:spacing w:line="360" w:lineRule="auto"/>
        <w:contextualSpacing/>
        <w:rPr>
          <w:rFonts w:ascii="Times New Roman" w:hAnsi="Times New Roman" w:cs="Times New Roman"/>
          <w:b/>
          <w:bCs/>
          <w:kern w:val="24"/>
        </w:rPr>
      </w:pPr>
      <w:r>
        <w:rPr>
          <w:rFonts w:ascii="Times New Roman" w:eastAsiaTheme="minorHAnsi" w:hAnsi="Times New Roman" w:cs="Times New Roman"/>
        </w:rPr>
        <w:t xml:space="preserve">ACS </w:t>
      </w:r>
      <w:r w:rsidRPr="00DC21B0">
        <w:rPr>
          <w:rFonts w:ascii="Times New Roman" w:eastAsiaTheme="minorHAnsi" w:hAnsi="Times New Roman" w:cs="Times New Roman"/>
        </w:rPr>
        <w:t>patients</w:t>
      </w:r>
      <w:r>
        <w:rPr>
          <w:rFonts w:ascii="Times New Roman" w:eastAsiaTheme="minorHAnsi" w:hAnsi="Times New Roman" w:cs="Times New Roman"/>
        </w:rPr>
        <w:t xml:space="preserve"> undergoing successful PCI </w:t>
      </w:r>
      <w:r w:rsidRPr="00DC21B0">
        <w:rPr>
          <w:rFonts w:ascii="Times New Roman" w:hAnsi="Times New Roman" w:cs="Times New Roman"/>
        </w:rPr>
        <w:t xml:space="preserve">will be randomly </w:t>
      </w:r>
      <w:r>
        <w:rPr>
          <w:rFonts w:ascii="Times New Roman" w:hAnsi="Times New Roman" w:cs="Times New Roman"/>
        </w:rPr>
        <w:t xml:space="preserve">divided into </w:t>
      </w:r>
      <w:r w:rsidRPr="00DC21B0">
        <w:rPr>
          <w:rFonts w:ascii="Times New Roman" w:hAnsi="Times New Roman" w:cs="Times New Roman"/>
        </w:rPr>
        <w:t>the low-dose ticagrelor group</w:t>
      </w:r>
      <w:r>
        <w:rPr>
          <w:rFonts w:ascii="Times New Roman" w:hAnsi="Times New Roman" w:cs="Times New Roman"/>
        </w:rPr>
        <w:t xml:space="preserve"> (n=1060)</w:t>
      </w:r>
      <w:r w:rsidRPr="00DC21B0">
        <w:rPr>
          <w:rFonts w:ascii="Times New Roman" w:hAnsi="Times New Roman" w:cs="Times New Roman"/>
        </w:rPr>
        <w:t xml:space="preserve"> </w:t>
      </w:r>
      <w:r>
        <w:rPr>
          <w:rFonts w:ascii="Times New Roman" w:hAnsi="Times New Roman" w:cs="Times New Roman"/>
        </w:rPr>
        <w:t>and</w:t>
      </w:r>
      <w:r w:rsidRPr="00DC21B0">
        <w:rPr>
          <w:rFonts w:ascii="Times New Roman" w:hAnsi="Times New Roman" w:cs="Times New Roman"/>
        </w:rPr>
        <w:t xml:space="preserve"> the </w:t>
      </w:r>
      <w:r>
        <w:rPr>
          <w:rFonts w:ascii="Times New Roman" w:hAnsi="Times New Roman" w:cs="Times New Roman"/>
        </w:rPr>
        <w:t>standard</w:t>
      </w:r>
      <w:r w:rsidRPr="00DC21B0">
        <w:rPr>
          <w:rFonts w:ascii="Times New Roman" w:hAnsi="Times New Roman" w:cs="Times New Roman"/>
        </w:rPr>
        <w:t>-dose ticagrelor group</w:t>
      </w:r>
      <w:r>
        <w:rPr>
          <w:rFonts w:ascii="Times New Roman" w:hAnsi="Times New Roman" w:cs="Times New Roman"/>
        </w:rPr>
        <w:t xml:space="preserve"> (n=1060)</w:t>
      </w:r>
      <w:r w:rsidR="009A1C15">
        <w:rPr>
          <w:rFonts w:ascii="Times New Roman" w:hAnsi="Times New Roman" w:cs="Times New Roman"/>
        </w:rPr>
        <w:t xml:space="preserve">. </w:t>
      </w:r>
      <w:r w:rsidR="009A1C15" w:rsidRPr="009A1C15">
        <w:rPr>
          <w:rFonts w:ascii="Times New Roman" w:hAnsi="Times New Roman" w:cs="Times New Roman"/>
        </w:rPr>
        <w:t>Both groups w</w:t>
      </w:r>
      <w:r w:rsidR="009A1C15">
        <w:rPr>
          <w:rFonts w:ascii="Times New Roman" w:hAnsi="Times New Roman" w:cs="Times New Roman"/>
        </w:rPr>
        <w:t>ill</w:t>
      </w:r>
      <w:r w:rsidR="009A1C15" w:rsidRPr="009A1C15">
        <w:rPr>
          <w:rFonts w:ascii="Times New Roman" w:hAnsi="Times New Roman" w:cs="Times New Roman"/>
        </w:rPr>
        <w:t xml:space="preserve"> </w:t>
      </w:r>
      <w:r w:rsidR="009A1C15">
        <w:rPr>
          <w:rFonts w:ascii="Times New Roman" w:hAnsi="Times New Roman" w:cs="Times New Roman"/>
        </w:rPr>
        <w:t>take</w:t>
      </w:r>
      <w:r w:rsidR="009A1C15" w:rsidRPr="009A1C15">
        <w:rPr>
          <w:rFonts w:ascii="Times New Roman" w:hAnsi="Times New Roman" w:cs="Times New Roman"/>
        </w:rPr>
        <w:t xml:space="preserve"> aspirin 100 mg qd and ticagrelor 90 mg bid for 1 week, followed by oral ticagrelor 60 mg bid </w:t>
      </w:r>
      <w:r w:rsidR="009A1C15">
        <w:rPr>
          <w:rFonts w:ascii="Times New Roman" w:hAnsi="Times New Roman" w:cs="Times New Roman"/>
        </w:rPr>
        <w:t>and</w:t>
      </w:r>
      <w:r w:rsidR="009A1C15" w:rsidRPr="009A1C15">
        <w:rPr>
          <w:rFonts w:ascii="Times New Roman" w:hAnsi="Times New Roman" w:cs="Times New Roman"/>
        </w:rPr>
        <w:t xml:space="preserve"> 90 mg bid, respectively. The clinical follow-up </w:t>
      </w:r>
      <w:r w:rsidR="009A1C15">
        <w:rPr>
          <w:rFonts w:ascii="Times New Roman" w:hAnsi="Times New Roman" w:cs="Times New Roman"/>
        </w:rPr>
        <w:t>is</w:t>
      </w:r>
      <w:r w:rsidR="009A1C15" w:rsidRPr="009A1C15">
        <w:rPr>
          <w:rFonts w:ascii="Times New Roman" w:hAnsi="Times New Roman" w:cs="Times New Roman"/>
        </w:rPr>
        <w:t xml:space="preserve"> </w:t>
      </w:r>
      <w:r w:rsidR="009A1C15">
        <w:rPr>
          <w:rFonts w:ascii="Times New Roman" w:hAnsi="Times New Roman" w:cs="Times New Roman"/>
        </w:rPr>
        <w:t>one</w:t>
      </w:r>
      <w:r w:rsidR="009A1C15" w:rsidRPr="009A1C15">
        <w:rPr>
          <w:rFonts w:ascii="Times New Roman" w:hAnsi="Times New Roman" w:cs="Times New Roman"/>
        </w:rPr>
        <w:t xml:space="preserve"> year.</w:t>
      </w:r>
      <w:r w:rsidR="009A1C15">
        <w:rPr>
          <w:rFonts w:ascii="Times New Roman" w:hAnsi="Times New Roman" w:cs="Times New Roman"/>
        </w:rPr>
        <w:t xml:space="preserve"> </w:t>
      </w:r>
      <w:r w:rsidR="009A1C15" w:rsidRPr="009A1C15">
        <w:rPr>
          <w:rFonts w:ascii="Times New Roman" w:hAnsi="Times New Roman" w:cs="Times New Roman"/>
        </w:rPr>
        <w:t>The primary efficacy endpoint is the composite of cardiovascular death, myocardial infarction (</w:t>
      </w:r>
      <w:r w:rsidR="009A1C15">
        <w:rPr>
          <w:rFonts w:ascii="Times New Roman" w:hAnsi="Times New Roman" w:cs="Times New Roman"/>
        </w:rPr>
        <w:t xml:space="preserve">MI, </w:t>
      </w:r>
      <w:r w:rsidR="009A1C15" w:rsidRPr="009A1C15">
        <w:rPr>
          <w:rFonts w:ascii="Times New Roman" w:hAnsi="Times New Roman" w:cs="Times New Roman"/>
        </w:rPr>
        <w:t xml:space="preserve">excluding asymptomatic </w:t>
      </w:r>
      <w:r w:rsidR="009A1C15" w:rsidRPr="003448CA">
        <w:rPr>
          <w:rFonts w:ascii="Times New Roman" w:hAnsi="Times New Roman" w:cs="Times New Roman"/>
          <w:kern w:val="24"/>
        </w:rPr>
        <w:t>myocardial infarction</w:t>
      </w:r>
      <w:r w:rsidR="009A1C15" w:rsidRPr="009A1C15">
        <w:rPr>
          <w:rFonts w:ascii="Times New Roman" w:hAnsi="Times New Roman" w:cs="Times New Roman"/>
        </w:rPr>
        <w:t xml:space="preserve">), and stroke. </w:t>
      </w:r>
      <w:r w:rsidR="002D1E80" w:rsidRPr="002D1E80">
        <w:rPr>
          <w:rFonts w:ascii="Times New Roman" w:hAnsi="Times New Roman" w:cs="Times New Roman"/>
        </w:rPr>
        <w:t>The primary endpoint is the composite endpoint of cardiovascular death, non-fatal myocardial infarction, stent thrombosis, revascularization, stroke, and bleeding events of grade 2 or higher according to Bleeding Academic Research Consortium [BARC] criteria within one year after PCI.</w:t>
      </w:r>
    </w:p>
    <w:p w14:paraId="781AE410" w14:textId="17176DE1" w:rsidR="005275D3"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If you decide to participate in this study, your doctor will closely monitor your health. And at 1 month, 6 months, and 12 months after</w:t>
      </w:r>
      <w:r w:rsidR="00B6353F">
        <w:rPr>
          <w:rFonts w:ascii="Times New Roman" w:hAnsi="Times New Roman" w:cs="Times New Roman"/>
          <w:kern w:val="24"/>
        </w:rPr>
        <w:t xml:space="preserve"> </w:t>
      </w:r>
      <w:r w:rsidR="00B6353F">
        <w:rPr>
          <w:rFonts w:ascii="Times New Roman" w:hAnsi="Times New Roman" w:cs="Times New Roman" w:hint="eastAsia"/>
          <w:kern w:val="24"/>
        </w:rPr>
        <w:t>procedure</w:t>
      </w:r>
      <w:r w:rsidRPr="003448CA">
        <w:rPr>
          <w:rFonts w:ascii="Times New Roman" w:hAnsi="Times New Roman" w:cs="Times New Roman"/>
          <w:kern w:val="24"/>
        </w:rPr>
        <w:t>, your doctor will follow you up by phone/outpatient clinic.</w:t>
      </w:r>
    </w:p>
    <w:p w14:paraId="2C970D21" w14:textId="77777777" w:rsidR="005275D3" w:rsidRPr="005275D3" w:rsidRDefault="005275D3" w:rsidP="005275D3">
      <w:pPr>
        <w:pStyle w:val="a3"/>
        <w:snapToGrid w:val="0"/>
        <w:spacing w:line="360" w:lineRule="auto"/>
        <w:contextualSpacing/>
        <w:rPr>
          <w:rFonts w:ascii="Times New Roman" w:hAnsi="Times New Roman" w:cs="Times New Roman"/>
          <w:kern w:val="24"/>
        </w:rPr>
      </w:pPr>
      <w:r w:rsidRPr="005275D3">
        <w:rPr>
          <w:rFonts w:ascii="Times New Roman" w:hAnsi="Times New Roman" w:cs="Times New Roman"/>
          <w:kern w:val="24"/>
        </w:rPr>
        <w:t>Risks of participating in the research:</w:t>
      </w:r>
    </w:p>
    <w:p w14:paraId="7CC19731" w14:textId="46A666D7" w:rsidR="005275D3" w:rsidRDefault="005275D3" w:rsidP="005275D3">
      <w:pPr>
        <w:pStyle w:val="a3"/>
        <w:snapToGrid w:val="0"/>
        <w:spacing w:line="360" w:lineRule="auto"/>
        <w:contextualSpacing/>
        <w:rPr>
          <w:rFonts w:ascii="Times New Roman" w:hAnsi="Times New Roman" w:cs="Times New Roman"/>
          <w:kern w:val="24"/>
        </w:rPr>
      </w:pPr>
      <w:r w:rsidRPr="005275D3">
        <w:rPr>
          <w:rFonts w:ascii="Times New Roman" w:hAnsi="Times New Roman" w:cs="Times New Roman"/>
          <w:kern w:val="24"/>
        </w:rPr>
        <w:t>All treatments have risks. It is a routine clinical practice for patients with acute coronary syndrome to use DAPT after PCI. The results of our previous studies have partially confirmed the effectiveness and safety of low-dose ticagrelor in the experimental group. Your participation in this study may have risks related to reducing the dose of ticagrelor, including but not limited to: thrombosis, myocardial infarction, reoperation, etc. But at the same time, your risk of various bleeding complications (including but not limited to cerebral hemorrhage, gastrointestinal bleeding, urinary tract bleeding, etc.) is very likely to be reduced. You can report any physical discomfort or abnormality to your doctor so that the doctor can take appropriate countermeasures.</w:t>
      </w:r>
    </w:p>
    <w:p w14:paraId="351FAD35" w14:textId="6A814313" w:rsidR="003448CA" w:rsidRPr="00EF7CB4" w:rsidRDefault="005275D3" w:rsidP="003448CA">
      <w:pPr>
        <w:pStyle w:val="a3"/>
        <w:snapToGrid w:val="0"/>
        <w:spacing w:line="360" w:lineRule="auto"/>
        <w:contextualSpacing/>
        <w:rPr>
          <w:rFonts w:ascii="Times New Roman" w:hAnsi="Times New Roman" w:cs="Times New Roman"/>
          <w:b/>
          <w:bCs/>
          <w:kern w:val="24"/>
        </w:rPr>
      </w:pPr>
      <w:r>
        <w:rPr>
          <w:rFonts w:ascii="Times New Roman" w:hAnsi="Times New Roman" w:cs="Times New Roman"/>
          <w:b/>
          <w:bCs/>
          <w:kern w:val="24"/>
        </w:rPr>
        <w:t>3</w:t>
      </w:r>
      <w:r w:rsidR="003448CA" w:rsidRPr="00EF7CB4">
        <w:rPr>
          <w:rFonts w:ascii="Times New Roman" w:hAnsi="Times New Roman" w:cs="Times New Roman"/>
          <w:b/>
          <w:bCs/>
          <w:kern w:val="24"/>
        </w:rPr>
        <w:t>. Potential benefits:</w:t>
      </w:r>
    </w:p>
    <w:p w14:paraId="1B44902A" w14:textId="6C1ED56A"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 xml:space="preserve">1. You will receive the investigator's telephone/outpatient follow-up at 1 month, 6 months, and 12 months after </w:t>
      </w:r>
      <w:r w:rsidR="00B6353F">
        <w:rPr>
          <w:rFonts w:ascii="Times New Roman" w:hAnsi="Times New Roman" w:cs="Times New Roman"/>
          <w:kern w:val="24"/>
        </w:rPr>
        <w:t>procedure</w:t>
      </w:r>
      <w:r w:rsidRPr="003448CA">
        <w:rPr>
          <w:rFonts w:ascii="Times New Roman" w:hAnsi="Times New Roman" w:cs="Times New Roman"/>
          <w:kern w:val="24"/>
        </w:rPr>
        <w:t xml:space="preserve"> to assess your health.</w:t>
      </w:r>
    </w:p>
    <w:p w14:paraId="305B60CB" w14:textId="77777777"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lastRenderedPageBreak/>
        <w:t>2. In addition, the research results obtained from your participation in this study will help similar patients in the future get the best treatment, benefiting others and society.</w:t>
      </w:r>
    </w:p>
    <w:p w14:paraId="3C9D14CD" w14:textId="3DF7C199" w:rsidR="003448CA" w:rsidRPr="00EF7CB4" w:rsidRDefault="00EF7CB4" w:rsidP="003448CA">
      <w:pPr>
        <w:pStyle w:val="a3"/>
        <w:snapToGrid w:val="0"/>
        <w:spacing w:line="360" w:lineRule="auto"/>
        <w:contextualSpacing/>
        <w:rPr>
          <w:rFonts w:ascii="Times New Roman" w:hAnsi="Times New Roman" w:cs="Times New Roman"/>
          <w:b/>
          <w:bCs/>
          <w:kern w:val="24"/>
        </w:rPr>
      </w:pPr>
      <w:r w:rsidRPr="00EF7CB4">
        <w:rPr>
          <w:rFonts w:ascii="Times New Roman" w:hAnsi="Times New Roman" w:cs="Times New Roman"/>
          <w:b/>
          <w:bCs/>
          <w:kern w:val="24"/>
        </w:rPr>
        <w:t>4.</w:t>
      </w:r>
      <w:r w:rsidR="003448CA" w:rsidRPr="00EF7CB4">
        <w:rPr>
          <w:rFonts w:ascii="Times New Roman" w:hAnsi="Times New Roman" w:cs="Times New Roman"/>
          <w:b/>
          <w:bCs/>
          <w:kern w:val="24"/>
        </w:rPr>
        <w:t xml:space="preserve"> </w:t>
      </w:r>
      <w:r w:rsidR="003B4298" w:rsidRPr="003B4298">
        <w:rPr>
          <w:rFonts w:ascii="Times New Roman" w:hAnsi="Times New Roman" w:cs="Times New Roman"/>
          <w:b/>
          <w:bCs/>
          <w:kern w:val="24"/>
        </w:rPr>
        <w:t>Policies to study related injuries</w:t>
      </w:r>
    </w:p>
    <w:p w14:paraId="5550E46D" w14:textId="3B6C245D" w:rsidR="003B4298" w:rsidRDefault="003B4298" w:rsidP="003B4298">
      <w:pPr>
        <w:pStyle w:val="a3"/>
        <w:snapToGrid w:val="0"/>
        <w:spacing w:line="360" w:lineRule="auto"/>
        <w:contextualSpacing/>
        <w:rPr>
          <w:rFonts w:ascii="Times New Roman" w:hAnsi="Times New Roman" w:cs="Times New Roman"/>
          <w:kern w:val="24"/>
        </w:rPr>
      </w:pPr>
      <w:r w:rsidRPr="003B4298">
        <w:rPr>
          <w:rFonts w:ascii="Times New Roman" w:hAnsi="Times New Roman" w:cs="Times New Roman"/>
          <w:kern w:val="24"/>
        </w:rPr>
        <w:t>You must follow your doctor's instructions. If you experience any discomfort or injury during the study, you should contact your study physician, who will examine, evaluate, and select the best treatment for you. In case of any injury caused by this study, corresponding compensation will be paid according to relevant laws and regulations.</w:t>
      </w:r>
    </w:p>
    <w:p w14:paraId="6D442623" w14:textId="77777777" w:rsidR="003448CA" w:rsidRPr="00EF7CB4" w:rsidRDefault="003448CA" w:rsidP="003448CA">
      <w:pPr>
        <w:pStyle w:val="a3"/>
        <w:snapToGrid w:val="0"/>
        <w:spacing w:line="360" w:lineRule="auto"/>
        <w:contextualSpacing/>
        <w:rPr>
          <w:rFonts w:ascii="Times New Roman" w:hAnsi="Times New Roman" w:cs="Times New Roman"/>
          <w:b/>
          <w:bCs/>
          <w:kern w:val="24"/>
        </w:rPr>
      </w:pPr>
      <w:r w:rsidRPr="00EF7CB4">
        <w:rPr>
          <w:rFonts w:ascii="Times New Roman" w:hAnsi="Times New Roman" w:cs="Times New Roman"/>
          <w:b/>
          <w:bCs/>
          <w:kern w:val="24"/>
        </w:rPr>
        <w:t>5. Confidentiality of research materials</w:t>
      </w:r>
    </w:p>
    <w:p w14:paraId="2A4B4452" w14:textId="4B1ACEA1" w:rsidR="0093115B" w:rsidRDefault="0093115B" w:rsidP="003448CA">
      <w:pPr>
        <w:pStyle w:val="a3"/>
        <w:snapToGrid w:val="0"/>
        <w:spacing w:line="360" w:lineRule="auto"/>
        <w:contextualSpacing/>
        <w:rPr>
          <w:rFonts w:ascii="Times New Roman" w:hAnsi="Times New Roman" w:cs="Times New Roman"/>
          <w:kern w:val="24"/>
        </w:rPr>
      </w:pPr>
      <w:r w:rsidRPr="0093115B">
        <w:rPr>
          <w:rFonts w:ascii="Times New Roman" w:hAnsi="Times New Roman" w:cs="Times New Roman"/>
          <w:kern w:val="24"/>
        </w:rPr>
        <w:t>All information you participate in this study will be kept strictly confidential; If necessary, regulatory authorities, ethics committees or researchers may have access to your research data as required. In order to help others to treat diseases, the above scientific information may be made public and published in relevant meetings, but your name will not appear in any published materials and research reports, and your detailed personal information will be kept strictly confidential.</w:t>
      </w:r>
    </w:p>
    <w:p w14:paraId="17C5C574" w14:textId="7C0FE2A4" w:rsidR="003448CA" w:rsidRDefault="003448CA" w:rsidP="003448CA">
      <w:pPr>
        <w:pStyle w:val="a3"/>
        <w:snapToGrid w:val="0"/>
        <w:spacing w:line="360" w:lineRule="auto"/>
        <w:contextualSpacing/>
        <w:rPr>
          <w:rFonts w:ascii="Times New Roman" w:hAnsi="Times New Roman" w:cs="Times New Roman"/>
          <w:b/>
          <w:bCs/>
          <w:kern w:val="24"/>
        </w:rPr>
      </w:pPr>
      <w:r w:rsidRPr="00EF7CB4">
        <w:rPr>
          <w:rFonts w:ascii="Times New Roman" w:hAnsi="Times New Roman" w:cs="Times New Roman"/>
          <w:b/>
          <w:bCs/>
          <w:kern w:val="24"/>
        </w:rPr>
        <w:t>6. Your rights:</w:t>
      </w:r>
    </w:p>
    <w:p w14:paraId="1AF43F69" w14:textId="51AF6A2B" w:rsidR="00AC6410" w:rsidRPr="00AC6410" w:rsidRDefault="00AC6410" w:rsidP="00AC6410">
      <w:pPr>
        <w:pStyle w:val="a3"/>
        <w:snapToGrid w:val="0"/>
        <w:spacing w:line="360" w:lineRule="auto"/>
        <w:contextualSpacing/>
        <w:rPr>
          <w:rFonts w:ascii="Times New Roman" w:hAnsi="Times New Roman" w:cs="Times New Roman"/>
          <w:kern w:val="24"/>
        </w:rPr>
      </w:pPr>
      <w:r w:rsidRPr="00AC6410">
        <w:rPr>
          <w:rFonts w:ascii="Times New Roman" w:hAnsi="Times New Roman" w:cs="Times New Roman"/>
          <w:kern w:val="24"/>
        </w:rPr>
        <w:t>Participation in this study is completely voluntary, and your study doctor will give you sufficient time to consider whether you are willing to participate in this study. If you decide to participate in this study, please sign the informed consent, and you will save a copy of this informed consent. Even if you participate in this study, you have the right to withdraw at any time without providing any reason, and the decision to withdraw or not to participate at any time will not affect your treatment. If you decide not to participate in this study and withdraw from this study at any time after the start of the study, please contact your doctor in time.</w:t>
      </w:r>
    </w:p>
    <w:p w14:paraId="10802115" w14:textId="77777777" w:rsidR="00AC6410" w:rsidRDefault="00AC6410" w:rsidP="00AC6410">
      <w:pPr>
        <w:pStyle w:val="a3"/>
        <w:snapToGrid w:val="0"/>
        <w:spacing w:line="360" w:lineRule="auto"/>
        <w:contextualSpacing/>
        <w:rPr>
          <w:rFonts w:ascii="Times New Roman" w:hAnsi="Times New Roman" w:cs="Times New Roman"/>
          <w:kern w:val="24"/>
        </w:rPr>
      </w:pPr>
      <w:r w:rsidRPr="00AC6410">
        <w:rPr>
          <w:rFonts w:ascii="Times New Roman" w:hAnsi="Times New Roman" w:cs="Times New Roman"/>
          <w:kern w:val="24"/>
        </w:rPr>
        <w:t>Your doctor will keep you informed of important information about yourself during the study. If you have any questions or need to consult during the study, you may contact your study physician.</w:t>
      </w:r>
    </w:p>
    <w:p w14:paraId="0876B2A8" w14:textId="4A956D32" w:rsidR="00AC6410" w:rsidRPr="00AC6410" w:rsidRDefault="00AC6410" w:rsidP="00AC6410">
      <w:pPr>
        <w:pStyle w:val="a3"/>
        <w:snapToGrid w:val="0"/>
        <w:spacing w:line="360" w:lineRule="auto"/>
        <w:contextualSpacing/>
        <w:rPr>
          <w:rFonts w:ascii="Times New Roman" w:hAnsi="Times New Roman" w:cs="Times New Roman"/>
          <w:kern w:val="24"/>
        </w:rPr>
      </w:pPr>
      <w:r w:rsidRPr="00AC6410">
        <w:rPr>
          <w:rFonts w:ascii="Times New Roman" w:hAnsi="Times New Roman" w:cs="Times New Roman"/>
          <w:kern w:val="24"/>
        </w:rPr>
        <w:t xml:space="preserve">The ethics committee has reviewed and approved the study. If you have any questions related to your rights, or you want to report the difficulties, dissatisfaction and worries encountered in the process of participating in this research, or you want to provide opinions and suggestions related to this research, </w:t>
      </w:r>
      <w:r>
        <w:rPr>
          <w:rFonts w:ascii="Times New Roman" w:hAnsi="Times New Roman" w:cs="Times New Roman"/>
          <w:kern w:val="24"/>
        </w:rPr>
        <w:t>p</w:t>
      </w:r>
      <w:r w:rsidRPr="00AC6410">
        <w:rPr>
          <w:rFonts w:ascii="Times New Roman" w:hAnsi="Times New Roman" w:cs="Times New Roman"/>
          <w:kern w:val="24"/>
        </w:rPr>
        <w:t>lease contact the Ethics Committee of Tongren Hospital Affiliated to Shanghai Jiaotong University School of Medicine at 021-52039992.</w:t>
      </w:r>
    </w:p>
    <w:p w14:paraId="5D79FF52" w14:textId="77777777"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Your doctor can terminate this study without your consent in the following situations:</w:t>
      </w:r>
    </w:p>
    <w:p w14:paraId="2C44D790" w14:textId="77777777"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lastRenderedPageBreak/>
        <w:t>1. Out of consideration for your treatment</w:t>
      </w:r>
    </w:p>
    <w:p w14:paraId="680E82EE" w14:textId="14B653FA"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2. You, as the subject, fail to follow the relevant regulations of the study, d</w:t>
      </w:r>
      <w:r w:rsidR="000B7B3F">
        <w:rPr>
          <w:rFonts w:ascii="Times New Roman" w:hAnsi="Times New Roman" w:cs="Times New Roman"/>
          <w:kern w:val="24"/>
        </w:rPr>
        <w:t>on’</w:t>
      </w:r>
      <w:r w:rsidRPr="003448CA">
        <w:rPr>
          <w:rFonts w:ascii="Times New Roman" w:hAnsi="Times New Roman" w:cs="Times New Roman"/>
          <w:kern w:val="24"/>
        </w:rPr>
        <w:t>t take the medicine on time according to the doctor's guidance, or d</w:t>
      </w:r>
      <w:r w:rsidR="000B7B3F">
        <w:rPr>
          <w:rFonts w:ascii="Times New Roman" w:hAnsi="Times New Roman" w:cs="Times New Roman"/>
          <w:kern w:val="24"/>
        </w:rPr>
        <w:t>on’</w:t>
      </w:r>
      <w:r w:rsidRPr="003448CA">
        <w:rPr>
          <w:rFonts w:ascii="Times New Roman" w:hAnsi="Times New Roman" w:cs="Times New Roman"/>
          <w:kern w:val="24"/>
        </w:rPr>
        <w:t>t perform various inspections on time</w:t>
      </w:r>
    </w:p>
    <w:p w14:paraId="0FC1D994" w14:textId="77777777"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3. Research termination</w:t>
      </w:r>
    </w:p>
    <w:p w14:paraId="1AC4B293" w14:textId="3D060365" w:rsidR="003448CA" w:rsidRPr="0093115B" w:rsidRDefault="0093115B" w:rsidP="003448CA">
      <w:pPr>
        <w:pStyle w:val="a3"/>
        <w:snapToGrid w:val="0"/>
        <w:spacing w:line="360" w:lineRule="auto"/>
        <w:contextualSpacing/>
        <w:rPr>
          <w:rFonts w:ascii="Times New Roman" w:hAnsi="Times New Roman" w:cs="Times New Roman"/>
          <w:b/>
          <w:bCs/>
          <w:kern w:val="24"/>
        </w:rPr>
      </w:pPr>
      <w:r w:rsidRPr="0093115B">
        <w:rPr>
          <w:rFonts w:ascii="Times New Roman" w:hAnsi="Times New Roman" w:cs="Times New Roman"/>
          <w:b/>
          <w:bCs/>
          <w:kern w:val="24"/>
        </w:rPr>
        <w:t>7.</w:t>
      </w:r>
      <w:r w:rsidR="003448CA" w:rsidRPr="0093115B">
        <w:rPr>
          <w:rFonts w:ascii="Times New Roman" w:hAnsi="Times New Roman" w:cs="Times New Roman"/>
          <w:b/>
          <w:bCs/>
          <w:kern w:val="24"/>
        </w:rPr>
        <w:t xml:space="preserve"> </w:t>
      </w:r>
      <w:r w:rsidR="000B7B3F">
        <w:rPr>
          <w:rFonts w:ascii="Times New Roman" w:hAnsi="Times New Roman" w:cs="Times New Roman"/>
          <w:b/>
          <w:bCs/>
          <w:kern w:val="24"/>
        </w:rPr>
        <w:t>I</w:t>
      </w:r>
      <w:r w:rsidR="003448CA" w:rsidRPr="0093115B">
        <w:rPr>
          <w:rFonts w:ascii="Times New Roman" w:hAnsi="Times New Roman" w:cs="Times New Roman"/>
          <w:b/>
          <w:bCs/>
          <w:kern w:val="24"/>
        </w:rPr>
        <w:t>nformed consent</w:t>
      </w:r>
      <w:r w:rsidR="000B7B3F">
        <w:rPr>
          <w:rFonts w:ascii="Times New Roman" w:hAnsi="Times New Roman" w:cs="Times New Roman"/>
          <w:b/>
          <w:bCs/>
          <w:kern w:val="24"/>
        </w:rPr>
        <w:t xml:space="preserve"> signing page</w:t>
      </w:r>
    </w:p>
    <w:p w14:paraId="07036089" w14:textId="77777777"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Please reconfirm the following before signing:</w:t>
      </w:r>
    </w:p>
    <w:p w14:paraId="279B24EA" w14:textId="2ABCFE7A"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1. I confirm that I have fully read and understood the contents of the informed consent. The research doctor gave me a specific introduction to the study, and all my questions have been answered satisfactorily.</w:t>
      </w:r>
    </w:p>
    <w:p w14:paraId="05E3E0E1" w14:textId="77777777"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2. I confirm that my participation in this study is voluntary and I can withdraw at any time without any explanation. My medical insurance and legal rights will not be affected by withdrawal.</w:t>
      </w:r>
    </w:p>
    <w:p w14:paraId="1236D03D" w14:textId="77777777"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3. I understand and agree to the investigator and the supervision and management department to consult my clinical research data.</w:t>
      </w:r>
    </w:p>
    <w:p w14:paraId="5BDF65FC" w14:textId="77777777"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4. I voluntarily participate in the above-mentioned clinical studies and complete all study follow-ups and inspections.</w:t>
      </w:r>
    </w:p>
    <w:p w14:paraId="24586CBC" w14:textId="77777777"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5. I agree to follow the research guidelines and inform the research doctor of my medical history, medication or other medical conditions.</w:t>
      </w:r>
    </w:p>
    <w:p w14:paraId="6F502942" w14:textId="5D0260A0" w:rsidR="003448CA" w:rsidRP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6. For subjects who are incapacitated, the above introduction and explanation will be provided to their legal representatives, who will sign an informed consent and indicate the date.</w:t>
      </w:r>
    </w:p>
    <w:p w14:paraId="63F8F816" w14:textId="1EEF7934" w:rsidR="003448CA" w:rsidRDefault="003448CA" w:rsidP="003448CA">
      <w:pPr>
        <w:pStyle w:val="a3"/>
        <w:snapToGrid w:val="0"/>
        <w:spacing w:line="360" w:lineRule="auto"/>
        <w:contextualSpacing/>
        <w:rPr>
          <w:rFonts w:ascii="Times New Roman" w:hAnsi="Times New Roman" w:cs="Times New Roman"/>
          <w:kern w:val="24"/>
        </w:rPr>
      </w:pPr>
      <w:r w:rsidRPr="003448CA">
        <w:rPr>
          <w:rFonts w:ascii="Times New Roman" w:hAnsi="Times New Roman" w:cs="Times New Roman"/>
          <w:kern w:val="24"/>
        </w:rPr>
        <w:t>7. I confirm that I have received a copy of the informed consent.</w:t>
      </w:r>
    </w:p>
    <w:p w14:paraId="30BB5721" w14:textId="1E0A51B3" w:rsidR="000B7B3F" w:rsidRDefault="000B7B3F" w:rsidP="003448CA">
      <w:pPr>
        <w:pStyle w:val="a3"/>
        <w:snapToGrid w:val="0"/>
        <w:spacing w:line="360" w:lineRule="auto"/>
        <w:contextualSpacing/>
        <w:rPr>
          <w:rFonts w:ascii="Times New Roman" w:hAnsi="Times New Roman" w:cs="Times New Roman"/>
          <w:kern w:val="24"/>
        </w:rPr>
      </w:pPr>
    </w:p>
    <w:p w14:paraId="0CED0929" w14:textId="77777777" w:rsidR="000B7B3F" w:rsidRDefault="000B7B3F" w:rsidP="003448CA">
      <w:pPr>
        <w:pStyle w:val="a3"/>
        <w:snapToGrid w:val="0"/>
        <w:spacing w:line="360" w:lineRule="auto"/>
        <w:contextualSpacing/>
        <w:rPr>
          <w:rFonts w:ascii="Times New Roman" w:hAnsi="Times New Roman" w:cs="Times New Roman"/>
          <w:kern w:val="24"/>
        </w:rPr>
      </w:pPr>
    </w:p>
    <w:p w14:paraId="44962E02" w14:textId="3EB799EE" w:rsidR="003448CA" w:rsidRPr="00AC15B1" w:rsidRDefault="003448CA" w:rsidP="00AC15B1">
      <w:pPr>
        <w:pStyle w:val="a3"/>
        <w:snapToGrid w:val="0"/>
        <w:contextualSpacing/>
        <w:rPr>
          <w:rFonts w:ascii="Times New Roman" w:hAnsi="Times New Roman" w:cs="Times New Roman"/>
          <w:kern w:val="24"/>
        </w:rPr>
      </w:pPr>
      <w:r w:rsidRPr="00AC15B1">
        <w:rPr>
          <w:rFonts w:ascii="Times New Roman" w:hAnsi="Times New Roman" w:cs="Times New Roman"/>
          <w:kern w:val="24"/>
        </w:rPr>
        <w:t xml:space="preserve">Patient Signature:                 </w:t>
      </w:r>
      <w:r w:rsidR="00AC15B1" w:rsidRPr="00AC15B1">
        <w:rPr>
          <w:rFonts w:ascii="Times New Roman" w:hAnsi="Times New Roman" w:cs="Times New Roman"/>
          <w:kern w:val="24"/>
        </w:rPr>
        <w:t xml:space="preserve">             </w:t>
      </w:r>
      <w:r w:rsidRPr="00AC15B1">
        <w:rPr>
          <w:rFonts w:ascii="Times New Roman" w:hAnsi="Times New Roman" w:cs="Times New Roman"/>
          <w:kern w:val="24"/>
        </w:rPr>
        <w:t xml:space="preserve">Date: </w:t>
      </w:r>
    </w:p>
    <w:p w14:paraId="506FD9F1" w14:textId="77777777" w:rsidR="003448CA" w:rsidRPr="00AC15B1" w:rsidRDefault="003448CA" w:rsidP="00AC15B1">
      <w:pPr>
        <w:pStyle w:val="a3"/>
        <w:snapToGrid w:val="0"/>
        <w:contextualSpacing/>
        <w:rPr>
          <w:rFonts w:ascii="Times New Roman" w:hAnsi="Times New Roman" w:cs="Times New Roman"/>
          <w:kern w:val="24"/>
        </w:rPr>
      </w:pPr>
      <w:r w:rsidRPr="00AC15B1">
        <w:rPr>
          <w:rFonts w:ascii="Times New Roman" w:hAnsi="Times New Roman" w:cs="Times New Roman"/>
          <w:kern w:val="24"/>
        </w:rPr>
        <w:t>contact number:</w:t>
      </w:r>
    </w:p>
    <w:p w14:paraId="6E08DCDF" w14:textId="77777777" w:rsidR="003448CA" w:rsidRPr="00AC15B1" w:rsidRDefault="003448CA" w:rsidP="00AC15B1">
      <w:pPr>
        <w:pStyle w:val="a3"/>
        <w:snapToGrid w:val="0"/>
        <w:contextualSpacing/>
        <w:rPr>
          <w:rFonts w:ascii="Times New Roman" w:hAnsi="Times New Roman" w:cs="Times New Roman"/>
          <w:kern w:val="24"/>
        </w:rPr>
      </w:pPr>
      <w:r w:rsidRPr="00AC15B1">
        <w:rPr>
          <w:rFonts w:ascii="Times New Roman" w:hAnsi="Times New Roman" w:cs="Times New Roman"/>
          <w:kern w:val="24"/>
        </w:rPr>
        <w:t xml:space="preserve">                    </w:t>
      </w:r>
    </w:p>
    <w:p w14:paraId="650E4D8C" w14:textId="380E7811" w:rsidR="003448CA" w:rsidRPr="00AC15B1" w:rsidRDefault="003448CA" w:rsidP="00AC15B1">
      <w:pPr>
        <w:pStyle w:val="a3"/>
        <w:snapToGrid w:val="0"/>
        <w:contextualSpacing/>
        <w:rPr>
          <w:rFonts w:ascii="Times New Roman" w:hAnsi="Times New Roman" w:cs="Times New Roman"/>
          <w:kern w:val="24"/>
        </w:rPr>
      </w:pPr>
      <w:r w:rsidRPr="00AC15B1">
        <w:rPr>
          <w:rFonts w:ascii="Times New Roman" w:hAnsi="Times New Roman" w:cs="Times New Roman"/>
          <w:kern w:val="24"/>
        </w:rPr>
        <w:t xml:space="preserve">Signature of legal representative (if necessary):                  Date: </w:t>
      </w:r>
    </w:p>
    <w:p w14:paraId="70C1DB7C" w14:textId="5BD09869" w:rsidR="003448CA" w:rsidRPr="00AC15B1" w:rsidRDefault="003448CA" w:rsidP="00AC15B1">
      <w:pPr>
        <w:pStyle w:val="a3"/>
        <w:snapToGrid w:val="0"/>
        <w:contextualSpacing/>
        <w:rPr>
          <w:rFonts w:ascii="Times New Roman" w:hAnsi="Times New Roman" w:cs="Times New Roman"/>
          <w:kern w:val="24"/>
        </w:rPr>
      </w:pPr>
      <w:r w:rsidRPr="00AC15B1">
        <w:rPr>
          <w:rFonts w:ascii="Times New Roman" w:hAnsi="Times New Roman" w:cs="Times New Roman"/>
          <w:kern w:val="24"/>
        </w:rPr>
        <w:t xml:space="preserve">Relationship with the patient:                      </w:t>
      </w:r>
      <w:r w:rsidR="00AC15B1">
        <w:rPr>
          <w:rFonts w:ascii="Times New Roman" w:hAnsi="Times New Roman" w:cs="Times New Roman"/>
          <w:kern w:val="24"/>
        </w:rPr>
        <w:t xml:space="preserve">           T</w:t>
      </w:r>
      <w:r w:rsidRPr="00AC15B1">
        <w:rPr>
          <w:rFonts w:ascii="Times New Roman" w:hAnsi="Times New Roman" w:cs="Times New Roman"/>
          <w:kern w:val="24"/>
        </w:rPr>
        <w:t>el:</w:t>
      </w:r>
    </w:p>
    <w:p w14:paraId="580E05E7" w14:textId="77777777" w:rsidR="003448CA" w:rsidRPr="00AC15B1" w:rsidRDefault="003448CA" w:rsidP="00AC15B1">
      <w:pPr>
        <w:pStyle w:val="a3"/>
        <w:snapToGrid w:val="0"/>
        <w:contextualSpacing/>
        <w:rPr>
          <w:rFonts w:ascii="Times New Roman" w:hAnsi="Times New Roman" w:cs="Times New Roman"/>
          <w:kern w:val="24"/>
        </w:rPr>
      </w:pPr>
    </w:p>
    <w:p w14:paraId="2D055173" w14:textId="79EA2BF2" w:rsidR="003448CA" w:rsidRPr="00AC15B1" w:rsidRDefault="003448CA" w:rsidP="00AC15B1">
      <w:pPr>
        <w:pStyle w:val="a3"/>
        <w:snapToGrid w:val="0"/>
        <w:contextualSpacing/>
        <w:rPr>
          <w:rFonts w:ascii="Times New Roman" w:hAnsi="Times New Roman" w:cs="Times New Roman"/>
          <w:kern w:val="24"/>
        </w:rPr>
      </w:pPr>
      <w:r w:rsidRPr="00AC15B1">
        <w:rPr>
          <w:rFonts w:ascii="Times New Roman" w:hAnsi="Times New Roman" w:cs="Times New Roman"/>
          <w:kern w:val="24"/>
        </w:rPr>
        <w:t xml:space="preserve">Doctor’s Signature: </w:t>
      </w:r>
      <w:r w:rsidR="00AC15B1">
        <w:rPr>
          <w:rFonts w:ascii="Times New Roman" w:hAnsi="Times New Roman" w:cs="Times New Roman"/>
          <w:kern w:val="24"/>
        </w:rPr>
        <w:t xml:space="preserve">                                       </w:t>
      </w:r>
      <w:r w:rsidRPr="00AC15B1">
        <w:rPr>
          <w:rFonts w:ascii="Times New Roman" w:hAnsi="Times New Roman" w:cs="Times New Roman"/>
          <w:kern w:val="24"/>
        </w:rPr>
        <w:t xml:space="preserve">Date: </w:t>
      </w:r>
    </w:p>
    <w:p w14:paraId="0911B127" w14:textId="40127D26" w:rsidR="003448CA" w:rsidRPr="00AC15B1" w:rsidRDefault="003448CA" w:rsidP="00AC15B1">
      <w:pPr>
        <w:pStyle w:val="a3"/>
        <w:snapToGrid w:val="0"/>
        <w:contextualSpacing/>
        <w:jc w:val="both"/>
        <w:rPr>
          <w:rFonts w:ascii="Times New Roman" w:hAnsi="Times New Roman" w:cs="Times New Roman"/>
          <w:kern w:val="24"/>
        </w:rPr>
      </w:pPr>
      <w:r w:rsidRPr="00AC15B1">
        <w:rPr>
          <w:rFonts w:ascii="Times New Roman" w:hAnsi="Times New Roman" w:cs="Times New Roman"/>
          <w:kern w:val="24"/>
        </w:rPr>
        <w:t>Contact number: 021-52039999-72226</w:t>
      </w:r>
    </w:p>
    <w:sectPr w:rsidR="003448CA" w:rsidRPr="00AC15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621EC" w14:textId="77777777" w:rsidR="00BF3A35" w:rsidRDefault="00BF3A35" w:rsidP="00955C68">
      <w:r>
        <w:separator/>
      </w:r>
    </w:p>
  </w:endnote>
  <w:endnote w:type="continuationSeparator" w:id="0">
    <w:p w14:paraId="64D87FDC" w14:textId="77777777" w:rsidR="00BF3A35" w:rsidRDefault="00BF3A35" w:rsidP="0095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0CAB4" w14:textId="77777777" w:rsidR="00BF3A35" w:rsidRDefault="00BF3A35" w:rsidP="00955C68">
      <w:r>
        <w:separator/>
      </w:r>
    </w:p>
  </w:footnote>
  <w:footnote w:type="continuationSeparator" w:id="0">
    <w:p w14:paraId="726F9315" w14:textId="77777777" w:rsidR="00BF3A35" w:rsidRDefault="00BF3A35" w:rsidP="00955C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392"/>
    <w:rsid w:val="000945D0"/>
    <w:rsid w:val="000B7B3F"/>
    <w:rsid w:val="002B42E4"/>
    <w:rsid w:val="002D1E80"/>
    <w:rsid w:val="003448CA"/>
    <w:rsid w:val="003B4298"/>
    <w:rsid w:val="00457A4E"/>
    <w:rsid w:val="004C2D46"/>
    <w:rsid w:val="005275D3"/>
    <w:rsid w:val="00570520"/>
    <w:rsid w:val="00605392"/>
    <w:rsid w:val="00614362"/>
    <w:rsid w:val="00647C9C"/>
    <w:rsid w:val="00713266"/>
    <w:rsid w:val="008A7A0A"/>
    <w:rsid w:val="008B74C0"/>
    <w:rsid w:val="00925493"/>
    <w:rsid w:val="0093115B"/>
    <w:rsid w:val="00955C68"/>
    <w:rsid w:val="009A1C15"/>
    <w:rsid w:val="00AC15B1"/>
    <w:rsid w:val="00AC6410"/>
    <w:rsid w:val="00AD745F"/>
    <w:rsid w:val="00B6353F"/>
    <w:rsid w:val="00BD389D"/>
    <w:rsid w:val="00BF3A35"/>
    <w:rsid w:val="00C4510A"/>
    <w:rsid w:val="00EF7CB4"/>
    <w:rsid w:val="00F96355"/>
    <w:rsid w:val="00F97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1AD5D"/>
  <w15:chartTrackingRefBased/>
  <w15:docId w15:val="{2DFB509B-614A-454A-8A29-6916FD22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5392"/>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955C6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55C68"/>
    <w:rPr>
      <w:sz w:val="18"/>
      <w:szCs w:val="18"/>
    </w:rPr>
  </w:style>
  <w:style w:type="paragraph" w:styleId="a6">
    <w:name w:val="footer"/>
    <w:basedOn w:val="a"/>
    <w:link w:val="a7"/>
    <w:uiPriority w:val="99"/>
    <w:unhideWhenUsed/>
    <w:rsid w:val="00955C68"/>
    <w:pPr>
      <w:tabs>
        <w:tab w:val="center" w:pos="4153"/>
        <w:tab w:val="right" w:pos="8306"/>
      </w:tabs>
      <w:snapToGrid w:val="0"/>
      <w:jc w:val="left"/>
    </w:pPr>
    <w:rPr>
      <w:sz w:val="18"/>
      <w:szCs w:val="18"/>
    </w:rPr>
  </w:style>
  <w:style w:type="character" w:customStyle="1" w:styleId="a7">
    <w:name w:val="页脚 字符"/>
    <w:basedOn w:val="a0"/>
    <w:link w:val="a6"/>
    <w:uiPriority w:val="99"/>
    <w:rsid w:val="00955C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1383</Words>
  <Characters>7886</Characters>
  <Application>Microsoft Office Word</Application>
  <DocSecurity>0</DocSecurity>
  <Lines>65</Lines>
  <Paragraphs>18</Paragraphs>
  <ScaleCrop>false</ScaleCrop>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 铭潞</dc:creator>
  <cp:keywords/>
  <dc:description/>
  <cp:lastModifiedBy>马 铭潞</cp:lastModifiedBy>
  <cp:revision>7</cp:revision>
  <dcterms:created xsi:type="dcterms:W3CDTF">2020-12-14T11:24:00Z</dcterms:created>
  <dcterms:modified xsi:type="dcterms:W3CDTF">2020-12-14T11:36:00Z</dcterms:modified>
</cp:coreProperties>
</file>