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41C484" w14:textId="5E87FF04" w:rsidR="00165E59" w:rsidRPr="00F50965" w:rsidRDefault="00165E59" w:rsidP="00165E59">
      <w:pPr>
        <w:suppressAutoHyphens/>
        <w:spacing w:beforeLines="50" w:before="156" w:line="360" w:lineRule="auto"/>
        <w:rPr>
          <w:rFonts w:ascii="Times New Roman" w:hAnsi="Times New Roman"/>
          <w:sz w:val="24"/>
        </w:rPr>
      </w:pPr>
      <w:r w:rsidRPr="00F50965">
        <w:rPr>
          <w:rFonts w:ascii="Times New Roman" w:hAnsi="Times New Roman"/>
          <w:sz w:val="24"/>
        </w:rPr>
        <w:t xml:space="preserve">Table 4 Correlation between left atrial function parameters and left ventricular function parameters in </w:t>
      </w:r>
      <w:r>
        <w:rPr>
          <w:rFonts w:ascii="Times New Roman" w:hAnsi="Times New Roman"/>
          <w:sz w:val="24"/>
        </w:rPr>
        <w:t xml:space="preserve">the </w:t>
      </w:r>
      <w:r w:rsidRPr="00F50965">
        <w:rPr>
          <w:rFonts w:ascii="Times New Roman" w:hAnsi="Times New Roman"/>
          <w:sz w:val="24"/>
        </w:rPr>
        <w:t>CA group</w:t>
      </w:r>
      <w:r>
        <w:rPr>
          <w:rFonts w:ascii="Times New Roman" w:hAnsi="Times New Roman"/>
          <w:sz w:val="24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190"/>
        <w:gridCol w:w="1112"/>
        <w:gridCol w:w="1112"/>
        <w:gridCol w:w="222"/>
        <w:gridCol w:w="1112"/>
        <w:gridCol w:w="1112"/>
        <w:gridCol w:w="222"/>
        <w:gridCol w:w="1112"/>
        <w:gridCol w:w="1112"/>
      </w:tblGrid>
      <w:tr w:rsidR="00165E59" w:rsidRPr="00F95692" w14:paraId="7E3A8EAD" w14:textId="77777777" w:rsidTr="00165E59">
        <w:trPr>
          <w:trHeight w:val="385"/>
        </w:trPr>
        <w:tc>
          <w:tcPr>
            <w:tcW w:w="0" w:type="auto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92B36A" w14:textId="4E005A07" w:rsidR="00165E59" w:rsidRPr="00F95692" w:rsidRDefault="00165E59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>arameter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CF9C72B" w14:textId="7364B014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</w:t>
            </w:r>
            <w:r w:rsidRPr="00F50965">
              <w:rPr>
                <w:rFonts w:ascii="Times New Roman" w:hAnsi="Times New Roman"/>
                <w:sz w:val="24"/>
              </w:rPr>
              <w:t>eserve function</w:t>
            </w: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 w14:paraId="152FB5CB" w14:textId="77777777" w:rsidR="00165E59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55A9868" w14:textId="2982ACE6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</w:t>
            </w:r>
            <w:r w:rsidRPr="00F50965">
              <w:rPr>
                <w:rFonts w:ascii="Times New Roman" w:hAnsi="Times New Roman"/>
                <w:sz w:val="24"/>
              </w:rPr>
              <w:t>onduit function</w:t>
            </w: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 w14:paraId="0412AFBD" w14:textId="77777777" w:rsidR="00165E59" w:rsidRPr="00F50965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F95BB2E" w14:textId="39AEDAF5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50965">
              <w:rPr>
                <w:rFonts w:ascii="Times New Roman" w:hAnsi="Times New Roman"/>
                <w:sz w:val="24"/>
              </w:rPr>
              <w:t>pump function</w:t>
            </w:r>
          </w:p>
        </w:tc>
      </w:tr>
      <w:tr w:rsidR="00165E59" w:rsidRPr="00F95692" w14:paraId="0059DDE9" w14:textId="77777777" w:rsidTr="00165E59">
        <w:trPr>
          <w:trHeight w:val="385"/>
        </w:trPr>
        <w:tc>
          <w:tcPr>
            <w:tcW w:w="0" w:type="auto"/>
            <w:vMerge/>
            <w:tcBorders>
              <w:bottom w:val="single" w:sz="4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780812E" w14:textId="77777777" w:rsidR="00165E59" w:rsidRPr="00F95692" w:rsidRDefault="00165E59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07E87EC8" w14:textId="5E645E6F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LASr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%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7D54738D" w14:textId="69B8997A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m-SRs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S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-1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  <w:tl2br w:val="nil"/>
              <w:tr2bl w:val="nil"/>
            </w:tcBorders>
          </w:tcPr>
          <w:p w14:paraId="49B7169E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BE1F191" w14:textId="625DF619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LAScd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%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15FD1F92" w14:textId="1C57E213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m-SRe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S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-1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4" w:space="0" w:color="000000"/>
              <w:tl2br w:val="nil"/>
              <w:tr2bl w:val="nil"/>
            </w:tcBorders>
          </w:tcPr>
          <w:p w14:paraId="216D865A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AB0D9FD" w14:textId="5BECAB1E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LASct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%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5DA7905B" w14:textId="73437B1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m-SRa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S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-1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</w:tr>
      <w:tr w:rsidR="00165E59" w:rsidRPr="00F95692" w14:paraId="01CBD37C" w14:textId="77777777" w:rsidTr="00165E59">
        <w:trPr>
          <w:trHeight w:val="1578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A2E7DF" w14:textId="77777777" w:rsidR="00165E59" w:rsidRPr="00F95692" w:rsidRDefault="00165E59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GLS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F187E" w14:textId="42766B8B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0.682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6B23C" w14:textId="656B21B3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0.685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7359FEC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89CD3" w14:textId="0FEB76B4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0.631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3E67B" w14:textId="1267F8F1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0.688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6CD3C1F2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83166" w14:textId="01C7E61E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0.718</w:t>
            </w:r>
            <w:r>
              <w:rPr>
                <w:rFonts w:ascii="Times New Roman" w:hAnsi="Times New Roman" w:hint="eastAsia"/>
                <w:sz w:val="24"/>
              </w:rPr>
              <w:t xml:space="preserve"> (</w:t>
            </w:r>
            <w:r w:rsidRPr="00F95692">
              <w:rPr>
                <w:rFonts w:ascii="Times New Roman" w:hAnsi="Times New Roman"/>
                <w:sz w:val="24"/>
              </w:rPr>
              <w:t>0.002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08C1B" w14:textId="4323273A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0.713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(0.002)</w:t>
            </w:r>
          </w:p>
        </w:tc>
      </w:tr>
      <w:tr w:rsidR="00165E59" w:rsidRPr="00F95692" w14:paraId="0A5C57A7" w14:textId="77777777" w:rsidTr="00165E59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7CF047" w14:textId="3F0F66F1" w:rsidR="00165E59" w:rsidRPr="00F95692" w:rsidRDefault="00165E59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(m/s)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CC4FB" w14:textId="65039E6C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0.492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(0.053)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6809D8" w14:textId="243D9D3F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0.727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(0.001)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350B674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1659C" w14:textId="3F44F3FB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0.152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(0.575)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4120F3" w14:textId="5F6ED3F2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0.301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(0.258)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10843EF5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7DF3D5" w14:textId="12C451D6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0.685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32843" w14:textId="5F40AE19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0.646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(0.007)</w:t>
            </w:r>
          </w:p>
        </w:tc>
      </w:tr>
      <w:tr w:rsidR="00165E59" w:rsidRPr="00F95692" w14:paraId="37D073F5" w14:textId="77777777" w:rsidTr="00165E59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9B55D2" w14:textId="4CECFDBF" w:rsidR="00165E59" w:rsidRPr="00F95692" w:rsidRDefault="00165E59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A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(m/s)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BB70F2" w14:textId="45254CF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0.638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(0.008)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E473B" w14:textId="68A3DC88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0.364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(0.166)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F3666A1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202A3F" w14:textId="5A746AEA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0.356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(0.175)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39CE0" w14:textId="5690851A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0.355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(0.177)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13DA442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17711" w14:textId="3C700A08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0.697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FB53F4" w14:textId="6AFFB733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0.641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(0.007)</w:t>
            </w:r>
          </w:p>
        </w:tc>
      </w:tr>
      <w:tr w:rsidR="00165E59" w:rsidRPr="00F95692" w14:paraId="7784DFDA" w14:textId="77777777" w:rsidTr="00165E59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D604F" w14:textId="19370173" w:rsidR="00165E59" w:rsidRPr="00F95692" w:rsidRDefault="00165E59" w:rsidP="00165E59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e’</w:t>
            </w:r>
            <w:r>
              <w:rPr>
                <w:rFonts w:ascii="Times New Roman" w:hAnsi="Times New Roman"/>
                <w:sz w:val="24"/>
              </w:rPr>
              <w:t xml:space="preserve"> (</w:t>
            </w:r>
            <w:r w:rsidRPr="00F95692">
              <w:rPr>
                <w:rFonts w:ascii="Times New Roman" w:hAnsi="Times New Roman"/>
                <w:sz w:val="24"/>
              </w:rPr>
              <w:t>cm/s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D5BB1C" w14:textId="52F43361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0.442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(0.087)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7FFED0" w14:textId="7DF2491B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0.633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(0.008)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7FEE354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757B0" w14:textId="250BFD3D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0.263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(0.324)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789CA" w14:textId="739540B4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0.402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(0.123)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644DB25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D71EB" w14:textId="24D3392B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0.578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(0.019)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335D4" w14:textId="62E4E8FE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0.558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(0.025)</w:t>
            </w:r>
          </w:p>
        </w:tc>
      </w:tr>
      <w:tr w:rsidR="00165E59" w:rsidRPr="00F95692" w14:paraId="70538B2B" w14:textId="77777777" w:rsidTr="00165E59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CA63B" w14:textId="77777777" w:rsidR="00165E59" w:rsidRPr="00F95692" w:rsidRDefault="00165E59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E/e’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2F729F" w14:textId="4D44DB0B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0.557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(0.025)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36A728" w14:textId="7EF56ECA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0.725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(0.022)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B08A73B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37A52F" w14:textId="6863E302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0.275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(0.303)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B20475" w14:textId="08851315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0.384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(0.012)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46909F9" w14:textId="77777777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4C57F5" w14:textId="2A9800F2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0.741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(0.001)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084532" w14:textId="3C90C294" w:rsidR="00165E59" w:rsidRPr="00F95692" w:rsidRDefault="00165E59" w:rsidP="00165E59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0.673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(0.004)</w:t>
            </w:r>
          </w:p>
        </w:tc>
      </w:tr>
    </w:tbl>
    <w:p w14:paraId="500EE223" w14:textId="533A051F" w:rsidR="00165E59" w:rsidRPr="00F50965" w:rsidRDefault="00165E59" w:rsidP="00165E59">
      <w:pPr>
        <w:suppressAutoHyphens/>
        <w:spacing w:line="360" w:lineRule="auto"/>
        <w:rPr>
          <w:rFonts w:ascii="Times New Roman" w:hAnsi="Times New Roman"/>
          <w:sz w:val="24"/>
        </w:rPr>
      </w:pPr>
      <w:r w:rsidRPr="00F50965">
        <w:rPr>
          <w:rFonts w:ascii="Times New Roman" w:hAnsi="Times New Roman"/>
          <w:sz w:val="24"/>
        </w:rPr>
        <w:t>GLS: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global longitudinal strain;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E: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the peak of early diastolic blood flow;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A: the peak of late diastolic blood flow;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e’: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lateral mitral early relaxation velocity;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E/e’: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mitral inflow to mitral relaxation velocity ratio.</w:t>
      </w:r>
    </w:p>
    <w:p w14:paraId="33321ED2" w14:textId="77777777" w:rsidR="00F11955" w:rsidRPr="00165E59" w:rsidRDefault="00257BBC"/>
    <w:sectPr w:rsidR="00F11955" w:rsidRPr="00165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7334A2" w14:textId="77777777" w:rsidR="00257BBC" w:rsidRDefault="00257BBC" w:rsidP="00165E59">
      <w:r>
        <w:separator/>
      </w:r>
    </w:p>
  </w:endnote>
  <w:endnote w:type="continuationSeparator" w:id="0">
    <w:p w14:paraId="5CAFCBDC" w14:textId="77777777" w:rsidR="00257BBC" w:rsidRDefault="00257BBC" w:rsidP="00165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5B213F" w14:textId="77777777" w:rsidR="00257BBC" w:rsidRDefault="00257BBC" w:rsidP="00165E59">
      <w:r>
        <w:separator/>
      </w:r>
    </w:p>
  </w:footnote>
  <w:footnote w:type="continuationSeparator" w:id="0">
    <w:p w14:paraId="6783CF1F" w14:textId="77777777" w:rsidR="00257BBC" w:rsidRDefault="00257BBC" w:rsidP="00165E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FC6"/>
    <w:rsid w:val="00165E59"/>
    <w:rsid w:val="00257BBC"/>
    <w:rsid w:val="00710F12"/>
    <w:rsid w:val="00A93BD6"/>
    <w:rsid w:val="00BB5C25"/>
    <w:rsid w:val="00D41FC6"/>
    <w:rsid w:val="00DF013F"/>
    <w:rsid w:val="00E0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6217B"/>
  <w15:chartTrackingRefBased/>
  <w15:docId w15:val="{5C6A6737-A1F3-43E2-8133-ED91D9A8F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5E5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5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5E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5E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5E5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65E59"/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65E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Juan</dc:creator>
  <cp:keywords/>
  <dc:description/>
  <cp:lastModifiedBy>Yin Juan</cp:lastModifiedBy>
  <cp:revision>2</cp:revision>
  <dcterms:created xsi:type="dcterms:W3CDTF">2020-08-10T16:25:00Z</dcterms:created>
  <dcterms:modified xsi:type="dcterms:W3CDTF">2020-08-10T16:36:00Z</dcterms:modified>
</cp:coreProperties>
</file>