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373"/>
        <w:gridCol w:w="1134"/>
        <w:gridCol w:w="4185"/>
      </w:tblGrid>
      <w:tr w:rsidR="00E70908" w:rsidRPr="006A1026" w14:paraId="3A364875" w14:textId="77777777" w:rsidTr="0B211F61">
        <w:trPr>
          <w:trHeight w:val="1828"/>
        </w:trPr>
        <w:tc>
          <w:tcPr>
            <w:tcW w:w="1838" w:type="dxa"/>
          </w:tcPr>
          <w:p w14:paraId="339D6535" w14:textId="324E3482" w:rsidR="00E70908" w:rsidRPr="006A1026" w:rsidRDefault="00E70908" w:rsidP="00252888">
            <w:pPr>
              <w:pStyle w:val="Title"/>
              <w:spacing w:line="240" w:lineRule="auto"/>
              <w:jc w:val="left"/>
              <w:rPr>
                <w:rFonts w:asciiTheme="minorHAnsi" w:hAnsiTheme="minorHAnsi" w:cstheme="minorHAnsi"/>
                <w:b w:val="0"/>
                <w:sz w:val="18"/>
                <w:szCs w:val="18"/>
              </w:rPr>
            </w:pPr>
            <w:r w:rsidRPr="006A1026">
              <w:rPr>
                <w:rFonts w:asciiTheme="minorHAnsi" w:hAnsiTheme="minorHAnsi" w:cstheme="minorHAnsi"/>
                <w:color w:val="000000" w:themeColor="text1"/>
                <w:sz w:val="18"/>
                <w:szCs w:val="18"/>
              </w:rPr>
              <w:t>Referring Physician:</w:t>
            </w:r>
          </w:p>
        </w:tc>
        <w:tc>
          <w:tcPr>
            <w:tcW w:w="3373" w:type="dxa"/>
          </w:tcPr>
          <w:p w14:paraId="1047124D" w14:textId="57E6C8F0" w:rsidR="00E70908" w:rsidRPr="00A55306" w:rsidRDefault="00E70908" w:rsidP="029E7622">
            <w:pPr>
              <w:pStyle w:val="Title"/>
              <w:spacing w:line="240" w:lineRule="auto"/>
              <w:jc w:val="left"/>
              <w:rPr>
                <w:rFonts w:asciiTheme="minorHAnsi" w:hAnsiTheme="minorHAnsi" w:cstheme="minorBidi"/>
                <w:b w:val="0"/>
                <w:sz w:val="18"/>
                <w:szCs w:val="18"/>
                <w:highlight w:val="yellow"/>
              </w:rPr>
            </w:pPr>
            <w:r w:rsidRPr="029E7622">
              <w:rPr>
                <w:rFonts w:asciiTheme="minorHAnsi" w:hAnsiTheme="minorHAnsi" w:cstheme="minorBidi"/>
                <w:b w:val="0"/>
                <w:sz w:val="18"/>
                <w:szCs w:val="18"/>
                <w:highlight w:val="yellow"/>
              </w:rPr>
              <w:t>x</w:t>
            </w:r>
            <w:r w:rsidR="7AFDA9A1" w:rsidRPr="029E7622">
              <w:rPr>
                <w:rFonts w:asciiTheme="minorHAnsi" w:hAnsiTheme="minorHAnsi" w:cstheme="minorBidi"/>
                <w:b w:val="0"/>
                <w:sz w:val="18"/>
                <w:szCs w:val="18"/>
                <w:highlight w:val="yellow"/>
              </w:rPr>
              <w:t xml:space="preserve"> Dr </w:t>
            </w:r>
            <w:r w:rsidRPr="029E7622">
              <w:rPr>
                <w:rFonts w:asciiTheme="minorHAnsi" w:hAnsiTheme="minorHAnsi" w:cstheme="minorBidi"/>
                <w:b w:val="0"/>
                <w:sz w:val="18"/>
                <w:szCs w:val="18"/>
                <w:highlight w:val="yellow"/>
              </w:rPr>
              <w:t>xx</w:t>
            </w:r>
          </w:p>
          <w:p w14:paraId="1195CD4C" w14:textId="298A40EF" w:rsidR="00E70908" w:rsidRPr="00A55306" w:rsidRDefault="00E70908" w:rsidP="0B211F61">
            <w:pPr>
              <w:pStyle w:val="Title"/>
              <w:spacing w:line="240" w:lineRule="auto"/>
              <w:jc w:val="left"/>
              <w:rPr>
                <w:rFonts w:asciiTheme="minorHAnsi" w:hAnsiTheme="minorHAnsi" w:cstheme="minorBidi"/>
                <w:b w:val="0"/>
                <w:sz w:val="18"/>
                <w:szCs w:val="18"/>
                <w:highlight w:val="yellow"/>
              </w:rPr>
            </w:pPr>
            <w:r w:rsidRPr="0B211F61">
              <w:rPr>
                <w:rFonts w:asciiTheme="minorHAnsi" w:hAnsiTheme="minorHAnsi" w:cstheme="minorBidi"/>
                <w:b w:val="0"/>
                <w:sz w:val="18"/>
                <w:szCs w:val="18"/>
                <w:highlight w:val="yellow"/>
              </w:rPr>
              <w:t xml:space="preserve">xxx Hospital </w:t>
            </w:r>
          </w:p>
          <w:p w14:paraId="3AF18E5D" w14:textId="60934F64" w:rsidR="00E70908" w:rsidRPr="00A55306" w:rsidRDefault="00E70908" w:rsidP="0B211F61">
            <w:pPr>
              <w:pStyle w:val="Title"/>
              <w:spacing w:line="240" w:lineRule="auto"/>
              <w:jc w:val="left"/>
              <w:rPr>
                <w:rFonts w:asciiTheme="minorHAnsi" w:hAnsiTheme="minorHAnsi" w:cstheme="minorBidi"/>
                <w:b w:val="0"/>
                <w:color w:val="000000" w:themeColor="text1"/>
                <w:sz w:val="18"/>
                <w:szCs w:val="18"/>
                <w:highlight w:val="yellow"/>
              </w:rPr>
            </w:pPr>
            <w:r w:rsidRPr="0B211F61">
              <w:rPr>
                <w:rFonts w:asciiTheme="minorHAnsi" w:hAnsiTheme="minorHAnsi" w:cstheme="minorBidi"/>
                <w:b w:val="0"/>
                <w:sz w:val="18"/>
                <w:szCs w:val="18"/>
                <w:highlight w:val="yellow"/>
              </w:rPr>
              <w:t>xxx Street</w:t>
            </w:r>
          </w:p>
          <w:p w14:paraId="6AD769ED" w14:textId="02F59D5D" w:rsidR="00E70908" w:rsidRPr="006A1026" w:rsidRDefault="05CDEA06" w:rsidP="0B211F61">
            <w:pPr>
              <w:pStyle w:val="Title"/>
              <w:spacing w:line="240" w:lineRule="auto"/>
              <w:jc w:val="left"/>
            </w:pPr>
            <w:r w:rsidRPr="0B211F61">
              <w:rPr>
                <w:rFonts w:asciiTheme="minorHAnsi" w:hAnsiTheme="minorHAnsi" w:cstheme="minorBidi"/>
                <w:b w:val="0"/>
                <w:sz w:val="18"/>
                <w:szCs w:val="18"/>
                <w:highlight w:val="yellow"/>
              </w:rPr>
              <w:t>Suburb</w:t>
            </w:r>
          </w:p>
          <w:p w14:paraId="38407653" w14:textId="657B6FA4" w:rsidR="00E70908" w:rsidRPr="006A1026" w:rsidRDefault="05CDEA06" w:rsidP="0B211F61">
            <w:pPr>
              <w:pStyle w:val="Title"/>
              <w:spacing w:line="240" w:lineRule="auto"/>
              <w:jc w:val="left"/>
            </w:pPr>
            <w:r w:rsidRPr="0B211F61">
              <w:rPr>
                <w:rFonts w:asciiTheme="minorHAnsi" w:hAnsiTheme="minorHAnsi" w:cstheme="minorBidi"/>
                <w:b w:val="0"/>
                <w:sz w:val="18"/>
                <w:szCs w:val="18"/>
                <w:highlight w:val="yellow"/>
              </w:rPr>
              <w:t>STATE POSTCODE</w:t>
            </w:r>
          </w:p>
        </w:tc>
        <w:tc>
          <w:tcPr>
            <w:tcW w:w="1134" w:type="dxa"/>
          </w:tcPr>
          <w:p w14:paraId="1C08205A" w14:textId="77777777" w:rsidR="00E70908" w:rsidRPr="006A1026" w:rsidRDefault="00E70908" w:rsidP="006A1026">
            <w:pPr>
              <w:pStyle w:val="Title"/>
              <w:spacing w:line="240" w:lineRule="auto"/>
              <w:jc w:val="left"/>
              <w:rPr>
                <w:rFonts w:asciiTheme="minorHAnsi" w:hAnsiTheme="minorHAnsi" w:cstheme="minorHAnsi"/>
                <w:sz w:val="18"/>
                <w:szCs w:val="18"/>
              </w:rPr>
            </w:pPr>
            <w:r w:rsidRPr="006A1026">
              <w:rPr>
                <w:rFonts w:asciiTheme="minorHAnsi" w:hAnsiTheme="minorHAnsi" w:cstheme="minorHAnsi"/>
                <w:sz w:val="18"/>
                <w:szCs w:val="18"/>
              </w:rPr>
              <w:t xml:space="preserve">Patient: </w:t>
            </w:r>
          </w:p>
        </w:tc>
        <w:tc>
          <w:tcPr>
            <w:tcW w:w="4185" w:type="dxa"/>
          </w:tcPr>
          <w:p w14:paraId="03BE28E9" w14:textId="77777777" w:rsidR="00E70908" w:rsidRPr="00A55306" w:rsidRDefault="00E70908" w:rsidP="006A1026">
            <w:pPr>
              <w:pStyle w:val="Title"/>
              <w:spacing w:line="240" w:lineRule="auto"/>
              <w:jc w:val="left"/>
              <w:rPr>
                <w:rFonts w:asciiTheme="minorHAnsi" w:hAnsiTheme="minorHAnsi" w:cstheme="minorHAnsi"/>
                <w:b w:val="0"/>
                <w:sz w:val="18"/>
                <w:szCs w:val="18"/>
                <w:highlight w:val="yellow"/>
              </w:rPr>
            </w:pPr>
            <w:r w:rsidRPr="00A55306">
              <w:rPr>
                <w:rFonts w:asciiTheme="minorHAnsi" w:hAnsiTheme="minorHAnsi" w:cstheme="minorHAnsi"/>
                <w:bCs/>
                <w:sz w:val="18"/>
                <w:szCs w:val="18"/>
                <w:highlight w:val="yellow"/>
              </w:rPr>
              <w:t>Surname:</w:t>
            </w:r>
            <w:r w:rsidRPr="00A55306">
              <w:rPr>
                <w:rFonts w:asciiTheme="minorHAnsi" w:hAnsiTheme="minorHAnsi" w:cstheme="minorHAnsi"/>
                <w:b w:val="0"/>
                <w:sz w:val="18"/>
                <w:szCs w:val="18"/>
                <w:highlight w:val="yellow"/>
              </w:rPr>
              <w:t xml:space="preserve"> xxx</w:t>
            </w:r>
          </w:p>
          <w:p w14:paraId="313425BF" w14:textId="77777777" w:rsidR="00E70908" w:rsidRPr="00A55306" w:rsidRDefault="00E70908" w:rsidP="006A1026">
            <w:pPr>
              <w:pStyle w:val="Title"/>
              <w:spacing w:line="240" w:lineRule="auto"/>
              <w:jc w:val="left"/>
              <w:rPr>
                <w:rFonts w:asciiTheme="minorHAnsi" w:hAnsiTheme="minorHAnsi" w:cstheme="minorHAnsi"/>
                <w:b w:val="0"/>
                <w:sz w:val="18"/>
                <w:szCs w:val="18"/>
                <w:highlight w:val="yellow"/>
              </w:rPr>
            </w:pPr>
            <w:r w:rsidRPr="00A55306">
              <w:rPr>
                <w:rFonts w:asciiTheme="minorHAnsi" w:hAnsiTheme="minorHAnsi" w:cstheme="minorHAnsi"/>
                <w:bCs/>
                <w:sz w:val="18"/>
                <w:szCs w:val="18"/>
                <w:highlight w:val="yellow"/>
              </w:rPr>
              <w:t>First name:</w:t>
            </w:r>
            <w:r w:rsidRPr="00A55306">
              <w:rPr>
                <w:rFonts w:asciiTheme="minorHAnsi" w:hAnsiTheme="minorHAnsi" w:cstheme="minorHAnsi"/>
                <w:b w:val="0"/>
                <w:sz w:val="18"/>
                <w:szCs w:val="18"/>
                <w:highlight w:val="yellow"/>
              </w:rPr>
              <w:t xml:space="preserve"> xxx</w:t>
            </w:r>
          </w:p>
          <w:p w14:paraId="3898E595" w14:textId="77777777" w:rsidR="00E70908" w:rsidRPr="00A55306" w:rsidRDefault="00E70908" w:rsidP="006A1026">
            <w:pPr>
              <w:pStyle w:val="Title"/>
              <w:spacing w:line="240" w:lineRule="auto"/>
              <w:jc w:val="left"/>
              <w:rPr>
                <w:rFonts w:asciiTheme="minorHAnsi" w:hAnsiTheme="minorHAnsi" w:cstheme="minorHAnsi"/>
                <w:b w:val="0"/>
                <w:sz w:val="18"/>
                <w:szCs w:val="18"/>
                <w:highlight w:val="yellow"/>
              </w:rPr>
            </w:pPr>
            <w:r w:rsidRPr="00A55306">
              <w:rPr>
                <w:rFonts w:asciiTheme="minorHAnsi" w:hAnsiTheme="minorHAnsi" w:cstheme="minorHAnsi"/>
                <w:bCs/>
                <w:sz w:val="18"/>
                <w:szCs w:val="18"/>
                <w:highlight w:val="yellow"/>
              </w:rPr>
              <w:t>Address:</w:t>
            </w:r>
            <w:r w:rsidRPr="00A55306">
              <w:rPr>
                <w:rFonts w:asciiTheme="minorHAnsi" w:hAnsiTheme="minorHAnsi" w:cstheme="minorHAnsi"/>
                <w:b w:val="0"/>
                <w:sz w:val="18"/>
                <w:szCs w:val="18"/>
                <w:highlight w:val="yellow"/>
              </w:rPr>
              <w:t xml:space="preserve"> xxx</w:t>
            </w:r>
          </w:p>
          <w:p w14:paraId="5CAC4CC2" w14:textId="77777777" w:rsidR="00E70908" w:rsidRPr="00A55306" w:rsidRDefault="00E70908" w:rsidP="00252888">
            <w:pPr>
              <w:pStyle w:val="Title"/>
              <w:spacing w:line="240" w:lineRule="auto"/>
              <w:jc w:val="left"/>
              <w:rPr>
                <w:rFonts w:asciiTheme="minorHAnsi" w:hAnsiTheme="minorHAnsi" w:cstheme="minorHAnsi"/>
                <w:b w:val="0"/>
                <w:sz w:val="18"/>
                <w:szCs w:val="18"/>
                <w:highlight w:val="yellow"/>
              </w:rPr>
            </w:pPr>
            <w:r w:rsidRPr="00A55306">
              <w:rPr>
                <w:rFonts w:asciiTheme="minorHAnsi" w:hAnsiTheme="minorHAnsi" w:cstheme="minorHAnsi"/>
                <w:sz w:val="18"/>
                <w:szCs w:val="18"/>
                <w:highlight w:val="yellow"/>
              </w:rPr>
              <w:t xml:space="preserve">DOB: </w:t>
            </w:r>
            <w:r w:rsidRPr="00A55306">
              <w:rPr>
                <w:rFonts w:asciiTheme="minorHAnsi" w:hAnsiTheme="minorHAnsi" w:cstheme="minorHAnsi"/>
                <w:b w:val="0"/>
                <w:sz w:val="18"/>
                <w:szCs w:val="18"/>
                <w:highlight w:val="yellow"/>
              </w:rPr>
              <w:t>xxx</w:t>
            </w:r>
          </w:p>
          <w:p w14:paraId="5909A131" w14:textId="77777777" w:rsidR="00E70908" w:rsidRPr="00A55306" w:rsidRDefault="00E70908" w:rsidP="00252888">
            <w:pPr>
              <w:pStyle w:val="Title"/>
              <w:spacing w:line="240" w:lineRule="auto"/>
              <w:jc w:val="left"/>
              <w:rPr>
                <w:rFonts w:asciiTheme="minorHAnsi" w:hAnsiTheme="minorHAnsi" w:cstheme="minorHAnsi"/>
                <w:b w:val="0"/>
                <w:sz w:val="18"/>
                <w:szCs w:val="18"/>
                <w:highlight w:val="yellow"/>
              </w:rPr>
            </w:pPr>
            <w:r w:rsidRPr="00A55306">
              <w:rPr>
                <w:rFonts w:asciiTheme="minorHAnsi" w:hAnsiTheme="minorHAnsi" w:cstheme="minorHAnsi"/>
                <w:color w:val="000000" w:themeColor="text1"/>
                <w:sz w:val="18"/>
                <w:szCs w:val="18"/>
                <w:highlight w:val="yellow"/>
              </w:rPr>
              <w:t>Sex:</w:t>
            </w:r>
            <w:r w:rsidRPr="00A55306">
              <w:rPr>
                <w:rFonts w:asciiTheme="minorHAnsi" w:hAnsiTheme="minorHAnsi" w:cstheme="minorHAnsi"/>
                <w:b w:val="0"/>
                <w:color w:val="000000" w:themeColor="text1"/>
                <w:sz w:val="18"/>
                <w:szCs w:val="18"/>
                <w:highlight w:val="yellow"/>
              </w:rPr>
              <w:t xml:space="preserve"> Male/Female</w:t>
            </w:r>
          </w:p>
          <w:p w14:paraId="6179B229" w14:textId="77777777" w:rsidR="00E70908" w:rsidRPr="00A55306" w:rsidRDefault="00E70908" w:rsidP="00252888">
            <w:pPr>
              <w:pStyle w:val="Title"/>
              <w:spacing w:line="240" w:lineRule="auto"/>
              <w:jc w:val="left"/>
              <w:rPr>
                <w:rFonts w:asciiTheme="minorHAnsi" w:hAnsiTheme="minorHAnsi" w:cstheme="minorHAnsi"/>
                <w:b w:val="0"/>
                <w:color w:val="000000" w:themeColor="text1"/>
                <w:sz w:val="18"/>
                <w:szCs w:val="18"/>
                <w:highlight w:val="yellow"/>
              </w:rPr>
            </w:pPr>
            <w:r w:rsidRPr="00A55306">
              <w:rPr>
                <w:rFonts w:asciiTheme="minorHAnsi" w:hAnsiTheme="minorHAnsi" w:cstheme="minorHAnsi"/>
                <w:color w:val="000000" w:themeColor="text1"/>
                <w:sz w:val="18"/>
                <w:szCs w:val="18"/>
                <w:highlight w:val="yellow"/>
              </w:rPr>
              <w:t xml:space="preserve">Sample ID: </w:t>
            </w:r>
            <w:r w:rsidRPr="00A55306">
              <w:rPr>
                <w:rFonts w:asciiTheme="minorHAnsi" w:hAnsiTheme="minorHAnsi" w:cstheme="minorHAnsi"/>
                <w:b w:val="0"/>
                <w:color w:val="000000" w:themeColor="text1"/>
                <w:sz w:val="18"/>
                <w:szCs w:val="18"/>
                <w:highlight w:val="yellow"/>
              </w:rPr>
              <w:t>UDN00XX</w:t>
            </w:r>
          </w:p>
          <w:p w14:paraId="14B4B52D" w14:textId="77777777" w:rsidR="00E70908" w:rsidRPr="00A55306" w:rsidRDefault="00E70908" w:rsidP="2B9507E9">
            <w:pPr>
              <w:pStyle w:val="Title"/>
              <w:spacing w:line="240" w:lineRule="auto"/>
              <w:jc w:val="left"/>
              <w:rPr>
                <w:rFonts w:asciiTheme="minorHAnsi" w:hAnsiTheme="minorHAnsi" w:cstheme="minorBidi"/>
                <w:b w:val="0"/>
                <w:color w:val="000000" w:themeColor="text1"/>
                <w:sz w:val="18"/>
                <w:szCs w:val="18"/>
                <w:highlight w:val="yellow"/>
              </w:rPr>
            </w:pPr>
            <w:commentRangeStart w:id="0"/>
            <w:r w:rsidRPr="00A55306">
              <w:rPr>
                <w:rFonts w:asciiTheme="minorHAnsi" w:hAnsiTheme="minorHAnsi" w:cstheme="minorBidi"/>
                <w:color w:val="000000" w:themeColor="text1"/>
                <w:sz w:val="18"/>
                <w:szCs w:val="18"/>
                <w:highlight w:val="yellow"/>
              </w:rPr>
              <w:t>Date</w:t>
            </w:r>
            <w:commentRangeEnd w:id="0"/>
            <w:r w:rsidRPr="00A55306">
              <w:rPr>
                <w:rStyle w:val="CommentReference"/>
                <w:highlight w:val="yellow"/>
              </w:rPr>
              <w:commentReference w:id="0"/>
            </w:r>
            <w:r w:rsidRPr="00A55306">
              <w:rPr>
                <w:rFonts w:asciiTheme="minorHAnsi" w:hAnsiTheme="minorHAnsi" w:cstheme="minorBidi"/>
                <w:color w:val="000000" w:themeColor="text1"/>
                <w:sz w:val="18"/>
                <w:szCs w:val="18"/>
                <w:highlight w:val="yellow"/>
              </w:rPr>
              <w:t xml:space="preserve"> data received:</w:t>
            </w:r>
            <w:r w:rsidRPr="00A55306">
              <w:rPr>
                <w:rFonts w:asciiTheme="minorHAnsi" w:hAnsiTheme="minorHAnsi" w:cstheme="minorBidi"/>
                <w:b w:val="0"/>
                <w:color w:val="000000" w:themeColor="text1"/>
                <w:sz w:val="18"/>
                <w:szCs w:val="18"/>
                <w:highlight w:val="yellow"/>
              </w:rPr>
              <w:t xml:space="preserve"> </w:t>
            </w:r>
          </w:p>
          <w:p w14:paraId="7ECDDA22" w14:textId="7397307F" w:rsidR="00E70908" w:rsidRPr="00A55306" w:rsidRDefault="00E70908" w:rsidP="00252888">
            <w:pPr>
              <w:pStyle w:val="Title"/>
              <w:spacing w:line="240" w:lineRule="auto"/>
              <w:jc w:val="left"/>
              <w:rPr>
                <w:rFonts w:asciiTheme="minorHAnsi" w:hAnsiTheme="minorHAnsi" w:cstheme="minorHAnsi"/>
                <w:b w:val="0"/>
                <w:sz w:val="18"/>
                <w:szCs w:val="18"/>
                <w:highlight w:val="yellow"/>
              </w:rPr>
            </w:pPr>
            <w:r w:rsidRPr="00A55306">
              <w:rPr>
                <w:rFonts w:asciiTheme="minorHAnsi" w:hAnsiTheme="minorHAnsi" w:cstheme="minorHAnsi"/>
                <w:color w:val="000000" w:themeColor="text1"/>
                <w:sz w:val="18"/>
                <w:szCs w:val="18"/>
                <w:highlight w:val="yellow"/>
              </w:rPr>
              <w:t>Date reported:</w:t>
            </w:r>
            <w:r w:rsidRPr="00A55306">
              <w:rPr>
                <w:rFonts w:asciiTheme="minorHAnsi" w:hAnsiTheme="minorHAnsi" w:cstheme="minorHAnsi"/>
                <w:b w:val="0"/>
                <w:bCs/>
                <w:color w:val="000000" w:themeColor="text1"/>
                <w:sz w:val="18"/>
                <w:szCs w:val="18"/>
                <w:highlight w:val="yellow"/>
              </w:rPr>
              <w:t xml:space="preserve"> </w:t>
            </w:r>
          </w:p>
        </w:tc>
      </w:tr>
    </w:tbl>
    <w:p w14:paraId="0A544C62" w14:textId="77777777" w:rsidR="00542819" w:rsidRDefault="00542819" w:rsidP="00560C90">
      <w:pPr>
        <w:pStyle w:val="Title"/>
        <w:spacing w:line="240" w:lineRule="auto"/>
        <w:jc w:val="both"/>
        <w:rPr>
          <w:rFonts w:asciiTheme="minorHAnsi" w:hAnsiTheme="minorHAnsi" w:cstheme="minorHAnsi"/>
          <w:b w:val="0"/>
          <w:sz w:val="16"/>
          <w:szCs w:val="16"/>
        </w:rPr>
      </w:pPr>
    </w:p>
    <w:p w14:paraId="4D5A7AD8" w14:textId="05759150" w:rsidR="00867C6E" w:rsidRPr="0065366D" w:rsidRDefault="00B84CF0" w:rsidP="00560C90">
      <w:pPr>
        <w:pStyle w:val="Title"/>
        <w:spacing w:line="240" w:lineRule="auto"/>
        <w:jc w:val="both"/>
        <w:rPr>
          <w:rFonts w:asciiTheme="minorHAnsi" w:hAnsiTheme="minorHAnsi" w:cstheme="minorHAnsi"/>
          <w:b w:val="0"/>
          <w:sz w:val="18"/>
          <w:szCs w:val="18"/>
        </w:rPr>
      </w:pPr>
      <w:r w:rsidRPr="00A55306">
        <w:rPr>
          <w:rFonts w:asciiTheme="minorHAnsi" w:hAnsiTheme="minorHAnsi" w:cstheme="minorHAnsi"/>
          <w:b w:val="0"/>
          <w:sz w:val="16"/>
          <w:szCs w:val="16"/>
          <w:highlight w:val="yellow"/>
        </w:rPr>
        <w:t>cc</w:t>
      </w:r>
      <w:r w:rsidR="001D66F0" w:rsidRPr="00A55306" w:rsidDel="00B26BC0">
        <w:rPr>
          <w:rFonts w:asciiTheme="minorHAnsi" w:hAnsiTheme="minorHAnsi"/>
          <w:b w:val="0"/>
          <w:sz w:val="16"/>
          <w:szCs w:val="16"/>
          <w:highlight w:val="yellow"/>
        </w:rPr>
        <w:t xml:space="preserve"> </w:t>
      </w:r>
      <w:r w:rsidR="008C4C96" w:rsidRPr="00A55306">
        <w:rPr>
          <w:rFonts w:asciiTheme="minorHAnsi" w:hAnsiTheme="minorHAnsi"/>
          <w:b w:val="0"/>
          <w:sz w:val="16"/>
          <w:szCs w:val="16"/>
          <w:highlight w:val="yellow"/>
        </w:rPr>
        <w:t xml:space="preserve">  </w:t>
      </w:r>
      <w:commentRangeStart w:id="1"/>
      <w:r w:rsidR="00542819" w:rsidRPr="00A55306">
        <w:rPr>
          <w:rFonts w:asciiTheme="minorHAnsi" w:hAnsiTheme="minorHAnsi"/>
          <w:b w:val="0"/>
          <w:sz w:val="16"/>
          <w:szCs w:val="16"/>
          <w:highlight w:val="yellow"/>
        </w:rPr>
        <w:t>xxxxxx</w:t>
      </w:r>
      <w:r w:rsidR="008B27EC" w:rsidRPr="00A55306">
        <w:rPr>
          <w:rFonts w:asciiTheme="minorHAnsi" w:hAnsiTheme="minorHAnsi"/>
          <w:b w:val="0"/>
          <w:sz w:val="16"/>
          <w:szCs w:val="16"/>
          <w:highlight w:val="yellow"/>
        </w:rPr>
        <w:t>xxx</w:t>
      </w:r>
      <w:commentRangeEnd w:id="1"/>
      <w:r w:rsidR="0078631E" w:rsidRPr="00A55306">
        <w:rPr>
          <w:rStyle w:val="CommentReference"/>
          <w:rFonts w:ascii="Times New Roman" w:hAnsi="Times New Roman"/>
          <w:b w:val="0"/>
          <w:highlight w:val="yellow"/>
        </w:rPr>
        <w:commentReference w:id="1"/>
      </w:r>
    </w:p>
    <w:p w14:paraId="38FBC3C0" w14:textId="77777777" w:rsidR="00542819" w:rsidRDefault="00542819" w:rsidP="00406244">
      <w:pPr>
        <w:pStyle w:val="Title"/>
        <w:tabs>
          <w:tab w:val="left" w:pos="1560"/>
        </w:tabs>
        <w:spacing w:line="240" w:lineRule="auto"/>
        <w:rPr>
          <w:rFonts w:asciiTheme="minorHAnsi" w:hAnsiTheme="minorHAnsi" w:cstheme="minorHAnsi"/>
          <w:sz w:val="28"/>
        </w:rPr>
      </w:pPr>
    </w:p>
    <w:p w14:paraId="2710F38E" w14:textId="11D87B38" w:rsidR="009F5469" w:rsidRPr="003D7C3B" w:rsidRDefault="009F5469" w:rsidP="00406244">
      <w:pPr>
        <w:pStyle w:val="Title"/>
        <w:tabs>
          <w:tab w:val="left" w:pos="1560"/>
        </w:tabs>
        <w:spacing w:line="240" w:lineRule="auto"/>
        <w:rPr>
          <w:rFonts w:asciiTheme="minorHAnsi" w:hAnsiTheme="minorHAnsi" w:cstheme="minorHAnsi"/>
          <w:szCs w:val="22"/>
        </w:rPr>
      </w:pPr>
      <w:commentRangeStart w:id="2"/>
      <w:r w:rsidRPr="58A05776">
        <w:rPr>
          <w:rFonts w:asciiTheme="minorHAnsi" w:hAnsiTheme="minorHAnsi" w:cstheme="minorBidi"/>
        </w:rPr>
        <w:t xml:space="preserve">The </w:t>
      </w:r>
      <w:commentRangeEnd w:id="2"/>
      <w:r>
        <w:rPr>
          <w:rStyle w:val="CommentReference"/>
        </w:rPr>
        <w:commentReference w:id="2"/>
      </w:r>
      <w:r w:rsidRPr="58A05776">
        <w:rPr>
          <w:rFonts w:asciiTheme="minorHAnsi" w:hAnsiTheme="minorHAnsi" w:cstheme="minorBidi"/>
        </w:rPr>
        <w:t>Australian Undiagnosed Disease Network (UDN-Aus)</w:t>
      </w:r>
    </w:p>
    <w:p w14:paraId="13A96C1F" w14:textId="507802D1" w:rsidR="00466EA0" w:rsidRPr="003D7C3B" w:rsidRDefault="00466EA0" w:rsidP="003D7C3B">
      <w:pPr>
        <w:pStyle w:val="Title"/>
        <w:tabs>
          <w:tab w:val="left" w:pos="1560"/>
        </w:tabs>
        <w:spacing w:after="240" w:line="240" w:lineRule="auto"/>
        <w:rPr>
          <w:rFonts w:asciiTheme="minorHAnsi" w:hAnsiTheme="minorHAnsi" w:cstheme="minorHAnsi"/>
          <w:szCs w:val="22"/>
        </w:rPr>
      </w:pPr>
      <w:r w:rsidRPr="003D7C3B">
        <w:rPr>
          <w:rFonts w:asciiTheme="minorHAnsi" w:hAnsiTheme="minorHAnsi" w:cstheme="minorHAnsi"/>
          <w:szCs w:val="22"/>
        </w:rPr>
        <w:t>Research Report</w:t>
      </w:r>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93"/>
      </w:tblGrid>
      <w:tr w:rsidR="001E1EDC" w14:paraId="7F0A8E66" w14:textId="77777777" w:rsidTr="446EE535">
        <w:tc>
          <w:tcPr>
            <w:tcW w:w="1843" w:type="dxa"/>
          </w:tcPr>
          <w:p w14:paraId="00502E29" w14:textId="0856C571" w:rsidR="001E1EDC" w:rsidRDefault="001E1EDC" w:rsidP="001E1EDC">
            <w:pPr>
              <w:pStyle w:val="Title"/>
              <w:tabs>
                <w:tab w:val="left" w:pos="1560"/>
              </w:tabs>
              <w:spacing w:line="240" w:lineRule="auto"/>
              <w:jc w:val="left"/>
              <w:rPr>
                <w:rFonts w:asciiTheme="minorHAnsi" w:hAnsiTheme="minorHAnsi" w:cstheme="minorHAnsi"/>
                <w:sz w:val="18"/>
                <w:szCs w:val="14"/>
                <w:highlight w:val="yellow"/>
              </w:rPr>
            </w:pPr>
            <w:r>
              <w:rPr>
                <w:rFonts w:asciiTheme="minorHAnsi" w:hAnsiTheme="minorHAnsi" w:cstheme="minorHAnsi"/>
                <w:sz w:val="18"/>
                <w:szCs w:val="14"/>
              </w:rPr>
              <w:t>Investigation:</w:t>
            </w:r>
          </w:p>
        </w:tc>
        <w:tc>
          <w:tcPr>
            <w:tcW w:w="8493" w:type="dxa"/>
          </w:tcPr>
          <w:p w14:paraId="1F79CCF1" w14:textId="77777777" w:rsidR="001E1EDC" w:rsidRDefault="001E1EDC" w:rsidP="001E1EDC">
            <w:pPr>
              <w:pStyle w:val="Title"/>
              <w:tabs>
                <w:tab w:val="left" w:pos="1560"/>
              </w:tabs>
              <w:spacing w:line="240" w:lineRule="auto"/>
              <w:jc w:val="left"/>
              <w:rPr>
                <w:rFonts w:asciiTheme="minorHAnsi" w:hAnsiTheme="minorHAnsi" w:cstheme="minorHAnsi"/>
                <w:b w:val="0"/>
                <w:sz w:val="18"/>
                <w:szCs w:val="14"/>
              </w:rPr>
            </w:pPr>
            <w:r>
              <w:rPr>
                <w:rFonts w:asciiTheme="minorHAnsi" w:hAnsiTheme="minorHAnsi" w:cstheme="minorHAnsi"/>
                <w:b w:val="0"/>
                <w:sz w:val="18"/>
                <w:szCs w:val="14"/>
              </w:rPr>
              <w:t xml:space="preserve">Research </w:t>
            </w:r>
            <w:r w:rsidRPr="001D12DE">
              <w:rPr>
                <w:rFonts w:asciiTheme="minorHAnsi" w:hAnsiTheme="minorHAnsi" w:cstheme="minorHAnsi"/>
                <w:b w:val="0"/>
                <w:sz w:val="18"/>
                <w:szCs w:val="14"/>
                <w:highlight w:val="yellow"/>
              </w:rPr>
              <w:t>re</w:t>
            </w:r>
            <w:r>
              <w:rPr>
                <w:rFonts w:asciiTheme="minorHAnsi" w:hAnsiTheme="minorHAnsi" w:cstheme="minorHAnsi"/>
                <w:b w:val="0"/>
                <w:sz w:val="18"/>
                <w:szCs w:val="14"/>
              </w:rPr>
              <w:t xml:space="preserve">analysis of the </w:t>
            </w:r>
            <w:r w:rsidRPr="00446262">
              <w:rPr>
                <w:rFonts w:asciiTheme="minorHAnsi" w:hAnsiTheme="minorHAnsi" w:cstheme="minorHAnsi"/>
                <w:b w:val="0"/>
                <w:sz w:val="18"/>
                <w:szCs w:val="14"/>
                <w:highlight w:val="yellow"/>
              </w:rPr>
              <w:t xml:space="preserve">trio/singleton </w:t>
            </w:r>
            <w:r>
              <w:rPr>
                <w:rFonts w:asciiTheme="minorHAnsi" w:hAnsiTheme="minorHAnsi" w:cstheme="minorHAnsi"/>
                <w:b w:val="0"/>
                <w:sz w:val="18"/>
                <w:szCs w:val="14"/>
                <w:highlight w:val="yellow"/>
              </w:rPr>
              <w:t xml:space="preserve">whole </w:t>
            </w:r>
            <w:r w:rsidRPr="00446262">
              <w:rPr>
                <w:rFonts w:asciiTheme="minorHAnsi" w:hAnsiTheme="minorHAnsi" w:cstheme="minorHAnsi"/>
                <w:b w:val="0"/>
                <w:sz w:val="18"/>
                <w:szCs w:val="14"/>
                <w:highlight w:val="yellow"/>
              </w:rPr>
              <w:t>genome sequencing/</w:t>
            </w:r>
            <w:r>
              <w:rPr>
                <w:rFonts w:asciiTheme="minorHAnsi" w:hAnsiTheme="minorHAnsi" w:cstheme="minorHAnsi"/>
                <w:b w:val="0"/>
                <w:sz w:val="18"/>
                <w:szCs w:val="14"/>
                <w:highlight w:val="yellow"/>
              </w:rPr>
              <w:t xml:space="preserve">whole </w:t>
            </w:r>
            <w:r w:rsidRPr="00446262">
              <w:rPr>
                <w:rFonts w:asciiTheme="minorHAnsi" w:hAnsiTheme="minorHAnsi" w:cstheme="minorHAnsi"/>
                <w:b w:val="0"/>
                <w:sz w:val="18"/>
                <w:szCs w:val="14"/>
                <w:highlight w:val="yellow"/>
              </w:rPr>
              <w:t>exome sequencing</w:t>
            </w:r>
            <w:r>
              <w:rPr>
                <w:rFonts w:asciiTheme="minorHAnsi" w:hAnsiTheme="minorHAnsi" w:cstheme="minorHAnsi"/>
                <w:b w:val="0"/>
                <w:sz w:val="18"/>
                <w:szCs w:val="14"/>
              </w:rPr>
              <w:t xml:space="preserve"> data</w:t>
            </w:r>
          </w:p>
          <w:p w14:paraId="1F078874" w14:textId="53D43186" w:rsidR="00D65EB9" w:rsidRDefault="00D65EB9" w:rsidP="001E1EDC">
            <w:pPr>
              <w:pStyle w:val="Title"/>
              <w:tabs>
                <w:tab w:val="left" w:pos="1560"/>
              </w:tabs>
              <w:spacing w:line="240" w:lineRule="auto"/>
              <w:jc w:val="left"/>
              <w:rPr>
                <w:rFonts w:asciiTheme="minorHAnsi" w:hAnsiTheme="minorHAnsi" w:cstheme="minorHAnsi"/>
                <w:sz w:val="18"/>
                <w:szCs w:val="14"/>
                <w:highlight w:val="yellow"/>
              </w:rPr>
            </w:pPr>
          </w:p>
        </w:tc>
      </w:tr>
      <w:tr w:rsidR="001E1EDC" w14:paraId="0C5A77DC" w14:textId="77777777" w:rsidTr="446EE535">
        <w:tc>
          <w:tcPr>
            <w:tcW w:w="1843" w:type="dxa"/>
          </w:tcPr>
          <w:p w14:paraId="5305D97D" w14:textId="5B668A3C" w:rsidR="001E1EDC" w:rsidRDefault="001E1EDC" w:rsidP="001E1EDC">
            <w:pPr>
              <w:pStyle w:val="Title"/>
              <w:tabs>
                <w:tab w:val="left" w:pos="1560"/>
              </w:tabs>
              <w:spacing w:line="240" w:lineRule="auto"/>
              <w:jc w:val="left"/>
              <w:rPr>
                <w:rFonts w:asciiTheme="minorHAnsi" w:hAnsiTheme="minorHAnsi" w:cstheme="minorHAnsi"/>
                <w:sz w:val="18"/>
                <w:szCs w:val="14"/>
                <w:highlight w:val="yellow"/>
              </w:rPr>
            </w:pPr>
            <w:r w:rsidRPr="00637E40">
              <w:rPr>
                <w:rFonts w:asciiTheme="minorHAnsi" w:hAnsiTheme="minorHAnsi" w:cstheme="minorHAnsi"/>
                <w:sz w:val="18"/>
                <w:szCs w:val="18"/>
              </w:rPr>
              <w:t>Clinical Details:</w:t>
            </w:r>
          </w:p>
        </w:tc>
        <w:tc>
          <w:tcPr>
            <w:tcW w:w="8493" w:type="dxa"/>
          </w:tcPr>
          <w:p w14:paraId="227562C2" w14:textId="4A0FBEA7" w:rsidR="001E1EDC" w:rsidRDefault="001E1EDC" w:rsidP="001E1EDC">
            <w:pPr>
              <w:pStyle w:val="Title"/>
              <w:tabs>
                <w:tab w:val="left" w:pos="1560"/>
              </w:tabs>
              <w:spacing w:line="240" w:lineRule="auto"/>
              <w:jc w:val="left"/>
              <w:rPr>
                <w:rFonts w:asciiTheme="minorHAnsi" w:hAnsiTheme="minorHAnsi" w:cstheme="minorHAnsi"/>
                <w:sz w:val="18"/>
                <w:szCs w:val="14"/>
                <w:highlight w:val="yellow"/>
              </w:rPr>
            </w:pPr>
            <w:r w:rsidRPr="00A55306">
              <w:rPr>
                <w:rFonts w:asciiTheme="minorHAnsi" w:hAnsiTheme="minorHAnsi" w:cstheme="minorHAnsi"/>
                <w:b w:val="0"/>
                <w:sz w:val="18"/>
                <w:szCs w:val="18"/>
                <w:highlight w:val="yellow"/>
              </w:rPr>
              <w:t>Patient phenotype</w:t>
            </w:r>
          </w:p>
        </w:tc>
      </w:tr>
      <w:tr w:rsidR="001E1EDC" w14:paraId="511BAC0C" w14:textId="77777777" w:rsidTr="446EE535">
        <w:tc>
          <w:tcPr>
            <w:tcW w:w="1843" w:type="dxa"/>
          </w:tcPr>
          <w:p w14:paraId="05B4DC10" w14:textId="77777777" w:rsidR="001E1EDC" w:rsidRDefault="001E1EDC" w:rsidP="001E1EDC">
            <w:pPr>
              <w:pStyle w:val="Title"/>
              <w:tabs>
                <w:tab w:val="left" w:pos="1560"/>
              </w:tabs>
              <w:spacing w:line="240" w:lineRule="auto"/>
              <w:jc w:val="left"/>
              <w:rPr>
                <w:rFonts w:asciiTheme="minorHAnsi" w:hAnsiTheme="minorHAnsi" w:cstheme="minorHAnsi"/>
                <w:sz w:val="18"/>
                <w:szCs w:val="14"/>
                <w:highlight w:val="yellow"/>
              </w:rPr>
            </w:pPr>
          </w:p>
        </w:tc>
        <w:tc>
          <w:tcPr>
            <w:tcW w:w="8493" w:type="dxa"/>
          </w:tcPr>
          <w:p w14:paraId="066AFA94" w14:textId="77777777" w:rsidR="001E1EDC" w:rsidRDefault="001E1EDC" w:rsidP="001E1EDC">
            <w:pPr>
              <w:pStyle w:val="Title"/>
              <w:tabs>
                <w:tab w:val="left" w:pos="1560"/>
              </w:tabs>
              <w:spacing w:line="240" w:lineRule="auto"/>
              <w:jc w:val="left"/>
              <w:rPr>
                <w:rFonts w:asciiTheme="minorHAnsi" w:hAnsiTheme="minorHAnsi" w:cstheme="minorHAnsi"/>
                <w:sz w:val="18"/>
                <w:szCs w:val="14"/>
                <w:highlight w:val="yellow"/>
              </w:rPr>
            </w:pPr>
          </w:p>
        </w:tc>
      </w:tr>
      <w:tr w:rsidR="001E1EDC" w14:paraId="773C1858" w14:textId="77777777" w:rsidTr="446EE535">
        <w:tc>
          <w:tcPr>
            <w:tcW w:w="1843" w:type="dxa"/>
          </w:tcPr>
          <w:p w14:paraId="2DA42F9D" w14:textId="51D816CA" w:rsidR="001E1EDC" w:rsidRDefault="001E1EDC" w:rsidP="001E1EDC">
            <w:pPr>
              <w:pStyle w:val="Title"/>
              <w:tabs>
                <w:tab w:val="left" w:pos="1560"/>
              </w:tabs>
              <w:spacing w:line="240" w:lineRule="auto"/>
              <w:jc w:val="left"/>
              <w:rPr>
                <w:rFonts w:asciiTheme="minorHAnsi" w:hAnsiTheme="minorHAnsi" w:cstheme="minorHAnsi"/>
                <w:sz w:val="18"/>
                <w:szCs w:val="14"/>
                <w:highlight w:val="yellow"/>
              </w:rPr>
            </w:pPr>
            <w:r w:rsidRPr="0065366D">
              <w:rPr>
                <w:rFonts w:asciiTheme="minorHAnsi" w:hAnsiTheme="minorHAnsi" w:cstheme="minorHAnsi"/>
                <w:sz w:val="18"/>
                <w:szCs w:val="18"/>
              </w:rPr>
              <w:t>Context:</w:t>
            </w:r>
          </w:p>
        </w:tc>
        <w:tc>
          <w:tcPr>
            <w:tcW w:w="8493" w:type="dxa"/>
          </w:tcPr>
          <w:p w14:paraId="6AB54512" w14:textId="4F3A457E" w:rsidR="001E1EDC" w:rsidRPr="002813B0" w:rsidRDefault="001E1EDC" w:rsidP="001E1EDC">
            <w:pPr>
              <w:pStyle w:val="Title"/>
              <w:tabs>
                <w:tab w:val="left" w:pos="1560"/>
              </w:tabs>
              <w:spacing w:line="240" w:lineRule="auto"/>
              <w:jc w:val="left"/>
              <w:rPr>
                <w:rFonts w:asciiTheme="minorHAnsi" w:hAnsiTheme="minorHAnsi" w:cstheme="minorHAnsi"/>
                <w:b w:val="0"/>
                <w:sz w:val="18"/>
                <w:szCs w:val="18"/>
              </w:rPr>
            </w:pPr>
            <w:r w:rsidRPr="002813B0">
              <w:rPr>
                <w:rFonts w:asciiTheme="minorHAnsi" w:hAnsiTheme="minorHAnsi" w:cstheme="minorHAnsi"/>
                <w:b w:val="0"/>
                <w:sz w:val="18"/>
                <w:szCs w:val="18"/>
              </w:rPr>
              <w:t>The previous clinical genetic report (</w:t>
            </w:r>
            <w:commentRangeStart w:id="3"/>
            <w:r w:rsidRPr="001F3D0C">
              <w:rPr>
                <w:rFonts w:asciiTheme="minorHAnsi" w:hAnsiTheme="minorHAnsi" w:cstheme="minorHAnsi"/>
                <w:b w:val="0"/>
                <w:sz w:val="18"/>
                <w:szCs w:val="18"/>
                <w:highlight w:val="yellow"/>
              </w:rPr>
              <w:t>dd/mm/yyyy</w:t>
            </w:r>
            <w:commentRangeEnd w:id="3"/>
            <w:r w:rsidRPr="001F3D0C">
              <w:rPr>
                <w:rFonts w:asciiTheme="minorHAnsi" w:hAnsiTheme="minorHAnsi" w:cstheme="minorHAnsi"/>
                <w:highlight w:val="yellow"/>
              </w:rPr>
              <w:commentReference w:id="3"/>
            </w:r>
            <w:r w:rsidRPr="002813B0">
              <w:rPr>
                <w:rFonts w:asciiTheme="minorHAnsi" w:hAnsiTheme="minorHAnsi" w:cstheme="minorHAnsi"/>
                <w:b w:val="0"/>
                <w:sz w:val="18"/>
                <w:szCs w:val="18"/>
              </w:rPr>
              <w:t xml:space="preserve">) was </w:t>
            </w:r>
            <w:r w:rsidRPr="005F33F5">
              <w:rPr>
                <w:rFonts w:asciiTheme="minorHAnsi" w:hAnsiTheme="minorHAnsi" w:cstheme="minorHAnsi"/>
                <w:b w:val="0"/>
                <w:sz w:val="18"/>
                <w:szCs w:val="18"/>
                <w:highlight w:val="yellow"/>
              </w:rPr>
              <w:t>non-diagnostic/reported one variant of uncertain significance</w:t>
            </w:r>
            <w:r>
              <w:rPr>
                <w:rFonts w:asciiTheme="minorHAnsi" w:hAnsiTheme="minorHAnsi" w:cstheme="minorHAnsi"/>
                <w:b w:val="0"/>
                <w:sz w:val="18"/>
                <w:szCs w:val="18"/>
              </w:rPr>
              <w:t>. R</w:t>
            </w:r>
            <w:r w:rsidRPr="002813B0">
              <w:rPr>
                <w:rFonts w:asciiTheme="minorHAnsi" w:hAnsiTheme="minorHAnsi" w:cstheme="minorHAnsi"/>
                <w:b w:val="0"/>
                <w:sz w:val="18"/>
                <w:szCs w:val="18"/>
              </w:rPr>
              <w:t>eanalysis of the previously generated data was performed in a research setting.</w:t>
            </w:r>
          </w:p>
          <w:p w14:paraId="0EC3590E" w14:textId="7176A54A" w:rsidR="001E1EDC" w:rsidRPr="00C21CA6" w:rsidRDefault="001E1EDC" w:rsidP="001E1EDC">
            <w:pPr>
              <w:pStyle w:val="Title"/>
              <w:tabs>
                <w:tab w:val="left" w:pos="1560"/>
              </w:tabs>
              <w:spacing w:line="240" w:lineRule="auto"/>
              <w:jc w:val="left"/>
              <w:rPr>
                <w:rFonts w:asciiTheme="minorHAnsi" w:hAnsiTheme="minorHAnsi" w:cstheme="minorBidi"/>
                <w:sz w:val="18"/>
                <w:szCs w:val="18"/>
              </w:rPr>
            </w:pPr>
            <w:r w:rsidRPr="446EE535">
              <w:rPr>
                <w:rFonts w:asciiTheme="minorHAnsi" w:hAnsiTheme="minorHAnsi" w:cstheme="minorBidi"/>
                <w:sz w:val="18"/>
                <w:szCs w:val="18"/>
              </w:rPr>
              <w:t>Results cannot be used in clinical management unless clinically validated by an accredited laboratory.</w:t>
            </w:r>
          </w:p>
        </w:tc>
      </w:tr>
      <w:tr w:rsidR="001E1EDC" w14:paraId="0F9BED52" w14:textId="77777777" w:rsidTr="446EE535">
        <w:tc>
          <w:tcPr>
            <w:tcW w:w="1843" w:type="dxa"/>
          </w:tcPr>
          <w:p w14:paraId="4C3AAB15" w14:textId="77777777" w:rsidR="001E1EDC" w:rsidRPr="0065366D" w:rsidRDefault="001E1EDC" w:rsidP="001E1EDC">
            <w:pPr>
              <w:pStyle w:val="Title"/>
              <w:tabs>
                <w:tab w:val="left" w:pos="1560"/>
              </w:tabs>
              <w:spacing w:line="240" w:lineRule="auto"/>
              <w:jc w:val="left"/>
              <w:rPr>
                <w:rFonts w:asciiTheme="minorHAnsi" w:hAnsiTheme="minorHAnsi" w:cstheme="minorHAnsi"/>
                <w:sz w:val="18"/>
                <w:szCs w:val="18"/>
              </w:rPr>
            </w:pPr>
          </w:p>
        </w:tc>
        <w:tc>
          <w:tcPr>
            <w:tcW w:w="8493" w:type="dxa"/>
          </w:tcPr>
          <w:p w14:paraId="01C221EB" w14:textId="77777777" w:rsidR="001E1EDC" w:rsidRPr="002813B0" w:rsidRDefault="001E1EDC" w:rsidP="001E1EDC">
            <w:pPr>
              <w:pStyle w:val="Title"/>
              <w:tabs>
                <w:tab w:val="left" w:pos="1560"/>
              </w:tabs>
              <w:spacing w:line="240" w:lineRule="auto"/>
              <w:jc w:val="left"/>
              <w:rPr>
                <w:rFonts w:asciiTheme="minorHAnsi" w:hAnsiTheme="minorHAnsi" w:cstheme="minorHAnsi"/>
                <w:b w:val="0"/>
                <w:sz w:val="18"/>
                <w:szCs w:val="18"/>
              </w:rPr>
            </w:pPr>
          </w:p>
        </w:tc>
      </w:tr>
      <w:tr w:rsidR="001E1EDC" w14:paraId="0566A137" w14:textId="77777777" w:rsidTr="003344D4">
        <w:tc>
          <w:tcPr>
            <w:tcW w:w="1843" w:type="dxa"/>
            <w:vAlign w:val="bottom"/>
          </w:tcPr>
          <w:p w14:paraId="296AA204" w14:textId="1C24AF88" w:rsidR="001E1EDC" w:rsidRPr="0065366D" w:rsidRDefault="001E1EDC" w:rsidP="001E1EDC">
            <w:pPr>
              <w:pStyle w:val="Title"/>
              <w:tabs>
                <w:tab w:val="left" w:pos="1560"/>
              </w:tabs>
              <w:spacing w:line="240" w:lineRule="auto"/>
              <w:jc w:val="left"/>
              <w:rPr>
                <w:rFonts w:asciiTheme="minorHAnsi" w:hAnsiTheme="minorHAnsi" w:cstheme="minorHAnsi"/>
                <w:sz w:val="18"/>
                <w:szCs w:val="18"/>
              </w:rPr>
            </w:pPr>
            <w:commentRangeStart w:id="4"/>
            <w:r>
              <w:rPr>
                <w:rFonts w:asciiTheme="minorHAnsi" w:hAnsiTheme="minorHAnsi" w:cstheme="minorHAnsi"/>
                <w:sz w:val="18"/>
                <w:szCs w:val="18"/>
              </w:rPr>
              <w:t>Prioritised gene lists</w:t>
            </w:r>
            <w:commentRangeEnd w:id="4"/>
            <w:r>
              <w:rPr>
                <w:rStyle w:val="CommentReference"/>
                <w:rFonts w:ascii="Times New Roman" w:hAnsi="Times New Roman"/>
                <w:b w:val="0"/>
              </w:rPr>
              <w:commentReference w:id="4"/>
            </w:r>
            <w:r>
              <w:rPr>
                <w:rFonts w:asciiTheme="minorHAnsi" w:hAnsiTheme="minorHAnsi" w:cstheme="minorHAnsi"/>
                <w:sz w:val="18"/>
                <w:szCs w:val="18"/>
              </w:rPr>
              <w:t>:</w:t>
            </w:r>
          </w:p>
        </w:tc>
        <w:tc>
          <w:tcPr>
            <w:tcW w:w="8493" w:type="dxa"/>
            <w:vAlign w:val="bottom"/>
          </w:tcPr>
          <w:p w14:paraId="7AD62C18" w14:textId="53F3351D" w:rsidR="001E1EDC" w:rsidRPr="002813B0" w:rsidRDefault="001E1EDC" w:rsidP="001E1EDC">
            <w:pPr>
              <w:pStyle w:val="Title"/>
              <w:tabs>
                <w:tab w:val="left" w:pos="1560"/>
              </w:tabs>
              <w:spacing w:line="240" w:lineRule="auto"/>
              <w:jc w:val="left"/>
              <w:rPr>
                <w:rFonts w:asciiTheme="minorHAnsi" w:hAnsiTheme="minorHAnsi" w:cstheme="minorHAnsi"/>
                <w:b w:val="0"/>
                <w:sz w:val="18"/>
                <w:szCs w:val="18"/>
              </w:rPr>
            </w:pPr>
            <w:r w:rsidRPr="005F33F5">
              <w:rPr>
                <w:rFonts w:asciiTheme="minorHAnsi" w:hAnsiTheme="minorHAnsi" w:cstheme="minorHAnsi"/>
                <w:b w:val="0"/>
                <w:color w:val="000000" w:themeColor="text1"/>
                <w:sz w:val="18"/>
                <w:szCs w:val="18"/>
                <w:highlight w:val="yellow"/>
              </w:rPr>
              <w:t>List gene panels</w:t>
            </w:r>
          </w:p>
        </w:tc>
      </w:tr>
      <w:tr w:rsidR="001E1EDC" w14:paraId="5444B7EA" w14:textId="77777777" w:rsidTr="446EE535">
        <w:tc>
          <w:tcPr>
            <w:tcW w:w="1843" w:type="dxa"/>
          </w:tcPr>
          <w:p w14:paraId="316E6046" w14:textId="77777777" w:rsidR="001E1EDC" w:rsidRPr="0065366D" w:rsidRDefault="001E1EDC" w:rsidP="001E1EDC">
            <w:pPr>
              <w:pStyle w:val="Title"/>
              <w:tabs>
                <w:tab w:val="left" w:pos="1560"/>
              </w:tabs>
              <w:spacing w:line="240" w:lineRule="auto"/>
              <w:jc w:val="left"/>
              <w:rPr>
                <w:rFonts w:asciiTheme="minorHAnsi" w:hAnsiTheme="minorHAnsi" w:cstheme="minorHAnsi"/>
                <w:sz w:val="18"/>
                <w:szCs w:val="18"/>
              </w:rPr>
            </w:pPr>
          </w:p>
        </w:tc>
        <w:tc>
          <w:tcPr>
            <w:tcW w:w="8493" w:type="dxa"/>
          </w:tcPr>
          <w:p w14:paraId="72702B94" w14:textId="77777777" w:rsidR="001E1EDC" w:rsidRDefault="001E1EDC" w:rsidP="001E1EDC">
            <w:pPr>
              <w:pStyle w:val="Title"/>
              <w:tabs>
                <w:tab w:val="left" w:pos="1560"/>
              </w:tabs>
              <w:spacing w:line="240" w:lineRule="auto"/>
              <w:jc w:val="left"/>
              <w:rPr>
                <w:rFonts w:asciiTheme="minorHAnsi" w:hAnsiTheme="minorHAnsi" w:cstheme="minorHAnsi"/>
                <w:b w:val="0"/>
                <w:bCs/>
                <w:sz w:val="18"/>
                <w:szCs w:val="18"/>
              </w:rPr>
            </w:pPr>
          </w:p>
        </w:tc>
      </w:tr>
      <w:tr w:rsidR="001E1EDC" w14:paraId="3F6DFB75" w14:textId="77777777" w:rsidTr="446EE535">
        <w:tc>
          <w:tcPr>
            <w:tcW w:w="1843" w:type="dxa"/>
          </w:tcPr>
          <w:p w14:paraId="7052883A" w14:textId="247B9088" w:rsidR="001E1EDC" w:rsidRPr="0065366D" w:rsidRDefault="001E1EDC" w:rsidP="001E1EDC">
            <w:pPr>
              <w:pStyle w:val="Title"/>
              <w:tabs>
                <w:tab w:val="left" w:pos="1560"/>
              </w:tabs>
              <w:spacing w:line="240" w:lineRule="auto"/>
              <w:jc w:val="left"/>
              <w:rPr>
                <w:rFonts w:asciiTheme="minorHAnsi" w:hAnsiTheme="minorHAnsi" w:cstheme="minorHAnsi"/>
                <w:sz w:val="18"/>
                <w:szCs w:val="18"/>
              </w:rPr>
            </w:pPr>
            <w:r w:rsidRPr="0065366D">
              <w:rPr>
                <w:rFonts w:asciiTheme="minorHAnsi" w:hAnsiTheme="minorHAnsi" w:cstheme="minorHAnsi"/>
                <w:sz w:val="18"/>
                <w:szCs w:val="18"/>
              </w:rPr>
              <w:t>Research Results:</w:t>
            </w:r>
          </w:p>
        </w:tc>
        <w:tc>
          <w:tcPr>
            <w:tcW w:w="8493" w:type="dxa"/>
          </w:tcPr>
          <w:p w14:paraId="5C9F4653" w14:textId="77777777" w:rsidR="001E1EDC" w:rsidRPr="005F33F5" w:rsidRDefault="001E1EDC" w:rsidP="001E1EDC">
            <w:pPr>
              <w:pStyle w:val="Title"/>
              <w:tabs>
                <w:tab w:val="left" w:pos="1560"/>
              </w:tabs>
              <w:spacing w:line="240" w:lineRule="auto"/>
              <w:jc w:val="left"/>
              <w:rPr>
                <w:rFonts w:asciiTheme="minorHAnsi" w:hAnsiTheme="minorHAnsi" w:cstheme="minorHAnsi"/>
                <w:b w:val="0"/>
                <w:bCs/>
                <w:sz w:val="18"/>
                <w:szCs w:val="18"/>
                <w:highlight w:val="yellow"/>
              </w:rPr>
            </w:pPr>
            <w:r w:rsidRPr="005F33F5">
              <w:rPr>
                <w:rFonts w:asciiTheme="minorHAnsi" w:hAnsiTheme="minorHAnsi" w:cstheme="minorHAnsi"/>
                <w:b w:val="0"/>
                <w:bCs/>
                <w:sz w:val="18"/>
                <w:szCs w:val="18"/>
                <w:highlight w:val="yellow"/>
              </w:rPr>
              <w:t>Heterozygous variants associated with this patient’s condition have been detected.</w:t>
            </w:r>
          </w:p>
          <w:p w14:paraId="29410BCA" w14:textId="3C412FC9" w:rsidR="001E1EDC" w:rsidRPr="005F33F5" w:rsidRDefault="001E1EDC" w:rsidP="001E1EDC">
            <w:pPr>
              <w:pStyle w:val="Title"/>
              <w:tabs>
                <w:tab w:val="left" w:pos="1560"/>
              </w:tabs>
              <w:spacing w:line="240" w:lineRule="auto"/>
              <w:jc w:val="left"/>
              <w:rPr>
                <w:rFonts w:asciiTheme="minorHAnsi" w:hAnsiTheme="minorHAnsi" w:cstheme="minorHAnsi"/>
                <w:b w:val="0"/>
                <w:bCs/>
                <w:sz w:val="18"/>
                <w:szCs w:val="18"/>
                <w:highlight w:val="yellow"/>
              </w:rPr>
            </w:pPr>
            <w:r w:rsidRPr="005F33F5">
              <w:rPr>
                <w:rFonts w:asciiTheme="minorHAnsi" w:hAnsiTheme="minorHAnsi" w:cstheme="minorHAnsi"/>
                <w:b w:val="0"/>
                <w:bCs/>
                <w:sz w:val="18"/>
                <w:szCs w:val="18"/>
                <w:highlight w:val="yellow"/>
              </w:rPr>
              <w:t>/</w:t>
            </w:r>
            <w:r w:rsidRPr="005F33F5">
              <w:rPr>
                <w:highlight w:val="yellow"/>
              </w:rPr>
              <w:t xml:space="preserve"> </w:t>
            </w:r>
            <w:r w:rsidRPr="005F33F5">
              <w:rPr>
                <w:rFonts w:asciiTheme="minorHAnsi" w:hAnsiTheme="minorHAnsi" w:cstheme="minorHAnsi"/>
                <w:b w:val="0"/>
                <w:bCs/>
                <w:sz w:val="18"/>
                <w:szCs w:val="18"/>
                <w:highlight w:val="yellow"/>
              </w:rPr>
              <w:t>Two likely pathogenic variants of clinical relevance have been identified.</w:t>
            </w:r>
          </w:p>
        </w:tc>
      </w:tr>
      <w:tr w:rsidR="001E1EDC" w14:paraId="49AD2108" w14:textId="77777777" w:rsidTr="446EE535">
        <w:tc>
          <w:tcPr>
            <w:tcW w:w="1843" w:type="dxa"/>
          </w:tcPr>
          <w:p w14:paraId="7D2E46BD" w14:textId="77777777" w:rsidR="001E1EDC" w:rsidRPr="0099199A" w:rsidRDefault="001E1EDC" w:rsidP="001E1EDC">
            <w:pPr>
              <w:pStyle w:val="Title"/>
              <w:tabs>
                <w:tab w:val="left" w:pos="1560"/>
              </w:tabs>
              <w:spacing w:line="240" w:lineRule="auto"/>
              <w:jc w:val="left"/>
              <w:rPr>
                <w:rFonts w:asciiTheme="minorHAnsi" w:hAnsiTheme="minorHAnsi" w:cstheme="minorHAnsi"/>
                <w:sz w:val="18"/>
                <w:szCs w:val="18"/>
              </w:rPr>
            </w:pPr>
          </w:p>
        </w:tc>
        <w:tc>
          <w:tcPr>
            <w:tcW w:w="8493" w:type="dxa"/>
          </w:tcPr>
          <w:p w14:paraId="735CC98D" w14:textId="77777777" w:rsidR="001E1EDC" w:rsidRPr="00CA573D" w:rsidRDefault="001E1EDC" w:rsidP="001E1EDC">
            <w:pPr>
              <w:pStyle w:val="Title"/>
              <w:tabs>
                <w:tab w:val="left" w:pos="1560"/>
                <w:tab w:val="left" w:pos="3402"/>
              </w:tabs>
              <w:spacing w:line="240" w:lineRule="auto"/>
              <w:ind w:left="1560" w:right="567" w:hanging="1560"/>
              <w:jc w:val="left"/>
              <w:rPr>
                <w:rFonts w:asciiTheme="minorHAnsi" w:hAnsiTheme="minorHAnsi" w:cstheme="minorHAnsi"/>
                <w:b w:val="0"/>
                <w:sz w:val="18"/>
                <w:szCs w:val="18"/>
              </w:rPr>
            </w:pPr>
          </w:p>
        </w:tc>
      </w:tr>
      <w:tr w:rsidR="001E1EDC" w14:paraId="3599FCB5" w14:textId="77777777" w:rsidTr="446EE535">
        <w:tc>
          <w:tcPr>
            <w:tcW w:w="1843" w:type="dxa"/>
          </w:tcPr>
          <w:p w14:paraId="79547E62" w14:textId="1C462EE6" w:rsidR="001E1EDC" w:rsidRPr="0065366D" w:rsidRDefault="001E1EDC" w:rsidP="001E1EDC">
            <w:pPr>
              <w:pStyle w:val="Title"/>
              <w:tabs>
                <w:tab w:val="left" w:pos="1560"/>
              </w:tabs>
              <w:spacing w:line="240" w:lineRule="auto"/>
              <w:jc w:val="left"/>
              <w:rPr>
                <w:rFonts w:asciiTheme="minorHAnsi" w:hAnsiTheme="minorHAnsi" w:cstheme="minorHAnsi"/>
                <w:sz w:val="18"/>
                <w:szCs w:val="18"/>
              </w:rPr>
            </w:pPr>
            <w:r w:rsidRPr="0099199A">
              <w:rPr>
                <w:rFonts w:asciiTheme="minorHAnsi" w:hAnsiTheme="minorHAnsi" w:cstheme="minorHAnsi"/>
                <w:sz w:val="18"/>
                <w:szCs w:val="18"/>
              </w:rPr>
              <w:t>Interpretation:</w:t>
            </w:r>
          </w:p>
        </w:tc>
        <w:tc>
          <w:tcPr>
            <w:tcW w:w="8493" w:type="dxa"/>
          </w:tcPr>
          <w:p w14:paraId="2ABD59D7" w14:textId="0C4F4411" w:rsidR="001E1EDC" w:rsidRPr="006668F5" w:rsidRDefault="001E1EDC" w:rsidP="001E1EDC">
            <w:pPr>
              <w:pStyle w:val="Title"/>
              <w:tabs>
                <w:tab w:val="left" w:pos="1560"/>
                <w:tab w:val="left" w:pos="3402"/>
              </w:tabs>
              <w:spacing w:line="240" w:lineRule="auto"/>
              <w:jc w:val="left"/>
              <w:rPr>
                <w:rFonts w:asciiTheme="minorHAnsi" w:hAnsiTheme="minorHAnsi" w:cstheme="minorBidi"/>
                <w:b w:val="0"/>
                <w:sz w:val="18"/>
                <w:szCs w:val="18"/>
              </w:rPr>
            </w:pPr>
            <w:r w:rsidRPr="00CA573D">
              <w:rPr>
                <w:rFonts w:asciiTheme="minorHAnsi" w:hAnsiTheme="minorHAnsi" w:cstheme="minorHAnsi"/>
                <w:b w:val="0"/>
                <w:sz w:val="18"/>
                <w:szCs w:val="18"/>
              </w:rPr>
              <w:t xml:space="preserve">This patient is </w:t>
            </w:r>
            <w:r w:rsidRPr="0062675A">
              <w:rPr>
                <w:rFonts w:asciiTheme="minorHAnsi" w:hAnsiTheme="minorHAnsi" w:cstheme="minorHAnsi"/>
                <w:b w:val="0"/>
                <w:sz w:val="18"/>
                <w:szCs w:val="18"/>
                <w:highlight w:val="yellow"/>
              </w:rPr>
              <w:t>heterozygous/homozygous/compound heterozygous</w:t>
            </w:r>
            <w:r w:rsidRPr="00CA573D">
              <w:rPr>
                <w:rFonts w:asciiTheme="minorHAnsi" w:hAnsiTheme="minorHAnsi" w:cstheme="minorHAnsi"/>
                <w:b w:val="0"/>
                <w:sz w:val="18"/>
                <w:szCs w:val="18"/>
              </w:rPr>
              <w:t xml:space="preserve"> for </w:t>
            </w:r>
            <w:r w:rsidRPr="0062675A">
              <w:rPr>
                <w:rFonts w:asciiTheme="minorHAnsi" w:hAnsiTheme="minorHAnsi" w:cstheme="minorHAnsi"/>
                <w:b w:val="0"/>
                <w:sz w:val="18"/>
                <w:szCs w:val="18"/>
                <w:highlight w:val="yellow"/>
              </w:rPr>
              <w:t>one/two</w:t>
            </w:r>
            <w:r w:rsidRPr="00CA573D">
              <w:rPr>
                <w:rFonts w:asciiTheme="minorHAnsi" w:hAnsiTheme="minorHAnsi" w:cstheme="minorHAnsi"/>
                <w:b w:val="0"/>
                <w:sz w:val="18"/>
                <w:szCs w:val="18"/>
              </w:rPr>
              <w:t xml:space="preserve"> variants in </w:t>
            </w:r>
            <w:r w:rsidRPr="0062675A">
              <w:rPr>
                <w:rFonts w:asciiTheme="minorHAnsi" w:hAnsiTheme="minorHAnsi" w:cstheme="minorHAnsi"/>
                <w:b w:val="0"/>
                <w:i/>
                <w:sz w:val="18"/>
                <w:szCs w:val="18"/>
                <w:highlight w:val="yellow"/>
              </w:rPr>
              <w:t>GENE</w:t>
            </w:r>
            <w:r w:rsidRPr="000A105D">
              <w:rPr>
                <w:rFonts w:asciiTheme="minorHAnsi" w:hAnsiTheme="minorHAnsi" w:cstheme="minorHAnsi"/>
                <w:b w:val="0"/>
                <w:iCs/>
                <w:sz w:val="18"/>
                <w:szCs w:val="18"/>
              </w:rPr>
              <w:t>,</w:t>
            </w:r>
            <w:r w:rsidRPr="00CA573D">
              <w:rPr>
                <w:rFonts w:asciiTheme="minorHAnsi" w:hAnsiTheme="minorHAnsi" w:cstheme="minorHAnsi"/>
                <w:b w:val="0"/>
                <w:sz w:val="18"/>
                <w:szCs w:val="18"/>
              </w:rPr>
              <w:t xml:space="preserve"> </w:t>
            </w:r>
            <w:r w:rsidRPr="0062675A">
              <w:rPr>
                <w:rFonts w:asciiTheme="minorHAnsi" w:hAnsiTheme="minorHAnsi" w:cstheme="minorHAnsi"/>
                <w:b w:val="0"/>
                <w:sz w:val="18"/>
                <w:szCs w:val="18"/>
                <w:highlight w:val="yellow"/>
              </w:rPr>
              <w:t xml:space="preserve">classification (e.g. likely pathogenic, pathogenicor variant of uncertain </w:t>
            </w:r>
            <w:r w:rsidRPr="0062675A">
              <w:rPr>
                <w:rFonts w:asciiTheme="minorHAnsi" w:hAnsiTheme="minorHAnsi" w:cstheme="minorHAnsi"/>
                <w:b w:val="0"/>
                <w:color w:val="000000" w:themeColor="text1"/>
                <w:sz w:val="18"/>
                <w:szCs w:val="18"/>
                <w:highlight w:val="yellow"/>
              </w:rPr>
              <w:t>significance</w:t>
            </w:r>
            <w:r w:rsidRPr="0062675A">
              <w:rPr>
                <w:rFonts w:asciiTheme="minorHAnsi" w:hAnsiTheme="minorHAnsi" w:cstheme="minorHAnsi"/>
                <w:b w:val="0"/>
                <w:sz w:val="18"/>
                <w:szCs w:val="18"/>
                <w:highlight w:val="yellow"/>
              </w:rPr>
              <w:t xml:space="preserve"> (VUS))</w:t>
            </w:r>
            <w:r w:rsidRPr="000D57BD">
              <w:rPr>
                <w:rFonts w:asciiTheme="minorHAnsi" w:hAnsiTheme="minorHAnsi" w:cstheme="minorHAnsi"/>
                <w:b w:val="0"/>
                <w:sz w:val="18"/>
                <w:szCs w:val="18"/>
              </w:rPr>
              <w:t>.</w:t>
            </w:r>
            <w:r>
              <w:rPr>
                <w:rFonts w:asciiTheme="minorHAnsi" w:hAnsiTheme="minorHAnsi" w:cstheme="minorHAnsi"/>
                <w:b w:val="0"/>
                <w:sz w:val="18"/>
                <w:szCs w:val="18"/>
              </w:rPr>
              <w:t xml:space="preserve"> </w:t>
            </w:r>
            <w:r w:rsidRPr="7BF80B71">
              <w:rPr>
                <w:rFonts w:asciiTheme="minorHAnsi" w:hAnsiTheme="minorHAnsi" w:cstheme="minorBidi"/>
                <w:b w:val="0"/>
                <w:sz w:val="18"/>
                <w:szCs w:val="18"/>
              </w:rPr>
              <w:t>This gene has not been previously associated with human disease</w:t>
            </w:r>
            <w:r>
              <w:rPr>
                <w:rFonts w:asciiTheme="minorHAnsi" w:hAnsiTheme="minorHAnsi" w:cstheme="minorBidi"/>
                <w:b w:val="0"/>
                <w:sz w:val="18"/>
                <w:szCs w:val="18"/>
              </w:rPr>
              <w:t xml:space="preserve"> /// </w:t>
            </w:r>
            <w:r>
              <w:rPr>
                <w:rFonts w:asciiTheme="minorHAnsi" w:hAnsiTheme="minorHAnsi" w:cstheme="minorHAnsi"/>
                <w:b w:val="0"/>
                <w:sz w:val="18"/>
                <w:szCs w:val="18"/>
                <w:highlight w:val="yellow"/>
              </w:rPr>
              <w:t>H</w:t>
            </w:r>
            <w:r w:rsidRPr="008E58C8">
              <w:rPr>
                <w:rFonts w:asciiTheme="minorHAnsi" w:hAnsiTheme="minorHAnsi" w:cstheme="minorHAnsi"/>
                <w:b w:val="0"/>
                <w:sz w:val="18"/>
                <w:szCs w:val="18"/>
                <w:highlight w:val="yellow"/>
              </w:rPr>
              <w:t>eterozygous/biallelic</w:t>
            </w:r>
            <w:r w:rsidRPr="00CA573D">
              <w:rPr>
                <w:rFonts w:asciiTheme="minorHAnsi" w:hAnsiTheme="minorHAnsi" w:cstheme="minorHAnsi"/>
                <w:b w:val="0"/>
                <w:sz w:val="18"/>
                <w:szCs w:val="18"/>
              </w:rPr>
              <w:t xml:space="preserve"> pathogenic variants in </w:t>
            </w:r>
            <w:r w:rsidRPr="008E58C8">
              <w:rPr>
                <w:rFonts w:asciiTheme="minorHAnsi" w:hAnsiTheme="minorHAnsi" w:cstheme="minorHAnsi"/>
                <w:b w:val="0"/>
                <w:i/>
                <w:sz w:val="18"/>
                <w:szCs w:val="18"/>
                <w:highlight w:val="yellow"/>
              </w:rPr>
              <w:t>GENE</w:t>
            </w:r>
            <w:r>
              <w:rPr>
                <w:rFonts w:asciiTheme="minorHAnsi" w:hAnsiTheme="minorHAnsi" w:cstheme="minorHAnsi"/>
                <w:b w:val="0"/>
                <w:iCs/>
                <w:sz w:val="18"/>
                <w:szCs w:val="18"/>
              </w:rPr>
              <w:t xml:space="preserve"> </w:t>
            </w:r>
            <w:r w:rsidRPr="000A105D">
              <w:rPr>
                <w:rFonts w:asciiTheme="minorHAnsi" w:hAnsiTheme="minorHAnsi" w:cstheme="minorHAnsi"/>
                <w:b w:val="0"/>
                <w:iCs/>
                <w:sz w:val="18"/>
                <w:szCs w:val="18"/>
              </w:rPr>
              <w:t>are</w:t>
            </w:r>
            <w:r w:rsidRPr="00CA573D">
              <w:rPr>
                <w:rFonts w:asciiTheme="minorHAnsi" w:hAnsiTheme="minorHAnsi" w:cstheme="minorHAnsi"/>
                <w:b w:val="0"/>
                <w:sz w:val="18"/>
                <w:szCs w:val="18"/>
              </w:rPr>
              <w:t xml:space="preserve"> associated with </w:t>
            </w:r>
            <w:r w:rsidRPr="008E58C8">
              <w:rPr>
                <w:rFonts w:asciiTheme="minorHAnsi" w:hAnsiTheme="minorHAnsi" w:cstheme="minorHAnsi"/>
                <w:b w:val="0"/>
                <w:sz w:val="18"/>
                <w:szCs w:val="18"/>
                <w:highlight w:val="yellow"/>
              </w:rPr>
              <w:t>condition</w:t>
            </w:r>
            <w:r>
              <w:rPr>
                <w:rFonts w:asciiTheme="minorHAnsi" w:hAnsiTheme="minorHAnsi" w:cstheme="minorHAnsi"/>
                <w:b w:val="0"/>
                <w:sz w:val="18"/>
                <w:szCs w:val="18"/>
              </w:rPr>
              <w:t xml:space="preserve">, </w:t>
            </w:r>
            <w:r w:rsidRPr="008E58C8">
              <w:rPr>
                <w:rFonts w:asciiTheme="minorHAnsi" w:hAnsiTheme="minorHAnsi" w:cstheme="minorHAnsi"/>
                <w:b w:val="0"/>
                <w:sz w:val="18"/>
                <w:szCs w:val="18"/>
                <w:highlight w:val="yellow"/>
              </w:rPr>
              <w:t>inheritance (AR/AD/XD/XR)</w:t>
            </w:r>
            <w:r>
              <w:rPr>
                <w:rFonts w:asciiTheme="minorHAnsi" w:hAnsiTheme="minorHAnsi" w:cstheme="minorHAnsi"/>
                <w:b w:val="0"/>
                <w:sz w:val="18"/>
                <w:szCs w:val="18"/>
              </w:rPr>
              <w:t xml:space="preserve"> </w:t>
            </w:r>
            <w:r w:rsidRPr="00CA573D">
              <w:rPr>
                <w:rFonts w:asciiTheme="minorHAnsi" w:hAnsiTheme="minorHAnsi" w:cstheme="minorHAnsi"/>
                <w:b w:val="0"/>
                <w:sz w:val="18"/>
                <w:szCs w:val="18"/>
              </w:rPr>
              <w:t>(MIM</w:t>
            </w:r>
            <w:r>
              <w:rPr>
                <w:rFonts w:asciiTheme="minorHAnsi" w:hAnsiTheme="minorHAnsi" w:cstheme="minorHAnsi"/>
                <w:b w:val="0"/>
                <w:sz w:val="18"/>
                <w:szCs w:val="18"/>
              </w:rPr>
              <w:t xml:space="preserve"> </w:t>
            </w:r>
            <w:r w:rsidRPr="008E58C8">
              <w:rPr>
                <w:rFonts w:asciiTheme="minorHAnsi" w:hAnsiTheme="minorHAnsi" w:cstheme="minorHAnsi"/>
                <w:b w:val="0"/>
                <w:sz w:val="18"/>
                <w:szCs w:val="18"/>
                <w:highlight w:val="yellow"/>
              </w:rPr>
              <w:t>######).</w:t>
            </w:r>
            <w:r>
              <w:rPr>
                <w:rFonts w:asciiTheme="minorHAnsi" w:hAnsiTheme="minorHAnsi" w:cstheme="minorHAnsi"/>
                <w:b w:val="0"/>
                <w:sz w:val="18"/>
                <w:szCs w:val="18"/>
              </w:rPr>
              <w:t xml:space="preserve"> </w:t>
            </w:r>
          </w:p>
          <w:p w14:paraId="693A1D52" w14:textId="77777777" w:rsidR="001E1EDC" w:rsidRDefault="001E1EDC" w:rsidP="001E1EDC">
            <w:pPr>
              <w:pStyle w:val="Title"/>
              <w:tabs>
                <w:tab w:val="left" w:pos="1560"/>
                <w:tab w:val="left" w:pos="3402"/>
              </w:tabs>
              <w:spacing w:line="240" w:lineRule="auto"/>
              <w:jc w:val="left"/>
              <w:rPr>
                <w:rFonts w:asciiTheme="minorHAnsi" w:hAnsiTheme="minorHAnsi" w:cstheme="minorHAnsi"/>
                <w:b w:val="0"/>
                <w:sz w:val="18"/>
                <w:szCs w:val="18"/>
              </w:rPr>
            </w:pPr>
          </w:p>
          <w:p w14:paraId="0C137A81" w14:textId="14828C01" w:rsidR="001E1EDC" w:rsidRDefault="001E1EDC" w:rsidP="001E1EDC">
            <w:pPr>
              <w:pStyle w:val="Title"/>
              <w:tabs>
                <w:tab w:val="left" w:pos="1560"/>
                <w:tab w:val="left" w:pos="3402"/>
              </w:tabs>
              <w:spacing w:line="240" w:lineRule="auto"/>
              <w:jc w:val="left"/>
              <w:rPr>
                <w:rFonts w:asciiTheme="minorHAnsi" w:hAnsiTheme="minorHAnsi" w:cstheme="minorHAnsi"/>
                <w:b w:val="0"/>
                <w:sz w:val="18"/>
                <w:szCs w:val="18"/>
              </w:rPr>
            </w:pPr>
            <w:r w:rsidRPr="00157AD3">
              <w:rPr>
                <w:rFonts w:asciiTheme="minorHAnsi" w:hAnsiTheme="minorHAnsi" w:cstheme="minorHAnsi"/>
                <w:b w:val="0"/>
                <w:sz w:val="18"/>
                <w:szCs w:val="18"/>
                <w:highlight w:val="yellow"/>
              </w:rPr>
              <w:t>OPTIONAL – VUS ONLY</w:t>
            </w:r>
          </w:p>
          <w:p w14:paraId="39816F5C" w14:textId="7583BAA3" w:rsidR="001E1EDC" w:rsidRPr="00D22A2C" w:rsidRDefault="001E1EDC" w:rsidP="001E1EDC">
            <w:pPr>
              <w:pStyle w:val="Title"/>
              <w:tabs>
                <w:tab w:val="left" w:pos="1560"/>
                <w:tab w:val="left" w:pos="3402"/>
              </w:tabs>
              <w:spacing w:line="240" w:lineRule="auto"/>
              <w:jc w:val="left"/>
              <w:rPr>
                <w:rFonts w:asciiTheme="minorHAnsi" w:hAnsiTheme="minorHAnsi" w:cstheme="minorHAnsi"/>
                <w:b w:val="0"/>
                <w:sz w:val="18"/>
                <w:szCs w:val="18"/>
              </w:rPr>
            </w:pPr>
            <w:r w:rsidRPr="00157AD3">
              <w:rPr>
                <w:rFonts w:asciiTheme="minorHAnsi" w:hAnsiTheme="minorHAnsi" w:cstheme="minorBidi"/>
                <w:b w:val="0"/>
                <w:sz w:val="18"/>
                <w:szCs w:val="18"/>
              </w:rPr>
              <w:t>In future stages of the UDN-Aus project, this patient’s data will undergo automated genomic reanalysis, structural variant analysis and mitochondrial analysis. These analyses, other targeted investigations, reanalysis of the genomic data, or additional clinical information might aid in the diagnosis of this individual in the future.</w:t>
            </w:r>
            <w:r w:rsidRPr="00157AD3">
              <w:rPr>
                <w:rFonts w:asciiTheme="minorHAnsi" w:hAnsiTheme="minorHAnsi" w:cstheme="minorHAnsi"/>
                <w:b w:val="0"/>
                <w:sz w:val="18"/>
                <w:szCs w:val="18"/>
              </w:rPr>
              <w:t xml:space="preserve"> </w:t>
            </w:r>
            <w:r w:rsidRPr="00157AD3">
              <w:rPr>
                <w:rFonts w:asciiTheme="minorHAnsi" w:hAnsiTheme="minorHAnsi" w:cstheme="minorBidi"/>
                <w:b w:val="0"/>
                <w:sz w:val="18"/>
                <w:szCs w:val="18"/>
              </w:rPr>
              <w:t>The UDN-Aus team will be in contact with you in the future to discuss these and any relevant results.</w:t>
            </w:r>
          </w:p>
        </w:tc>
      </w:tr>
    </w:tbl>
    <w:p w14:paraId="3CB3BC3D" w14:textId="77777777" w:rsidR="00542819" w:rsidRPr="00AB0EE8" w:rsidRDefault="00542819" w:rsidP="0029687C">
      <w:pPr>
        <w:pStyle w:val="Title"/>
        <w:tabs>
          <w:tab w:val="left" w:pos="1560"/>
          <w:tab w:val="left" w:pos="3402"/>
        </w:tabs>
        <w:spacing w:line="240" w:lineRule="auto"/>
        <w:ind w:left="1560" w:right="567" w:hanging="1560"/>
        <w:jc w:val="both"/>
        <w:rPr>
          <w:rFonts w:ascii="Calibri" w:hAnsi="Calibri" w:cs="Calibri"/>
          <w:bCs/>
          <w:sz w:val="18"/>
          <w:szCs w:val="18"/>
          <w:highlight w:val="yellow"/>
        </w:rPr>
      </w:pPr>
    </w:p>
    <w:p w14:paraId="4B6BA40B" w14:textId="23CC9E73" w:rsidR="008F709F" w:rsidRPr="006C4827" w:rsidRDefault="004C3930" w:rsidP="00985EB1">
      <w:pPr>
        <w:pStyle w:val="Title"/>
        <w:tabs>
          <w:tab w:val="left" w:pos="1560"/>
          <w:tab w:val="left" w:pos="3402"/>
        </w:tabs>
        <w:spacing w:line="240" w:lineRule="auto"/>
        <w:ind w:left="1560" w:right="567" w:hanging="1560"/>
        <w:jc w:val="both"/>
      </w:pPr>
      <w:commentRangeStart w:id="5"/>
      <w:r w:rsidRPr="006C4827">
        <w:rPr>
          <w:rFonts w:ascii="Calibri" w:hAnsi="Calibri" w:cs="Calibri"/>
          <w:bCs/>
          <w:sz w:val="18"/>
          <w:szCs w:val="18"/>
        </w:rPr>
        <w:t xml:space="preserve">Findings </w:t>
      </w:r>
      <w:commentRangeEnd w:id="5"/>
      <w:r w:rsidR="001F7D20">
        <w:rPr>
          <w:rStyle w:val="CommentReference"/>
          <w:rFonts w:ascii="Times New Roman" w:hAnsi="Times New Roman"/>
          <w:b w:val="0"/>
        </w:rPr>
        <w:commentReference w:id="5"/>
      </w:r>
      <w:r w:rsidRPr="006C4827">
        <w:rPr>
          <w:rFonts w:ascii="Calibri" w:hAnsi="Calibri" w:cs="Calibri"/>
          <w:bCs/>
          <w:sz w:val="18"/>
          <w:szCs w:val="18"/>
        </w:rPr>
        <w:t xml:space="preserve">related to phenotype: </w:t>
      </w:r>
    </w:p>
    <w:tbl>
      <w:tblPr>
        <w:tblStyle w:val="TableGridLight"/>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704"/>
        <w:gridCol w:w="2835"/>
        <w:gridCol w:w="1418"/>
        <w:gridCol w:w="1559"/>
        <w:gridCol w:w="850"/>
        <w:gridCol w:w="2835"/>
      </w:tblGrid>
      <w:tr w:rsidR="00921E9E" w:rsidRPr="009C34DE" w14:paraId="6E095699" w14:textId="77777777" w:rsidTr="00326ACD">
        <w:tc>
          <w:tcPr>
            <w:tcW w:w="704" w:type="dxa"/>
          </w:tcPr>
          <w:p w14:paraId="7B811D33" w14:textId="43CA96D5" w:rsidR="006D480A" w:rsidRPr="009C34DE" w:rsidRDefault="006D480A" w:rsidP="006A608E">
            <w:pPr>
              <w:pStyle w:val="Title"/>
              <w:spacing w:line="240" w:lineRule="auto"/>
              <w:jc w:val="left"/>
              <w:rPr>
                <w:rFonts w:asciiTheme="minorHAnsi" w:hAnsiTheme="minorHAnsi" w:cstheme="minorHAnsi"/>
                <w:i/>
                <w:color w:val="000000" w:themeColor="text1"/>
                <w:sz w:val="18"/>
                <w:szCs w:val="18"/>
              </w:rPr>
            </w:pPr>
            <w:r w:rsidRPr="009C34DE">
              <w:rPr>
                <w:rFonts w:asciiTheme="minorHAnsi" w:hAnsiTheme="minorHAnsi" w:cstheme="minorHAnsi"/>
                <w:color w:val="000000" w:themeColor="text1"/>
                <w:sz w:val="18"/>
                <w:szCs w:val="18"/>
              </w:rPr>
              <w:t xml:space="preserve">Gene </w:t>
            </w:r>
          </w:p>
        </w:tc>
        <w:tc>
          <w:tcPr>
            <w:tcW w:w="2835" w:type="dxa"/>
          </w:tcPr>
          <w:p w14:paraId="234A1A40" w14:textId="77777777" w:rsidR="006D480A" w:rsidRPr="009C34DE" w:rsidRDefault="006D480A" w:rsidP="006A608E">
            <w:pPr>
              <w:pStyle w:val="Title"/>
              <w:spacing w:line="240" w:lineRule="auto"/>
              <w:ind w:right="-70"/>
              <w:jc w:val="left"/>
              <w:rPr>
                <w:rFonts w:asciiTheme="minorHAnsi" w:hAnsiTheme="minorHAnsi" w:cstheme="minorHAnsi"/>
                <w:color w:val="000000" w:themeColor="text1"/>
                <w:sz w:val="18"/>
                <w:szCs w:val="18"/>
              </w:rPr>
            </w:pPr>
            <w:r w:rsidRPr="009C34DE">
              <w:rPr>
                <w:rFonts w:asciiTheme="minorHAnsi" w:hAnsiTheme="minorHAnsi" w:cstheme="minorHAnsi"/>
                <w:color w:val="000000" w:themeColor="text1"/>
                <w:sz w:val="18"/>
                <w:szCs w:val="18"/>
              </w:rPr>
              <w:t>Phenotype (Inheritance)</w:t>
            </w:r>
          </w:p>
        </w:tc>
        <w:tc>
          <w:tcPr>
            <w:tcW w:w="1418" w:type="dxa"/>
          </w:tcPr>
          <w:p w14:paraId="6CDDD24D" w14:textId="1982034D" w:rsidR="006D480A" w:rsidRPr="009C34DE" w:rsidRDefault="006A608E" w:rsidP="006A608E">
            <w:pPr>
              <w:pStyle w:val="Title"/>
              <w:spacing w:line="240" w:lineRule="auto"/>
              <w:jc w:val="left"/>
              <w:rPr>
                <w:rFonts w:asciiTheme="minorHAnsi" w:hAnsiTheme="minorHAnsi" w:cstheme="minorHAnsi"/>
                <w:color w:val="000000" w:themeColor="text1"/>
                <w:sz w:val="18"/>
                <w:szCs w:val="18"/>
              </w:rPr>
            </w:pPr>
            <w:r w:rsidRPr="009C34DE">
              <w:rPr>
                <w:rFonts w:asciiTheme="minorHAnsi" w:hAnsiTheme="minorHAnsi" w:cstheme="minorHAnsi"/>
                <w:color w:val="000000" w:themeColor="text1"/>
                <w:sz w:val="18"/>
                <w:szCs w:val="18"/>
              </w:rPr>
              <w:t xml:space="preserve">Genomic </w:t>
            </w:r>
            <w:r w:rsidR="00B603AE">
              <w:rPr>
                <w:rFonts w:asciiTheme="minorHAnsi" w:hAnsiTheme="minorHAnsi" w:cstheme="minorHAnsi"/>
                <w:color w:val="000000" w:themeColor="text1"/>
                <w:sz w:val="18"/>
                <w:szCs w:val="18"/>
              </w:rPr>
              <w:t>location</w:t>
            </w:r>
            <w:r w:rsidRPr="009C34DE">
              <w:rPr>
                <w:rFonts w:asciiTheme="minorHAnsi" w:hAnsiTheme="minorHAnsi" w:cstheme="minorHAnsi"/>
                <w:color w:val="000000" w:themeColor="text1"/>
                <w:sz w:val="18"/>
                <w:szCs w:val="18"/>
              </w:rPr>
              <w:t xml:space="preserve"> </w:t>
            </w:r>
            <w:r w:rsidR="006D480A" w:rsidRPr="009C34DE">
              <w:rPr>
                <w:rFonts w:asciiTheme="minorHAnsi" w:hAnsiTheme="minorHAnsi" w:cstheme="minorHAnsi"/>
                <w:color w:val="000000" w:themeColor="text1"/>
                <w:sz w:val="18"/>
                <w:szCs w:val="18"/>
              </w:rPr>
              <w:t>(hg</w:t>
            </w:r>
            <w:r w:rsidR="00CF1EC6" w:rsidRPr="009C34DE">
              <w:rPr>
                <w:rFonts w:asciiTheme="minorHAnsi" w:hAnsiTheme="minorHAnsi" w:cstheme="minorHAnsi"/>
                <w:color w:val="000000" w:themeColor="text1"/>
                <w:sz w:val="18"/>
                <w:szCs w:val="18"/>
              </w:rPr>
              <w:t>38</w:t>
            </w:r>
            <w:r w:rsidR="006D480A" w:rsidRPr="009C34DE">
              <w:rPr>
                <w:rFonts w:asciiTheme="minorHAnsi" w:hAnsiTheme="minorHAnsi" w:cstheme="minorHAnsi"/>
                <w:color w:val="000000" w:themeColor="text1"/>
                <w:sz w:val="18"/>
                <w:szCs w:val="18"/>
              </w:rPr>
              <w:t>)</w:t>
            </w:r>
          </w:p>
        </w:tc>
        <w:tc>
          <w:tcPr>
            <w:tcW w:w="1559" w:type="dxa"/>
          </w:tcPr>
          <w:p w14:paraId="14D9D800" w14:textId="77777777" w:rsidR="006D480A" w:rsidRPr="009C34DE" w:rsidRDefault="006D480A" w:rsidP="006A608E">
            <w:pPr>
              <w:pStyle w:val="Title"/>
              <w:spacing w:line="240" w:lineRule="auto"/>
              <w:ind w:right="-62"/>
              <w:jc w:val="left"/>
              <w:rPr>
                <w:rFonts w:asciiTheme="minorHAnsi" w:hAnsiTheme="minorHAnsi" w:cstheme="minorHAnsi"/>
                <w:color w:val="000000" w:themeColor="text1"/>
                <w:sz w:val="18"/>
                <w:szCs w:val="18"/>
              </w:rPr>
            </w:pPr>
            <w:r w:rsidRPr="009C34DE">
              <w:rPr>
                <w:rFonts w:asciiTheme="minorHAnsi" w:hAnsiTheme="minorHAnsi" w:cstheme="minorHAnsi"/>
                <w:color w:val="000000" w:themeColor="text1"/>
                <w:sz w:val="18"/>
                <w:szCs w:val="18"/>
              </w:rPr>
              <w:t>Variant</w:t>
            </w:r>
          </w:p>
        </w:tc>
        <w:tc>
          <w:tcPr>
            <w:tcW w:w="850" w:type="dxa"/>
          </w:tcPr>
          <w:p w14:paraId="04402D94" w14:textId="580544EA" w:rsidR="006D480A" w:rsidRPr="009C34DE" w:rsidRDefault="00DC1945" w:rsidP="006A608E">
            <w:pPr>
              <w:pStyle w:val="NormalWeb"/>
              <w:spacing w:before="0" w:beforeAutospacing="0" w:after="0" w:afterAutospacing="0"/>
              <w:rPr>
                <w:sz w:val="18"/>
                <w:szCs w:val="18"/>
              </w:rPr>
            </w:pPr>
            <w:r w:rsidRPr="009C34DE">
              <w:rPr>
                <w:rFonts w:ascii="Calibri" w:hAnsi="Calibri" w:cs="Calibri"/>
                <w:b/>
                <w:bCs/>
                <w:sz w:val="18"/>
                <w:szCs w:val="18"/>
              </w:rPr>
              <w:t>Zygosity</w:t>
            </w:r>
          </w:p>
        </w:tc>
        <w:tc>
          <w:tcPr>
            <w:tcW w:w="2835" w:type="dxa"/>
          </w:tcPr>
          <w:p w14:paraId="2D21355F" w14:textId="2BD2FB73" w:rsidR="006D480A" w:rsidRPr="009C34DE" w:rsidRDefault="006D480A" w:rsidP="006A608E">
            <w:pPr>
              <w:pStyle w:val="Title"/>
              <w:spacing w:line="240" w:lineRule="auto"/>
              <w:ind w:right="-108"/>
              <w:jc w:val="left"/>
              <w:rPr>
                <w:rFonts w:asciiTheme="minorHAnsi" w:hAnsiTheme="minorHAnsi" w:cstheme="minorHAnsi"/>
                <w:sz w:val="18"/>
                <w:szCs w:val="18"/>
              </w:rPr>
            </w:pPr>
            <w:r w:rsidRPr="009C34DE">
              <w:rPr>
                <w:rFonts w:asciiTheme="minorHAnsi" w:hAnsiTheme="minorHAnsi" w:cstheme="minorHAnsi"/>
                <w:color w:val="000000" w:themeColor="text1"/>
                <w:sz w:val="18"/>
                <w:szCs w:val="18"/>
              </w:rPr>
              <w:t>Classification</w:t>
            </w:r>
          </w:p>
        </w:tc>
      </w:tr>
      <w:tr w:rsidR="0078303F" w:rsidRPr="009C34DE" w14:paraId="71B013DF" w14:textId="77777777" w:rsidTr="00326ACD">
        <w:tc>
          <w:tcPr>
            <w:tcW w:w="704" w:type="dxa"/>
          </w:tcPr>
          <w:p w14:paraId="774C2AA8" w14:textId="1488280A" w:rsidR="0078303F" w:rsidRPr="001F7D20" w:rsidRDefault="00E54E0D" w:rsidP="006A608E">
            <w:pPr>
              <w:pStyle w:val="Title"/>
              <w:spacing w:line="240" w:lineRule="auto"/>
              <w:jc w:val="left"/>
              <w:rPr>
                <w:rFonts w:asciiTheme="minorHAnsi" w:hAnsiTheme="minorHAnsi" w:cstheme="minorHAnsi"/>
                <w:b w:val="0"/>
                <w:i/>
                <w:color w:val="000000" w:themeColor="text1"/>
                <w:sz w:val="18"/>
                <w:szCs w:val="18"/>
                <w:highlight w:val="yellow"/>
              </w:rPr>
            </w:pPr>
            <w:r w:rsidRPr="001F7D20">
              <w:rPr>
                <w:rFonts w:asciiTheme="minorHAnsi" w:hAnsiTheme="minorHAnsi" w:cstheme="minorHAnsi"/>
                <w:b w:val="0"/>
                <w:i/>
                <w:sz w:val="18"/>
                <w:szCs w:val="18"/>
                <w:highlight w:val="yellow"/>
              </w:rPr>
              <w:t>GENE</w:t>
            </w:r>
          </w:p>
        </w:tc>
        <w:tc>
          <w:tcPr>
            <w:tcW w:w="2835" w:type="dxa"/>
          </w:tcPr>
          <w:p w14:paraId="400D71A2" w14:textId="24815F8E" w:rsidR="00ED5B2C" w:rsidRPr="001F7D20" w:rsidRDefault="00E54E0D" w:rsidP="001F7835">
            <w:pPr>
              <w:pStyle w:val="Title"/>
              <w:spacing w:line="240" w:lineRule="auto"/>
              <w:ind w:right="-108"/>
              <w:jc w:val="left"/>
              <w:rPr>
                <w:rFonts w:asciiTheme="minorHAnsi" w:hAnsiTheme="minorHAnsi" w:cstheme="minorHAnsi"/>
                <w:b w:val="0"/>
                <w:sz w:val="18"/>
                <w:szCs w:val="18"/>
                <w:highlight w:val="yellow"/>
              </w:rPr>
            </w:pPr>
            <w:r w:rsidRPr="001F7D20">
              <w:rPr>
                <w:rFonts w:asciiTheme="minorHAnsi" w:hAnsiTheme="minorHAnsi" w:cstheme="minorHAnsi"/>
                <w:b w:val="0"/>
                <w:sz w:val="18"/>
                <w:szCs w:val="18"/>
                <w:highlight w:val="yellow"/>
              </w:rPr>
              <w:t>condition</w:t>
            </w:r>
            <w:r w:rsidR="001F7835" w:rsidRPr="001F7D20">
              <w:rPr>
                <w:rFonts w:asciiTheme="minorHAnsi" w:hAnsiTheme="minorHAnsi" w:cstheme="minorHAnsi"/>
                <w:b w:val="0"/>
                <w:sz w:val="18"/>
                <w:szCs w:val="18"/>
                <w:highlight w:val="yellow"/>
              </w:rPr>
              <w:t xml:space="preserve"> </w:t>
            </w:r>
            <w:r w:rsidR="0099199A" w:rsidRPr="001F7D20">
              <w:rPr>
                <w:rFonts w:asciiTheme="minorHAnsi" w:hAnsiTheme="minorHAnsi" w:cstheme="minorHAnsi"/>
                <w:b w:val="0"/>
                <w:sz w:val="18"/>
                <w:szCs w:val="18"/>
                <w:highlight w:val="yellow"/>
              </w:rPr>
              <w:t>(</w:t>
            </w:r>
            <w:r w:rsidRPr="001F7D20">
              <w:rPr>
                <w:rFonts w:asciiTheme="minorHAnsi" w:hAnsiTheme="minorHAnsi" w:cstheme="minorHAnsi"/>
                <w:b w:val="0"/>
                <w:sz w:val="18"/>
                <w:szCs w:val="18"/>
                <w:highlight w:val="yellow"/>
              </w:rPr>
              <w:t>MIM######</w:t>
            </w:r>
            <w:r w:rsidR="0099199A" w:rsidRPr="001F7D20">
              <w:rPr>
                <w:rFonts w:asciiTheme="minorHAnsi" w:hAnsiTheme="minorHAnsi" w:cstheme="minorHAnsi"/>
                <w:b w:val="0"/>
                <w:sz w:val="18"/>
                <w:szCs w:val="18"/>
                <w:highlight w:val="yellow"/>
              </w:rPr>
              <w:t xml:space="preserve">, </w:t>
            </w:r>
            <w:r w:rsidRPr="001F7D20">
              <w:rPr>
                <w:rFonts w:asciiTheme="minorHAnsi" w:hAnsiTheme="minorHAnsi" w:cstheme="minorHAnsi"/>
                <w:b w:val="0"/>
                <w:sz w:val="18"/>
                <w:szCs w:val="18"/>
                <w:highlight w:val="yellow"/>
              </w:rPr>
              <w:t>inheritance</w:t>
            </w:r>
            <w:r w:rsidR="0099199A" w:rsidRPr="001F7D20">
              <w:rPr>
                <w:rFonts w:asciiTheme="minorHAnsi" w:hAnsiTheme="minorHAnsi" w:cstheme="minorHAnsi"/>
                <w:b w:val="0"/>
                <w:sz w:val="18"/>
                <w:szCs w:val="18"/>
                <w:highlight w:val="yellow"/>
              </w:rPr>
              <w:t xml:space="preserve">) </w:t>
            </w:r>
          </w:p>
        </w:tc>
        <w:tc>
          <w:tcPr>
            <w:tcW w:w="1418" w:type="dxa"/>
          </w:tcPr>
          <w:p w14:paraId="5ECD1E67" w14:textId="3750B600" w:rsidR="00A57104" w:rsidRPr="001F7D20" w:rsidRDefault="00E54E0D" w:rsidP="006A608E">
            <w:pPr>
              <w:pStyle w:val="Title"/>
              <w:spacing w:line="240" w:lineRule="auto"/>
              <w:ind w:right="-108"/>
              <w:jc w:val="left"/>
              <w:rPr>
                <w:rFonts w:asciiTheme="minorHAnsi" w:hAnsiTheme="minorHAnsi" w:cstheme="minorHAnsi"/>
                <w:b w:val="0"/>
                <w:color w:val="000000" w:themeColor="text1"/>
                <w:sz w:val="18"/>
                <w:szCs w:val="18"/>
                <w:highlight w:val="yellow"/>
              </w:rPr>
            </w:pPr>
            <w:r w:rsidRPr="001F7D20">
              <w:rPr>
                <w:rFonts w:asciiTheme="minorHAnsi" w:hAnsiTheme="minorHAnsi" w:cstheme="minorHAnsi"/>
                <w:b w:val="0"/>
                <w:color w:val="000000" w:themeColor="text1"/>
                <w:sz w:val="18"/>
                <w:szCs w:val="18"/>
                <w:highlight w:val="yellow"/>
              </w:rPr>
              <w:t>c</w:t>
            </w:r>
            <w:r w:rsidR="00C362E2" w:rsidRPr="001F7D20">
              <w:rPr>
                <w:rFonts w:asciiTheme="minorHAnsi" w:hAnsiTheme="minorHAnsi" w:cstheme="minorHAnsi"/>
                <w:b w:val="0"/>
                <w:color w:val="000000" w:themeColor="text1"/>
                <w:sz w:val="18"/>
                <w:szCs w:val="18"/>
                <w:highlight w:val="yellow"/>
              </w:rPr>
              <w:t>hr</w:t>
            </w:r>
            <w:r w:rsidRPr="001F7D20">
              <w:rPr>
                <w:rFonts w:asciiTheme="minorHAnsi" w:hAnsiTheme="minorHAnsi" w:cstheme="minorHAnsi"/>
                <w:b w:val="0"/>
                <w:color w:val="000000" w:themeColor="text1"/>
                <w:sz w:val="18"/>
                <w:szCs w:val="18"/>
                <w:highlight w:val="yellow"/>
              </w:rPr>
              <w:t>#</w:t>
            </w:r>
            <w:r w:rsidR="00C362E2" w:rsidRPr="001F7D20">
              <w:rPr>
                <w:rFonts w:asciiTheme="minorHAnsi" w:hAnsiTheme="minorHAnsi" w:cstheme="minorHAnsi"/>
                <w:b w:val="0"/>
                <w:color w:val="000000" w:themeColor="text1"/>
                <w:sz w:val="18"/>
                <w:szCs w:val="18"/>
                <w:highlight w:val="yellow"/>
              </w:rPr>
              <w:t>:</w:t>
            </w:r>
            <w:r w:rsidRPr="001F7D20">
              <w:rPr>
                <w:rFonts w:asciiTheme="minorHAnsi" w:hAnsiTheme="minorHAnsi" w:cstheme="minorHAnsi"/>
                <w:b w:val="0"/>
                <w:color w:val="000000" w:themeColor="text1"/>
                <w:sz w:val="18"/>
                <w:szCs w:val="18"/>
                <w:highlight w:val="yellow"/>
              </w:rPr>
              <w:t>######</w:t>
            </w:r>
          </w:p>
        </w:tc>
        <w:tc>
          <w:tcPr>
            <w:tcW w:w="1559" w:type="dxa"/>
          </w:tcPr>
          <w:p w14:paraId="721DCADC" w14:textId="2E63010E" w:rsidR="006A608E" w:rsidRPr="001F7D20" w:rsidRDefault="006A608E" w:rsidP="006A608E">
            <w:pPr>
              <w:pStyle w:val="Title"/>
              <w:spacing w:line="240" w:lineRule="auto"/>
              <w:ind w:right="-62"/>
              <w:jc w:val="left"/>
              <w:rPr>
                <w:rFonts w:asciiTheme="minorHAnsi" w:hAnsiTheme="minorHAnsi" w:cstheme="minorHAnsi"/>
                <w:b w:val="0"/>
                <w:color w:val="000000" w:themeColor="text1"/>
                <w:sz w:val="18"/>
                <w:szCs w:val="18"/>
                <w:highlight w:val="yellow"/>
              </w:rPr>
            </w:pPr>
            <w:r w:rsidRPr="001F7D20">
              <w:rPr>
                <w:rFonts w:asciiTheme="minorHAnsi" w:hAnsiTheme="minorHAnsi" w:cstheme="minorHAnsi"/>
                <w:b w:val="0"/>
                <w:color w:val="000000" w:themeColor="text1"/>
                <w:sz w:val="18"/>
                <w:szCs w:val="18"/>
                <w:highlight w:val="yellow"/>
              </w:rPr>
              <w:t>c.</w:t>
            </w:r>
          </w:p>
          <w:p w14:paraId="7E144B5A" w14:textId="2C77ECF8" w:rsidR="0078303F" w:rsidRPr="001F7D20" w:rsidRDefault="006A608E" w:rsidP="006A608E">
            <w:pPr>
              <w:pStyle w:val="Title"/>
              <w:spacing w:line="240" w:lineRule="auto"/>
              <w:ind w:right="-62"/>
              <w:jc w:val="left"/>
              <w:rPr>
                <w:rFonts w:asciiTheme="minorHAnsi" w:hAnsiTheme="minorHAnsi" w:cstheme="minorHAnsi"/>
                <w:b w:val="0"/>
                <w:color w:val="000000" w:themeColor="text1"/>
                <w:sz w:val="18"/>
                <w:szCs w:val="18"/>
                <w:highlight w:val="yellow"/>
              </w:rPr>
            </w:pPr>
            <w:r w:rsidRPr="001F7D20">
              <w:rPr>
                <w:rFonts w:asciiTheme="minorHAnsi" w:hAnsiTheme="minorHAnsi" w:cstheme="minorHAnsi"/>
                <w:b w:val="0"/>
                <w:color w:val="000000" w:themeColor="text1"/>
                <w:sz w:val="18"/>
                <w:szCs w:val="18"/>
                <w:highlight w:val="yellow"/>
              </w:rPr>
              <w:t>p</w:t>
            </w:r>
            <w:r w:rsidR="00E54E0D" w:rsidRPr="001F7D20">
              <w:rPr>
                <w:rFonts w:asciiTheme="minorHAnsi" w:hAnsiTheme="minorHAnsi" w:cstheme="minorHAnsi"/>
                <w:b w:val="0"/>
                <w:color w:val="000000" w:themeColor="text1"/>
                <w:sz w:val="18"/>
                <w:szCs w:val="18"/>
                <w:highlight w:val="yellow"/>
              </w:rPr>
              <w:t>.</w:t>
            </w:r>
          </w:p>
        </w:tc>
        <w:tc>
          <w:tcPr>
            <w:tcW w:w="850" w:type="dxa"/>
          </w:tcPr>
          <w:p w14:paraId="6B9BB826" w14:textId="27E396E7" w:rsidR="0078303F" w:rsidRPr="001F7D20" w:rsidRDefault="006A608E" w:rsidP="006A608E">
            <w:pPr>
              <w:pStyle w:val="Title"/>
              <w:spacing w:line="240" w:lineRule="auto"/>
              <w:jc w:val="left"/>
              <w:rPr>
                <w:rFonts w:asciiTheme="minorHAnsi" w:hAnsiTheme="minorHAnsi" w:cstheme="minorHAnsi"/>
                <w:b w:val="0"/>
                <w:color w:val="000000" w:themeColor="text1"/>
                <w:sz w:val="18"/>
                <w:szCs w:val="18"/>
                <w:highlight w:val="yellow"/>
              </w:rPr>
            </w:pPr>
            <w:r w:rsidRPr="001F7D20">
              <w:rPr>
                <w:rFonts w:asciiTheme="minorHAnsi" w:hAnsiTheme="minorHAnsi" w:cstheme="minorHAnsi"/>
                <w:b w:val="0"/>
                <w:color w:val="000000" w:themeColor="text1"/>
                <w:sz w:val="18"/>
                <w:szCs w:val="18"/>
                <w:highlight w:val="yellow"/>
              </w:rPr>
              <w:t>Het</w:t>
            </w:r>
            <w:r w:rsidR="00E54E0D" w:rsidRPr="001F7D20">
              <w:rPr>
                <w:rFonts w:asciiTheme="minorHAnsi" w:hAnsiTheme="minorHAnsi" w:cstheme="minorHAnsi"/>
                <w:b w:val="0"/>
                <w:color w:val="000000" w:themeColor="text1"/>
                <w:sz w:val="18"/>
                <w:szCs w:val="18"/>
                <w:highlight w:val="yellow"/>
              </w:rPr>
              <w:t>/Hom</w:t>
            </w:r>
          </w:p>
        </w:tc>
        <w:tc>
          <w:tcPr>
            <w:tcW w:w="2835" w:type="dxa"/>
          </w:tcPr>
          <w:p w14:paraId="4FF47EC4" w14:textId="52F9E4FD" w:rsidR="0078303F" w:rsidRPr="001F7D20" w:rsidRDefault="00473066" w:rsidP="006A608E">
            <w:pPr>
              <w:pStyle w:val="Title"/>
              <w:spacing w:line="240" w:lineRule="auto"/>
              <w:ind w:right="142"/>
              <w:jc w:val="left"/>
              <w:rPr>
                <w:rFonts w:asciiTheme="minorHAnsi" w:hAnsiTheme="minorHAnsi" w:cstheme="minorHAnsi"/>
                <w:b w:val="0"/>
                <w:color w:val="000000" w:themeColor="text1"/>
                <w:sz w:val="18"/>
                <w:szCs w:val="18"/>
                <w:highlight w:val="yellow"/>
              </w:rPr>
            </w:pPr>
            <w:r>
              <w:rPr>
                <w:rFonts w:asciiTheme="minorHAnsi" w:hAnsiTheme="minorHAnsi" w:cstheme="minorHAnsi"/>
                <w:b w:val="0"/>
                <w:color w:val="000000" w:themeColor="text1"/>
                <w:sz w:val="18"/>
                <w:szCs w:val="18"/>
                <w:highlight w:val="yellow"/>
              </w:rPr>
              <w:t>C</w:t>
            </w:r>
            <w:r w:rsidR="001F7D20" w:rsidRPr="001F7D20">
              <w:rPr>
                <w:rFonts w:asciiTheme="minorHAnsi" w:hAnsiTheme="minorHAnsi" w:cstheme="minorHAnsi"/>
                <w:b w:val="0"/>
                <w:color w:val="000000" w:themeColor="text1"/>
                <w:sz w:val="18"/>
                <w:szCs w:val="18"/>
                <w:highlight w:val="yellow"/>
              </w:rPr>
              <w:t>lassification</w:t>
            </w:r>
          </w:p>
        </w:tc>
      </w:tr>
    </w:tbl>
    <w:p w14:paraId="37B02E9D" w14:textId="2EF7CAF2" w:rsidR="00CB0F5D" w:rsidRPr="0099199A" w:rsidRDefault="00CB0F5D" w:rsidP="00CF1EC6">
      <w:pPr>
        <w:pStyle w:val="Title"/>
        <w:tabs>
          <w:tab w:val="left" w:pos="1560"/>
          <w:tab w:val="left" w:pos="3402"/>
        </w:tabs>
        <w:spacing w:line="240" w:lineRule="auto"/>
        <w:ind w:left="142" w:right="567"/>
        <w:jc w:val="both"/>
        <w:rPr>
          <w:rFonts w:asciiTheme="minorHAnsi" w:hAnsiTheme="minorHAnsi" w:cstheme="minorHAnsi"/>
          <w:sz w:val="12"/>
          <w:szCs w:val="12"/>
        </w:rPr>
      </w:pPr>
      <w:commentRangeStart w:id="6"/>
      <w:r w:rsidRPr="0099199A">
        <w:rPr>
          <w:rFonts w:asciiTheme="minorHAnsi" w:hAnsiTheme="minorHAnsi" w:cstheme="minorHAnsi"/>
          <w:sz w:val="12"/>
          <w:szCs w:val="12"/>
        </w:rPr>
        <w:t>Legend</w:t>
      </w:r>
      <w:commentRangeEnd w:id="6"/>
      <w:r w:rsidR="009C34DE">
        <w:rPr>
          <w:rStyle w:val="CommentReference"/>
          <w:rFonts w:ascii="Times New Roman" w:hAnsi="Times New Roman"/>
          <w:b w:val="0"/>
        </w:rPr>
        <w:commentReference w:id="6"/>
      </w:r>
      <w:r w:rsidRPr="0099199A">
        <w:rPr>
          <w:rFonts w:asciiTheme="minorHAnsi" w:hAnsiTheme="minorHAnsi" w:cstheme="minorHAnsi"/>
          <w:sz w:val="12"/>
          <w:szCs w:val="12"/>
        </w:rPr>
        <w:t>: AR= Autosomal recessive</w:t>
      </w:r>
      <w:r w:rsidR="00C5675E">
        <w:rPr>
          <w:rFonts w:asciiTheme="minorHAnsi" w:hAnsiTheme="minorHAnsi" w:cstheme="minorHAnsi"/>
          <w:sz w:val="12"/>
          <w:szCs w:val="12"/>
        </w:rPr>
        <w:t xml:space="preserve">, </w:t>
      </w:r>
      <w:r w:rsidR="00E66658">
        <w:rPr>
          <w:rFonts w:asciiTheme="minorHAnsi" w:hAnsiTheme="minorHAnsi" w:cstheme="minorHAnsi"/>
          <w:sz w:val="12"/>
          <w:szCs w:val="12"/>
        </w:rPr>
        <w:t xml:space="preserve">AD= Autosomal dominant, </w:t>
      </w:r>
      <w:r w:rsidR="00C5675E">
        <w:rPr>
          <w:rFonts w:asciiTheme="minorHAnsi" w:hAnsiTheme="minorHAnsi" w:cstheme="minorHAnsi"/>
          <w:sz w:val="12"/>
          <w:szCs w:val="12"/>
        </w:rPr>
        <w:t>Het</w:t>
      </w:r>
      <w:r w:rsidR="000A6DAD">
        <w:rPr>
          <w:rFonts w:asciiTheme="minorHAnsi" w:hAnsiTheme="minorHAnsi" w:cstheme="minorHAnsi"/>
          <w:sz w:val="12"/>
          <w:szCs w:val="12"/>
        </w:rPr>
        <w:t>= Heterozygous</w:t>
      </w:r>
      <w:r w:rsidR="00E66658">
        <w:rPr>
          <w:rFonts w:asciiTheme="minorHAnsi" w:hAnsiTheme="minorHAnsi" w:cstheme="minorHAnsi"/>
          <w:sz w:val="12"/>
          <w:szCs w:val="12"/>
        </w:rPr>
        <w:t>, Hom= Homozygous</w:t>
      </w:r>
      <w:r w:rsidR="0064517B">
        <w:rPr>
          <w:rFonts w:asciiTheme="minorHAnsi" w:hAnsiTheme="minorHAnsi" w:cstheme="minorHAnsi"/>
          <w:sz w:val="12"/>
          <w:szCs w:val="12"/>
        </w:rPr>
        <w:t>.</w:t>
      </w:r>
    </w:p>
    <w:p w14:paraId="51E57136" w14:textId="54C85528" w:rsidR="006F32EA" w:rsidRPr="0099199A" w:rsidRDefault="00E84710" w:rsidP="00CF1EC6">
      <w:pPr>
        <w:pStyle w:val="Title"/>
        <w:tabs>
          <w:tab w:val="left" w:pos="1560"/>
          <w:tab w:val="left" w:pos="3402"/>
        </w:tabs>
        <w:spacing w:line="240" w:lineRule="auto"/>
        <w:ind w:left="142" w:right="567"/>
        <w:jc w:val="both"/>
        <w:rPr>
          <w:rFonts w:asciiTheme="minorHAnsi" w:hAnsiTheme="minorHAnsi" w:cstheme="minorHAnsi"/>
          <w:b w:val="0"/>
          <w:sz w:val="14"/>
          <w:szCs w:val="14"/>
        </w:rPr>
      </w:pPr>
      <w:r w:rsidRPr="0099199A">
        <w:rPr>
          <w:rFonts w:asciiTheme="minorHAnsi" w:hAnsiTheme="minorHAnsi" w:cstheme="minorHAnsi"/>
          <w:b w:val="0"/>
          <w:sz w:val="14"/>
          <w:szCs w:val="14"/>
        </w:rPr>
        <w:t>Variants with a frequency of &gt;1% that have unknown clinical significance were identified in a number of phenotype-specific genes but</w:t>
      </w:r>
      <w:r w:rsidR="005D4AC9" w:rsidRPr="0099199A">
        <w:rPr>
          <w:rFonts w:asciiTheme="minorHAnsi" w:hAnsiTheme="minorHAnsi" w:cstheme="minorHAnsi"/>
          <w:b w:val="0"/>
          <w:sz w:val="14"/>
          <w:szCs w:val="14"/>
        </w:rPr>
        <w:t xml:space="preserve"> </w:t>
      </w:r>
      <w:r w:rsidR="009C34DE">
        <w:rPr>
          <w:rFonts w:asciiTheme="minorHAnsi" w:hAnsiTheme="minorHAnsi" w:cstheme="minorHAnsi"/>
          <w:b w:val="0"/>
          <w:sz w:val="14"/>
          <w:szCs w:val="14"/>
        </w:rPr>
        <w:t xml:space="preserve">were </w:t>
      </w:r>
      <w:r w:rsidR="005D4AC9" w:rsidRPr="0099199A">
        <w:rPr>
          <w:rFonts w:asciiTheme="minorHAnsi" w:hAnsiTheme="minorHAnsi" w:cstheme="minorHAnsi"/>
          <w:b w:val="0"/>
          <w:sz w:val="14"/>
          <w:szCs w:val="14"/>
        </w:rPr>
        <w:t>not reported.</w:t>
      </w:r>
    </w:p>
    <w:p w14:paraId="6A34FF0E" w14:textId="77777777" w:rsidR="00E84710" w:rsidRPr="00AB0EE8" w:rsidRDefault="00E84710" w:rsidP="00643C94">
      <w:pPr>
        <w:pStyle w:val="Title"/>
        <w:tabs>
          <w:tab w:val="left" w:pos="1560"/>
          <w:tab w:val="left" w:pos="3402"/>
        </w:tabs>
        <w:spacing w:line="240" w:lineRule="auto"/>
        <w:ind w:right="567"/>
        <w:jc w:val="both"/>
        <w:rPr>
          <w:rFonts w:asciiTheme="minorHAnsi" w:hAnsiTheme="minorHAnsi" w:cstheme="minorHAnsi"/>
          <w:sz w:val="14"/>
          <w:szCs w:val="14"/>
          <w:highlight w:val="yellow"/>
        </w:rPr>
      </w:pPr>
    </w:p>
    <w:p w14:paraId="61A074FD" w14:textId="77777777" w:rsidR="004147E1" w:rsidRDefault="004147E1">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113" w:type="dxa"/>
        </w:tblCellMar>
        <w:tblLook w:val="04A0" w:firstRow="1" w:lastRow="0" w:firstColumn="1" w:lastColumn="0" w:noHBand="0" w:noVBand="1"/>
      </w:tblPr>
      <w:tblGrid>
        <w:gridCol w:w="1843"/>
        <w:gridCol w:w="8351"/>
      </w:tblGrid>
      <w:tr w:rsidR="00EB5454" w14:paraId="7CD78A4B" w14:textId="77777777" w:rsidTr="1C079306">
        <w:tc>
          <w:tcPr>
            <w:tcW w:w="1843" w:type="dxa"/>
          </w:tcPr>
          <w:p w14:paraId="338F12B7" w14:textId="05B09067" w:rsidR="00EB5454" w:rsidRDefault="008C37F7" w:rsidP="00D964DC">
            <w:pPr>
              <w:pStyle w:val="Title"/>
              <w:tabs>
                <w:tab w:val="left" w:pos="1560"/>
              </w:tabs>
              <w:spacing w:line="240" w:lineRule="auto"/>
              <w:jc w:val="left"/>
              <w:rPr>
                <w:rFonts w:asciiTheme="minorHAnsi" w:hAnsiTheme="minorHAnsi" w:cstheme="minorHAnsi"/>
                <w:sz w:val="18"/>
                <w:szCs w:val="14"/>
                <w:highlight w:val="yellow"/>
              </w:rPr>
            </w:pPr>
            <w:commentRangeStart w:id="7"/>
            <w:r w:rsidRPr="0017408D">
              <w:rPr>
                <w:rFonts w:asciiTheme="minorHAnsi" w:hAnsiTheme="minorHAnsi" w:cstheme="minorHAnsi"/>
                <w:sz w:val="18"/>
                <w:szCs w:val="18"/>
              </w:rPr>
              <w:lastRenderedPageBreak/>
              <w:t>Variant</w:t>
            </w:r>
            <w:r>
              <w:rPr>
                <w:rFonts w:asciiTheme="minorHAnsi" w:hAnsiTheme="minorHAnsi" w:cstheme="minorHAnsi"/>
                <w:sz w:val="18"/>
                <w:szCs w:val="18"/>
              </w:rPr>
              <w:t xml:space="preserve"> </w:t>
            </w:r>
            <w:commentRangeEnd w:id="7"/>
            <w:r w:rsidR="00B93D27">
              <w:rPr>
                <w:rStyle w:val="CommentReference"/>
                <w:rFonts w:ascii="Times New Roman" w:hAnsi="Times New Roman"/>
                <w:b w:val="0"/>
              </w:rPr>
              <w:commentReference w:id="7"/>
            </w:r>
            <w:r>
              <w:rPr>
                <w:rFonts w:asciiTheme="minorHAnsi" w:hAnsiTheme="minorHAnsi" w:cstheme="minorHAnsi"/>
                <w:sz w:val="18"/>
                <w:szCs w:val="18"/>
              </w:rPr>
              <w:t>d</w:t>
            </w:r>
            <w:r w:rsidR="0091551F" w:rsidRPr="0017408D">
              <w:rPr>
                <w:rFonts w:asciiTheme="minorHAnsi" w:hAnsiTheme="minorHAnsi" w:cstheme="minorHAnsi"/>
                <w:sz w:val="18"/>
                <w:szCs w:val="18"/>
              </w:rPr>
              <w:t>escription:</w:t>
            </w:r>
          </w:p>
        </w:tc>
        <w:tc>
          <w:tcPr>
            <w:tcW w:w="8351" w:type="dxa"/>
          </w:tcPr>
          <w:p w14:paraId="12CDD0FF" w14:textId="458F636A" w:rsidR="00EB5454" w:rsidRPr="0091551F" w:rsidRDefault="00EB5454" w:rsidP="0091551F">
            <w:pPr>
              <w:tabs>
                <w:tab w:val="left" w:pos="1620"/>
              </w:tabs>
              <w:ind w:left="1560" w:right="567" w:hanging="1560"/>
              <w:jc w:val="both"/>
              <w:rPr>
                <w:rFonts w:ascii="Calibri" w:hAnsi="Calibri"/>
                <w:b/>
                <w:sz w:val="18"/>
                <w:szCs w:val="18"/>
                <w:highlight w:val="yellow"/>
              </w:rPr>
            </w:pPr>
          </w:p>
        </w:tc>
      </w:tr>
      <w:tr w:rsidR="008C37F7" w14:paraId="66D79B28" w14:textId="77777777" w:rsidTr="1C079306">
        <w:tc>
          <w:tcPr>
            <w:tcW w:w="1843" w:type="dxa"/>
          </w:tcPr>
          <w:p w14:paraId="4F2437CF" w14:textId="56B33099" w:rsidR="008C37F7" w:rsidRPr="0017408D" w:rsidRDefault="00426EF7" w:rsidP="008C37F7">
            <w:pPr>
              <w:pStyle w:val="Title"/>
              <w:tabs>
                <w:tab w:val="left" w:pos="1560"/>
              </w:tabs>
              <w:spacing w:line="240" w:lineRule="auto"/>
              <w:jc w:val="right"/>
              <w:rPr>
                <w:rFonts w:asciiTheme="minorHAnsi" w:hAnsiTheme="minorHAnsi" w:cstheme="minorHAnsi"/>
                <w:sz w:val="18"/>
                <w:szCs w:val="18"/>
              </w:rPr>
            </w:pPr>
            <w:r>
              <w:rPr>
                <w:rFonts w:asciiTheme="minorHAnsi" w:hAnsiTheme="minorHAnsi" w:cstheme="minorHAnsi"/>
                <w:bCs/>
                <w:i/>
                <w:iCs/>
                <w:sz w:val="18"/>
                <w:szCs w:val="18"/>
              </w:rPr>
              <w:t>GENE</w:t>
            </w:r>
          </w:p>
        </w:tc>
        <w:tc>
          <w:tcPr>
            <w:tcW w:w="8351" w:type="dxa"/>
          </w:tcPr>
          <w:p w14:paraId="772BCF58" w14:textId="21190F2C" w:rsidR="008C37F7" w:rsidRDefault="008C37F7" w:rsidP="008C37F7">
            <w:pPr>
              <w:tabs>
                <w:tab w:val="left" w:pos="1620"/>
              </w:tabs>
              <w:ind w:left="1560" w:right="567" w:hanging="1560"/>
              <w:jc w:val="both"/>
              <w:rPr>
                <w:rFonts w:asciiTheme="minorHAnsi" w:hAnsiTheme="minorHAnsi" w:cstheme="minorHAnsi"/>
                <w:b/>
                <w:bCs/>
                <w:sz w:val="18"/>
                <w:szCs w:val="18"/>
              </w:rPr>
            </w:pPr>
            <w:commentRangeStart w:id="8"/>
            <w:commentRangeStart w:id="9"/>
            <w:r w:rsidRPr="00384105">
              <w:rPr>
                <w:rFonts w:asciiTheme="minorHAnsi" w:hAnsiTheme="minorHAnsi" w:cstheme="minorHAnsi"/>
                <w:b/>
                <w:bCs/>
                <w:sz w:val="18"/>
                <w:szCs w:val="18"/>
              </w:rPr>
              <w:t>NM</w:t>
            </w:r>
            <w:commentRangeEnd w:id="8"/>
            <w:r w:rsidR="003E7795">
              <w:rPr>
                <w:rStyle w:val="CommentReference"/>
              </w:rPr>
              <w:commentReference w:id="8"/>
            </w:r>
            <w:commentRangeEnd w:id="9"/>
            <w:r w:rsidR="00075FF6">
              <w:rPr>
                <w:rStyle w:val="CommentReference"/>
              </w:rPr>
              <w:commentReference w:id="9"/>
            </w:r>
            <w:r w:rsidRPr="00384105">
              <w:rPr>
                <w:rFonts w:asciiTheme="minorHAnsi" w:hAnsiTheme="minorHAnsi" w:cstheme="minorHAnsi"/>
                <w:b/>
                <w:bCs/>
                <w:sz w:val="18"/>
                <w:szCs w:val="18"/>
              </w:rPr>
              <w:t>_:c.</w:t>
            </w:r>
          </w:p>
          <w:p w14:paraId="3B7DDEC2" w14:textId="001BB757" w:rsidR="008C37F7" w:rsidRPr="00384105" w:rsidRDefault="008C37F7" w:rsidP="008C37F7">
            <w:pPr>
              <w:tabs>
                <w:tab w:val="left" w:pos="1620"/>
              </w:tabs>
              <w:ind w:left="1560" w:right="567" w:hanging="1560"/>
              <w:jc w:val="both"/>
              <w:rPr>
                <w:rFonts w:asciiTheme="minorHAnsi" w:hAnsiTheme="minorHAnsi" w:cstheme="minorHAnsi"/>
                <w:b/>
                <w:bCs/>
                <w:sz w:val="18"/>
                <w:szCs w:val="18"/>
              </w:rPr>
            </w:pPr>
            <w:r w:rsidRPr="00B915CE">
              <w:rPr>
                <w:rFonts w:ascii="Calibri" w:hAnsi="Calibri"/>
                <w:b/>
                <w:bCs/>
                <w:sz w:val="18"/>
                <w:szCs w:val="18"/>
              </w:rPr>
              <w:t>NP_:p.</w:t>
            </w:r>
          </w:p>
        </w:tc>
      </w:tr>
      <w:tr w:rsidR="008C37F7" w14:paraId="6819B1C7" w14:textId="77777777" w:rsidTr="1C079306">
        <w:tc>
          <w:tcPr>
            <w:tcW w:w="1843" w:type="dxa"/>
          </w:tcPr>
          <w:p w14:paraId="73E16045" w14:textId="77777777" w:rsidR="008C37F7" w:rsidRDefault="008C37F7" w:rsidP="008C37F7">
            <w:pPr>
              <w:pStyle w:val="Title"/>
              <w:tabs>
                <w:tab w:val="left" w:pos="1560"/>
              </w:tabs>
              <w:spacing w:line="240" w:lineRule="auto"/>
              <w:jc w:val="right"/>
              <w:rPr>
                <w:rFonts w:asciiTheme="minorHAnsi" w:hAnsiTheme="minorHAnsi" w:cstheme="minorHAnsi"/>
                <w:sz w:val="18"/>
                <w:szCs w:val="14"/>
                <w:highlight w:val="yellow"/>
              </w:rPr>
            </w:pPr>
          </w:p>
        </w:tc>
        <w:tc>
          <w:tcPr>
            <w:tcW w:w="8351" w:type="dxa"/>
          </w:tcPr>
          <w:p w14:paraId="5EA7A9B5" w14:textId="41E87E7D" w:rsidR="00B93D27" w:rsidRPr="00B93D27" w:rsidRDefault="00B93D27" w:rsidP="008C37F7">
            <w:pPr>
              <w:autoSpaceDE w:val="0"/>
              <w:autoSpaceDN w:val="0"/>
              <w:adjustRightInd w:val="0"/>
              <w:jc w:val="both"/>
              <w:rPr>
                <w:rFonts w:asciiTheme="minorHAnsi" w:hAnsiTheme="minorHAnsi" w:cstheme="minorHAnsi"/>
                <w:b/>
                <w:bCs/>
                <w:sz w:val="18"/>
                <w:szCs w:val="18"/>
              </w:rPr>
            </w:pPr>
            <w:r w:rsidRPr="00B93D27">
              <w:rPr>
                <w:rFonts w:asciiTheme="minorHAnsi" w:hAnsiTheme="minorHAnsi" w:cstheme="minorHAnsi"/>
                <w:b/>
                <w:bCs/>
                <w:sz w:val="18"/>
                <w:szCs w:val="18"/>
                <w:highlight w:val="yellow"/>
              </w:rPr>
              <w:t>EVIDENCE FOR PATHOGENICITY. EDIT, ADD OR DELETE SENTENCES AS REQUIRED</w:t>
            </w:r>
          </w:p>
          <w:p w14:paraId="7267CF17" w14:textId="770364A7" w:rsidR="00173B07" w:rsidRPr="00A96728" w:rsidRDefault="008C37F7" w:rsidP="008C37F7">
            <w:pPr>
              <w:autoSpaceDE w:val="0"/>
              <w:autoSpaceDN w:val="0"/>
              <w:adjustRightInd w:val="0"/>
              <w:jc w:val="both"/>
              <w:rPr>
                <w:rFonts w:asciiTheme="minorHAnsi" w:hAnsiTheme="minorHAnsi" w:cstheme="minorHAnsi"/>
                <w:sz w:val="18"/>
                <w:szCs w:val="18"/>
              </w:rPr>
            </w:pPr>
            <w:r w:rsidRPr="00D24735">
              <w:rPr>
                <w:rFonts w:asciiTheme="minorHAnsi" w:hAnsiTheme="minorHAnsi" w:cstheme="minorHAnsi"/>
                <w:sz w:val="18"/>
                <w:szCs w:val="18"/>
              </w:rPr>
              <w:t>A</w:t>
            </w:r>
            <w:r w:rsidR="002A0CA5">
              <w:rPr>
                <w:rFonts w:asciiTheme="minorHAnsi" w:hAnsiTheme="minorHAnsi" w:cstheme="minorHAnsi"/>
                <w:sz w:val="18"/>
                <w:szCs w:val="18"/>
              </w:rPr>
              <w:t xml:space="preserve"> </w:t>
            </w:r>
            <w:r w:rsidR="002A0CA5" w:rsidRPr="002A0CA5">
              <w:rPr>
                <w:rFonts w:asciiTheme="minorHAnsi" w:hAnsiTheme="minorHAnsi" w:cstheme="minorHAnsi"/>
                <w:sz w:val="18"/>
                <w:szCs w:val="18"/>
                <w:highlight w:val="yellow"/>
              </w:rPr>
              <w:t>de novo/inherited</w:t>
            </w:r>
            <w:r w:rsidRPr="00D24735">
              <w:rPr>
                <w:rFonts w:asciiTheme="minorHAnsi" w:hAnsiTheme="minorHAnsi" w:cstheme="minorHAnsi"/>
                <w:sz w:val="18"/>
                <w:szCs w:val="18"/>
              </w:rPr>
              <w:t xml:space="preserve"> </w:t>
            </w:r>
            <w:r w:rsidR="00627960" w:rsidRPr="00627960">
              <w:rPr>
                <w:rFonts w:asciiTheme="minorHAnsi" w:hAnsiTheme="minorHAnsi" w:cstheme="minorHAnsi"/>
                <w:sz w:val="18"/>
                <w:szCs w:val="18"/>
                <w:highlight w:val="yellow"/>
              </w:rPr>
              <w:t>homozygous/</w:t>
            </w:r>
            <w:r w:rsidRPr="00627960">
              <w:rPr>
                <w:rFonts w:asciiTheme="minorHAnsi" w:hAnsiTheme="minorHAnsi" w:cstheme="minorHAnsi"/>
                <w:sz w:val="18"/>
                <w:szCs w:val="18"/>
                <w:highlight w:val="yellow"/>
              </w:rPr>
              <w:t>heterozygous</w:t>
            </w:r>
            <w:r w:rsidRPr="00D24735">
              <w:rPr>
                <w:rFonts w:asciiTheme="minorHAnsi" w:hAnsiTheme="minorHAnsi" w:cstheme="minorHAnsi"/>
                <w:sz w:val="18"/>
                <w:szCs w:val="18"/>
              </w:rPr>
              <w:t xml:space="preserve"> variant was identified in the </w:t>
            </w:r>
            <w:r w:rsidR="00627960" w:rsidRPr="00627960">
              <w:rPr>
                <w:rFonts w:asciiTheme="minorHAnsi" w:hAnsiTheme="minorHAnsi" w:cstheme="minorHAnsi"/>
                <w:i/>
                <w:sz w:val="18"/>
                <w:szCs w:val="18"/>
                <w:highlight w:val="yellow"/>
              </w:rPr>
              <w:t>GENE</w:t>
            </w:r>
            <w:r w:rsidRPr="00D24735">
              <w:rPr>
                <w:rFonts w:asciiTheme="minorHAnsi" w:hAnsiTheme="minorHAnsi" w:cstheme="minorHAnsi"/>
                <w:i/>
                <w:sz w:val="18"/>
                <w:szCs w:val="18"/>
              </w:rPr>
              <w:t xml:space="preserve"> </w:t>
            </w:r>
            <w:r w:rsidRPr="00D24735">
              <w:rPr>
                <w:rFonts w:asciiTheme="minorHAnsi" w:hAnsiTheme="minorHAnsi" w:cstheme="minorHAnsi"/>
                <w:sz w:val="18"/>
                <w:szCs w:val="18"/>
              </w:rPr>
              <w:t xml:space="preserve">gene. The </w:t>
            </w:r>
            <w:r w:rsidRPr="00627960">
              <w:rPr>
                <w:rFonts w:asciiTheme="minorHAnsi" w:hAnsiTheme="minorHAnsi" w:cstheme="minorHAnsi"/>
                <w:sz w:val="18"/>
                <w:szCs w:val="18"/>
                <w:highlight w:val="yellow"/>
              </w:rPr>
              <w:t>NM_:c.</w:t>
            </w:r>
            <w:r w:rsidRPr="00D24735">
              <w:rPr>
                <w:rFonts w:asciiTheme="minorHAnsi" w:hAnsiTheme="minorHAnsi" w:cstheme="minorHAnsi"/>
                <w:sz w:val="18"/>
                <w:szCs w:val="18"/>
              </w:rPr>
              <w:t xml:space="preserve"> variant is a </w:t>
            </w:r>
            <w:commentRangeStart w:id="10"/>
            <w:r w:rsidR="00E66D55" w:rsidRPr="00E66D55">
              <w:rPr>
                <w:rFonts w:asciiTheme="minorHAnsi" w:hAnsiTheme="minorHAnsi" w:cstheme="minorHAnsi"/>
                <w:sz w:val="18"/>
                <w:szCs w:val="18"/>
                <w:highlight w:val="yellow"/>
              </w:rPr>
              <w:t>variant type</w:t>
            </w:r>
            <w:commentRangeEnd w:id="10"/>
            <w:r w:rsidR="00E66D55">
              <w:rPr>
                <w:rStyle w:val="CommentReference"/>
              </w:rPr>
              <w:commentReference w:id="10"/>
            </w:r>
            <w:r w:rsidRPr="00D24735">
              <w:rPr>
                <w:rFonts w:asciiTheme="minorHAnsi" w:hAnsiTheme="minorHAnsi" w:cstheme="minorHAnsi"/>
                <w:sz w:val="18"/>
                <w:szCs w:val="18"/>
              </w:rPr>
              <w:t xml:space="preserve">, which </w:t>
            </w:r>
            <w:r w:rsidR="000828B2" w:rsidRPr="000828B2">
              <w:rPr>
                <w:rFonts w:asciiTheme="minorHAnsi" w:hAnsiTheme="minorHAnsi" w:cstheme="minorHAnsi"/>
                <w:sz w:val="18"/>
                <w:szCs w:val="18"/>
                <w:highlight w:val="yellow"/>
              </w:rPr>
              <w:t>is predicted to/</w:t>
            </w:r>
            <w:r w:rsidRPr="000828B2">
              <w:rPr>
                <w:rFonts w:asciiTheme="minorHAnsi" w:hAnsiTheme="minorHAnsi" w:cstheme="minorHAnsi"/>
                <w:sz w:val="18"/>
                <w:szCs w:val="18"/>
                <w:highlight w:val="yellow"/>
              </w:rPr>
              <w:t>results in</w:t>
            </w:r>
            <w:r w:rsidRPr="00D24735">
              <w:rPr>
                <w:rFonts w:asciiTheme="minorHAnsi" w:hAnsiTheme="minorHAnsi" w:cstheme="minorHAnsi"/>
                <w:sz w:val="18"/>
                <w:szCs w:val="18"/>
              </w:rPr>
              <w:t xml:space="preserve"> </w:t>
            </w:r>
            <w:commentRangeStart w:id="11"/>
            <w:r w:rsidR="00E66D55" w:rsidRPr="00E66D55">
              <w:rPr>
                <w:rFonts w:asciiTheme="minorHAnsi" w:hAnsiTheme="minorHAnsi" w:cstheme="minorHAnsi"/>
                <w:sz w:val="18"/>
                <w:szCs w:val="18"/>
                <w:highlight w:val="yellow"/>
              </w:rPr>
              <w:t>consequence</w:t>
            </w:r>
            <w:commentRangeEnd w:id="11"/>
            <w:r w:rsidR="002E4F0F">
              <w:rPr>
                <w:rStyle w:val="CommentReference"/>
              </w:rPr>
              <w:commentReference w:id="11"/>
            </w:r>
            <w:r w:rsidRPr="00D24735">
              <w:rPr>
                <w:rFonts w:asciiTheme="minorHAnsi" w:hAnsiTheme="minorHAnsi" w:cstheme="minorHAnsi"/>
                <w:sz w:val="18"/>
                <w:szCs w:val="18"/>
              </w:rPr>
              <w:t>.</w:t>
            </w:r>
            <w:r w:rsidR="00567294">
              <w:rPr>
                <w:rFonts w:asciiTheme="minorHAnsi" w:hAnsiTheme="minorHAnsi" w:cstheme="minorHAnsi"/>
                <w:sz w:val="18"/>
                <w:szCs w:val="18"/>
              </w:rPr>
              <w:t xml:space="preserve"> </w:t>
            </w:r>
            <w:commentRangeStart w:id="12"/>
            <w:r w:rsidR="00567294" w:rsidRPr="00A67AD4">
              <w:rPr>
                <w:rFonts w:asciiTheme="minorHAnsi" w:hAnsiTheme="minorHAnsi" w:cstheme="minorHAnsi"/>
                <w:sz w:val="18"/>
                <w:szCs w:val="18"/>
                <w:highlight w:val="yellow"/>
              </w:rPr>
              <w:t>Mechanism of disease (if known)</w:t>
            </w:r>
            <w:commentRangeEnd w:id="12"/>
            <w:r w:rsidR="00A67AD4">
              <w:rPr>
                <w:rStyle w:val="CommentReference"/>
              </w:rPr>
              <w:commentReference w:id="12"/>
            </w:r>
            <w:r w:rsidR="00567294">
              <w:rPr>
                <w:rFonts w:asciiTheme="minorHAnsi" w:hAnsiTheme="minorHAnsi" w:cstheme="minorHAnsi"/>
                <w:sz w:val="18"/>
                <w:szCs w:val="18"/>
              </w:rPr>
              <w:t>.</w:t>
            </w:r>
            <w:r w:rsidRPr="00D24735">
              <w:rPr>
                <w:rFonts w:asciiTheme="minorHAnsi" w:hAnsiTheme="minorHAnsi" w:cstheme="minorHAnsi"/>
                <w:sz w:val="18"/>
                <w:szCs w:val="18"/>
              </w:rPr>
              <w:t xml:space="preserve"> </w:t>
            </w:r>
            <w:r w:rsidRPr="00D24735">
              <w:rPr>
                <w:rFonts w:asciiTheme="minorHAnsi" w:hAnsiTheme="minorHAnsi" w:cstheme="minorHAnsi"/>
                <w:i/>
                <w:sz w:val="18"/>
                <w:szCs w:val="18"/>
              </w:rPr>
              <w:t xml:space="preserve">In silico </w:t>
            </w:r>
            <w:r w:rsidR="00937669">
              <w:rPr>
                <w:rFonts w:asciiTheme="minorHAnsi" w:hAnsiTheme="minorHAnsi" w:cstheme="minorHAnsi"/>
                <w:iCs/>
                <w:sz w:val="18"/>
                <w:szCs w:val="18"/>
              </w:rPr>
              <w:t>tools</w:t>
            </w:r>
            <w:r w:rsidRPr="00D24735">
              <w:rPr>
                <w:rFonts w:asciiTheme="minorHAnsi" w:hAnsiTheme="minorHAnsi" w:cstheme="minorHAnsi"/>
                <w:iCs/>
                <w:sz w:val="18"/>
                <w:szCs w:val="18"/>
              </w:rPr>
              <w:t xml:space="preserve"> predict this variant to be </w:t>
            </w:r>
            <w:r w:rsidRPr="002E4F0F">
              <w:rPr>
                <w:rFonts w:asciiTheme="minorHAnsi" w:hAnsiTheme="minorHAnsi" w:cstheme="minorHAnsi"/>
                <w:iCs/>
                <w:sz w:val="18"/>
                <w:szCs w:val="18"/>
                <w:highlight w:val="yellow"/>
              </w:rPr>
              <w:t>disease-causing</w:t>
            </w:r>
            <w:r w:rsidRPr="002E4F0F">
              <w:rPr>
                <w:rFonts w:asciiTheme="minorHAnsi" w:hAnsiTheme="minorHAnsi" w:cstheme="minorHAnsi"/>
                <w:sz w:val="18"/>
                <w:szCs w:val="18"/>
                <w:highlight w:val="yellow"/>
              </w:rPr>
              <w:t>.</w:t>
            </w:r>
            <w:r w:rsidRPr="00D24735">
              <w:rPr>
                <w:rFonts w:asciiTheme="minorHAnsi" w:hAnsiTheme="minorHAnsi" w:cstheme="minorHAnsi"/>
                <w:sz w:val="18"/>
                <w:szCs w:val="18"/>
              </w:rPr>
              <w:t xml:space="preserve"> </w:t>
            </w:r>
            <w:r w:rsidR="001A04AF">
              <w:rPr>
                <w:rFonts w:asciiTheme="minorHAnsi" w:hAnsiTheme="minorHAnsi" w:cstheme="minorHAnsi"/>
                <w:sz w:val="18"/>
                <w:szCs w:val="18"/>
              </w:rPr>
              <w:t xml:space="preserve">MISSENSE ONLY: </w:t>
            </w:r>
            <w:r w:rsidR="007523D8" w:rsidRPr="007A0470">
              <w:rPr>
                <w:rFonts w:asciiTheme="minorHAnsi" w:hAnsiTheme="minorHAnsi" w:cstheme="minorHAnsi"/>
                <w:color w:val="000000" w:themeColor="text1"/>
                <w:sz w:val="18"/>
                <w:szCs w:val="18"/>
              </w:rPr>
              <w:t xml:space="preserve">The </w:t>
            </w:r>
            <w:r w:rsidR="007523D8" w:rsidRPr="007523D8">
              <w:rPr>
                <w:rFonts w:asciiTheme="minorHAnsi" w:hAnsiTheme="minorHAnsi" w:cstheme="minorHAnsi"/>
                <w:color w:val="000000" w:themeColor="text1"/>
                <w:sz w:val="18"/>
                <w:szCs w:val="18"/>
                <w:highlight w:val="yellow"/>
              </w:rPr>
              <w:t>p.()</w:t>
            </w:r>
            <w:r w:rsidR="007523D8" w:rsidRPr="007A0470">
              <w:rPr>
                <w:rFonts w:asciiTheme="minorHAnsi" w:hAnsiTheme="minorHAnsi" w:cstheme="minorHAnsi"/>
                <w:color w:val="000000" w:themeColor="text1"/>
                <w:sz w:val="18"/>
                <w:szCs w:val="18"/>
              </w:rPr>
              <w:t xml:space="preserve"> variant is a </w:t>
            </w:r>
            <w:r w:rsidR="007523D8" w:rsidRPr="007523D8">
              <w:rPr>
                <w:rFonts w:asciiTheme="minorHAnsi" w:hAnsiTheme="minorHAnsi" w:cstheme="minorHAnsi"/>
                <w:color w:val="000000" w:themeColor="text1"/>
                <w:sz w:val="18"/>
                <w:szCs w:val="18"/>
                <w:highlight w:val="yellow"/>
              </w:rPr>
              <w:t>minor/moderate/major</w:t>
            </w:r>
            <w:r w:rsidR="007523D8" w:rsidRPr="007A0470">
              <w:rPr>
                <w:rFonts w:asciiTheme="minorHAnsi" w:hAnsiTheme="minorHAnsi" w:cstheme="minorHAnsi"/>
                <w:color w:val="000000" w:themeColor="text1"/>
                <w:sz w:val="18"/>
                <w:szCs w:val="18"/>
              </w:rPr>
              <w:t xml:space="preserve"> change of a </w:t>
            </w:r>
            <w:r w:rsidR="007523D8" w:rsidRPr="007523D8">
              <w:rPr>
                <w:rFonts w:asciiTheme="minorHAnsi" w:hAnsiTheme="minorHAnsi" w:cstheme="minorHAnsi"/>
                <w:color w:val="000000" w:themeColor="text1"/>
                <w:sz w:val="18"/>
                <w:szCs w:val="18"/>
                <w:highlight w:val="yellow"/>
              </w:rPr>
              <w:t>very highly</w:t>
            </w:r>
            <w:r w:rsidR="007523D8" w:rsidRPr="007A0470">
              <w:rPr>
                <w:rFonts w:asciiTheme="minorHAnsi" w:hAnsiTheme="minorHAnsi" w:cstheme="minorHAnsi"/>
                <w:color w:val="000000" w:themeColor="text1"/>
                <w:sz w:val="18"/>
                <w:szCs w:val="18"/>
              </w:rPr>
              <w:t xml:space="preserve"> conserved amino acid and </w:t>
            </w:r>
            <w:r w:rsidR="00CB3EC6" w:rsidRPr="00CB3EC6">
              <w:rPr>
                <w:rFonts w:asciiTheme="minorHAnsi" w:hAnsiTheme="minorHAnsi" w:cstheme="minorHAnsi"/>
                <w:color w:val="000000" w:themeColor="text1"/>
                <w:sz w:val="18"/>
                <w:szCs w:val="18"/>
                <w:highlight w:val="yellow"/>
              </w:rPr>
              <w:t>is not</w:t>
            </w:r>
            <w:r w:rsidR="007523D8" w:rsidRPr="00CB3EC6">
              <w:rPr>
                <w:rFonts w:asciiTheme="minorHAnsi" w:hAnsiTheme="minorHAnsi" w:cstheme="minorHAnsi"/>
                <w:color w:val="000000" w:themeColor="text1"/>
                <w:sz w:val="18"/>
                <w:szCs w:val="18"/>
                <w:highlight w:val="yellow"/>
              </w:rPr>
              <w:t xml:space="preserve"> situated within </w:t>
            </w:r>
            <w:r w:rsidR="00CB3EC6" w:rsidRPr="00CB3EC6">
              <w:rPr>
                <w:rFonts w:asciiTheme="minorHAnsi" w:hAnsiTheme="minorHAnsi" w:cstheme="minorHAnsi"/>
                <w:color w:val="000000" w:themeColor="text1"/>
                <w:sz w:val="18"/>
                <w:szCs w:val="18"/>
                <w:highlight w:val="yellow"/>
              </w:rPr>
              <w:t>a known functional domain/</w:t>
            </w:r>
            <w:r w:rsidR="00CB3EC6">
              <w:rPr>
                <w:rFonts w:asciiTheme="minorHAnsi" w:hAnsiTheme="minorHAnsi" w:cstheme="minorHAnsi"/>
                <w:color w:val="000000" w:themeColor="text1"/>
                <w:sz w:val="18"/>
                <w:szCs w:val="18"/>
                <w:highlight w:val="yellow"/>
              </w:rPr>
              <w:t xml:space="preserve">is situated in </w:t>
            </w:r>
            <w:r w:rsidR="007523D8" w:rsidRPr="00CB3EC6">
              <w:rPr>
                <w:rFonts w:asciiTheme="minorHAnsi" w:hAnsiTheme="minorHAnsi" w:cstheme="minorHAnsi"/>
                <w:color w:val="000000" w:themeColor="text1"/>
                <w:sz w:val="18"/>
                <w:szCs w:val="18"/>
                <w:highlight w:val="yellow"/>
              </w:rPr>
              <w:t xml:space="preserve">the </w:t>
            </w:r>
            <w:r w:rsidR="00173B07" w:rsidRPr="00CB3EC6">
              <w:rPr>
                <w:rFonts w:asciiTheme="minorHAnsi" w:hAnsiTheme="minorHAnsi" w:cstheme="minorHAnsi"/>
                <w:color w:val="000000" w:themeColor="text1"/>
                <w:sz w:val="18"/>
                <w:szCs w:val="18"/>
                <w:highlight w:val="yellow"/>
              </w:rPr>
              <w:t>xxxx</w:t>
            </w:r>
            <w:r w:rsidR="007523D8" w:rsidRPr="00CB3EC6">
              <w:rPr>
                <w:rFonts w:asciiTheme="minorHAnsi" w:hAnsiTheme="minorHAnsi" w:cstheme="minorHAnsi"/>
                <w:color w:val="000000" w:themeColor="text1"/>
                <w:sz w:val="18"/>
                <w:szCs w:val="18"/>
                <w:highlight w:val="yellow"/>
              </w:rPr>
              <w:t xml:space="preserve"> functional domain</w:t>
            </w:r>
            <w:r w:rsidR="007523D8">
              <w:rPr>
                <w:rFonts w:asciiTheme="minorHAnsi" w:hAnsiTheme="minorHAnsi" w:cstheme="minorHAnsi"/>
                <w:color w:val="000000" w:themeColor="text1"/>
                <w:sz w:val="18"/>
                <w:szCs w:val="18"/>
              </w:rPr>
              <w:t>.</w:t>
            </w:r>
            <w:r w:rsidR="007523D8" w:rsidRPr="00D24735">
              <w:rPr>
                <w:rFonts w:asciiTheme="minorHAnsi" w:hAnsiTheme="minorHAnsi" w:cstheme="minorHAnsi"/>
                <w:sz w:val="18"/>
                <w:szCs w:val="18"/>
              </w:rPr>
              <w:t xml:space="preserve"> </w:t>
            </w:r>
            <w:r w:rsidR="0087214B">
              <w:rPr>
                <w:rFonts w:asciiTheme="minorHAnsi" w:hAnsiTheme="minorHAnsi" w:cstheme="minorHAnsi"/>
                <w:sz w:val="18"/>
                <w:szCs w:val="18"/>
              </w:rPr>
              <w:t xml:space="preserve">MISSENSE/LOF ONLY: </w:t>
            </w:r>
            <w:r w:rsidR="00A96728">
              <w:rPr>
                <w:rFonts w:asciiTheme="minorHAnsi" w:hAnsiTheme="minorHAnsi" w:cstheme="minorHAnsi"/>
                <w:sz w:val="18"/>
                <w:szCs w:val="18"/>
              </w:rPr>
              <w:t xml:space="preserve">The </w:t>
            </w:r>
            <w:r w:rsidR="00A96728">
              <w:rPr>
                <w:rFonts w:asciiTheme="minorHAnsi" w:hAnsiTheme="minorHAnsi" w:cstheme="minorHAnsi"/>
                <w:i/>
                <w:iCs/>
                <w:sz w:val="18"/>
                <w:szCs w:val="18"/>
              </w:rPr>
              <w:t>GENE</w:t>
            </w:r>
            <w:r w:rsidR="00A96728">
              <w:rPr>
                <w:rFonts w:asciiTheme="minorHAnsi" w:hAnsiTheme="minorHAnsi" w:cstheme="minorHAnsi"/>
                <w:sz w:val="18"/>
                <w:szCs w:val="18"/>
              </w:rPr>
              <w:t xml:space="preserve"> gene </w:t>
            </w:r>
            <w:r w:rsidR="006F59E7">
              <w:rPr>
                <w:rFonts w:asciiTheme="minorHAnsi" w:hAnsiTheme="minorHAnsi" w:cstheme="minorHAnsi"/>
                <w:sz w:val="18"/>
                <w:szCs w:val="18"/>
              </w:rPr>
              <w:t xml:space="preserve">is tolerant/intolerant to missense/loss of function variation and/however the specific region of the variant is </w:t>
            </w:r>
            <w:r w:rsidR="00F6169C" w:rsidRPr="00F6169C">
              <w:rPr>
                <w:rFonts w:asciiTheme="minorHAnsi" w:hAnsiTheme="minorHAnsi" w:cstheme="minorHAnsi"/>
                <w:sz w:val="18"/>
                <w:szCs w:val="18"/>
                <w:highlight w:val="yellow"/>
              </w:rPr>
              <w:t>tolerant/intolerant</w:t>
            </w:r>
            <w:r w:rsidR="00F6169C">
              <w:rPr>
                <w:rFonts w:asciiTheme="minorHAnsi" w:hAnsiTheme="minorHAnsi" w:cstheme="minorHAnsi"/>
                <w:sz w:val="18"/>
                <w:szCs w:val="18"/>
              </w:rPr>
              <w:t xml:space="preserve"> and </w:t>
            </w:r>
            <w:r w:rsidR="00F6169C" w:rsidRPr="00F6169C">
              <w:rPr>
                <w:rFonts w:asciiTheme="minorHAnsi" w:hAnsiTheme="minorHAnsi" w:cstheme="minorHAnsi"/>
                <w:sz w:val="18"/>
                <w:szCs w:val="18"/>
                <w:highlight w:val="yellow"/>
              </w:rPr>
              <w:t>low-level benign variation has been observed (gnomAD).</w:t>
            </w:r>
          </w:p>
          <w:p w14:paraId="48A9F8B7" w14:textId="77777777" w:rsidR="00173B07" w:rsidRDefault="00173B07" w:rsidP="008C37F7">
            <w:pPr>
              <w:autoSpaceDE w:val="0"/>
              <w:autoSpaceDN w:val="0"/>
              <w:adjustRightInd w:val="0"/>
              <w:jc w:val="both"/>
              <w:rPr>
                <w:rFonts w:asciiTheme="minorHAnsi" w:hAnsiTheme="minorHAnsi" w:cstheme="minorHAnsi"/>
                <w:sz w:val="18"/>
                <w:szCs w:val="18"/>
              </w:rPr>
            </w:pPr>
          </w:p>
          <w:p w14:paraId="069892C0" w14:textId="27569C65" w:rsidR="00173B07" w:rsidRDefault="00A966A8" w:rsidP="008C37F7">
            <w:pPr>
              <w:autoSpaceDE w:val="0"/>
              <w:autoSpaceDN w:val="0"/>
              <w:adjustRightInd w:val="0"/>
              <w:jc w:val="both"/>
              <w:rPr>
                <w:rFonts w:asciiTheme="minorHAnsi" w:hAnsiTheme="minorHAnsi" w:cstheme="minorHAnsi"/>
                <w:color w:val="000000" w:themeColor="text1"/>
                <w:sz w:val="18"/>
                <w:szCs w:val="18"/>
              </w:rPr>
            </w:pPr>
            <w:r>
              <w:rPr>
                <w:rFonts w:asciiTheme="minorHAnsi" w:hAnsiTheme="minorHAnsi" w:cstheme="minorHAnsi"/>
                <w:sz w:val="18"/>
                <w:szCs w:val="18"/>
              </w:rPr>
              <w:t>This variant</w:t>
            </w:r>
            <w:r w:rsidR="008C37F7" w:rsidRPr="00D24735">
              <w:rPr>
                <w:rFonts w:asciiTheme="minorHAnsi" w:hAnsiTheme="minorHAnsi" w:cstheme="minorHAnsi"/>
                <w:sz w:val="18"/>
                <w:szCs w:val="18"/>
              </w:rPr>
              <w:t xml:space="preserve"> is listed as </w:t>
            </w:r>
            <w:r w:rsidR="008C37F7" w:rsidRPr="009D0BFB">
              <w:rPr>
                <w:rFonts w:asciiTheme="minorHAnsi" w:hAnsiTheme="minorHAnsi" w:cstheme="minorHAnsi"/>
                <w:sz w:val="18"/>
                <w:szCs w:val="18"/>
                <w:highlight w:val="yellow"/>
              </w:rPr>
              <w:t>Pathogenic in ClinVar (215237)</w:t>
            </w:r>
            <w:r w:rsidR="008C37F7" w:rsidRPr="00D24735">
              <w:rPr>
                <w:rFonts w:asciiTheme="minorHAnsi" w:hAnsiTheme="minorHAnsi" w:cstheme="minorHAnsi"/>
                <w:sz w:val="18"/>
                <w:szCs w:val="18"/>
              </w:rPr>
              <w:t xml:space="preserve">. </w:t>
            </w:r>
            <w:r w:rsidR="00426EF7">
              <w:rPr>
                <w:rFonts w:asciiTheme="minorHAnsi" w:hAnsiTheme="minorHAnsi" w:cstheme="minorHAnsi"/>
                <w:color w:val="000000" w:themeColor="text1"/>
                <w:sz w:val="18"/>
                <w:szCs w:val="18"/>
              </w:rPr>
              <w:t>It</w:t>
            </w:r>
            <w:r w:rsidR="00426EF7" w:rsidRPr="007A0470">
              <w:rPr>
                <w:rFonts w:asciiTheme="minorHAnsi" w:hAnsiTheme="minorHAnsi" w:cstheme="minorHAnsi"/>
                <w:color w:val="000000" w:themeColor="text1"/>
                <w:sz w:val="18"/>
                <w:szCs w:val="18"/>
              </w:rPr>
              <w:t xml:space="preserve"> has been previously identified in </w:t>
            </w:r>
            <w:r w:rsidR="00426EF7" w:rsidRPr="00D33078">
              <w:rPr>
                <w:rFonts w:asciiTheme="minorHAnsi" w:hAnsiTheme="minorHAnsi" w:cstheme="minorHAnsi"/>
                <w:color w:val="000000" w:themeColor="text1"/>
                <w:sz w:val="18"/>
                <w:szCs w:val="18"/>
                <w:highlight w:val="yellow"/>
              </w:rPr>
              <w:t>homozygous or compound heterozygous state</w:t>
            </w:r>
            <w:r w:rsidR="00426EF7" w:rsidRPr="007A0470">
              <w:rPr>
                <w:rFonts w:asciiTheme="minorHAnsi" w:hAnsiTheme="minorHAnsi" w:cstheme="minorHAnsi"/>
                <w:color w:val="000000" w:themeColor="text1"/>
                <w:sz w:val="18"/>
                <w:szCs w:val="18"/>
              </w:rPr>
              <w:t xml:space="preserve"> in multiple individuals with </w:t>
            </w:r>
            <w:r w:rsidR="00426EF7" w:rsidRPr="00D33078">
              <w:rPr>
                <w:rFonts w:asciiTheme="minorHAnsi" w:hAnsiTheme="minorHAnsi" w:cstheme="minorHAnsi"/>
                <w:color w:val="000000" w:themeColor="text1"/>
                <w:sz w:val="18"/>
                <w:szCs w:val="18"/>
                <w:highlight w:val="yellow"/>
              </w:rPr>
              <w:t>disease</w:t>
            </w:r>
            <w:r w:rsidR="00426EF7" w:rsidRPr="007A0470">
              <w:rPr>
                <w:rFonts w:asciiTheme="minorHAnsi" w:hAnsiTheme="minorHAnsi" w:cstheme="minorHAnsi"/>
                <w:color w:val="000000" w:themeColor="text1"/>
                <w:sz w:val="18"/>
                <w:szCs w:val="18"/>
              </w:rPr>
              <w:t xml:space="preserve"> (</w:t>
            </w:r>
            <w:r w:rsidR="00426EF7" w:rsidRPr="00D33078">
              <w:rPr>
                <w:rFonts w:asciiTheme="minorHAnsi" w:hAnsiTheme="minorHAnsi" w:cstheme="minorHAnsi"/>
                <w:color w:val="000000" w:themeColor="text1"/>
                <w:sz w:val="18"/>
                <w:szCs w:val="18"/>
                <w:highlight w:val="yellow"/>
              </w:rPr>
              <w:t>references</w:t>
            </w:r>
            <w:r w:rsidR="00426EF7" w:rsidRPr="007A0470">
              <w:rPr>
                <w:rFonts w:asciiTheme="minorHAnsi" w:hAnsiTheme="minorHAnsi" w:cstheme="minorHAnsi"/>
                <w:color w:val="000000" w:themeColor="text1"/>
                <w:sz w:val="18"/>
                <w:szCs w:val="18"/>
              </w:rPr>
              <w:t xml:space="preserve">). </w:t>
            </w:r>
            <w:r w:rsidR="008C37F7" w:rsidRPr="00D24735">
              <w:rPr>
                <w:rFonts w:asciiTheme="minorHAnsi" w:hAnsiTheme="minorHAnsi" w:cstheme="minorHAnsi"/>
                <w:color w:val="000000" w:themeColor="text1"/>
                <w:sz w:val="18"/>
                <w:szCs w:val="18"/>
              </w:rPr>
              <w:t xml:space="preserve"> </w:t>
            </w:r>
            <w:r w:rsidR="008C37F7">
              <w:rPr>
                <w:rFonts w:asciiTheme="minorHAnsi" w:hAnsiTheme="minorHAnsi" w:cstheme="minorHAnsi"/>
                <w:color w:val="000000" w:themeColor="text1"/>
                <w:sz w:val="18"/>
                <w:szCs w:val="18"/>
              </w:rPr>
              <w:t>B</w:t>
            </w:r>
            <w:r w:rsidR="008C37F7" w:rsidRPr="00D24735">
              <w:rPr>
                <w:rFonts w:asciiTheme="minorHAnsi" w:hAnsiTheme="minorHAnsi" w:cstheme="minorHAnsi"/>
                <w:color w:val="000000" w:themeColor="text1"/>
                <w:sz w:val="18"/>
                <w:szCs w:val="18"/>
              </w:rPr>
              <w:t xml:space="preserve">iochemical testing in </w:t>
            </w:r>
            <w:r w:rsidR="002B0372" w:rsidRPr="002B0372">
              <w:rPr>
                <w:rFonts w:asciiTheme="minorHAnsi" w:hAnsiTheme="minorHAnsi" w:cstheme="minorHAnsi"/>
                <w:color w:val="000000" w:themeColor="text1"/>
                <w:sz w:val="18"/>
                <w:szCs w:val="18"/>
                <w:highlight w:val="yellow"/>
              </w:rPr>
              <w:t>cell type</w:t>
            </w:r>
            <w:r w:rsidR="008C37F7" w:rsidRPr="00D24735">
              <w:rPr>
                <w:rFonts w:asciiTheme="minorHAnsi" w:hAnsiTheme="minorHAnsi" w:cstheme="minorHAnsi"/>
                <w:color w:val="000000" w:themeColor="text1"/>
                <w:sz w:val="18"/>
                <w:szCs w:val="18"/>
              </w:rPr>
              <w:t xml:space="preserve"> </w:t>
            </w:r>
            <w:r w:rsidR="008C37F7" w:rsidRPr="002B0372">
              <w:rPr>
                <w:rFonts w:asciiTheme="minorHAnsi" w:hAnsiTheme="minorHAnsi" w:cstheme="minorHAnsi"/>
                <w:color w:val="000000" w:themeColor="text1"/>
                <w:sz w:val="18"/>
                <w:szCs w:val="18"/>
                <w:highlight w:val="yellow"/>
              </w:rPr>
              <w:t xml:space="preserve">showed </w:t>
            </w:r>
            <w:r w:rsidR="002B0372" w:rsidRPr="002B0372">
              <w:rPr>
                <w:rFonts w:asciiTheme="minorHAnsi" w:hAnsiTheme="minorHAnsi" w:cstheme="minorHAnsi"/>
                <w:color w:val="000000" w:themeColor="text1"/>
                <w:sz w:val="18"/>
                <w:szCs w:val="18"/>
                <w:highlight w:val="yellow"/>
              </w:rPr>
              <w:t>(reference)</w:t>
            </w:r>
            <w:r w:rsidR="008C37F7" w:rsidRPr="00D24735">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Functional studies in a </w:t>
            </w:r>
            <w:r w:rsidRPr="00A966A8">
              <w:rPr>
                <w:rFonts w:asciiTheme="minorHAnsi" w:hAnsiTheme="minorHAnsi" w:cstheme="minorHAnsi"/>
                <w:color w:val="000000" w:themeColor="text1"/>
                <w:sz w:val="18"/>
                <w:szCs w:val="18"/>
                <w:highlight w:val="yellow"/>
              </w:rPr>
              <w:t>xxxx</w:t>
            </w:r>
            <w:r>
              <w:rPr>
                <w:rFonts w:asciiTheme="minorHAnsi" w:hAnsiTheme="minorHAnsi" w:cstheme="minorHAnsi"/>
                <w:color w:val="000000" w:themeColor="text1"/>
                <w:sz w:val="18"/>
                <w:szCs w:val="18"/>
              </w:rPr>
              <w:t xml:space="preserve"> cell line showed </w:t>
            </w:r>
            <w:r w:rsidRPr="00A966A8">
              <w:rPr>
                <w:rFonts w:asciiTheme="minorHAnsi" w:hAnsiTheme="minorHAnsi" w:cstheme="minorHAnsi"/>
                <w:color w:val="000000" w:themeColor="text1"/>
                <w:sz w:val="18"/>
                <w:szCs w:val="18"/>
                <w:highlight w:val="yellow"/>
              </w:rPr>
              <w:t>xxxx (reference).</w:t>
            </w:r>
            <w:r>
              <w:rPr>
                <w:rFonts w:asciiTheme="minorHAnsi" w:hAnsiTheme="minorHAnsi" w:cstheme="minorHAnsi"/>
                <w:color w:val="000000" w:themeColor="text1"/>
                <w:sz w:val="18"/>
                <w:szCs w:val="18"/>
              </w:rPr>
              <w:t xml:space="preserve"> </w:t>
            </w:r>
            <w:r w:rsidR="008C37F7" w:rsidRPr="00D24735">
              <w:rPr>
                <w:rFonts w:asciiTheme="minorHAnsi" w:hAnsiTheme="minorHAnsi" w:cstheme="minorHAnsi"/>
                <w:color w:val="000000" w:themeColor="text1"/>
                <w:sz w:val="18"/>
                <w:szCs w:val="18"/>
              </w:rPr>
              <w:t xml:space="preserve">This variant has been </w:t>
            </w:r>
            <w:r w:rsidR="008C37F7" w:rsidRPr="002B0372">
              <w:rPr>
                <w:rFonts w:asciiTheme="minorHAnsi" w:hAnsiTheme="minorHAnsi" w:cstheme="minorHAnsi"/>
                <w:color w:val="000000" w:themeColor="text1"/>
                <w:sz w:val="18"/>
                <w:szCs w:val="18"/>
                <w:highlight w:val="yellow"/>
              </w:rPr>
              <w:t>observed in the gnomAD population database (</w:t>
            </w:r>
            <w:r w:rsidR="00C37DFC">
              <w:rPr>
                <w:rFonts w:asciiTheme="minorHAnsi" w:hAnsiTheme="minorHAnsi" w:cstheme="minorHAnsi"/>
                <w:color w:val="000000" w:themeColor="text1"/>
                <w:sz w:val="18"/>
                <w:szCs w:val="18"/>
                <w:highlight w:val="yellow"/>
              </w:rPr>
              <w:t>#</w:t>
            </w:r>
            <w:r w:rsidR="008C37F7" w:rsidRPr="002B0372">
              <w:rPr>
                <w:rFonts w:asciiTheme="minorHAnsi" w:hAnsiTheme="minorHAnsi" w:cstheme="minorHAnsi"/>
                <w:color w:val="000000" w:themeColor="text1"/>
                <w:sz w:val="18"/>
                <w:szCs w:val="18"/>
                <w:highlight w:val="yellow"/>
              </w:rPr>
              <w:t xml:space="preserve"> heterozygotes, </w:t>
            </w:r>
            <w:r w:rsidR="00C37DFC">
              <w:rPr>
                <w:rFonts w:asciiTheme="minorHAnsi" w:hAnsiTheme="minorHAnsi" w:cstheme="minorHAnsi"/>
                <w:color w:val="000000" w:themeColor="text1"/>
                <w:sz w:val="18"/>
                <w:szCs w:val="18"/>
                <w:highlight w:val="yellow"/>
              </w:rPr>
              <w:t>#</w:t>
            </w:r>
            <w:r w:rsidR="008C37F7" w:rsidRPr="002B0372">
              <w:rPr>
                <w:rFonts w:asciiTheme="minorHAnsi" w:hAnsiTheme="minorHAnsi" w:cstheme="minorHAnsi"/>
                <w:color w:val="000000" w:themeColor="text1"/>
                <w:sz w:val="18"/>
                <w:szCs w:val="18"/>
                <w:highlight w:val="yellow"/>
              </w:rPr>
              <w:t xml:space="preserve"> homozygotes</w:t>
            </w:r>
            <w:r w:rsidR="00937669" w:rsidRPr="002B0372">
              <w:rPr>
                <w:rFonts w:asciiTheme="minorHAnsi" w:hAnsiTheme="minorHAnsi" w:cstheme="minorHAnsi"/>
                <w:color w:val="000000" w:themeColor="text1"/>
                <w:sz w:val="18"/>
                <w:szCs w:val="18"/>
                <w:highlight w:val="yellow"/>
              </w:rPr>
              <w:t>)</w:t>
            </w:r>
            <w:r w:rsidR="008C37F7" w:rsidRPr="002B0372">
              <w:rPr>
                <w:rFonts w:asciiTheme="minorHAnsi" w:hAnsiTheme="minorHAnsi" w:cstheme="minorHAnsi"/>
                <w:color w:val="000000" w:themeColor="text1"/>
                <w:sz w:val="18"/>
                <w:szCs w:val="18"/>
                <w:highlight w:val="yellow"/>
              </w:rPr>
              <w:t>.</w:t>
            </w:r>
            <w:r w:rsidR="008C37F7" w:rsidRPr="00D24735">
              <w:rPr>
                <w:rFonts w:asciiTheme="minorHAnsi" w:hAnsiTheme="minorHAnsi" w:cstheme="minorHAnsi"/>
                <w:color w:val="000000" w:themeColor="text1"/>
                <w:sz w:val="18"/>
                <w:szCs w:val="18"/>
              </w:rPr>
              <w:t xml:space="preserve"> </w:t>
            </w:r>
            <w:r w:rsidR="00D33078">
              <w:rPr>
                <w:rFonts w:asciiTheme="minorHAnsi" w:hAnsiTheme="minorHAnsi" w:cstheme="minorHAnsi"/>
                <w:color w:val="000000" w:themeColor="text1"/>
                <w:sz w:val="18"/>
                <w:szCs w:val="18"/>
              </w:rPr>
              <w:t xml:space="preserve">/// </w:t>
            </w:r>
            <w:r w:rsidR="00173B07" w:rsidRPr="006410F7">
              <w:rPr>
                <w:rFonts w:asciiTheme="minorHAnsi" w:hAnsiTheme="minorHAnsi" w:cstheme="minorHAnsi"/>
                <w:color w:val="000000" w:themeColor="text1"/>
                <w:sz w:val="18"/>
                <w:szCs w:val="18"/>
              </w:rPr>
              <w:t xml:space="preserve">This variant has not been previously identified in other clinical cases. </w:t>
            </w:r>
            <w:r w:rsidR="00FA543C" w:rsidRPr="00FA543C">
              <w:rPr>
                <w:rFonts w:asciiTheme="minorHAnsi" w:hAnsiTheme="minorHAnsi" w:cstheme="minorHAnsi"/>
                <w:color w:val="000000" w:themeColor="text1"/>
                <w:sz w:val="18"/>
                <w:szCs w:val="18"/>
              </w:rPr>
              <w:t xml:space="preserve">No well-established functional assays are available for assessing the impact of variants </w:t>
            </w:r>
            <w:r w:rsidR="00FA543C" w:rsidRPr="00E66546">
              <w:rPr>
                <w:rFonts w:asciiTheme="minorHAnsi" w:hAnsiTheme="minorHAnsi" w:cstheme="minorHAnsi"/>
                <w:color w:val="000000" w:themeColor="text1"/>
                <w:sz w:val="18"/>
                <w:szCs w:val="18"/>
                <w:highlight w:val="yellow"/>
              </w:rPr>
              <w:t>in this domain</w:t>
            </w:r>
            <w:r w:rsidR="00FA543C" w:rsidRPr="00FA543C">
              <w:rPr>
                <w:rFonts w:asciiTheme="minorHAnsi" w:hAnsiTheme="minorHAnsi" w:cstheme="minorHAnsi"/>
                <w:color w:val="000000" w:themeColor="text1"/>
                <w:sz w:val="18"/>
                <w:szCs w:val="18"/>
              </w:rPr>
              <w:t xml:space="preserve">.  </w:t>
            </w:r>
            <w:r w:rsidR="00173B07" w:rsidRPr="006410F7">
              <w:rPr>
                <w:rFonts w:asciiTheme="minorHAnsi" w:hAnsiTheme="minorHAnsi" w:cstheme="minorHAnsi"/>
                <w:color w:val="000000" w:themeColor="text1"/>
                <w:sz w:val="18"/>
                <w:szCs w:val="18"/>
              </w:rPr>
              <w:t>This variant</w:t>
            </w:r>
            <w:r w:rsidR="00725406">
              <w:rPr>
                <w:rFonts w:asciiTheme="minorHAnsi" w:hAnsiTheme="minorHAnsi" w:cstheme="minorHAnsi"/>
                <w:color w:val="000000" w:themeColor="text1"/>
                <w:sz w:val="18"/>
                <w:szCs w:val="18"/>
              </w:rPr>
              <w:t xml:space="preserve"> is rare and</w:t>
            </w:r>
            <w:r w:rsidR="00173B07" w:rsidRPr="006410F7">
              <w:rPr>
                <w:rFonts w:asciiTheme="minorHAnsi" w:hAnsiTheme="minorHAnsi" w:cstheme="minorHAnsi"/>
                <w:color w:val="000000" w:themeColor="text1"/>
                <w:sz w:val="18"/>
                <w:szCs w:val="18"/>
              </w:rPr>
              <w:t xml:space="preserve"> has not been observed in the gnomAD population database.</w:t>
            </w:r>
          </w:p>
          <w:p w14:paraId="04D7D5D0" w14:textId="77777777" w:rsidR="00173B07" w:rsidRDefault="00173B07" w:rsidP="008C37F7">
            <w:pPr>
              <w:autoSpaceDE w:val="0"/>
              <w:autoSpaceDN w:val="0"/>
              <w:adjustRightInd w:val="0"/>
              <w:jc w:val="both"/>
              <w:rPr>
                <w:rFonts w:asciiTheme="minorHAnsi" w:hAnsiTheme="minorHAnsi" w:cstheme="minorHAnsi"/>
                <w:color w:val="000000" w:themeColor="text1"/>
                <w:sz w:val="18"/>
                <w:szCs w:val="18"/>
              </w:rPr>
            </w:pPr>
          </w:p>
          <w:p w14:paraId="28372F2E" w14:textId="0B7439BE" w:rsidR="008C37F7" w:rsidRPr="0041148B" w:rsidRDefault="008C37F7" w:rsidP="1C079306">
            <w:pPr>
              <w:autoSpaceDE w:val="0"/>
              <w:autoSpaceDN w:val="0"/>
              <w:adjustRightInd w:val="0"/>
              <w:jc w:val="both"/>
              <w:rPr>
                <w:rFonts w:asciiTheme="minorHAnsi" w:hAnsiTheme="minorHAnsi" w:cstheme="minorBidi"/>
                <w:color w:val="000000" w:themeColor="text1"/>
                <w:sz w:val="18"/>
                <w:szCs w:val="18"/>
              </w:rPr>
            </w:pPr>
            <w:r w:rsidRPr="1C079306">
              <w:rPr>
                <w:rFonts w:asciiTheme="minorHAnsi" w:hAnsiTheme="minorHAnsi" w:cstheme="minorBidi"/>
                <w:color w:val="000000" w:themeColor="text1"/>
                <w:sz w:val="18"/>
                <w:szCs w:val="18"/>
              </w:rPr>
              <w:t xml:space="preserve">Based on current information this variant has been classified as </w:t>
            </w:r>
            <w:commentRangeStart w:id="13"/>
            <w:r w:rsidRPr="1C079306">
              <w:rPr>
                <w:rFonts w:asciiTheme="minorHAnsi" w:hAnsiTheme="minorHAnsi" w:cstheme="minorBidi"/>
                <w:b/>
                <w:bCs/>
                <w:color w:val="000000" w:themeColor="text1"/>
                <w:sz w:val="18"/>
                <w:szCs w:val="18"/>
                <w:highlight w:val="yellow"/>
              </w:rPr>
              <w:t>PATHOGENIC</w:t>
            </w:r>
            <w:commentRangeEnd w:id="13"/>
            <w:r>
              <w:rPr>
                <w:rStyle w:val="CommentReference"/>
              </w:rPr>
              <w:commentReference w:id="13"/>
            </w:r>
            <w:r w:rsidRPr="1C079306">
              <w:rPr>
                <w:rFonts w:asciiTheme="minorHAnsi" w:hAnsiTheme="minorHAnsi" w:cstheme="minorBidi"/>
                <w:b/>
                <w:bCs/>
                <w:color w:val="000000" w:themeColor="text1"/>
                <w:sz w:val="18"/>
                <w:szCs w:val="18"/>
              </w:rPr>
              <w:t>.</w:t>
            </w:r>
            <w:r w:rsidRPr="1C079306">
              <w:rPr>
                <w:rFonts w:asciiTheme="minorHAnsi" w:hAnsiTheme="minorHAnsi" w:cstheme="minorBidi"/>
                <w:color w:val="000000" w:themeColor="text1"/>
                <w:sz w:val="18"/>
                <w:szCs w:val="18"/>
              </w:rPr>
              <w:t xml:space="preserve"> </w:t>
            </w:r>
          </w:p>
        </w:tc>
      </w:tr>
      <w:tr w:rsidR="008C37F7" w14:paraId="6736A561" w14:textId="77777777" w:rsidTr="1C079306">
        <w:tc>
          <w:tcPr>
            <w:tcW w:w="1843" w:type="dxa"/>
          </w:tcPr>
          <w:p w14:paraId="3CC616BB" w14:textId="414C9AE9" w:rsidR="008C37F7" w:rsidRDefault="008C37F7" w:rsidP="008C37F7">
            <w:pPr>
              <w:pStyle w:val="Title"/>
              <w:tabs>
                <w:tab w:val="left" w:pos="1560"/>
              </w:tabs>
              <w:spacing w:line="240" w:lineRule="auto"/>
              <w:jc w:val="right"/>
              <w:rPr>
                <w:rFonts w:asciiTheme="minorHAnsi" w:hAnsiTheme="minorHAnsi" w:cstheme="minorHAnsi"/>
                <w:sz w:val="18"/>
                <w:szCs w:val="14"/>
                <w:highlight w:val="yellow"/>
              </w:rPr>
            </w:pPr>
          </w:p>
        </w:tc>
        <w:tc>
          <w:tcPr>
            <w:tcW w:w="8351" w:type="dxa"/>
          </w:tcPr>
          <w:p w14:paraId="1662CBF1" w14:textId="3D2ED464" w:rsidR="008C37F7" w:rsidRDefault="008C37F7" w:rsidP="008C37F7">
            <w:pPr>
              <w:pStyle w:val="Title"/>
              <w:tabs>
                <w:tab w:val="left" w:pos="1560"/>
              </w:tabs>
              <w:spacing w:line="240" w:lineRule="auto"/>
              <w:jc w:val="both"/>
              <w:rPr>
                <w:rFonts w:asciiTheme="minorHAnsi" w:hAnsiTheme="minorHAnsi" w:cstheme="minorHAnsi"/>
                <w:sz w:val="18"/>
                <w:szCs w:val="14"/>
                <w:highlight w:val="yellow"/>
              </w:rPr>
            </w:pPr>
          </w:p>
        </w:tc>
      </w:tr>
      <w:tr w:rsidR="008C37F7" w14:paraId="29868A97" w14:textId="77777777" w:rsidTr="1C079306">
        <w:tc>
          <w:tcPr>
            <w:tcW w:w="1843" w:type="dxa"/>
          </w:tcPr>
          <w:p w14:paraId="5ACFAA10" w14:textId="77777777" w:rsidR="008C37F7" w:rsidRPr="0099199A" w:rsidRDefault="008C37F7" w:rsidP="008C37F7">
            <w:pPr>
              <w:pStyle w:val="Title"/>
              <w:tabs>
                <w:tab w:val="left" w:pos="1560"/>
              </w:tabs>
              <w:spacing w:line="240" w:lineRule="auto"/>
              <w:jc w:val="right"/>
              <w:rPr>
                <w:rFonts w:asciiTheme="minorHAnsi" w:hAnsiTheme="minorHAnsi" w:cstheme="minorHAnsi"/>
                <w:sz w:val="18"/>
                <w:szCs w:val="18"/>
              </w:rPr>
            </w:pPr>
          </w:p>
        </w:tc>
        <w:tc>
          <w:tcPr>
            <w:tcW w:w="8351" w:type="dxa"/>
          </w:tcPr>
          <w:p w14:paraId="6BBC1535" w14:textId="77777777" w:rsidR="008C37F7" w:rsidRPr="00CA573D" w:rsidRDefault="008C37F7" w:rsidP="008C37F7">
            <w:pPr>
              <w:pStyle w:val="Title"/>
              <w:tabs>
                <w:tab w:val="left" w:pos="1560"/>
                <w:tab w:val="left" w:pos="3402"/>
              </w:tabs>
              <w:spacing w:line="240" w:lineRule="auto"/>
              <w:ind w:left="1560" w:right="567" w:hanging="1560"/>
              <w:jc w:val="both"/>
              <w:rPr>
                <w:rFonts w:asciiTheme="minorHAnsi" w:hAnsiTheme="minorHAnsi" w:cstheme="minorHAnsi"/>
                <w:b w:val="0"/>
                <w:sz w:val="18"/>
                <w:szCs w:val="18"/>
              </w:rPr>
            </w:pPr>
          </w:p>
        </w:tc>
      </w:tr>
      <w:tr w:rsidR="008C37F7" w14:paraId="02CAF71A" w14:textId="77777777" w:rsidTr="1C079306">
        <w:tc>
          <w:tcPr>
            <w:tcW w:w="1843" w:type="dxa"/>
          </w:tcPr>
          <w:p w14:paraId="77BCB25A" w14:textId="77777777" w:rsidR="008C37F7" w:rsidRPr="0065366D" w:rsidRDefault="008C37F7" w:rsidP="008C37F7">
            <w:pPr>
              <w:pStyle w:val="Title"/>
              <w:tabs>
                <w:tab w:val="left" w:pos="1560"/>
              </w:tabs>
              <w:spacing w:line="240" w:lineRule="auto"/>
              <w:jc w:val="right"/>
              <w:rPr>
                <w:rFonts w:asciiTheme="minorHAnsi" w:hAnsiTheme="minorHAnsi" w:cstheme="minorHAnsi"/>
                <w:sz w:val="18"/>
                <w:szCs w:val="18"/>
              </w:rPr>
            </w:pPr>
          </w:p>
        </w:tc>
        <w:tc>
          <w:tcPr>
            <w:tcW w:w="8351" w:type="dxa"/>
          </w:tcPr>
          <w:p w14:paraId="1D1326FA" w14:textId="77777777" w:rsidR="008C37F7" w:rsidRPr="007A0470" w:rsidRDefault="008C37F7"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p>
        </w:tc>
      </w:tr>
      <w:tr w:rsidR="008C37F7" w14:paraId="695686D2" w14:textId="77777777" w:rsidTr="1C079306">
        <w:tc>
          <w:tcPr>
            <w:tcW w:w="1843" w:type="dxa"/>
          </w:tcPr>
          <w:p w14:paraId="1450BDF6" w14:textId="00C120B0" w:rsidR="008C37F7" w:rsidRPr="0065366D" w:rsidRDefault="008C37F7" w:rsidP="00D964DC">
            <w:pPr>
              <w:pStyle w:val="Title"/>
              <w:tabs>
                <w:tab w:val="left" w:pos="1560"/>
              </w:tabs>
              <w:spacing w:line="240" w:lineRule="auto"/>
              <w:jc w:val="left"/>
              <w:rPr>
                <w:rFonts w:asciiTheme="minorHAnsi" w:hAnsiTheme="minorHAnsi" w:cstheme="minorHAnsi"/>
                <w:sz w:val="18"/>
                <w:szCs w:val="18"/>
              </w:rPr>
            </w:pPr>
            <w:commentRangeStart w:id="14"/>
            <w:r w:rsidRPr="007F2879">
              <w:rPr>
                <w:rFonts w:asciiTheme="minorHAnsi" w:hAnsiTheme="minorHAnsi" w:cstheme="minorHAnsi"/>
                <w:sz w:val="18"/>
                <w:szCs w:val="18"/>
              </w:rPr>
              <w:t>Conclusion</w:t>
            </w:r>
            <w:commentRangeEnd w:id="14"/>
            <w:r w:rsidR="00C94F2C">
              <w:rPr>
                <w:rStyle w:val="CommentReference"/>
                <w:rFonts w:ascii="Times New Roman" w:hAnsi="Times New Roman"/>
                <w:b w:val="0"/>
              </w:rPr>
              <w:commentReference w:id="14"/>
            </w:r>
            <w:r w:rsidRPr="007F2879">
              <w:rPr>
                <w:rFonts w:asciiTheme="minorHAnsi" w:hAnsiTheme="minorHAnsi" w:cstheme="minorHAnsi"/>
                <w:sz w:val="18"/>
                <w:szCs w:val="18"/>
              </w:rPr>
              <w:t>:</w:t>
            </w:r>
          </w:p>
        </w:tc>
        <w:tc>
          <w:tcPr>
            <w:tcW w:w="8351" w:type="dxa"/>
          </w:tcPr>
          <w:p w14:paraId="33E3591F" w14:textId="5AF4C2E2" w:rsidR="00C03323" w:rsidRDefault="00C03323" w:rsidP="008C37F7">
            <w:pPr>
              <w:pStyle w:val="Title"/>
              <w:tabs>
                <w:tab w:val="left" w:pos="1560"/>
                <w:tab w:val="left" w:pos="3402"/>
              </w:tabs>
              <w:spacing w:line="240" w:lineRule="auto"/>
              <w:jc w:val="both"/>
              <w:rPr>
                <w:rFonts w:asciiTheme="minorHAnsi" w:hAnsiTheme="minorHAnsi" w:cstheme="minorHAnsi"/>
                <w:bCs/>
                <w:color w:val="000000" w:themeColor="text1"/>
                <w:sz w:val="18"/>
                <w:szCs w:val="18"/>
              </w:rPr>
            </w:pPr>
            <w:commentRangeStart w:id="15"/>
            <w:r w:rsidRPr="00CC77D2">
              <w:rPr>
                <w:rFonts w:asciiTheme="minorHAnsi" w:hAnsiTheme="minorHAnsi" w:cstheme="minorHAnsi"/>
                <w:b w:val="0"/>
                <w:color w:val="000000" w:themeColor="text1"/>
                <w:sz w:val="18"/>
                <w:szCs w:val="18"/>
              </w:rPr>
              <w:t>A</w:t>
            </w:r>
            <w:commentRangeEnd w:id="15"/>
            <w:r w:rsidR="009E00F3">
              <w:rPr>
                <w:rStyle w:val="CommentReference"/>
                <w:rFonts w:ascii="Times New Roman" w:hAnsi="Times New Roman"/>
                <w:b w:val="0"/>
              </w:rPr>
              <w:commentReference w:id="15"/>
            </w:r>
            <w:r w:rsidRPr="00CC77D2">
              <w:rPr>
                <w:rFonts w:asciiTheme="minorHAnsi" w:hAnsiTheme="minorHAnsi" w:cstheme="minorHAnsi"/>
                <w:b w:val="0"/>
                <w:color w:val="000000" w:themeColor="text1"/>
                <w:sz w:val="18"/>
                <w:szCs w:val="18"/>
              </w:rPr>
              <w:t xml:space="preserve"> </w:t>
            </w:r>
            <w:r w:rsidR="009E00F3" w:rsidRPr="009E00F3">
              <w:rPr>
                <w:rFonts w:asciiTheme="minorHAnsi" w:hAnsiTheme="minorHAnsi" w:cstheme="minorHAnsi"/>
                <w:b w:val="0"/>
                <w:color w:val="000000" w:themeColor="text1"/>
                <w:sz w:val="18"/>
                <w:szCs w:val="18"/>
                <w:highlight w:val="yellow"/>
              </w:rPr>
              <w:t>likely pathogenic/</w:t>
            </w:r>
            <w:r w:rsidRPr="009E00F3">
              <w:rPr>
                <w:rFonts w:asciiTheme="minorHAnsi" w:hAnsiTheme="minorHAnsi" w:cstheme="minorHAnsi"/>
                <w:b w:val="0"/>
                <w:color w:val="000000" w:themeColor="text1"/>
                <w:sz w:val="18"/>
                <w:szCs w:val="18"/>
                <w:highlight w:val="yellow"/>
              </w:rPr>
              <w:t>pathogenic</w:t>
            </w:r>
            <w:r w:rsidRPr="00CC77D2">
              <w:rPr>
                <w:rFonts w:asciiTheme="minorHAnsi" w:hAnsiTheme="minorHAnsi" w:cstheme="minorHAnsi"/>
                <w:b w:val="0"/>
                <w:color w:val="000000" w:themeColor="text1"/>
                <w:sz w:val="18"/>
                <w:szCs w:val="18"/>
              </w:rPr>
              <w:t xml:space="preserve"> heterozygous variant with high clinical relevance has been identified in </w:t>
            </w:r>
            <w:r w:rsidR="00D77B26" w:rsidRPr="009E00F3">
              <w:rPr>
                <w:rFonts w:asciiTheme="minorHAnsi" w:hAnsiTheme="minorHAnsi" w:cstheme="minorHAnsi"/>
                <w:b w:val="0"/>
                <w:i/>
                <w:iCs/>
                <w:color w:val="000000" w:themeColor="text1"/>
                <w:sz w:val="18"/>
                <w:szCs w:val="18"/>
                <w:highlight w:val="yellow"/>
              </w:rPr>
              <w:t>GENE</w:t>
            </w:r>
            <w:r>
              <w:rPr>
                <w:rFonts w:asciiTheme="minorHAnsi" w:hAnsiTheme="minorHAnsi" w:cstheme="minorHAnsi"/>
                <w:b w:val="0"/>
                <w:color w:val="000000" w:themeColor="text1"/>
                <w:sz w:val="18"/>
                <w:szCs w:val="18"/>
              </w:rPr>
              <w:t xml:space="preserve">. </w:t>
            </w:r>
            <w:r w:rsidR="00CC7EA5" w:rsidRPr="00915FDA">
              <w:rPr>
                <w:rFonts w:asciiTheme="minorHAnsi" w:hAnsiTheme="minorHAnsi" w:cstheme="minorHAnsi"/>
                <w:bCs/>
                <w:color w:val="000000" w:themeColor="text1"/>
                <w:sz w:val="18"/>
                <w:szCs w:val="18"/>
              </w:rPr>
              <w:t>Clinical validation of this variant is recommended.</w:t>
            </w:r>
          </w:p>
          <w:p w14:paraId="72C5C2F5" w14:textId="77777777" w:rsidR="007A635F" w:rsidRDefault="007A635F" w:rsidP="008C37F7">
            <w:pPr>
              <w:pStyle w:val="Title"/>
              <w:tabs>
                <w:tab w:val="left" w:pos="1560"/>
                <w:tab w:val="left" w:pos="3402"/>
              </w:tabs>
              <w:spacing w:line="240" w:lineRule="auto"/>
              <w:jc w:val="both"/>
              <w:rPr>
                <w:rFonts w:asciiTheme="minorHAnsi" w:hAnsiTheme="minorHAnsi" w:cstheme="minorHAnsi"/>
                <w:bCs/>
                <w:color w:val="000000" w:themeColor="text1"/>
                <w:sz w:val="18"/>
                <w:szCs w:val="18"/>
              </w:rPr>
            </w:pPr>
          </w:p>
          <w:p w14:paraId="77BCD314" w14:textId="53015CBA" w:rsidR="00C03323" w:rsidRDefault="007A635F"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r w:rsidRPr="007A635F">
              <w:rPr>
                <w:rFonts w:asciiTheme="minorHAnsi" w:hAnsiTheme="minorHAnsi" w:cstheme="minorHAnsi"/>
                <w:b w:val="0"/>
                <w:color w:val="000000" w:themeColor="text1"/>
                <w:sz w:val="18"/>
                <w:szCs w:val="18"/>
                <w:highlight w:val="yellow"/>
              </w:rPr>
              <w:t>OR</w:t>
            </w:r>
          </w:p>
          <w:p w14:paraId="79633A7B" w14:textId="77777777" w:rsidR="007A635F" w:rsidRDefault="007A635F"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p>
          <w:p w14:paraId="67DE987B" w14:textId="598BDF00" w:rsidR="008C37F7" w:rsidRDefault="008C37F7"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commentRangeStart w:id="16"/>
            <w:r w:rsidRPr="007A0470">
              <w:rPr>
                <w:rFonts w:asciiTheme="minorHAnsi" w:hAnsiTheme="minorHAnsi" w:cstheme="minorHAnsi"/>
                <w:b w:val="0"/>
                <w:color w:val="000000" w:themeColor="text1"/>
                <w:sz w:val="18"/>
                <w:szCs w:val="18"/>
              </w:rPr>
              <w:t xml:space="preserve">Two </w:t>
            </w:r>
            <w:commentRangeEnd w:id="16"/>
            <w:r w:rsidR="00C94F2C">
              <w:rPr>
                <w:rStyle w:val="CommentReference"/>
                <w:rFonts w:ascii="Times New Roman" w:hAnsi="Times New Roman"/>
                <w:b w:val="0"/>
              </w:rPr>
              <w:commentReference w:id="16"/>
            </w:r>
            <w:r w:rsidRPr="007A0470">
              <w:rPr>
                <w:rFonts w:asciiTheme="minorHAnsi" w:hAnsiTheme="minorHAnsi" w:cstheme="minorHAnsi"/>
                <w:b w:val="0"/>
                <w:color w:val="000000" w:themeColor="text1"/>
                <w:sz w:val="18"/>
                <w:szCs w:val="18"/>
              </w:rPr>
              <w:t xml:space="preserve">heterozygous variants have been identified in the in the </w:t>
            </w:r>
            <w:r w:rsidR="00663DB9" w:rsidRPr="00663DB9">
              <w:rPr>
                <w:rFonts w:asciiTheme="minorHAnsi" w:hAnsiTheme="minorHAnsi" w:cstheme="minorHAnsi"/>
                <w:b w:val="0"/>
                <w:i/>
                <w:iCs/>
                <w:color w:val="000000" w:themeColor="text1"/>
                <w:sz w:val="18"/>
                <w:szCs w:val="18"/>
                <w:highlight w:val="yellow"/>
              </w:rPr>
              <w:t>GENE</w:t>
            </w:r>
            <w:r w:rsidRPr="007A0470">
              <w:rPr>
                <w:rFonts w:asciiTheme="minorHAnsi" w:hAnsiTheme="minorHAnsi" w:cstheme="minorHAnsi"/>
                <w:b w:val="0"/>
                <w:color w:val="000000" w:themeColor="text1"/>
                <w:sz w:val="18"/>
                <w:szCs w:val="18"/>
              </w:rPr>
              <w:t xml:space="preserve"> gene, a pathogenic and a variant of uncertain significance (VUS) with high clinical relevance. Segregation testing is recommended. If the </w:t>
            </w:r>
            <w:r w:rsidRPr="00C94F2C">
              <w:rPr>
                <w:rFonts w:asciiTheme="minorHAnsi" w:hAnsiTheme="minorHAnsi" w:cstheme="minorHAnsi"/>
                <w:b w:val="0"/>
                <w:color w:val="000000" w:themeColor="text1"/>
                <w:sz w:val="18"/>
                <w:szCs w:val="18"/>
                <w:highlight w:val="yellow"/>
              </w:rPr>
              <w:t>NM_:c.</w:t>
            </w:r>
            <w:r w:rsidRPr="007A0470">
              <w:rPr>
                <w:rFonts w:asciiTheme="minorHAnsi" w:hAnsiTheme="minorHAnsi" w:cstheme="minorHAnsi"/>
                <w:b w:val="0"/>
                <w:color w:val="000000" w:themeColor="text1"/>
                <w:sz w:val="18"/>
                <w:szCs w:val="18"/>
              </w:rPr>
              <w:t xml:space="preserve"> variant </w:t>
            </w:r>
            <w:r w:rsidR="001F580B">
              <w:rPr>
                <w:rFonts w:asciiTheme="minorHAnsi" w:hAnsiTheme="minorHAnsi" w:cstheme="minorHAnsi"/>
                <w:b w:val="0"/>
                <w:color w:val="000000" w:themeColor="text1"/>
                <w:sz w:val="18"/>
                <w:szCs w:val="18"/>
              </w:rPr>
              <w:t xml:space="preserve">in </w:t>
            </w:r>
            <w:r w:rsidR="00C94F2C" w:rsidRPr="00C94F2C">
              <w:rPr>
                <w:rFonts w:asciiTheme="minorHAnsi" w:hAnsiTheme="minorHAnsi" w:cstheme="minorHAnsi"/>
                <w:b w:val="0"/>
                <w:i/>
                <w:iCs/>
                <w:color w:val="000000" w:themeColor="text1"/>
                <w:sz w:val="18"/>
                <w:szCs w:val="18"/>
                <w:highlight w:val="yellow"/>
              </w:rPr>
              <w:t>GENE</w:t>
            </w:r>
            <w:r w:rsidR="001F580B">
              <w:rPr>
                <w:rFonts w:asciiTheme="minorHAnsi" w:hAnsiTheme="minorHAnsi" w:cstheme="minorHAnsi"/>
                <w:b w:val="0"/>
                <w:color w:val="000000" w:themeColor="text1"/>
                <w:sz w:val="18"/>
                <w:szCs w:val="18"/>
              </w:rPr>
              <w:t xml:space="preserve"> </w:t>
            </w:r>
            <w:r w:rsidRPr="007A0470">
              <w:rPr>
                <w:rFonts w:asciiTheme="minorHAnsi" w:hAnsiTheme="minorHAnsi" w:cstheme="minorHAnsi"/>
                <w:b w:val="0"/>
                <w:color w:val="000000" w:themeColor="text1"/>
                <w:sz w:val="18"/>
                <w:szCs w:val="18"/>
              </w:rPr>
              <w:t>is confirmed to be in trans</w:t>
            </w:r>
            <w:r w:rsidR="001F580B">
              <w:rPr>
                <w:rFonts w:asciiTheme="minorHAnsi" w:hAnsiTheme="minorHAnsi" w:cstheme="minorHAnsi"/>
                <w:b w:val="0"/>
                <w:color w:val="000000" w:themeColor="text1"/>
                <w:sz w:val="18"/>
                <w:szCs w:val="18"/>
              </w:rPr>
              <w:t>,</w:t>
            </w:r>
            <w:r w:rsidRPr="007A0470">
              <w:rPr>
                <w:rFonts w:asciiTheme="minorHAnsi" w:hAnsiTheme="minorHAnsi" w:cstheme="minorHAnsi"/>
                <w:b w:val="0"/>
                <w:color w:val="000000" w:themeColor="text1"/>
                <w:sz w:val="18"/>
                <w:szCs w:val="18"/>
              </w:rPr>
              <w:t xml:space="preserve"> the classification of this variant will change to likely pathogenic. </w:t>
            </w:r>
          </w:p>
          <w:p w14:paraId="0A0D5386" w14:textId="77777777" w:rsidR="007A635F" w:rsidRDefault="007A635F"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highlight w:val="yellow"/>
              </w:rPr>
            </w:pPr>
          </w:p>
          <w:p w14:paraId="69CEBC73" w14:textId="3FCBD73F" w:rsidR="00DB5DD6" w:rsidRDefault="007A635F"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r w:rsidRPr="007A635F">
              <w:rPr>
                <w:rFonts w:asciiTheme="minorHAnsi" w:hAnsiTheme="minorHAnsi" w:cstheme="minorHAnsi"/>
                <w:b w:val="0"/>
                <w:color w:val="000000" w:themeColor="text1"/>
                <w:sz w:val="18"/>
                <w:szCs w:val="18"/>
                <w:highlight w:val="yellow"/>
              </w:rPr>
              <w:t>OR</w:t>
            </w:r>
          </w:p>
          <w:p w14:paraId="13FF2F72" w14:textId="77777777" w:rsidR="007A635F" w:rsidRDefault="007A635F"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p>
          <w:p w14:paraId="4EE6E336" w14:textId="0211AE70" w:rsidR="00DB5DD6" w:rsidRDefault="00F9198C" w:rsidP="008C37F7">
            <w:pPr>
              <w:pStyle w:val="Title"/>
              <w:tabs>
                <w:tab w:val="left" w:pos="1560"/>
                <w:tab w:val="left" w:pos="3402"/>
              </w:tabs>
              <w:spacing w:line="240" w:lineRule="auto"/>
              <w:jc w:val="both"/>
              <w:rPr>
                <w:rFonts w:asciiTheme="minorHAnsi" w:hAnsiTheme="minorHAnsi" w:cstheme="minorBidi"/>
                <w:b w:val="0"/>
                <w:color w:val="000000" w:themeColor="text1"/>
                <w:sz w:val="18"/>
                <w:szCs w:val="18"/>
              </w:rPr>
            </w:pPr>
            <w:commentRangeStart w:id="17"/>
            <w:r w:rsidRPr="7BF80B71">
              <w:rPr>
                <w:rFonts w:asciiTheme="minorHAnsi" w:hAnsiTheme="minorHAnsi" w:cstheme="minorBidi"/>
                <w:b w:val="0"/>
                <w:color w:val="000000" w:themeColor="text1"/>
                <w:sz w:val="18"/>
                <w:szCs w:val="18"/>
              </w:rPr>
              <w:t xml:space="preserve">A </w:t>
            </w:r>
            <w:commentRangeEnd w:id="17"/>
            <w:r w:rsidR="007A635F">
              <w:rPr>
                <w:rStyle w:val="CommentReference"/>
                <w:rFonts w:ascii="Times New Roman" w:hAnsi="Times New Roman"/>
                <w:b w:val="0"/>
              </w:rPr>
              <w:commentReference w:id="17"/>
            </w:r>
            <w:r w:rsidRPr="7BF80B71">
              <w:rPr>
                <w:rFonts w:asciiTheme="minorHAnsi" w:hAnsiTheme="minorHAnsi" w:cstheme="minorBidi"/>
                <w:b w:val="0"/>
                <w:color w:val="000000" w:themeColor="text1"/>
                <w:sz w:val="18"/>
                <w:szCs w:val="18"/>
              </w:rPr>
              <w:t xml:space="preserve">heterozygous variant of uncertain significance (VUS) with high potential clinical relevance has been identified in the </w:t>
            </w:r>
            <w:r w:rsidR="007A635F" w:rsidRPr="007A635F">
              <w:rPr>
                <w:rFonts w:asciiTheme="minorHAnsi" w:hAnsiTheme="minorHAnsi" w:cstheme="minorBidi"/>
                <w:b w:val="0"/>
                <w:i/>
                <w:iCs/>
                <w:color w:val="000000" w:themeColor="text1"/>
                <w:sz w:val="18"/>
                <w:szCs w:val="18"/>
                <w:highlight w:val="yellow"/>
              </w:rPr>
              <w:t>GENE</w:t>
            </w:r>
            <w:r w:rsidRPr="7BF80B71">
              <w:rPr>
                <w:rFonts w:asciiTheme="minorHAnsi" w:hAnsiTheme="minorHAnsi" w:cstheme="minorBidi"/>
                <w:b w:val="0"/>
                <w:color w:val="000000" w:themeColor="text1"/>
                <w:sz w:val="18"/>
                <w:szCs w:val="18"/>
              </w:rPr>
              <w:t xml:space="preserve"> gene. The </w:t>
            </w:r>
            <w:r w:rsidR="007A635F" w:rsidRPr="007A635F">
              <w:rPr>
                <w:rFonts w:asciiTheme="minorHAnsi" w:hAnsiTheme="minorHAnsi" w:cstheme="minorBidi"/>
                <w:b w:val="0"/>
                <w:i/>
                <w:iCs/>
                <w:color w:val="000000" w:themeColor="text1"/>
                <w:sz w:val="18"/>
                <w:szCs w:val="18"/>
                <w:highlight w:val="yellow"/>
              </w:rPr>
              <w:t>GENE</w:t>
            </w:r>
            <w:r w:rsidRPr="006E140E">
              <w:rPr>
                <w:rFonts w:asciiTheme="minorHAnsi" w:hAnsiTheme="minorHAnsi" w:cstheme="minorBidi"/>
                <w:b w:val="0"/>
                <w:i/>
                <w:iCs/>
                <w:color w:val="000000" w:themeColor="text1"/>
                <w:sz w:val="18"/>
                <w:szCs w:val="18"/>
              </w:rPr>
              <w:t xml:space="preserve"> </w:t>
            </w:r>
            <w:r w:rsidRPr="7BF80B71">
              <w:rPr>
                <w:rFonts w:asciiTheme="minorHAnsi" w:hAnsiTheme="minorHAnsi" w:cstheme="minorBidi"/>
                <w:b w:val="0"/>
                <w:color w:val="000000" w:themeColor="text1"/>
                <w:sz w:val="18"/>
                <w:szCs w:val="18"/>
              </w:rPr>
              <w:t>gene has not been previously reported in connection with a human disease or condition. At this stage, there is insufficient evidence to determine whether it may be contributing to this patient’s condition. Further research is underway to clarify this.</w:t>
            </w:r>
          </w:p>
          <w:p w14:paraId="534B0315" w14:textId="77777777" w:rsidR="006F1F66" w:rsidRDefault="006F1F66" w:rsidP="008C37F7">
            <w:pPr>
              <w:pStyle w:val="Title"/>
              <w:tabs>
                <w:tab w:val="left" w:pos="1560"/>
                <w:tab w:val="left" w:pos="3402"/>
              </w:tabs>
              <w:spacing w:line="240" w:lineRule="auto"/>
              <w:jc w:val="both"/>
              <w:rPr>
                <w:rFonts w:asciiTheme="minorHAnsi" w:hAnsiTheme="minorHAnsi" w:cstheme="minorBidi"/>
                <w:b w:val="0"/>
                <w:color w:val="000000" w:themeColor="text1"/>
                <w:sz w:val="18"/>
                <w:szCs w:val="18"/>
              </w:rPr>
            </w:pPr>
          </w:p>
          <w:p w14:paraId="0040FF0B" w14:textId="602F3AED" w:rsidR="006F1F66" w:rsidRDefault="006F1F66" w:rsidP="008C37F7">
            <w:pPr>
              <w:pStyle w:val="Title"/>
              <w:tabs>
                <w:tab w:val="left" w:pos="1560"/>
                <w:tab w:val="left" w:pos="3402"/>
              </w:tabs>
              <w:spacing w:line="240" w:lineRule="auto"/>
              <w:jc w:val="both"/>
              <w:rPr>
                <w:rFonts w:asciiTheme="minorHAnsi" w:hAnsiTheme="minorHAnsi" w:cstheme="minorBidi"/>
                <w:b w:val="0"/>
                <w:color w:val="000000" w:themeColor="text1"/>
                <w:sz w:val="18"/>
                <w:szCs w:val="18"/>
              </w:rPr>
            </w:pPr>
            <w:r w:rsidRPr="006F1F66">
              <w:rPr>
                <w:rFonts w:asciiTheme="minorHAnsi" w:hAnsiTheme="minorHAnsi" w:cstheme="minorBidi"/>
                <w:b w:val="0"/>
                <w:color w:val="000000" w:themeColor="text1"/>
                <w:sz w:val="18"/>
                <w:szCs w:val="18"/>
                <w:highlight w:val="yellow"/>
              </w:rPr>
              <w:t>ONLY IF RELEVANT</w:t>
            </w:r>
          </w:p>
          <w:p w14:paraId="789438DE" w14:textId="071DA39E" w:rsidR="006F1F66" w:rsidRPr="007A0470" w:rsidRDefault="006F1F66"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r w:rsidRPr="007A0470">
              <w:rPr>
                <w:rFonts w:asciiTheme="minorHAnsi" w:hAnsiTheme="minorHAnsi" w:cstheme="minorHAnsi"/>
                <w:b w:val="0"/>
                <w:color w:val="000000" w:themeColor="text1"/>
                <w:sz w:val="18"/>
                <w:szCs w:val="18"/>
              </w:rPr>
              <w:t xml:space="preserve">Heterozygous pathogenic variants in the </w:t>
            </w:r>
            <w:r w:rsidRPr="006F1F66">
              <w:rPr>
                <w:rFonts w:asciiTheme="minorHAnsi" w:hAnsiTheme="minorHAnsi" w:cstheme="minorHAnsi"/>
                <w:b w:val="0"/>
                <w:i/>
                <w:iCs/>
                <w:color w:val="000000" w:themeColor="text1"/>
                <w:sz w:val="18"/>
                <w:szCs w:val="18"/>
                <w:highlight w:val="yellow"/>
              </w:rPr>
              <w:t>GENE</w:t>
            </w:r>
            <w:r w:rsidRPr="007A0470">
              <w:rPr>
                <w:rFonts w:asciiTheme="minorHAnsi" w:hAnsiTheme="minorHAnsi" w:cstheme="minorHAnsi"/>
                <w:b w:val="0"/>
                <w:color w:val="000000" w:themeColor="text1"/>
                <w:sz w:val="18"/>
                <w:szCs w:val="18"/>
              </w:rPr>
              <w:t xml:space="preserve"> gene </w:t>
            </w:r>
            <w:r>
              <w:rPr>
                <w:rFonts w:asciiTheme="minorHAnsi" w:hAnsiTheme="minorHAnsi" w:cstheme="minorHAnsi"/>
                <w:b w:val="0"/>
                <w:color w:val="000000" w:themeColor="text1"/>
                <w:sz w:val="18"/>
                <w:szCs w:val="18"/>
              </w:rPr>
              <w:t>was</w:t>
            </w:r>
            <w:r w:rsidRPr="007A0470">
              <w:rPr>
                <w:rFonts w:asciiTheme="minorHAnsi" w:hAnsiTheme="minorHAnsi" w:cstheme="minorHAnsi"/>
                <w:b w:val="0"/>
                <w:color w:val="000000" w:themeColor="text1"/>
                <w:sz w:val="18"/>
                <w:szCs w:val="18"/>
              </w:rPr>
              <w:t xml:space="preserve"> also identified. There is insufficient evidence to determine whether </w:t>
            </w:r>
            <w:r>
              <w:rPr>
                <w:rFonts w:asciiTheme="minorHAnsi" w:hAnsiTheme="minorHAnsi" w:cstheme="minorHAnsi"/>
                <w:b w:val="0"/>
                <w:color w:val="000000" w:themeColor="text1"/>
                <w:sz w:val="18"/>
                <w:szCs w:val="18"/>
              </w:rPr>
              <w:t>it</w:t>
            </w:r>
            <w:r w:rsidRPr="007A0470">
              <w:rPr>
                <w:rFonts w:asciiTheme="minorHAnsi" w:hAnsiTheme="minorHAnsi" w:cstheme="minorHAnsi"/>
                <w:b w:val="0"/>
                <w:color w:val="000000" w:themeColor="text1"/>
                <w:sz w:val="18"/>
                <w:szCs w:val="18"/>
              </w:rPr>
              <w:t xml:space="preserve"> may be contributing to this patient’s condition or if </w:t>
            </w:r>
            <w:r>
              <w:rPr>
                <w:rFonts w:asciiTheme="minorHAnsi" w:hAnsiTheme="minorHAnsi" w:cstheme="minorHAnsi"/>
                <w:b w:val="0"/>
                <w:color w:val="000000" w:themeColor="text1"/>
                <w:sz w:val="18"/>
                <w:szCs w:val="18"/>
              </w:rPr>
              <w:t>it</w:t>
            </w:r>
            <w:r w:rsidRPr="007A0470">
              <w:rPr>
                <w:rFonts w:asciiTheme="minorHAnsi" w:hAnsiTheme="minorHAnsi" w:cstheme="minorHAnsi"/>
                <w:b w:val="0"/>
                <w:color w:val="000000" w:themeColor="text1"/>
                <w:sz w:val="18"/>
                <w:szCs w:val="18"/>
              </w:rPr>
              <w:t xml:space="preserve"> represent</w:t>
            </w:r>
            <w:r>
              <w:rPr>
                <w:rFonts w:asciiTheme="minorHAnsi" w:hAnsiTheme="minorHAnsi" w:cstheme="minorHAnsi"/>
                <w:b w:val="0"/>
                <w:color w:val="000000" w:themeColor="text1"/>
                <w:sz w:val="18"/>
                <w:szCs w:val="18"/>
              </w:rPr>
              <w:t>s</w:t>
            </w:r>
            <w:r w:rsidRPr="007A0470">
              <w:rPr>
                <w:rFonts w:asciiTheme="minorHAnsi" w:hAnsiTheme="minorHAnsi" w:cstheme="minorHAnsi"/>
                <w:b w:val="0"/>
                <w:color w:val="000000" w:themeColor="text1"/>
                <w:sz w:val="18"/>
                <w:szCs w:val="18"/>
              </w:rPr>
              <w:t xml:space="preserve"> carrier status.</w:t>
            </w:r>
          </w:p>
        </w:tc>
      </w:tr>
      <w:tr w:rsidR="008C5BA3" w14:paraId="6B7403F4" w14:textId="77777777" w:rsidTr="1C079306">
        <w:tc>
          <w:tcPr>
            <w:tcW w:w="1843" w:type="dxa"/>
          </w:tcPr>
          <w:p w14:paraId="1149492B" w14:textId="77777777" w:rsidR="008C5BA3" w:rsidRPr="007F2879" w:rsidRDefault="008C5BA3" w:rsidP="00D964DC">
            <w:pPr>
              <w:pStyle w:val="Title"/>
              <w:tabs>
                <w:tab w:val="left" w:pos="1560"/>
              </w:tabs>
              <w:spacing w:line="240" w:lineRule="auto"/>
              <w:jc w:val="left"/>
              <w:rPr>
                <w:rFonts w:asciiTheme="minorHAnsi" w:hAnsiTheme="minorHAnsi" w:cstheme="minorHAnsi"/>
                <w:sz w:val="18"/>
                <w:szCs w:val="18"/>
              </w:rPr>
            </w:pPr>
          </w:p>
        </w:tc>
        <w:tc>
          <w:tcPr>
            <w:tcW w:w="8351" w:type="dxa"/>
          </w:tcPr>
          <w:p w14:paraId="4388A022" w14:textId="77777777" w:rsidR="008C5BA3" w:rsidRPr="007A0470" w:rsidRDefault="008C5BA3" w:rsidP="008C37F7">
            <w:pPr>
              <w:pStyle w:val="Title"/>
              <w:tabs>
                <w:tab w:val="left" w:pos="1560"/>
                <w:tab w:val="left" w:pos="3402"/>
              </w:tabs>
              <w:spacing w:line="240" w:lineRule="auto"/>
              <w:jc w:val="both"/>
              <w:rPr>
                <w:rFonts w:asciiTheme="minorHAnsi" w:hAnsiTheme="minorHAnsi" w:cstheme="minorHAnsi"/>
                <w:b w:val="0"/>
                <w:color w:val="000000" w:themeColor="text1"/>
                <w:sz w:val="18"/>
                <w:szCs w:val="18"/>
              </w:rPr>
            </w:pPr>
          </w:p>
        </w:tc>
      </w:tr>
    </w:tbl>
    <w:p w14:paraId="22444B2F" w14:textId="77777777" w:rsidR="00CC04F7" w:rsidRDefault="00CC04F7">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113" w:type="dxa"/>
        </w:tblCellMar>
        <w:tblLook w:val="04A0" w:firstRow="1" w:lastRow="0" w:firstColumn="1" w:lastColumn="0" w:noHBand="0" w:noVBand="1"/>
      </w:tblPr>
      <w:tblGrid>
        <w:gridCol w:w="1843"/>
        <w:gridCol w:w="8351"/>
      </w:tblGrid>
      <w:tr w:rsidR="008C37F7" w14:paraId="63592308" w14:textId="77777777" w:rsidTr="23341871">
        <w:tc>
          <w:tcPr>
            <w:tcW w:w="1843" w:type="dxa"/>
          </w:tcPr>
          <w:p w14:paraId="6B60351D" w14:textId="44058175" w:rsidR="008C37F7" w:rsidRPr="007F2879" w:rsidRDefault="008C37F7" w:rsidP="00D964DC">
            <w:pPr>
              <w:pStyle w:val="Title"/>
              <w:tabs>
                <w:tab w:val="left" w:pos="1560"/>
              </w:tabs>
              <w:spacing w:line="240" w:lineRule="auto"/>
              <w:jc w:val="left"/>
              <w:rPr>
                <w:rFonts w:asciiTheme="minorHAnsi" w:hAnsiTheme="minorHAnsi" w:cstheme="minorHAnsi"/>
                <w:sz w:val="18"/>
                <w:szCs w:val="18"/>
              </w:rPr>
            </w:pPr>
            <w:commentRangeStart w:id="18"/>
            <w:r w:rsidRPr="00E527C4">
              <w:rPr>
                <w:rFonts w:asciiTheme="minorHAnsi" w:hAnsiTheme="minorHAnsi" w:cstheme="minorHAnsi"/>
                <w:sz w:val="18"/>
                <w:szCs w:val="18"/>
              </w:rPr>
              <w:lastRenderedPageBreak/>
              <w:t xml:space="preserve">Test </w:t>
            </w:r>
            <w:commentRangeEnd w:id="18"/>
            <w:r w:rsidR="009E6D7A">
              <w:rPr>
                <w:rStyle w:val="CommentReference"/>
                <w:rFonts w:ascii="Times New Roman" w:hAnsi="Times New Roman"/>
                <w:b w:val="0"/>
              </w:rPr>
              <w:commentReference w:id="18"/>
            </w:r>
            <w:r w:rsidRPr="00E527C4">
              <w:rPr>
                <w:rFonts w:asciiTheme="minorHAnsi" w:hAnsiTheme="minorHAnsi" w:cstheme="minorHAnsi"/>
                <w:sz w:val="18"/>
                <w:szCs w:val="18"/>
              </w:rPr>
              <w:t>Method:</w:t>
            </w:r>
          </w:p>
        </w:tc>
        <w:tc>
          <w:tcPr>
            <w:tcW w:w="8351" w:type="dxa"/>
          </w:tcPr>
          <w:p w14:paraId="08E927A2" w14:textId="30892ED5" w:rsidR="008C37F7" w:rsidRDefault="4927E5C2" w:rsidP="23341871">
            <w:pPr>
              <w:jc w:val="both"/>
              <w:rPr>
                <w:rFonts w:asciiTheme="minorHAnsi" w:hAnsiTheme="minorHAnsi" w:cstheme="minorBidi"/>
                <w:color w:val="000000" w:themeColor="text1"/>
                <w:sz w:val="18"/>
                <w:szCs w:val="18"/>
                <w:highlight w:val="yellow"/>
              </w:rPr>
            </w:pPr>
            <w:r w:rsidRPr="23341871">
              <w:rPr>
                <w:rFonts w:asciiTheme="minorHAnsi" w:hAnsiTheme="minorHAnsi" w:cstheme="minorBidi"/>
                <w:color w:val="000000" w:themeColor="text1"/>
                <w:sz w:val="18"/>
                <w:szCs w:val="18"/>
              </w:rPr>
              <w:t xml:space="preserve">Reanalysis of </w:t>
            </w:r>
            <w:r w:rsidR="79B85108" w:rsidRPr="23341871">
              <w:rPr>
                <w:rFonts w:asciiTheme="minorHAnsi" w:hAnsiTheme="minorHAnsi" w:cstheme="minorBidi"/>
                <w:color w:val="000000" w:themeColor="text1"/>
                <w:sz w:val="18"/>
                <w:szCs w:val="18"/>
              </w:rPr>
              <w:t xml:space="preserve">the existing </w:t>
            </w:r>
            <w:r w:rsidR="1CF19054" w:rsidRPr="23341871">
              <w:rPr>
                <w:rFonts w:asciiTheme="minorHAnsi" w:hAnsiTheme="minorHAnsi" w:cstheme="minorBidi"/>
                <w:color w:val="000000" w:themeColor="text1"/>
                <w:sz w:val="18"/>
                <w:szCs w:val="18"/>
                <w:highlight w:val="yellow"/>
              </w:rPr>
              <w:t xml:space="preserve">singleton/trio </w:t>
            </w:r>
            <w:r w:rsidR="4DBD13D8" w:rsidRPr="23341871">
              <w:rPr>
                <w:rFonts w:asciiTheme="minorHAnsi" w:hAnsiTheme="minorHAnsi" w:cstheme="minorBidi"/>
                <w:color w:val="000000" w:themeColor="text1"/>
                <w:sz w:val="18"/>
                <w:szCs w:val="18"/>
                <w:highlight w:val="yellow"/>
              </w:rPr>
              <w:t xml:space="preserve">whole </w:t>
            </w:r>
            <w:r w:rsidR="79B85108" w:rsidRPr="23341871">
              <w:rPr>
                <w:rFonts w:asciiTheme="minorHAnsi" w:hAnsiTheme="minorHAnsi" w:cstheme="minorBidi"/>
                <w:color w:val="000000" w:themeColor="text1"/>
                <w:sz w:val="18"/>
                <w:szCs w:val="18"/>
                <w:highlight w:val="yellow"/>
              </w:rPr>
              <w:t>exome sequencing</w:t>
            </w:r>
            <w:r w:rsidR="4DBD13D8" w:rsidRPr="23341871">
              <w:rPr>
                <w:rFonts w:asciiTheme="minorHAnsi" w:hAnsiTheme="minorHAnsi" w:cstheme="minorBidi"/>
                <w:color w:val="000000" w:themeColor="text1"/>
                <w:sz w:val="18"/>
                <w:szCs w:val="18"/>
                <w:highlight w:val="yellow"/>
              </w:rPr>
              <w:t xml:space="preserve"> (WES)</w:t>
            </w:r>
            <w:r w:rsidR="79B85108" w:rsidRPr="23341871">
              <w:rPr>
                <w:rFonts w:asciiTheme="minorHAnsi" w:hAnsiTheme="minorHAnsi" w:cstheme="minorBidi"/>
                <w:color w:val="000000" w:themeColor="text1"/>
                <w:sz w:val="18"/>
                <w:szCs w:val="18"/>
                <w:highlight w:val="yellow"/>
              </w:rPr>
              <w:t>/genome sequencing</w:t>
            </w:r>
            <w:r w:rsidR="4DBD13D8" w:rsidRPr="23341871">
              <w:rPr>
                <w:rFonts w:asciiTheme="minorHAnsi" w:hAnsiTheme="minorHAnsi" w:cstheme="minorBidi"/>
                <w:color w:val="000000" w:themeColor="text1"/>
                <w:sz w:val="18"/>
                <w:szCs w:val="18"/>
                <w:highlight w:val="yellow"/>
              </w:rPr>
              <w:t xml:space="preserve"> (WGS)</w:t>
            </w:r>
            <w:r w:rsidR="79B85108" w:rsidRPr="23341871">
              <w:rPr>
                <w:rFonts w:asciiTheme="minorHAnsi" w:hAnsiTheme="minorHAnsi" w:cstheme="minorBidi"/>
                <w:color w:val="000000" w:themeColor="text1"/>
                <w:sz w:val="18"/>
                <w:szCs w:val="18"/>
              </w:rPr>
              <w:t xml:space="preserve"> was performed </w:t>
            </w:r>
            <w:r w:rsidR="09169487" w:rsidRPr="23341871">
              <w:rPr>
                <w:rFonts w:asciiTheme="minorHAnsi" w:hAnsiTheme="minorHAnsi" w:cstheme="minorBidi"/>
                <w:color w:val="000000" w:themeColor="text1"/>
                <w:sz w:val="18"/>
                <w:szCs w:val="18"/>
              </w:rPr>
              <w:t xml:space="preserve">in a research setting </w:t>
            </w:r>
            <w:r w:rsidR="57EF0B71" w:rsidRPr="23341871">
              <w:rPr>
                <w:rFonts w:asciiTheme="minorHAnsi" w:hAnsiTheme="minorHAnsi" w:cstheme="minorBidi"/>
                <w:color w:val="000000" w:themeColor="text1"/>
                <w:sz w:val="18"/>
                <w:szCs w:val="18"/>
              </w:rPr>
              <w:t xml:space="preserve">at the Centre for Population Genomics following the DRAGEN GATK best practices pipeline. Reads were aligned to the hg38 reference genome using Dragmap (v1.3.0). Cohort-wide joint calling of single nucleotide variants and small insertion/deletion variants was performed using GATK HaplotypeCaller (v4.1.4.1) with “dragen-mode” enabled. Variants were annotated using VEP v105 and loaded into the web-based variant filtration platform, </w:t>
            </w:r>
            <w:r w:rsidR="57EF0B71" w:rsidRPr="23341871">
              <w:rPr>
                <w:rFonts w:asciiTheme="minorHAnsi" w:hAnsiTheme="minorHAnsi" w:cstheme="minorBidi"/>
                <w:i/>
                <w:iCs/>
                <w:color w:val="000000" w:themeColor="text1"/>
                <w:sz w:val="18"/>
                <w:szCs w:val="18"/>
              </w:rPr>
              <w:t>seqr</w:t>
            </w:r>
            <w:r w:rsidR="5F0866C2" w:rsidRPr="23341871">
              <w:rPr>
                <w:rFonts w:asciiTheme="minorHAnsi" w:hAnsiTheme="minorHAnsi" w:cstheme="minorBidi"/>
                <w:color w:val="000000" w:themeColor="text1"/>
                <w:sz w:val="18"/>
                <w:szCs w:val="18"/>
              </w:rPr>
              <w:t xml:space="preserve"> (Pais et al., 2022)</w:t>
            </w:r>
            <w:r w:rsidR="57EF0B71" w:rsidRPr="23341871">
              <w:rPr>
                <w:rFonts w:asciiTheme="minorHAnsi" w:hAnsiTheme="minorHAnsi" w:cstheme="minorBidi"/>
                <w:color w:val="000000" w:themeColor="text1"/>
                <w:sz w:val="18"/>
                <w:szCs w:val="18"/>
              </w:rPr>
              <w:t>. Sample sex and relatedness quality checks were performed using Somalier (v0.2.15)</w:t>
            </w:r>
            <w:r w:rsidR="22427F15" w:rsidRPr="23341871">
              <w:rPr>
                <w:rFonts w:asciiTheme="minorHAnsi" w:hAnsiTheme="minorHAnsi" w:cstheme="minorBidi"/>
                <w:color w:val="000000" w:themeColor="text1"/>
                <w:sz w:val="18"/>
                <w:szCs w:val="18"/>
                <w:vertAlign w:val="superscript"/>
              </w:rPr>
              <w:t xml:space="preserve"> </w:t>
            </w:r>
            <w:r w:rsidR="22427F15" w:rsidRPr="23341871">
              <w:rPr>
                <w:rFonts w:asciiTheme="minorHAnsi" w:hAnsiTheme="minorHAnsi" w:cstheme="minorBidi"/>
                <w:color w:val="000000" w:themeColor="text1"/>
                <w:sz w:val="18"/>
                <w:szCs w:val="18"/>
              </w:rPr>
              <w:t>(Pedersen et al., 2020)</w:t>
            </w:r>
            <w:r w:rsidR="57EF0B71" w:rsidRPr="23341871">
              <w:rPr>
                <w:rFonts w:asciiTheme="minorHAnsi" w:hAnsiTheme="minorHAnsi" w:cstheme="minorBidi"/>
                <w:color w:val="000000" w:themeColor="text1"/>
                <w:sz w:val="18"/>
                <w:szCs w:val="18"/>
              </w:rPr>
              <w:t xml:space="preserve">. Variants were initially curated utilising the transcript predicted to be the most deleterious to the protein and were reported in accordance with HGVS nomenclature. Where no causative variants were identified within the prioritised gene lists, curation was expanded to “off-Mendeliome” genes covered by the original clinical test. </w:t>
            </w:r>
            <w:commentRangeStart w:id="19"/>
            <w:r w:rsidR="57EF0B71" w:rsidRPr="23341871">
              <w:rPr>
                <w:rFonts w:asciiTheme="minorHAnsi" w:hAnsiTheme="minorHAnsi" w:cstheme="minorBidi"/>
                <w:color w:val="000000" w:themeColor="text1"/>
                <w:sz w:val="18"/>
                <w:szCs w:val="18"/>
                <w:highlight w:val="yellow"/>
              </w:rPr>
              <w:t>Analysis of Short Tandem Repeats was performed using STRipy v2.2 pipeline</w:t>
            </w:r>
            <w:r w:rsidR="22427F15" w:rsidRPr="23341871">
              <w:rPr>
                <w:rFonts w:asciiTheme="minorHAnsi" w:hAnsiTheme="minorHAnsi" w:cstheme="minorBidi"/>
                <w:color w:val="000000" w:themeColor="text1"/>
                <w:sz w:val="18"/>
                <w:szCs w:val="18"/>
                <w:highlight w:val="yellow"/>
              </w:rPr>
              <w:t xml:space="preserve"> (Halman, Dolzhenko</w:t>
            </w:r>
            <w:r w:rsidR="09502A09" w:rsidRPr="23341871">
              <w:rPr>
                <w:rFonts w:asciiTheme="minorHAnsi" w:hAnsiTheme="minorHAnsi" w:cstheme="minorBidi"/>
                <w:color w:val="000000" w:themeColor="text1"/>
                <w:sz w:val="18"/>
                <w:szCs w:val="18"/>
                <w:highlight w:val="yellow"/>
              </w:rPr>
              <w:t xml:space="preserve"> &amp; Oshlack</w:t>
            </w:r>
            <w:r w:rsidR="22427F15" w:rsidRPr="23341871">
              <w:rPr>
                <w:rFonts w:asciiTheme="minorHAnsi" w:hAnsiTheme="minorHAnsi" w:cstheme="minorBidi"/>
                <w:color w:val="000000" w:themeColor="text1"/>
                <w:sz w:val="18"/>
                <w:szCs w:val="18"/>
                <w:highlight w:val="yellow"/>
              </w:rPr>
              <w:t>, 2022)</w:t>
            </w:r>
            <w:r w:rsidR="09502A09" w:rsidRPr="23341871">
              <w:rPr>
                <w:rFonts w:asciiTheme="minorHAnsi" w:hAnsiTheme="minorHAnsi" w:cstheme="minorBidi"/>
                <w:color w:val="000000" w:themeColor="text1"/>
                <w:sz w:val="18"/>
                <w:szCs w:val="18"/>
                <w:highlight w:val="yellow"/>
              </w:rPr>
              <w:t>.</w:t>
            </w:r>
            <w:r w:rsidR="0F5D4F59" w:rsidRPr="23341871">
              <w:rPr>
                <w:rFonts w:asciiTheme="minorHAnsi" w:hAnsiTheme="minorHAnsi" w:cstheme="minorBidi"/>
                <w:color w:val="000000" w:themeColor="text1"/>
                <w:sz w:val="18"/>
                <w:szCs w:val="18"/>
                <w:highlight w:val="yellow"/>
              </w:rPr>
              <w:t xml:space="preserve"> Structural variant </w:t>
            </w:r>
            <w:r w:rsidR="09502A09" w:rsidRPr="23341871">
              <w:rPr>
                <w:rFonts w:asciiTheme="minorHAnsi" w:hAnsiTheme="minorHAnsi" w:cstheme="minorBidi"/>
                <w:color w:val="000000" w:themeColor="text1"/>
                <w:sz w:val="18"/>
                <w:szCs w:val="18"/>
                <w:highlight w:val="yellow"/>
              </w:rPr>
              <w:t xml:space="preserve">(SV) </w:t>
            </w:r>
            <w:r w:rsidR="0F5D4F59" w:rsidRPr="23341871">
              <w:rPr>
                <w:rFonts w:asciiTheme="minorHAnsi" w:hAnsiTheme="minorHAnsi" w:cstheme="minorBidi"/>
                <w:color w:val="000000" w:themeColor="text1"/>
                <w:sz w:val="18"/>
                <w:szCs w:val="18"/>
                <w:highlight w:val="yellow"/>
              </w:rPr>
              <w:t xml:space="preserve">calling from short-read </w:t>
            </w:r>
            <w:r w:rsidR="4473CD54" w:rsidRPr="23341871">
              <w:rPr>
                <w:rFonts w:asciiTheme="minorHAnsi" w:hAnsiTheme="minorHAnsi" w:cstheme="minorBidi"/>
                <w:color w:val="000000" w:themeColor="text1"/>
                <w:sz w:val="18"/>
                <w:szCs w:val="18"/>
                <w:highlight w:val="yellow"/>
              </w:rPr>
              <w:t>WGS</w:t>
            </w:r>
            <w:r w:rsidR="0F5D4F59" w:rsidRPr="23341871">
              <w:rPr>
                <w:rFonts w:asciiTheme="minorHAnsi" w:hAnsiTheme="minorHAnsi" w:cstheme="minorBidi"/>
                <w:color w:val="000000" w:themeColor="text1"/>
                <w:sz w:val="18"/>
                <w:szCs w:val="18"/>
                <w:highlight w:val="yellow"/>
              </w:rPr>
              <w:t xml:space="preserve"> data was performed using GATK-SV</w:t>
            </w:r>
            <w:r w:rsidR="09502A09" w:rsidRPr="23341871">
              <w:rPr>
                <w:rFonts w:asciiTheme="minorHAnsi" w:hAnsiTheme="minorHAnsi" w:cstheme="minorBidi"/>
                <w:color w:val="000000" w:themeColor="text1"/>
                <w:sz w:val="18"/>
                <w:szCs w:val="18"/>
                <w:highlight w:val="yellow"/>
              </w:rPr>
              <w:t xml:space="preserve"> </w:t>
            </w:r>
            <w:r w:rsidR="0B510865" w:rsidRPr="23341871">
              <w:rPr>
                <w:rFonts w:asciiTheme="minorHAnsi" w:hAnsiTheme="minorHAnsi" w:cstheme="minorBidi"/>
                <w:color w:val="000000" w:themeColor="text1"/>
                <w:sz w:val="18"/>
                <w:szCs w:val="18"/>
                <w:highlight w:val="yellow"/>
              </w:rPr>
              <w:t>(Collins et al., 2020)</w:t>
            </w:r>
            <w:r w:rsidR="0F5D4F59" w:rsidRPr="23341871">
              <w:rPr>
                <w:rFonts w:asciiTheme="minorHAnsi" w:hAnsiTheme="minorHAnsi" w:cstheme="minorBidi"/>
                <w:color w:val="000000" w:themeColor="text1"/>
                <w:sz w:val="18"/>
                <w:szCs w:val="18"/>
                <w:highlight w:val="yellow"/>
              </w:rPr>
              <w:t>. The resulting callset</w:t>
            </w:r>
            <w:r w:rsidR="514037FA" w:rsidRPr="23341871">
              <w:rPr>
                <w:rFonts w:asciiTheme="minorHAnsi" w:hAnsiTheme="minorHAnsi" w:cstheme="minorBidi"/>
                <w:color w:val="000000" w:themeColor="text1"/>
                <w:sz w:val="18"/>
                <w:szCs w:val="18"/>
                <w:highlight w:val="yellow"/>
              </w:rPr>
              <w:t xml:space="preserve"> </w:t>
            </w:r>
            <w:r w:rsidR="0F5D4F59" w:rsidRPr="23341871">
              <w:rPr>
                <w:rFonts w:asciiTheme="minorHAnsi" w:hAnsiTheme="minorHAnsi" w:cstheme="minorBidi"/>
                <w:color w:val="000000" w:themeColor="text1"/>
                <w:sz w:val="18"/>
                <w:szCs w:val="18"/>
                <w:highlight w:val="yellow"/>
              </w:rPr>
              <w:t xml:space="preserve">was then loaded into </w:t>
            </w:r>
            <w:r w:rsidR="4849F98F" w:rsidRPr="23341871">
              <w:rPr>
                <w:rFonts w:asciiTheme="minorHAnsi" w:hAnsiTheme="minorHAnsi" w:cstheme="minorBidi"/>
                <w:color w:val="000000" w:themeColor="text1"/>
                <w:sz w:val="18"/>
                <w:szCs w:val="18"/>
                <w:highlight w:val="yellow"/>
              </w:rPr>
              <w:t xml:space="preserve">CPG instance of </w:t>
            </w:r>
            <w:r w:rsidR="0F5D4F59" w:rsidRPr="23341871">
              <w:rPr>
                <w:rFonts w:asciiTheme="minorHAnsi" w:hAnsiTheme="minorHAnsi" w:cstheme="minorBidi"/>
                <w:i/>
                <w:iCs/>
                <w:color w:val="000000" w:themeColor="text1"/>
                <w:sz w:val="18"/>
                <w:szCs w:val="18"/>
                <w:highlight w:val="yellow"/>
              </w:rPr>
              <w:t>seqr</w:t>
            </w:r>
            <w:r w:rsidR="0F5D4F59" w:rsidRPr="23341871">
              <w:rPr>
                <w:rFonts w:asciiTheme="minorHAnsi" w:hAnsiTheme="minorHAnsi" w:cstheme="minorBidi"/>
                <w:color w:val="000000" w:themeColor="text1"/>
                <w:sz w:val="18"/>
                <w:szCs w:val="18"/>
                <w:highlight w:val="yellow"/>
              </w:rPr>
              <w:t xml:space="preserve"> for analysis. </w:t>
            </w:r>
            <w:r w:rsidR="4473CD54" w:rsidRPr="23341871">
              <w:rPr>
                <w:rFonts w:asciiTheme="minorHAnsi" w:hAnsiTheme="minorHAnsi" w:cstheme="minorBidi"/>
                <w:color w:val="000000" w:themeColor="text1"/>
                <w:sz w:val="18"/>
                <w:szCs w:val="18"/>
                <w:highlight w:val="yellow"/>
              </w:rPr>
              <w:t xml:space="preserve">The </w:t>
            </w:r>
            <w:r w:rsidR="0F5D4F59" w:rsidRPr="23341871">
              <w:rPr>
                <w:rFonts w:asciiTheme="minorHAnsi" w:hAnsiTheme="minorHAnsi" w:cstheme="minorBidi"/>
                <w:color w:val="000000" w:themeColor="text1"/>
                <w:sz w:val="18"/>
                <w:szCs w:val="18"/>
                <w:highlight w:val="yellow"/>
              </w:rPr>
              <w:t>GATK mitochondrial variant calling pipeline was used to call homoplasmic and heteroplasmic variants in mtDNA from WGS data using mitochondria mode of GATK MuTect2</w:t>
            </w:r>
            <w:r w:rsidR="7295705A" w:rsidRPr="23341871">
              <w:rPr>
                <w:rFonts w:asciiTheme="minorHAnsi" w:hAnsiTheme="minorHAnsi" w:cstheme="minorBidi"/>
                <w:color w:val="000000" w:themeColor="text1"/>
                <w:sz w:val="18"/>
                <w:szCs w:val="18"/>
                <w:highlight w:val="yellow"/>
              </w:rPr>
              <w:t xml:space="preserve"> </w:t>
            </w:r>
            <w:r w:rsidR="0B510865" w:rsidRPr="23341871">
              <w:rPr>
                <w:rFonts w:asciiTheme="minorHAnsi" w:hAnsiTheme="minorHAnsi" w:cstheme="minorBidi"/>
                <w:color w:val="000000" w:themeColor="text1"/>
                <w:sz w:val="18"/>
                <w:szCs w:val="18"/>
                <w:highlight w:val="yellow"/>
              </w:rPr>
              <w:t xml:space="preserve">(Laricchia et al., 2022) </w:t>
            </w:r>
            <w:r w:rsidR="7295705A" w:rsidRPr="23341871">
              <w:rPr>
                <w:rFonts w:asciiTheme="minorHAnsi" w:hAnsiTheme="minorHAnsi" w:cstheme="minorBidi"/>
                <w:color w:val="000000" w:themeColor="text1"/>
                <w:sz w:val="18"/>
                <w:szCs w:val="18"/>
                <w:highlight w:val="yellow"/>
              </w:rPr>
              <w:t>a</w:t>
            </w:r>
            <w:r w:rsidR="2D9CC325" w:rsidRPr="23341871">
              <w:rPr>
                <w:rFonts w:asciiTheme="minorHAnsi" w:hAnsiTheme="minorHAnsi" w:cstheme="minorBidi"/>
                <w:color w:val="000000" w:themeColor="text1"/>
                <w:sz w:val="18"/>
                <w:szCs w:val="18"/>
                <w:highlight w:val="yellow"/>
              </w:rPr>
              <w:t xml:space="preserve">nd a </w:t>
            </w:r>
            <w:r w:rsidR="41685714" w:rsidRPr="23341871">
              <w:rPr>
                <w:rFonts w:asciiTheme="minorHAnsi" w:hAnsiTheme="minorHAnsi" w:cstheme="minorBidi"/>
                <w:color w:val="000000" w:themeColor="text1"/>
                <w:sz w:val="18"/>
                <w:szCs w:val="18"/>
                <w:highlight w:val="yellow"/>
              </w:rPr>
              <w:t>MitoR</w:t>
            </w:r>
            <w:commentRangeEnd w:id="19"/>
            <w:r w:rsidR="00495B60">
              <w:rPr>
                <w:rStyle w:val="CommentReference"/>
              </w:rPr>
              <w:commentReference w:id="19"/>
            </w:r>
            <w:r w:rsidR="2D9CC325" w:rsidRPr="23341871">
              <w:rPr>
                <w:rFonts w:asciiTheme="minorHAnsi" w:hAnsiTheme="minorHAnsi" w:cstheme="minorBidi"/>
                <w:color w:val="000000" w:themeColor="text1"/>
                <w:sz w:val="18"/>
                <w:szCs w:val="18"/>
                <w:highlight w:val="yellow"/>
              </w:rPr>
              <w:t>eport</w:t>
            </w:r>
            <w:r w:rsidR="13A6FCF0" w:rsidRPr="23341871">
              <w:rPr>
                <w:rFonts w:asciiTheme="minorHAnsi" w:hAnsiTheme="minorHAnsi" w:cstheme="minorBidi"/>
                <w:color w:val="000000" w:themeColor="text1"/>
                <w:sz w:val="18"/>
                <w:szCs w:val="18"/>
                <w:highlight w:val="yellow"/>
              </w:rPr>
              <w:t xml:space="preserve"> </w:t>
            </w:r>
            <w:r w:rsidR="77481A2E" w:rsidRPr="23341871">
              <w:rPr>
                <w:rFonts w:asciiTheme="minorHAnsi" w:hAnsiTheme="minorHAnsi" w:cstheme="minorBidi"/>
                <w:color w:val="000000" w:themeColor="text1"/>
                <w:sz w:val="18"/>
                <w:szCs w:val="18"/>
                <w:highlight w:val="yellow"/>
              </w:rPr>
              <w:t xml:space="preserve"> (Bioinfomethods, 2023)</w:t>
            </w:r>
            <w:r w:rsidR="2D9CC325" w:rsidRPr="23341871">
              <w:rPr>
                <w:rFonts w:asciiTheme="minorHAnsi" w:hAnsiTheme="minorHAnsi" w:cstheme="minorBidi"/>
                <w:color w:val="000000" w:themeColor="text1"/>
                <w:sz w:val="18"/>
                <w:szCs w:val="18"/>
                <w:highlight w:val="yellow"/>
              </w:rPr>
              <w:t xml:space="preserve"> was generated for analysis.</w:t>
            </w:r>
          </w:p>
          <w:p w14:paraId="2A4B9BB2" w14:textId="77777777" w:rsidR="00CC04F7" w:rsidRDefault="00CC04F7" w:rsidP="53BF6386">
            <w:pPr>
              <w:jc w:val="both"/>
              <w:rPr>
                <w:rFonts w:asciiTheme="minorHAnsi" w:hAnsiTheme="minorHAnsi" w:cstheme="minorHAnsi"/>
                <w:color w:val="000000" w:themeColor="text1"/>
                <w:sz w:val="18"/>
                <w:szCs w:val="18"/>
              </w:rPr>
            </w:pPr>
          </w:p>
          <w:p w14:paraId="60B5A477" w14:textId="7AE664CA" w:rsidR="00030CEA" w:rsidRPr="0061687C" w:rsidRDefault="00030CEA" w:rsidP="0050475F">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Variant(s) have been classified according to the </w:t>
            </w:r>
            <w:r w:rsidR="0050475F" w:rsidRPr="0050475F">
              <w:rPr>
                <w:rFonts w:asciiTheme="minorHAnsi" w:hAnsiTheme="minorHAnsi" w:cstheme="minorHAnsi"/>
                <w:color w:val="000000" w:themeColor="text1"/>
                <w:sz w:val="18"/>
                <w:szCs w:val="18"/>
              </w:rPr>
              <w:t>American</w:t>
            </w:r>
            <w:r w:rsidR="0050475F">
              <w:rPr>
                <w:rFonts w:asciiTheme="minorHAnsi" w:hAnsiTheme="minorHAnsi" w:cstheme="minorHAnsi"/>
                <w:color w:val="000000" w:themeColor="text1"/>
                <w:sz w:val="18"/>
                <w:szCs w:val="18"/>
              </w:rPr>
              <w:t xml:space="preserve"> </w:t>
            </w:r>
            <w:r w:rsidR="0050475F" w:rsidRPr="0050475F">
              <w:rPr>
                <w:rFonts w:asciiTheme="minorHAnsi" w:hAnsiTheme="minorHAnsi" w:cstheme="minorHAnsi"/>
                <w:color w:val="000000" w:themeColor="text1"/>
                <w:sz w:val="18"/>
                <w:szCs w:val="18"/>
              </w:rPr>
              <w:t>College of Medical Genetics and Genomics and the</w:t>
            </w:r>
            <w:r w:rsidR="0050475F">
              <w:rPr>
                <w:rFonts w:asciiTheme="minorHAnsi" w:hAnsiTheme="minorHAnsi" w:cstheme="minorHAnsi"/>
                <w:color w:val="000000" w:themeColor="text1"/>
                <w:sz w:val="18"/>
                <w:szCs w:val="18"/>
              </w:rPr>
              <w:t xml:space="preserve"> </w:t>
            </w:r>
            <w:r w:rsidR="0050475F" w:rsidRPr="00D11823">
              <w:rPr>
                <w:rFonts w:asciiTheme="minorHAnsi" w:hAnsiTheme="minorHAnsi" w:cstheme="minorHAnsi"/>
                <w:color w:val="000000" w:themeColor="text1"/>
                <w:sz w:val="18"/>
                <w:szCs w:val="18"/>
              </w:rPr>
              <w:t xml:space="preserve">Association for Molecular Pathology </w:t>
            </w:r>
            <w:r w:rsidR="0058520F" w:rsidRPr="00D11823">
              <w:rPr>
                <w:rFonts w:asciiTheme="minorHAnsi" w:hAnsiTheme="minorHAnsi" w:cstheme="minorHAnsi"/>
                <w:color w:val="000000" w:themeColor="text1"/>
                <w:sz w:val="18"/>
                <w:szCs w:val="18"/>
              </w:rPr>
              <w:t xml:space="preserve">joint consensus </w:t>
            </w:r>
            <w:r w:rsidR="0058520F" w:rsidRPr="0061687C">
              <w:rPr>
                <w:rFonts w:asciiTheme="minorHAnsi" w:hAnsiTheme="minorHAnsi" w:cstheme="minorHAnsi"/>
                <w:color w:val="000000" w:themeColor="text1"/>
                <w:sz w:val="18"/>
                <w:szCs w:val="18"/>
              </w:rPr>
              <w:t>recommendations</w:t>
            </w:r>
            <w:r w:rsidR="00926A88" w:rsidRPr="0061687C">
              <w:rPr>
                <w:rFonts w:asciiTheme="minorHAnsi" w:hAnsiTheme="minorHAnsi" w:cstheme="minorHAnsi"/>
                <w:color w:val="000000" w:themeColor="text1"/>
                <w:sz w:val="18"/>
                <w:szCs w:val="18"/>
              </w:rPr>
              <w:t xml:space="preserve"> for the interpretation of sequence variants</w:t>
            </w:r>
            <w:r w:rsidR="0058520F" w:rsidRPr="0061687C">
              <w:rPr>
                <w:rFonts w:asciiTheme="minorHAnsi" w:hAnsiTheme="minorHAnsi" w:cstheme="minorHAnsi"/>
                <w:color w:val="000000" w:themeColor="text1"/>
                <w:sz w:val="18"/>
                <w:szCs w:val="18"/>
              </w:rPr>
              <w:t xml:space="preserve"> (Richards et al., 2015)</w:t>
            </w:r>
            <w:r w:rsidR="00D11823" w:rsidRPr="0061687C">
              <w:rPr>
                <w:rFonts w:asciiTheme="minorHAnsi" w:hAnsiTheme="minorHAnsi" w:cstheme="minorHAnsi"/>
                <w:color w:val="000000" w:themeColor="text1"/>
                <w:sz w:val="18"/>
                <w:szCs w:val="18"/>
              </w:rPr>
              <w:t xml:space="preserve"> with ClinGen recommendations (ClinGen, </w:t>
            </w:r>
            <w:r w:rsidR="0061687C" w:rsidRPr="0061687C">
              <w:rPr>
                <w:rFonts w:asciiTheme="minorHAnsi" w:hAnsiTheme="minorHAnsi" w:cstheme="minorHAnsi"/>
                <w:color w:val="000000" w:themeColor="text1"/>
                <w:sz w:val="18"/>
                <w:szCs w:val="18"/>
              </w:rPr>
              <w:t>n.d.</w:t>
            </w:r>
            <w:r w:rsidR="00D11823" w:rsidRPr="0061687C">
              <w:rPr>
                <w:rFonts w:asciiTheme="minorHAnsi" w:hAnsiTheme="minorHAnsi" w:cstheme="minorHAnsi"/>
                <w:color w:val="000000" w:themeColor="text1"/>
                <w:sz w:val="18"/>
                <w:szCs w:val="18"/>
              </w:rPr>
              <w:t>)</w:t>
            </w:r>
            <w:r w:rsidR="00926A88" w:rsidRPr="0061687C">
              <w:rPr>
                <w:rFonts w:asciiTheme="minorHAnsi" w:hAnsiTheme="minorHAnsi" w:cstheme="minorHAnsi"/>
                <w:color w:val="000000" w:themeColor="text1"/>
                <w:sz w:val="18"/>
                <w:szCs w:val="18"/>
              </w:rPr>
              <w:t>.</w:t>
            </w:r>
          </w:p>
          <w:p w14:paraId="64E2941E" w14:textId="43EFAE29" w:rsidR="008C37F7" w:rsidRPr="00E762E0" w:rsidRDefault="008C37F7" w:rsidP="53BF6386">
            <w:pPr>
              <w:jc w:val="both"/>
              <w:rPr>
                <w:rFonts w:asciiTheme="minorHAnsi" w:hAnsiTheme="minorHAnsi" w:cstheme="minorHAnsi"/>
                <w:color w:val="000000"/>
                <w:sz w:val="18"/>
                <w:szCs w:val="18"/>
              </w:rPr>
            </w:pPr>
          </w:p>
        </w:tc>
      </w:tr>
      <w:tr w:rsidR="008C37F7" w14:paraId="535250DB" w14:textId="77777777" w:rsidTr="23341871">
        <w:tc>
          <w:tcPr>
            <w:tcW w:w="1843" w:type="dxa"/>
          </w:tcPr>
          <w:p w14:paraId="0C8B576A" w14:textId="77777777" w:rsidR="008C37F7" w:rsidRPr="00F927CB" w:rsidRDefault="008C37F7" w:rsidP="008C37F7">
            <w:pPr>
              <w:pStyle w:val="Title"/>
              <w:tabs>
                <w:tab w:val="left" w:pos="1560"/>
              </w:tabs>
              <w:spacing w:line="240" w:lineRule="auto"/>
              <w:jc w:val="right"/>
              <w:rPr>
                <w:rFonts w:asciiTheme="minorHAnsi" w:hAnsiTheme="minorHAnsi" w:cstheme="minorHAnsi"/>
                <w:sz w:val="16"/>
                <w:szCs w:val="16"/>
              </w:rPr>
            </w:pPr>
          </w:p>
        </w:tc>
        <w:tc>
          <w:tcPr>
            <w:tcW w:w="8351" w:type="dxa"/>
          </w:tcPr>
          <w:p w14:paraId="58A52A3D" w14:textId="77777777" w:rsidR="008C37F7" w:rsidRPr="00F927CB" w:rsidRDefault="008C37F7" w:rsidP="008C37F7">
            <w:pPr>
              <w:jc w:val="both"/>
              <w:rPr>
                <w:rFonts w:asciiTheme="minorHAnsi" w:hAnsiTheme="minorHAnsi" w:cstheme="minorHAnsi"/>
                <w:color w:val="000000"/>
                <w:sz w:val="16"/>
                <w:szCs w:val="16"/>
              </w:rPr>
            </w:pPr>
          </w:p>
        </w:tc>
      </w:tr>
      <w:tr w:rsidR="008C37F7" w14:paraId="1E8D5FFF" w14:textId="77777777" w:rsidTr="23341871">
        <w:tc>
          <w:tcPr>
            <w:tcW w:w="1843" w:type="dxa"/>
          </w:tcPr>
          <w:p w14:paraId="7E960432" w14:textId="77777777" w:rsidR="008C37F7" w:rsidRPr="00F927CB" w:rsidRDefault="008C37F7" w:rsidP="00D964DC">
            <w:pPr>
              <w:pStyle w:val="Title"/>
              <w:tabs>
                <w:tab w:val="left" w:pos="1560"/>
              </w:tabs>
              <w:spacing w:line="240" w:lineRule="auto"/>
              <w:jc w:val="left"/>
              <w:rPr>
                <w:rFonts w:asciiTheme="minorHAnsi" w:hAnsiTheme="minorHAnsi" w:cstheme="minorHAnsi"/>
                <w:sz w:val="16"/>
                <w:szCs w:val="16"/>
              </w:rPr>
            </w:pPr>
          </w:p>
        </w:tc>
        <w:tc>
          <w:tcPr>
            <w:tcW w:w="8351" w:type="dxa"/>
          </w:tcPr>
          <w:p w14:paraId="5C2BFCC8" w14:textId="77777777" w:rsidR="008C37F7" w:rsidRPr="00F927CB" w:rsidRDefault="008C37F7" w:rsidP="008C37F7">
            <w:pPr>
              <w:jc w:val="both"/>
              <w:rPr>
                <w:rFonts w:asciiTheme="minorHAnsi" w:hAnsiTheme="minorHAnsi" w:cstheme="minorHAnsi"/>
                <w:color w:val="000000"/>
                <w:sz w:val="16"/>
                <w:szCs w:val="16"/>
              </w:rPr>
            </w:pPr>
          </w:p>
        </w:tc>
      </w:tr>
      <w:tr w:rsidR="00807D8E" w14:paraId="2942F693" w14:textId="77777777" w:rsidTr="23341871">
        <w:trPr>
          <w:trHeight w:val="65"/>
        </w:trPr>
        <w:tc>
          <w:tcPr>
            <w:tcW w:w="1843" w:type="dxa"/>
          </w:tcPr>
          <w:p w14:paraId="56DD289C" w14:textId="7DED5237" w:rsidR="00807D8E" w:rsidRPr="00F927CB" w:rsidRDefault="00807D8E" w:rsidP="00D964DC">
            <w:pPr>
              <w:pStyle w:val="Title"/>
              <w:tabs>
                <w:tab w:val="left" w:pos="1560"/>
              </w:tabs>
              <w:spacing w:line="240" w:lineRule="auto"/>
              <w:jc w:val="left"/>
              <w:rPr>
                <w:rFonts w:asciiTheme="minorHAnsi" w:hAnsiTheme="minorHAnsi" w:cstheme="minorHAnsi"/>
                <w:sz w:val="16"/>
                <w:szCs w:val="16"/>
              </w:rPr>
            </w:pPr>
            <w:r w:rsidRPr="00807D8E">
              <w:rPr>
                <w:rFonts w:asciiTheme="minorHAnsi" w:hAnsiTheme="minorHAnsi" w:cstheme="minorHAnsi"/>
                <w:sz w:val="16"/>
                <w:szCs w:val="16"/>
              </w:rPr>
              <w:t>REFERENCES</w:t>
            </w:r>
          </w:p>
        </w:tc>
        <w:tc>
          <w:tcPr>
            <w:tcW w:w="8351" w:type="dxa"/>
            <w:vAlign w:val="center"/>
          </w:tcPr>
          <w:p w14:paraId="0A2A8950" w14:textId="06CD7A3E" w:rsidR="0071084C" w:rsidRPr="004147E1" w:rsidRDefault="0071084C" w:rsidP="004147E1">
            <w:pPr>
              <w:spacing w:after="40"/>
              <w:ind w:left="369" w:hanging="369"/>
              <w:rPr>
                <w:rFonts w:asciiTheme="minorHAnsi" w:hAnsiTheme="minorHAnsi" w:cstheme="minorHAnsi"/>
                <w:color w:val="000000" w:themeColor="text1"/>
                <w:sz w:val="12"/>
                <w:szCs w:val="12"/>
                <w:highlight w:val="yellow"/>
              </w:rPr>
            </w:pPr>
            <w:commentRangeStart w:id="20"/>
            <w:r w:rsidRPr="0071084C">
              <w:rPr>
                <w:rFonts w:asciiTheme="minorHAnsi" w:hAnsiTheme="minorHAnsi" w:cstheme="minorHAnsi"/>
                <w:color w:val="000000" w:themeColor="text1"/>
                <w:sz w:val="12"/>
                <w:szCs w:val="12"/>
                <w:highlight w:val="yellow"/>
              </w:rPr>
              <w:t xml:space="preserve">Collins, R.L., </w:t>
            </w:r>
            <w:r w:rsidRPr="004147E1">
              <w:rPr>
                <w:rFonts w:asciiTheme="minorHAnsi" w:hAnsiTheme="minorHAnsi" w:cstheme="minorHAnsi"/>
                <w:color w:val="000000" w:themeColor="text1"/>
                <w:sz w:val="12"/>
                <w:szCs w:val="12"/>
                <w:highlight w:val="yellow"/>
              </w:rPr>
              <w:t xml:space="preserve">Brand, H., Karczewski, K.J., Zhao, X., Alföldi, J., Francioli, L.C., Khera, A.V., Lowther, C., Gauthier, L.D., Wang, H., Watts, N.A., Solomonson, M., O’Donnell-Luria, A., Baumann, A., Munshi, R., Walker, M., Whelan, C.W., Huang, Y., Brookings, T., Sharpe, T., …Talkowski, M.E. (2020). A structural variation reference for medical and population genetics. </w:t>
            </w:r>
            <w:r w:rsidRPr="004147E1">
              <w:rPr>
                <w:rFonts w:asciiTheme="minorHAnsi" w:hAnsiTheme="minorHAnsi" w:cstheme="minorHAnsi"/>
                <w:i/>
                <w:iCs/>
                <w:color w:val="000000" w:themeColor="text1"/>
                <w:sz w:val="12"/>
                <w:szCs w:val="12"/>
                <w:highlight w:val="yellow"/>
              </w:rPr>
              <w:t>Nature,</w:t>
            </w:r>
            <w:r w:rsidRPr="004147E1">
              <w:rPr>
                <w:rFonts w:asciiTheme="minorHAnsi" w:hAnsiTheme="minorHAnsi" w:cstheme="minorHAnsi"/>
                <w:color w:val="000000" w:themeColor="text1"/>
                <w:sz w:val="12"/>
                <w:szCs w:val="12"/>
                <w:highlight w:val="yellow"/>
              </w:rPr>
              <w:t xml:space="preserve"> </w:t>
            </w:r>
            <w:r w:rsidRPr="004147E1">
              <w:rPr>
                <w:rFonts w:asciiTheme="minorHAnsi" w:hAnsiTheme="minorHAnsi" w:cstheme="minorHAnsi"/>
                <w:i/>
                <w:iCs/>
                <w:color w:val="000000" w:themeColor="text1"/>
                <w:sz w:val="12"/>
                <w:szCs w:val="12"/>
                <w:highlight w:val="yellow"/>
              </w:rPr>
              <w:t>581</w:t>
            </w:r>
            <w:r w:rsidRPr="004147E1">
              <w:rPr>
                <w:rFonts w:asciiTheme="minorHAnsi" w:hAnsiTheme="minorHAnsi" w:cstheme="minorHAnsi"/>
                <w:color w:val="000000" w:themeColor="text1"/>
                <w:sz w:val="12"/>
                <w:szCs w:val="12"/>
                <w:highlight w:val="yellow"/>
              </w:rPr>
              <w:t xml:space="preserve">, 444–451. </w:t>
            </w:r>
            <w:r w:rsidR="00762096" w:rsidRPr="004147E1">
              <w:rPr>
                <w:rFonts w:asciiTheme="minorHAnsi" w:hAnsiTheme="minorHAnsi" w:cstheme="minorHAnsi"/>
                <w:color w:val="000000" w:themeColor="text1"/>
                <w:sz w:val="12"/>
                <w:szCs w:val="12"/>
                <w:highlight w:val="yellow"/>
              </w:rPr>
              <w:t>https://doi.org/10.1038/s41586-020-2287-8</w:t>
            </w:r>
            <w:commentRangeEnd w:id="20"/>
            <w:r w:rsidR="004147E1">
              <w:rPr>
                <w:rStyle w:val="CommentReference"/>
              </w:rPr>
              <w:commentReference w:id="20"/>
            </w:r>
          </w:p>
          <w:p w14:paraId="55582783" w14:textId="1AAE237C" w:rsidR="00762096" w:rsidRPr="004147E1" w:rsidRDefault="00762096" w:rsidP="004147E1">
            <w:pPr>
              <w:spacing w:after="40"/>
              <w:ind w:left="369" w:hanging="369"/>
              <w:rPr>
                <w:rFonts w:asciiTheme="minorHAnsi" w:hAnsiTheme="minorHAnsi" w:cstheme="minorHAnsi"/>
                <w:color w:val="000000"/>
                <w:sz w:val="12"/>
                <w:szCs w:val="12"/>
              </w:rPr>
            </w:pPr>
            <w:r w:rsidRPr="004147E1">
              <w:rPr>
                <w:rFonts w:asciiTheme="minorHAnsi" w:hAnsiTheme="minorHAnsi" w:cstheme="minorHAnsi"/>
                <w:color w:val="000000" w:themeColor="text1"/>
                <w:sz w:val="12"/>
                <w:szCs w:val="12"/>
              </w:rPr>
              <w:t xml:space="preserve">ClinGen. (n.d.) </w:t>
            </w:r>
            <w:r w:rsidR="003A1274" w:rsidRPr="003A1274">
              <w:rPr>
                <w:rFonts w:asciiTheme="minorHAnsi" w:hAnsiTheme="minorHAnsi" w:cstheme="minorHAnsi"/>
                <w:i/>
                <w:iCs/>
                <w:color w:val="000000" w:themeColor="text1"/>
                <w:sz w:val="12"/>
                <w:szCs w:val="12"/>
              </w:rPr>
              <w:t>SVI General Recommendations for Using ACMG/AMP Criteria</w:t>
            </w:r>
            <w:r w:rsidRPr="004147E1">
              <w:rPr>
                <w:rFonts w:asciiTheme="minorHAnsi" w:hAnsiTheme="minorHAnsi" w:cstheme="minorHAnsi"/>
                <w:color w:val="000000" w:themeColor="text1"/>
                <w:sz w:val="12"/>
                <w:szCs w:val="12"/>
              </w:rPr>
              <w:t xml:space="preserve">. </w:t>
            </w:r>
            <w:r w:rsidR="00FF556A" w:rsidRPr="00FF556A">
              <w:rPr>
                <w:rFonts w:asciiTheme="minorHAnsi" w:hAnsiTheme="minorHAnsi" w:cstheme="minorHAnsi"/>
                <w:color w:val="000000" w:themeColor="text1"/>
                <w:sz w:val="12"/>
                <w:szCs w:val="12"/>
              </w:rPr>
              <w:t>https://clinicalgenome.org/working-groups/sequence-variant-interpretation/</w:t>
            </w:r>
          </w:p>
          <w:p w14:paraId="1CE28427" w14:textId="77777777" w:rsidR="0071084C" w:rsidRPr="004147E1" w:rsidRDefault="0071084C" w:rsidP="004147E1">
            <w:pPr>
              <w:spacing w:after="40"/>
              <w:ind w:left="369" w:hanging="369"/>
              <w:rPr>
                <w:rFonts w:asciiTheme="minorHAnsi" w:hAnsiTheme="minorHAnsi" w:cstheme="minorHAnsi"/>
                <w:color w:val="000000"/>
                <w:sz w:val="12"/>
                <w:szCs w:val="12"/>
              </w:rPr>
            </w:pPr>
            <w:commentRangeStart w:id="21"/>
            <w:r w:rsidRPr="004147E1">
              <w:rPr>
                <w:rFonts w:asciiTheme="minorHAnsi" w:hAnsiTheme="minorHAnsi" w:cstheme="minorHAnsi"/>
                <w:color w:val="000000" w:themeColor="text1"/>
                <w:sz w:val="12"/>
                <w:szCs w:val="12"/>
                <w:highlight w:val="yellow"/>
              </w:rPr>
              <w:t xml:space="preserve">Halman, A., Dolzhenko, E. &amp; Oshlack, A. (2022). STRipy: a graphical application for enhanced genotyping of pathogenic short tandem repeats in sequencing data. </w:t>
            </w:r>
            <w:r w:rsidRPr="004147E1">
              <w:rPr>
                <w:rFonts w:asciiTheme="minorHAnsi" w:hAnsiTheme="minorHAnsi" w:cstheme="minorHAnsi"/>
                <w:i/>
                <w:iCs/>
                <w:color w:val="000000" w:themeColor="text1"/>
                <w:sz w:val="12"/>
                <w:szCs w:val="12"/>
                <w:highlight w:val="yellow"/>
              </w:rPr>
              <w:t>Human Mutation, 43</w:t>
            </w:r>
            <w:r w:rsidRPr="004147E1">
              <w:rPr>
                <w:rFonts w:asciiTheme="minorHAnsi" w:hAnsiTheme="minorHAnsi" w:cstheme="minorHAnsi"/>
                <w:color w:val="000000" w:themeColor="text1"/>
                <w:sz w:val="12"/>
                <w:szCs w:val="12"/>
                <w:highlight w:val="yellow"/>
              </w:rPr>
              <w:t xml:space="preserve">(7), 859-868. </w:t>
            </w:r>
            <w:r w:rsidRPr="004147E1">
              <w:rPr>
                <w:rFonts w:asciiTheme="minorHAnsi" w:hAnsiTheme="minorHAnsi" w:cstheme="minorHAnsi"/>
                <w:sz w:val="12"/>
                <w:szCs w:val="12"/>
                <w:highlight w:val="yellow"/>
              </w:rPr>
              <w:t>https://doi.org/10.1002/humu.24382</w:t>
            </w:r>
          </w:p>
          <w:p w14:paraId="76326864" w14:textId="450C9E48" w:rsidR="0071084C" w:rsidRDefault="0071084C" w:rsidP="004147E1">
            <w:pPr>
              <w:spacing w:after="40"/>
              <w:ind w:left="369" w:hanging="369"/>
              <w:rPr>
                <w:rFonts w:asciiTheme="minorHAnsi" w:hAnsiTheme="minorHAnsi" w:cstheme="minorHAnsi"/>
                <w:color w:val="000000" w:themeColor="text1"/>
                <w:sz w:val="12"/>
                <w:szCs w:val="12"/>
              </w:rPr>
            </w:pPr>
            <w:r w:rsidRPr="0071084C">
              <w:rPr>
                <w:rFonts w:asciiTheme="minorHAnsi" w:hAnsiTheme="minorHAnsi" w:cstheme="minorHAnsi"/>
                <w:color w:val="000000" w:themeColor="text1"/>
                <w:sz w:val="12"/>
                <w:szCs w:val="12"/>
                <w:highlight w:val="yellow"/>
              </w:rPr>
              <w:t xml:space="preserve">Laricchia, K.M., Lake, N.J., Watts, N.A., Shand, M., Haessly, A., Gauthier, L., Benjamin, D., Banks, E., Soto, J., Garimella, K., Emery, J., Genome Aggregation Database Consortium, Rehm, H.L., MacArthur, D.G., Tiao, G., Lek, M., Mootha, V.K., Calvo, S.E. (2022). Mitochondrial DNA variation across 56,434 individuals in gnomAD. </w:t>
            </w:r>
            <w:r w:rsidRPr="0071084C">
              <w:rPr>
                <w:rFonts w:asciiTheme="minorHAnsi" w:hAnsiTheme="minorHAnsi" w:cstheme="minorHAnsi"/>
                <w:i/>
                <w:iCs/>
                <w:color w:val="000000" w:themeColor="text1"/>
                <w:sz w:val="12"/>
                <w:szCs w:val="12"/>
                <w:highlight w:val="yellow"/>
              </w:rPr>
              <w:t>Genome Research</w:t>
            </w:r>
            <w:r w:rsidRPr="0071084C">
              <w:rPr>
                <w:rFonts w:asciiTheme="minorHAnsi" w:hAnsiTheme="minorHAnsi" w:cstheme="minorHAnsi"/>
                <w:color w:val="000000" w:themeColor="text1"/>
                <w:sz w:val="12"/>
                <w:szCs w:val="12"/>
                <w:highlight w:val="yellow"/>
              </w:rPr>
              <w:t xml:space="preserve">, </w:t>
            </w:r>
            <w:r w:rsidRPr="0071084C">
              <w:rPr>
                <w:rFonts w:asciiTheme="minorHAnsi" w:hAnsiTheme="minorHAnsi" w:cstheme="minorHAnsi"/>
                <w:i/>
                <w:iCs/>
                <w:color w:val="000000" w:themeColor="text1"/>
                <w:sz w:val="12"/>
                <w:szCs w:val="12"/>
                <w:highlight w:val="yellow"/>
              </w:rPr>
              <w:t>32</w:t>
            </w:r>
            <w:r w:rsidRPr="0071084C">
              <w:rPr>
                <w:rFonts w:asciiTheme="minorHAnsi" w:hAnsiTheme="minorHAnsi" w:cstheme="minorHAnsi"/>
                <w:color w:val="000000" w:themeColor="text1"/>
                <w:sz w:val="12"/>
                <w:szCs w:val="12"/>
                <w:highlight w:val="yellow"/>
              </w:rPr>
              <w:t xml:space="preserve">(3), 569-582. </w:t>
            </w:r>
            <w:r w:rsidRPr="004147E1">
              <w:rPr>
                <w:rFonts w:asciiTheme="minorHAnsi" w:hAnsiTheme="minorHAnsi" w:cstheme="minorHAnsi"/>
                <w:color w:val="000000" w:themeColor="text1"/>
                <w:sz w:val="12"/>
                <w:szCs w:val="12"/>
                <w:highlight w:val="yellow"/>
              </w:rPr>
              <w:t>https://doi.org/10.1101/gr.276013.121</w:t>
            </w:r>
            <w:commentRangeEnd w:id="21"/>
            <w:r w:rsidR="004147E1">
              <w:rPr>
                <w:rStyle w:val="CommentReference"/>
              </w:rPr>
              <w:commentReference w:id="21"/>
            </w:r>
          </w:p>
          <w:p w14:paraId="62EB2526" w14:textId="08491189" w:rsidR="002455B2" w:rsidRPr="0071084C" w:rsidRDefault="002455B2" w:rsidP="004147E1">
            <w:pPr>
              <w:spacing w:after="40"/>
              <w:ind w:left="369" w:hanging="369"/>
              <w:rPr>
                <w:rFonts w:asciiTheme="minorHAnsi" w:hAnsiTheme="minorHAnsi" w:cstheme="minorHAnsi"/>
                <w:color w:val="000000"/>
                <w:sz w:val="12"/>
                <w:szCs w:val="12"/>
              </w:rPr>
            </w:pPr>
            <w:r w:rsidRPr="0071084C">
              <w:rPr>
                <w:rFonts w:asciiTheme="minorHAnsi" w:hAnsiTheme="minorHAnsi" w:cstheme="minorHAnsi"/>
                <w:color w:val="000000"/>
                <w:sz w:val="12"/>
                <w:szCs w:val="12"/>
              </w:rPr>
              <w:t xml:space="preserve">Pais, L., Snow, H., Weisburd, B., Zhang, S., Baxter, S., DiTroia, S., O’Heir, E., England, E., Chao, K., Lemire, G., Osei-Owusu, I., VanNoy, G., Wilson, M., Nguyen, K., Arachchi, H., Phu, W., Solomson, M., Mano, S., O’Leary, M., … O’Donnell-Luria, A. </w:t>
            </w:r>
            <w:r w:rsidR="006A7571" w:rsidRPr="0071084C">
              <w:rPr>
                <w:rFonts w:asciiTheme="minorHAnsi" w:hAnsiTheme="minorHAnsi" w:cstheme="minorHAnsi"/>
                <w:color w:val="000000"/>
                <w:sz w:val="12"/>
                <w:szCs w:val="12"/>
              </w:rPr>
              <w:t xml:space="preserve">(2022). </w:t>
            </w:r>
            <w:r w:rsidRPr="0071084C">
              <w:rPr>
                <w:rFonts w:asciiTheme="minorHAnsi" w:hAnsiTheme="minorHAnsi" w:cstheme="minorHAnsi"/>
                <w:i/>
                <w:iCs/>
                <w:color w:val="000000"/>
                <w:sz w:val="12"/>
                <w:szCs w:val="12"/>
              </w:rPr>
              <w:t>seqr</w:t>
            </w:r>
            <w:r w:rsidRPr="0071084C">
              <w:rPr>
                <w:rFonts w:asciiTheme="minorHAnsi" w:hAnsiTheme="minorHAnsi" w:cstheme="minorHAnsi"/>
                <w:color w:val="000000"/>
                <w:sz w:val="12"/>
                <w:szCs w:val="12"/>
              </w:rPr>
              <w:t xml:space="preserve">: a web-based analysis and collaboration tool for rare disease genomics. </w:t>
            </w:r>
            <w:r w:rsidRPr="0071084C">
              <w:rPr>
                <w:rFonts w:asciiTheme="minorHAnsi" w:hAnsiTheme="minorHAnsi" w:cstheme="minorHAnsi"/>
                <w:i/>
                <w:iCs/>
                <w:color w:val="000000"/>
                <w:sz w:val="12"/>
                <w:szCs w:val="12"/>
              </w:rPr>
              <w:t>Human Mutation</w:t>
            </w:r>
            <w:r w:rsidR="00143344" w:rsidRPr="0071084C">
              <w:rPr>
                <w:rFonts w:asciiTheme="minorHAnsi" w:hAnsiTheme="minorHAnsi" w:cstheme="minorHAnsi"/>
                <w:i/>
                <w:iCs/>
                <w:color w:val="000000"/>
                <w:sz w:val="12"/>
                <w:szCs w:val="12"/>
              </w:rPr>
              <w:t>.</w:t>
            </w:r>
            <w:r w:rsidRPr="0071084C">
              <w:rPr>
                <w:rFonts w:asciiTheme="minorHAnsi" w:hAnsiTheme="minorHAnsi" w:cstheme="minorHAnsi"/>
                <w:color w:val="000000"/>
                <w:sz w:val="12"/>
                <w:szCs w:val="12"/>
              </w:rPr>
              <w:t xml:space="preserve"> </w:t>
            </w:r>
            <w:r w:rsidRPr="0071084C">
              <w:rPr>
                <w:rFonts w:asciiTheme="minorHAnsi" w:hAnsiTheme="minorHAnsi" w:cstheme="minorHAnsi"/>
                <w:sz w:val="12"/>
                <w:szCs w:val="12"/>
              </w:rPr>
              <w:t>https://doi.org/10.1002/humu.24366</w:t>
            </w:r>
          </w:p>
          <w:p w14:paraId="67CA76DF" w14:textId="4C2B119F" w:rsidR="002455B2" w:rsidRPr="00593F77" w:rsidRDefault="002455B2" w:rsidP="004147E1">
            <w:pPr>
              <w:spacing w:after="40"/>
              <w:ind w:left="369" w:hanging="369"/>
              <w:rPr>
                <w:rFonts w:asciiTheme="minorHAnsi" w:hAnsiTheme="minorHAnsi" w:cstheme="minorHAnsi"/>
                <w:sz w:val="12"/>
                <w:szCs w:val="12"/>
              </w:rPr>
            </w:pPr>
            <w:r w:rsidRPr="0071084C">
              <w:rPr>
                <w:rFonts w:asciiTheme="minorHAnsi" w:hAnsiTheme="minorHAnsi" w:cstheme="minorHAnsi"/>
                <w:color w:val="000000"/>
                <w:sz w:val="12"/>
                <w:szCs w:val="12"/>
              </w:rPr>
              <w:t>Peders</w:t>
            </w:r>
            <w:r w:rsidRPr="00593F77">
              <w:rPr>
                <w:rFonts w:asciiTheme="minorHAnsi" w:hAnsiTheme="minorHAnsi" w:cstheme="minorHAnsi"/>
                <w:color w:val="000000"/>
                <w:sz w:val="12"/>
                <w:szCs w:val="12"/>
              </w:rPr>
              <w:t xml:space="preserve">en, B.S., Bhetariya, P.J., Brown, J., Kravitz, S.N., Marth, G., Jensen, R.L., Bronner, M.P., Underhill, H.R., &amp; Quinlan, A.R. (2020). Somalier: Rapid relatedness estimation for cancer and germline studies using efficient genome sketches. </w:t>
            </w:r>
            <w:r w:rsidRPr="00593F77">
              <w:rPr>
                <w:rFonts w:asciiTheme="minorHAnsi" w:hAnsiTheme="minorHAnsi" w:cstheme="minorHAnsi"/>
                <w:i/>
                <w:iCs/>
                <w:color w:val="000000"/>
                <w:sz w:val="12"/>
                <w:szCs w:val="12"/>
              </w:rPr>
              <w:t>Genome Medicine, 12</w:t>
            </w:r>
            <w:r w:rsidRPr="00593F77">
              <w:rPr>
                <w:rFonts w:asciiTheme="minorHAnsi" w:hAnsiTheme="minorHAnsi" w:cstheme="minorHAnsi"/>
                <w:color w:val="000000"/>
                <w:sz w:val="12"/>
                <w:szCs w:val="12"/>
              </w:rPr>
              <w:t xml:space="preserve">(1). </w:t>
            </w:r>
            <w:r w:rsidR="00C268E3" w:rsidRPr="00593F77">
              <w:rPr>
                <w:rFonts w:asciiTheme="minorHAnsi" w:hAnsiTheme="minorHAnsi" w:cstheme="minorHAnsi"/>
                <w:sz w:val="12"/>
                <w:szCs w:val="12"/>
              </w:rPr>
              <w:t>https://doi.org/10.1186/s13073-020-00761-2</w:t>
            </w:r>
          </w:p>
          <w:p w14:paraId="44C1BB06" w14:textId="5E8DCF44" w:rsidR="00C268E3" w:rsidRPr="0071084C" w:rsidRDefault="136AF3D1" w:rsidP="23341871">
            <w:pPr>
              <w:spacing w:after="40"/>
              <w:ind w:left="369" w:hanging="369"/>
              <w:rPr>
                <w:rStyle w:val="Hyperlink"/>
                <w:rFonts w:asciiTheme="minorHAnsi" w:hAnsiTheme="minorHAnsi" w:cstheme="minorBidi"/>
                <w:color w:val="000000"/>
                <w:sz w:val="12"/>
                <w:szCs w:val="12"/>
                <w:u w:val="none"/>
              </w:rPr>
            </w:pPr>
            <w:r w:rsidRPr="23341871">
              <w:rPr>
                <w:rStyle w:val="Hyperlink"/>
                <w:rFonts w:asciiTheme="minorHAnsi" w:hAnsiTheme="minorHAnsi" w:cstheme="minorBidi"/>
                <w:color w:val="000000" w:themeColor="text1"/>
                <w:sz w:val="12"/>
                <w:szCs w:val="12"/>
                <w:u w:val="none"/>
              </w:rPr>
              <w:t>Richards, S., Aziz, N., Bale, S.</w:t>
            </w:r>
            <w:r w:rsidR="5B314F56" w:rsidRPr="23341871">
              <w:rPr>
                <w:rStyle w:val="Hyperlink"/>
                <w:rFonts w:asciiTheme="minorHAnsi" w:hAnsiTheme="minorHAnsi" w:cstheme="minorBidi"/>
                <w:color w:val="000000" w:themeColor="text1"/>
                <w:sz w:val="12"/>
                <w:szCs w:val="12"/>
                <w:u w:val="none"/>
              </w:rPr>
              <w:t>,</w:t>
            </w:r>
            <w:r w:rsidRPr="23341871">
              <w:rPr>
                <w:rStyle w:val="Hyperlink"/>
                <w:rFonts w:asciiTheme="minorHAnsi" w:hAnsiTheme="minorHAnsi" w:cstheme="minorBidi"/>
                <w:color w:val="000000" w:themeColor="text1"/>
                <w:sz w:val="12"/>
                <w:szCs w:val="12"/>
                <w:u w:val="none"/>
              </w:rPr>
              <w:t xml:space="preserve"> </w:t>
            </w:r>
            <w:r w:rsidR="5B314F56" w:rsidRPr="23341871">
              <w:rPr>
                <w:rStyle w:val="Hyperlink"/>
                <w:rFonts w:asciiTheme="minorHAnsi" w:hAnsiTheme="minorHAnsi" w:cstheme="minorBidi"/>
                <w:color w:val="000000" w:themeColor="text1"/>
                <w:sz w:val="12"/>
                <w:szCs w:val="12"/>
                <w:u w:val="none"/>
              </w:rPr>
              <w:t>Bick, D., Das, S., Gastier-Foster, J., Grody, W.W., Hegde, M., Lyon, E., Spector, E., Voelkerding, K.</w:t>
            </w:r>
            <w:r w:rsidR="4702EECE" w:rsidRPr="23341871">
              <w:rPr>
                <w:rStyle w:val="Hyperlink"/>
                <w:rFonts w:asciiTheme="minorHAnsi" w:hAnsiTheme="minorHAnsi" w:cstheme="minorBidi"/>
                <w:color w:val="000000" w:themeColor="text1"/>
                <w:sz w:val="12"/>
                <w:szCs w:val="12"/>
                <w:u w:val="none"/>
              </w:rPr>
              <w:t>, and</w:t>
            </w:r>
            <w:r w:rsidR="5B314F56" w:rsidRPr="23341871">
              <w:rPr>
                <w:rStyle w:val="Hyperlink"/>
                <w:rFonts w:asciiTheme="minorHAnsi" w:hAnsiTheme="minorHAnsi" w:cstheme="minorBidi"/>
                <w:color w:val="000000" w:themeColor="text1"/>
                <w:sz w:val="12"/>
                <w:szCs w:val="12"/>
                <w:u w:val="none"/>
              </w:rPr>
              <w:t xml:space="preserve"> Rehm</w:t>
            </w:r>
            <w:r w:rsidR="4702EECE" w:rsidRPr="23341871">
              <w:rPr>
                <w:rStyle w:val="Hyperlink"/>
                <w:rFonts w:asciiTheme="minorHAnsi" w:hAnsiTheme="minorHAnsi" w:cstheme="minorBidi"/>
                <w:color w:val="000000" w:themeColor="text1"/>
                <w:sz w:val="12"/>
                <w:szCs w:val="12"/>
                <w:u w:val="none"/>
              </w:rPr>
              <w:t>, H.L</w:t>
            </w:r>
            <w:r w:rsidRPr="23341871">
              <w:rPr>
                <w:rStyle w:val="Hyperlink"/>
                <w:rFonts w:asciiTheme="minorHAnsi" w:hAnsiTheme="minorHAnsi" w:cstheme="minorBidi"/>
                <w:color w:val="000000" w:themeColor="text1"/>
                <w:sz w:val="12"/>
                <w:szCs w:val="12"/>
                <w:u w:val="none"/>
              </w:rPr>
              <w:t xml:space="preserve">. </w:t>
            </w:r>
            <w:r w:rsidR="4702EECE" w:rsidRPr="23341871">
              <w:rPr>
                <w:rStyle w:val="Hyperlink"/>
                <w:rFonts w:asciiTheme="minorHAnsi" w:hAnsiTheme="minorHAnsi" w:cstheme="minorBidi"/>
                <w:color w:val="000000" w:themeColor="text1"/>
                <w:sz w:val="12"/>
                <w:szCs w:val="12"/>
                <w:u w:val="none"/>
              </w:rPr>
              <w:t xml:space="preserve">(2015). </w:t>
            </w:r>
            <w:r w:rsidRPr="23341871">
              <w:rPr>
                <w:rStyle w:val="Hyperlink"/>
                <w:rFonts w:asciiTheme="minorHAnsi" w:hAnsiTheme="minorHAnsi" w:cstheme="minorBidi"/>
                <w:color w:val="000000" w:themeColor="text1"/>
                <w:sz w:val="12"/>
                <w:szCs w:val="12"/>
                <w:u w:val="none"/>
              </w:rPr>
              <w:t xml:space="preserve">Standards and guidelines for the interpretation of sequence variants: a joint consensus recommendation of the American College of Medical Genetics and Genomics and the Association for Molecular Pathology. </w:t>
            </w:r>
            <w:r w:rsidRPr="23341871">
              <w:rPr>
                <w:rStyle w:val="Hyperlink"/>
                <w:rFonts w:asciiTheme="minorHAnsi" w:hAnsiTheme="minorHAnsi" w:cstheme="minorBidi"/>
                <w:i/>
                <w:iCs/>
                <w:color w:val="000000" w:themeColor="text1"/>
                <w:sz w:val="12"/>
                <w:szCs w:val="12"/>
                <w:u w:val="none"/>
              </w:rPr>
              <w:t>Genet</w:t>
            </w:r>
            <w:r w:rsidR="4702EECE" w:rsidRPr="23341871">
              <w:rPr>
                <w:rStyle w:val="Hyperlink"/>
                <w:rFonts w:asciiTheme="minorHAnsi" w:hAnsiTheme="minorHAnsi" w:cstheme="minorBidi"/>
                <w:i/>
                <w:iCs/>
                <w:color w:val="000000" w:themeColor="text1"/>
                <w:sz w:val="12"/>
                <w:szCs w:val="12"/>
                <w:u w:val="none"/>
              </w:rPr>
              <w:t>ics in</w:t>
            </w:r>
            <w:r w:rsidRPr="23341871">
              <w:rPr>
                <w:rStyle w:val="Hyperlink"/>
                <w:rFonts w:asciiTheme="minorHAnsi" w:hAnsiTheme="minorHAnsi" w:cstheme="minorBidi"/>
                <w:i/>
                <w:iCs/>
                <w:color w:val="000000" w:themeColor="text1"/>
                <w:sz w:val="12"/>
                <w:szCs w:val="12"/>
                <w:u w:val="none"/>
              </w:rPr>
              <w:t xml:space="preserve"> Med</w:t>
            </w:r>
            <w:r w:rsidR="4702EECE" w:rsidRPr="23341871">
              <w:rPr>
                <w:rStyle w:val="Hyperlink"/>
                <w:rFonts w:asciiTheme="minorHAnsi" w:hAnsiTheme="minorHAnsi" w:cstheme="minorBidi"/>
                <w:i/>
                <w:iCs/>
                <w:color w:val="000000" w:themeColor="text1"/>
                <w:sz w:val="12"/>
                <w:szCs w:val="12"/>
                <w:u w:val="none"/>
              </w:rPr>
              <w:t>icine</w:t>
            </w:r>
            <w:r w:rsidR="10D49A22" w:rsidRPr="23341871">
              <w:rPr>
                <w:rStyle w:val="Hyperlink"/>
                <w:rFonts w:asciiTheme="minorHAnsi" w:hAnsiTheme="minorHAnsi" w:cstheme="minorBidi"/>
                <w:i/>
                <w:iCs/>
                <w:color w:val="000000" w:themeColor="text1"/>
                <w:sz w:val="12"/>
                <w:szCs w:val="12"/>
                <w:u w:val="none"/>
              </w:rPr>
              <w:t>,</w:t>
            </w:r>
            <w:r w:rsidRPr="23341871">
              <w:rPr>
                <w:rStyle w:val="Hyperlink"/>
                <w:rFonts w:asciiTheme="minorHAnsi" w:hAnsiTheme="minorHAnsi" w:cstheme="minorBidi"/>
                <w:i/>
                <w:iCs/>
                <w:color w:val="000000" w:themeColor="text1"/>
                <w:sz w:val="12"/>
                <w:szCs w:val="12"/>
                <w:u w:val="none"/>
              </w:rPr>
              <w:t xml:space="preserve"> 17</w:t>
            </w:r>
            <w:r w:rsidRPr="23341871">
              <w:rPr>
                <w:rStyle w:val="Hyperlink"/>
                <w:rFonts w:asciiTheme="minorHAnsi" w:hAnsiTheme="minorHAnsi" w:cstheme="minorBidi"/>
                <w:color w:val="000000" w:themeColor="text1"/>
                <w:sz w:val="12"/>
                <w:szCs w:val="12"/>
                <w:u w:val="none"/>
              </w:rPr>
              <w:t xml:space="preserve">, 405–423. </w:t>
            </w:r>
            <w:r w:rsidRPr="00CC7647">
              <w:rPr>
                <w:rFonts w:asciiTheme="minorHAnsi" w:hAnsiTheme="minorHAnsi" w:cstheme="minorBidi"/>
                <w:sz w:val="12"/>
                <w:szCs w:val="12"/>
              </w:rPr>
              <w:t>https://doi.org/10.1038/gim.2015.30</w:t>
            </w:r>
          </w:p>
          <w:p w14:paraId="22D8B1C9" w14:textId="1BBF579B" w:rsidR="08724531" w:rsidRDefault="004D5350" w:rsidP="23341871">
            <w:pPr>
              <w:spacing w:after="40"/>
              <w:ind w:left="369" w:hanging="369"/>
              <w:rPr>
                <w:rStyle w:val="Hyperlink"/>
                <w:rFonts w:asciiTheme="minorHAnsi" w:hAnsiTheme="minorHAnsi" w:cstheme="minorBidi"/>
                <w:color w:val="000000" w:themeColor="text1"/>
                <w:sz w:val="12"/>
                <w:szCs w:val="12"/>
                <w:u w:val="none"/>
              </w:rPr>
            </w:pPr>
            <w:r>
              <w:rPr>
                <w:rStyle w:val="Hyperlink"/>
                <w:rFonts w:asciiTheme="minorHAnsi" w:hAnsiTheme="minorHAnsi" w:cstheme="minorBidi"/>
                <w:color w:val="000000" w:themeColor="text1"/>
                <w:sz w:val="12"/>
                <w:szCs w:val="12"/>
                <w:u w:val="none"/>
              </w:rPr>
              <w:t>B</w:t>
            </w:r>
            <w:r w:rsidR="08724531" w:rsidRPr="23341871">
              <w:rPr>
                <w:rStyle w:val="Hyperlink"/>
                <w:rFonts w:asciiTheme="minorHAnsi" w:hAnsiTheme="minorHAnsi" w:cstheme="minorBidi"/>
                <w:color w:val="000000" w:themeColor="text1"/>
                <w:sz w:val="12"/>
                <w:szCs w:val="12"/>
                <w:u w:val="none"/>
              </w:rPr>
              <w:t xml:space="preserve">ioinfomethods. (2023). </w:t>
            </w:r>
            <w:r w:rsidR="009453EC" w:rsidRPr="007C1A70">
              <w:rPr>
                <w:rStyle w:val="Hyperlink"/>
                <w:rFonts w:asciiTheme="minorHAnsi" w:hAnsiTheme="minorHAnsi" w:cstheme="minorBidi"/>
                <w:i/>
                <w:iCs/>
                <w:color w:val="000000" w:themeColor="text1"/>
                <w:sz w:val="12"/>
                <w:szCs w:val="12"/>
                <w:u w:val="none"/>
              </w:rPr>
              <w:t>M</w:t>
            </w:r>
            <w:r w:rsidR="08724531" w:rsidRPr="007C1A70">
              <w:rPr>
                <w:rStyle w:val="Hyperlink"/>
                <w:rFonts w:asciiTheme="minorHAnsi" w:hAnsiTheme="minorHAnsi" w:cstheme="minorBidi"/>
                <w:i/>
                <w:iCs/>
                <w:color w:val="000000" w:themeColor="text1"/>
                <w:sz w:val="12"/>
                <w:szCs w:val="12"/>
                <w:u w:val="none"/>
              </w:rPr>
              <w:t>itoreport</w:t>
            </w:r>
            <w:r w:rsidR="007C1A70">
              <w:rPr>
                <w:rStyle w:val="Hyperlink"/>
                <w:rFonts w:asciiTheme="minorHAnsi" w:hAnsiTheme="minorHAnsi" w:cstheme="minorBidi"/>
                <w:i/>
                <w:iCs/>
                <w:color w:val="000000" w:themeColor="text1"/>
                <w:sz w:val="12"/>
                <w:szCs w:val="12"/>
                <w:u w:val="none"/>
              </w:rPr>
              <w:t>.</w:t>
            </w:r>
            <w:r w:rsidR="00BC037F">
              <w:rPr>
                <w:rStyle w:val="Hyperlink"/>
                <w:rFonts w:asciiTheme="minorHAnsi" w:hAnsiTheme="minorHAnsi" w:cstheme="minorBidi"/>
                <w:i/>
                <w:iCs/>
                <w:color w:val="000000" w:themeColor="text1"/>
                <w:sz w:val="12"/>
                <w:szCs w:val="12"/>
                <w:u w:val="none"/>
              </w:rPr>
              <w:t xml:space="preserve"> GitHub.</w:t>
            </w:r>
            <w:r w:rsidR="007C1A70">
              <w:rPr>
                <w:rStyle w:val="Hyperlink"/>
                <w:rFonts w:asciiTheme="minorHAnsi" w:hAnsiTheme="minorHAnsi" w:cstheme="minorBidi"/>
                <w:i/>
                <w:iCs/>
                <w:color w:val="000000" w:themeColor="text1"/>
                <w:sz w:val="12"/>
                <w:szCs w:val="12"/>
                <w:u w:val="none"/>
              </w:rPr>
              <w:t xml:space="preserve"> </w:t>
            </w:r>
            <w:r w:rsidR="08724531" w:rsidRPr="002E0A95">
              <w:rPr>
                <w:rFonts w:asciiTheme="minorHAnsi" w:hAnsiTheme="minorHAnsi" w:cstheme="minorBidi"/>
                <w:sz w:val="12"/>
                <w:szCs w:val="12"/>
              </w:rPr>
              <w:t>https://github.com/bioinfomethods/mitoreport</w:t>
            </w:r>
            <w:r w:rsidR="08724531" w:rsidRPr="23341871">
              <w:rPr>
                <w:rStyle w:val="Hyperlink"/>
                <w:rFonts w:asciiTheme="minorHAnsi" w:hAnsiTheme="minorHAnsi" w:cstheme="minorBidi"/>
                <w:color w:val="000000" w:themeColor="text1"/>
                <w:sz w:val="12"/>
                <w:szCs w:val="12"/>
                <w:u w:val="none"/>
              </w:rPr>
              <w:t xml:space="preserve"> </w:t>
            </w:r>
          </w:p>
          <w:p w14:paraId="7D6BBD1D" w14:textId="6944C859" w:rsidR="00253FFE" w:rsidRPr="0071084C" w:rsidRDefault="00253FFE" w:rsidP="004147E1">
            <w:pPr>
              <w:spacing w:after="40"/>
              <w:ind w:left="369" w:hanging="369"/>
              <w:rPr>
                <w:rFonts w:asciiTheme="minorHAnsi" w:hAnsiTheme="minorHAnsi" w:cstheme="minorHAnsi"/>
                <w:color w:val="000000"/>
                <w:sz w:val="12"/>
                <w:szCs w:val="12"/>
              </w:rPr>
            </w:pPr>
          </w:p>
        </w:tc>
      </w:tr>
    </w:tbl>
    <w:p w14:paraId="43A983AA" w14:textId="77777777" w:rsidR="003B373F" w:rsidRDefault="00DD1A29" w:rsidP="00E84424">
      <w:pPr>
        <w:pStyle w:val="Title"/>
        <w:tabs>
          <w:tab w:val="left" w:pos="709"/>
          <w:tab w:val="left" w:pos="1560"/>
          <w:tab w:val="left" w:pos="5580"/>
          <w:tab w:val="left" w:pos="6379"/>
        </w:tabs>
        <w:spacing w:line="240" w:lineRule="auto"/>
        <w:ind w:left="720" w:right="567"/>
        <w:jc w:val="both"/>
        <w:rPr>
          <w:rFonts w:asciiTheme="minorHAnsi" w:hAnsiTheme="minorHAnsi" w:cs="Arial"/>
          <w:sz w:val="20"/>
        </w:rPr>
      </w:pPr>
      <w:r w:rsidRPr="00AB0EE8">
        <w:rPr>
          <w:rFonts w:asciiTheme="minorHAnsi" w:hAnsiTheme="minorHAnsi" w:cs="Arial"/>
          <w:sz w:val="20"/>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3969"/>
        <w:gridCol w:w="2830"/>
        <w:gridCol w:w="2828"/>
      </w:tblGrid>
      <w:tr w:rsidR="00CB2DB0" w14:paraId="3ED96EB9" w14:textId="77777777" w:rsidTr="00CB2DB0">
        <w:tc>
          <w:tcPr>
            <w:tcW w:w="3969" w:type="dxa"/>
          </w:tcPr>
          <w:p w14:paraId="46978726" w14:textId="5A6F351A" w:rsidR="00CB2DB0" w:rsidRDefault="00CB2DB0" w:rsidP="00671F15">
            <w:pPr>
              <w:adjustRightInd w:val="0"/>
              <w:snapToGrid w:val="0"/>
              <w:rPr>
                <w:rFonts w:asciiTheme="minorHAnsi" w:hAnsiTheme="minorHAnsi" w:cstheme="minorHAnsi"/>
                <w:b/>
                <w:color w:val="000000" w:themeColor="text1"/>
                <w:sz w:val="18"/>
                <w:szCs w:val="18"/>
              </w:rPr>
            </w:pPr>
          </w:p>
        </w:tc>
        <w:tc>
          <w:tcPr>
            <w:tcW w:w="2830" w:type="dxa"/>
          </w:tcPr>
          <w:p w14:paraId="3E2899DE" w14:textId="77777777" w:rsidR="00CB2DB0" w:rsidRDefault="00CB2DB0" w:rsidP="00671F15">
            <w:pPr>
              <w:adjustRightInd w:val="0"/>
              <w:snapToGrid w:val="0"/>
              <w:rPr>
                <w:rFonts w:asciiTheme="minorHAnsi" w:hAnsiTheme="minorHAnsi" w:cstheme="minorHAnsi"/>
                <w:sz w:val="18"/>
                <w:szCs w:val="18"/>
              </w:rPr>
            </w:pPr>
          </w:p>
        </w:tc>
        <w:tc>
          <w:tcPr>
            <w:tcW w:w="2828" w:type="dxa"/>
          </w:tcPr>
          <w:p w14:paraId="36A3A40E" w14:textId="77777777" w:rsidR="00CB2DB0" w:rsidRDefault="00CB2DB0" w:rsidP="00671F15">
            <w:pPr>
              <w:adjustRightInd w:val="0"/>
              <w:snapToGrid w:val="0"/>
              <w:rPr>
                <w:rFonts w:asciiTheme="minorHAnsi" w:hAnsiTheme="minorHAnsi" w:cstheme="minorHAnsi"/>
                <w:b/>
                <w:color w:val="000000" w:themeColor="text1"/>
                <w:sz w:val="18"/>
                <w:szCs w:val="18"/>
              </w:rPr>
            </w:pPr>
          </w:p>
        </w:tc>
      </w:tr>
      <w:tr w:rsidR="003424BF" w14:paraId="0B50435D" w14:textId="77777777" w:rsidTr="00CB2DB0">
        <w:tc>
          <w:tcPr>
            <w:tcW w:w="3969" w:type="dxa"/>
          </w:tcPr>
          <w:p w14:paraId="438BADD1" w14:textId="53658CF0" w:rsidR="00A2165B" w:rsidRPr="00AB0EE8" w:rsidRDefault="00A2165B" w:rsidP="00671F15">
            <w:pPr>
              <w:adjustRightInd w:val="0"/>
              <w:snapToGrid w:val="0"/>
              <w:rPr>
                <w:rFonts w:asciiTheme="minorHAnsi" w:hAnsiTheme="minorHAnsi" w:cstheme="minorHAnsi"/>
                <w:b/>
                <w:color w:val="000000" w:themeColor="text1"/>
                <w:sz w:val="18"/>
                <w:szCs w:val="18"/>
              </w:rPr>
            </w:pPr>
            <w:r w:rsidRPr="00AB0EE8">
              <w:rPr>
                <w:rFonts w:asciiTheme="minorHAnsi" w:hAnsiTheme="minorHAnsi" w:cstheme="minorHAnsi"/>
                <w:b/>
                <w:color w:val="000000" w:themeColor="text1"/>
                <w:sz w:val="18"/>
                <w:szCs w:val="18"/>
              </w:rPr>
              <w:t>Professor John Christodoulou AM</w:t>
            </w:r>
          </w:p>
          <w:p w14:paraId="60980C7B" w14:textId="7A9879C5" w:rsidR="00A2165B" w:rsidRPr="00C23EBF" w:rsidRDefault="00513B2A" w:rsidP="00671F15">
            <w:pPr>
              <w:pStyle w:val="BodyText"/>
              <w:adjustRightInd w:val="0"/>
              <w:snapToGrid w:val="0"/>
              <w:rPr>
                <w:rFonts w:asciiTheme="minorHAnsi" w:hAnsiTheme="minorHAnsi" w:cstheme="minorHAnsi"/>
                <w:sz w:val="18"/>
                <w:szCs w:val="18"/>
              </w:rPr>
            </w:pPr>
            <w:r>
              <w:rPr>
                <w:rFonts w:asciiTheme="minorHAnsi" w:hAnsiTheme="minorHAnsi" w:cstheme="minorHAnsi"/>
                <w:sz w:val="18"/>
                <w:szCs w:val="18"/>
              </w:rPr>
              <w:t>L</w:t>
            </w:r>
            <w:r w:rsidR="00A2165B" w:rsidRPr="00C23EBF">
              <w:rPr>
                <w:rFonts w:asciiTheme="minorHAnsi" w:hAnsiTheme="minorHAnsi" w:cstheme="minorHAnsi"/>
                <w:sz w:val="18"/>
                <w:szCs w:val="18"/>
              </w:rPr>
              <w:t>ead investigator, UDN-Aus</w:t>
            </w:r>
          </w:p>
          <w:p w14:paraId="4423B78E" w14:textId="76C25632" w:rsidR="00A2165B" w:rsidRPr="00C23EBF" w:rsidRDefault="00A2165B" w:rsidP="00671F15">
            <w:pPr>
              <w:adjustRightInd w:val="0"/>
              <w:snapToGrid w:val="0"/>
              <w:rPr>
                <w:rFonts w:asciiTheme="minorHAnsi" w:hAnsiTheme="minorHAnsi" w:cstheme="minorHAnsi"/>
                <w:sz w:val="18"/>
                <w:szCs w:val="18"/>
              </w:rPr>
            </w:pPr>
            <w:r w:rsidRPr="00C23EBF">
              <w:rPr>
                <w:rFonts w:asciiTheme="minorHAnsi" w:hAnsiTheme="minorHAnsi" w:cstheme="minorHAnsi"/>
                <w:sz w:val="18"/>
                <w:szCs w:val="18"/>
              </w:rPr>
              <w:t>Director, Genetics Research Theme</w:t>
            </w:r>
          </w:p>
          <w:p w14:paraId="6BC1C43F" w14:textId="6E6E1686" w:rsidR="00A2165B" w:rsidRPr="00ED2731" w:rsidRDefault="00A2165B" w:rsidP="00671F15">
            <w:pPr>
              <w:pStyle w:val="Title"/>
              <w:tabs>
                <w:tab w:val="left" w:pos="709"/>
                <w:tab w:val="left" w:pos="1560"/>
                <w:tab w:val="left" w:pos="5580"/>
                <w:tab w:val="left" w:pos="6379"/>
              </w:tabs>
              <w:adjustRightInd w:val="0"/>
              <w:snapToGrid w:val="0"/>
              <w:spacing w:line="240" w:lineRule="auto"/>
              <w:jc w:val="left"/>
              <w:rPr>
                <w:rFonts w:asciiTheme="minorHAnsi" w:hAnsiTheme="minorHAnsi" w:cstheme="minorHAnsi"/>
                <w:sz w:val="18"/>
                <w:szCs w:val="18"/>
              </w:rPr>
            </w:pPr>
            <w:r w:rsidRPr="00C23EBF">
              <w:rPr>
                <w:rFonts w:asciiTheme="minorHAnsi" w:hAnsiTheme="minorHAnsi" w:cstheme="minorHAnsi"/>
                <w:b w:val="0"/>
                <w:sz w:val="18"/>
                <w:szCs w:val="18"/>
              </w:rPr>
              <w:t>Co-leader, Brain &amp;</w:t>
            </w:r>
            <w:r w:rsidR="00ED2731" w:rsidRPr="00C23EBF">
              <w:rPr>
                <w:rFonts w:asciiTheme="minorHAnsi" w:hAnsiTheme="minorHAnsi" w:cstheme="minorHAnsi"/>
                <w:b w:val="0"/>
                <w:sz w:val="18"/>
                <w:szCs w:val="18"/>
              </w:rPr>
              <w:t xml:space="preserve"> </w:t>
            </w:r>
            <w:r w:rsidRPr="00C23EBF">
              <w:rPr>
                <w:rFonts w:asciiTheme="minorHAnsi" w:hAnsiTheme="minorHAnsi" w:cstheme="minorHAnsi"/>
                <w:b w:val="0"/>
                <w:sz w:val="18"/>
                <w:szCs w:val="18"/>
              </w:rPr>
              <w:t>Mitochondrial Research</w:t>
            </w:r>
          </w:p>
        </w:tc>
        <w:tc>
          <w:tcPr>
            <w:tcW w:w="2830" w:type="dxa"/>
          </w:tcPr>
          <w:p w14:paraId="5AA502B9" w14:textId="420B7749" w:rsidR="00C23EBF" w:rsidRPr="003424BF" w:rsidRDefault="0073661B" w:rsidP="00671F15">
            <w:pPr>
              <w:adjustRightInd w:val="0"/>
              <w:snapToGrid w:val="0"/>
              <w:rPr>
                <w:rFonts w:asciiTheme="minorHAnsi" w:hAnsiTheme="minorHAnsi" w:cstheme="minorHAnsi"/>
                <w:b/>
                <w:color w:val="000000" w:themeColor="text1"/>
                <w:sz w:val="18"/>
                <w:szCs w:val="18"/>
              </w:rPr>
            </w:pPr>
            <w:r w:rsidRPr="005F33F5">
              <w:rPr>
                <w:rFonts w:asciiTheme="minorHAnsi" w:hAnsiTheme="minorHAnsi" w:cstheme="minorHAnsi"/>
                <w:b/>
                <w:color w:val="000000" w:themeColor="text1"/>
                <w:sz w:val="18"/>
                <w:szCs w:val="18"/>
                <w:highlight w:val="yellow"/>
              </w:rPr>
              <w:t>Dr</w:t>
            </w:r>
            <w:r w:rsidR="00671F15" w:rsidRPr="005F33F5">
              <w:rPr>
                <w:rFonts w:asciiTheme="minorHAnsi" w:hAnsiTheme="minorHAnsi" w:cstheme="minorHAnsi"/>
                <w:b/>
                <w:color w:val="000000" w:themeColor="text1"/>
                <w:sz w:val="18"/>
                <w:szCs w:val="18"/>
                <w:highlight w:val="yellow"/>
              </w:rPr>
              <w:t xml:space="preserve"> xxx</w:t>
            </w:r>
          </w:p>
          <w:p w14:paraId="41ADD70F" w14:textId="04F88F15" w:rsidR="00C23EBF" w:rsidRPr="003424BF" w:rsidRDefault="00671F15" w:rsidP="69E7284D">
            <w:pPr>
              <w:pStyle w:val="Title"/>
              <w:tabs>
                <w:tab w:val="left" w:pos="709"/>
                <w:tab w:val="left" w:pos="1560"/>
                <w:tab w:val="left" w:pos="5580"/>
                <w:tab w:val="left" w:pos="6379"/>
              </w:tabs>
              <w:adjustRightInd w:val="0"/>
              <w:snapToGrid w:val="0"/>
              <w:spacing w:line="240" w:lineRule="auto"/>
              <w:jc w:val="left"/>
              <w:rPr>
                <w:rFonts w:asciiTheme="minorHAnsi" w:hAnsiTheme="minorHAnsi" w:cstheme="minorBidi"/>
                <w:b w:val="0"/>
                <w:sz w:val="18"/>
                <w:szCs w:val="18"/>
              </w:rPr>
            </w:pPr>
            <w:r w:rsidRPr="69E7284D">
              <w:rPr>
                <w:rFonts w:asciiTheme="minorHAnsi" w:hAnsiTheme="minorHAnsi" w:cstheme="minorBidi"/>
                <w:b w:val="0"/>
                <w:sz w:val="18"/>
                <w:szCs w:val="18"/>
              </w:rPr>
              <w:t xml:space="preserve">Clinical </w:t>
            </w:r>
            <w:r w:rsidR="00E713D4">
              <w:rPr>
                <w:rFonts w:asciiTheme="minorHAnsi" w:hAnsiTheme="minorHAnsi" w:cstheme="minorBidi"/>
                <w:b w:val="0"/>
                <w:sz w:val="18"/>
                <w:szCs w:val="18"/>
              </w:rPr>
              <w:t>G</w:t>
            </w:r>
            <w:r w:rsidRPr="69E7284D">
              <w:rPr>
                <w:rFonts w:asciiTheme="minorHAnsi" w:hAnsiTheme="minorHAnsi" w:cstheme="minorBidi"/>
                <w:b w:val="0"/>
                <w:sz w:val="18"/>
                <w:szCs w:val="18"/>
              </w:rPr>
              <w:t>ene</w:t>
            </w:r>
            <w:r w:rsidR="003424BF" w:rsidRPr="69E7284D">
              <w:rPr>
                <w:rFonts w:asciiTheme="minorHAnsi" w:hAnsiTheme="minorHAnsi" w:cstheme="minorBidi"/>
                <w:b w:val="0"/>
                <w:sz w:val="18"/>
                <w:szCs w:val="18"/>
              </w:rPr>
              <w:t>ticist</w:t>
            </w:r>
          </w:p>
          <w:p w14:paraId="03929702" w14:textId="539839CC" w:rsidR="00C23EBF" w:rsidRPr="003424BF" w:rsidRDefault="19858D23" w:rsidP="00671F15">
            <w:pPr>
              <w:pStyle w:val="Title"/>
              <w:tabs>
                <w:tab w:val="left" w:pos="709"/>
                <w:tab w:val="left" w:pos="1560"/>
                <w:tab w:val="left" w:pos="5580"/>
                <w:tab w:val="left" w:pos="6379"/>
              </w:tabs>
              <w:adjustRightInd w:val="0"/>
              <w:snapToGrid w:val="0"/>
              <w:spacing w:line="240" w:lineRule="auto"/>
              <w:jc w:val="left"/>
              <w:rPr>
                <w:rFonts w:asciiTheme="minorHAnsi" w:hAnsiTheme="minorHAnsi" w:cstheme="minorBidi"/>
                <w:b w:val="0"/>
                <w:sz w:val="18"/>
                <w:szCs w:val="18"/>
              </w:rPr>
            </w:pPr>
            <w:r w:rsidRPr="005F33F5">
              <w:rPr>
                <w:rFonts w:asciiTheme="minorHAnsi" w:hAnsiTheme="minorHAnsi" w:cstheme="minorBidi"/>
                <w:b w:val="0"/>
                <w:sz w:val="18"/>
                <w:szCs w:val="18"/>
                <w:highlight w:val="yellow"/>
              </w:rPr>
              <w:t>Primary variant curator</w:t>
            </w:r>
          </w:p>
        </w:tc>
        <w:tc>
          <w:tcPr>
            <w:tcW w:w="2828" w:type="dxa"/>
          </w:tcPr>
          <w:p w14:paraId="13E72EE5" w14:textId="77777777" w:rsidR="005E1EB8" w:rsidRPr="00965D95" w:rsidRDefault="005E1EB8" w:rsidP="005E1EB8">
            <w:pPr>
              <w:adjustRightInd w:val="0"/>
              <w:snapToGrid w:val="0"/>
              <w:rPr>
                <w:rFonts w:asciiTheme="minorHAnsi" w:hAnsiTheme="minorHAnsi" w:cstheme="minorBidi"/>
                <w:b/>
                <w:color w:val="000000" w:themeColor="text1"/>
                <w:sz w:val="18"/>
                <w:szCs w:val="18"/>
                <w:highlight w:val="yellow"/>
              </w:rPr>
            </w:pPr>
            <w:r w:rsidRPr="00965D95">
              <w:rPr>
                <w:rFonts w:asciiTheme="minorHAnsi" w:hAnsiTheme="minorHAnsi" w:cstheme="minorBidi"/>
                <w:b/>
                <w:bCs/>
                <w:color w:val="000000" w:themeColor="text1"/>
                <w:sz w:val="18"/>
                <w:szCs w:val="18"/>
                <w:highlight w:val="yellow"/>
              </w:rPr>
              <w:t>Curation support person</w:t>
            </w:r>
          </w:p>
          <w:p w14:paraId="26FED2F2" w14:textId="77777777" w:rsidR="005E1EB8" w:rsidRPr="00965D95" w:rsidRDefault="005E1EB8" w:rsidP="005E1EB8">
            <w:pPr>
              <w:pStyle w:val="Title"/>
              <w:tabs>
                <w:tab w:val="left" w:pos="709"/>
                <w:tab w:val="left" w:pos="1560"/>
                <w:tab w:val="left" w:pos="5580"/>
                <w:tab w:val="left" w:pos="6379"/>
              </w:tabs>
              <w:adjustRightInd w:val="0"/>
              <w:snapToGrid w:val="0"/>
              <w:spacing w:line="240" w:lineRule="auto"/>
              <w:jc w:val="left"/>
              <w:rPr>
                <w:rFonts w:asciiTheme="minorHAnsi" w:hAnsiTheme="minorHAnsi" w:cs="Arial"/>
                <w:b w:val="0"/>
                <w:bCs/>
                <w:sz w:val="18"/>
                <w:szCs w:val="18"/>
                <w:highlight w:val="yellow"/>
              </w:rPr>
            </w:pPr>
            <w:r w:rsidRPr="00965D95">
              <w:rPr>
                <w:rFonts w:asciiTheme="minorHAnsi" w:hAnsiTheme="minorHAnsi" w:cs="Arial"/>
                <w:b w:val="0"/>
                <w:bCs/>
                <w:sz w:val="18"/>
                <w:szCs w:val="18"/>
                <w:highlight w:val="yellow"/>
              </w:rPr>
              <w:t>Research officer</w:t>
            </w:r>
            <w:r w:rsidRPr="00965D95">
              <w:rPr>
                <w:rFonts w:asciiTheme="minorHAnsi" w:hAnsiTheme="minorHAnsi" w:cs="Arial"/>
                <w:b w:val="0"/>
                <w:sz w:val="18"/>
                <w:szCs w:val="18"/>
                <w:highlight w:val="yellow"/>
              </w:rPr>
              <w:t>/Assistant/Fellow</w:t>
            </w:r>
          </w:p>
          <w:p w14:paraId="29B7CD6B" w14:textId="18EF59E5" w:rsidR="002F3820" w:rsidRDefault="005E1EB8" w:rsidP="005E1EB8">
            <w:pPr>
              <w:pStyle w:val="Title"/>
              <w:tabs>
                <w:tab w:val="left" w:pos="709"/>
                <w:tab w:val="left" w:pos="1560"/>
                <w:tab w:val="left" w:pos="5580"/>
                <w:tab w:val="left" w:pos="6379"/>
              </w:tabs>
              <w:adjustRightInd w:val="0"/>
              <w:snapToGrid w:val="0"/>
              <w:spacing w:line="240" w:lineRule="auto"/>
              <w:jc w:val="left"/>
              <w:rPr>
                <w:rFonts w:asciiTheme="minorHAnsi" w:hAnsiTheme="minorHAnsi" w:cs="Arial"/>
                <w:sz w:val="20"/>
              </w:rPr>
            </w:pPr>
            <w:r w:rsidRPr="00965D95">
              <w:rPr>
                <w:rFonts w:asciiTheme="minorHAnsi" w:hAnsiTheme="minorHAnsi" w:cs="Arial"/>
                <w:b w:val="0"/>
                <w:bCs/>
                <w:sz w:val="18"/>
                <w:szCs w:val="18"/>
                <w:highlight w:val="yellow"/>
              </w:rPr>
              <w:t>Variant curator/ Supporting variant curator</w:t>
            </w:r>
          </w:p>
        </w:tc>
      </w:tr>
    </w:tbl>
    <w:p w14:paraId="665C6AA8" w14:textId="673423DE" w:rsidR="00E562C2" w:rsidRPr="00AB0EE8" w:rsidRDefault="00E562C2" w:rsidP="00CC04F7">
      <w:pPr>
        <w:tabs>
          <w:tab w:val="left" w:pos="851"/>
        </w:tabs>
        <w:ind w:right="567"/>
        <w:jc w:val="both"/>
        <w:rPr>
          <w:rFonts w:asciiTheme="minorHAnsi" w:hAnsiTheme="minorHAnsi" w:cstheme="minorBidi"/>
          <w:i/>
          <w:iCs/>
          <w:sz w:val="12"/>
          <w:szCs w:val="12"/>
        </w:rPr>
      </w:pPr>
    </w:p>
    <w:p w14:paraId="02749683" w14:textId="77777777" w:rsidR="005D4986" w:rsidRPr="00AB0EE8" w:rsidRDefault="005D4986" w:rsidP="00643C94">
      <w:pPr>
        <w:pStyle w:val="Title"/>
        <w:tabs>
          <w:tab w:val="left" w:pos="1701"/>
        </w:tabs>
        <w:spacing w:line="240" w:lineRule="auto"/>
        <w:ind w:right="567"/>
        <w:jc w:val="both"/>
        <w:rPr>
          <w:rFonts w:asciiTheme="minorHAnsi" w:hAnsiTheme="minorHAnsi" w:cstheme="minorHAnsi"/>
          <w:sz w:val="16"/>
          <w:szCs w:val="16"/>
        </w:rPr>
      </w:pPr>
    </w:p>
    <w:p w14:paraId="4DBECD25" w14:textId="77777777" w:rsidR="00BE389A" w:rsidRPr="00AB0EE8" w:rsidRDefault="00BE389A" w:rsidP="00BE389A">
      <w:pPr>
        <w:pStyle w:val="Title"/>
        <w:tabs>
          <w:tab w:val="left" w:pos="1701"/>
        </w:tabs>
        <w:spacing w:line="240" w:lineRule="auto"/>
        <w:ind w:right="567"/>
        <w:jc w:val="both"/>
        <w:rPr>
          <w:rFonts w:asciiTheme="minorHAnsi" w:hAnsiTheme="minorHAnsi" w:cstheme="minorHAnsi"/>
          <w:sz w:val="16"/>
          <w:szCs w:val="16"/>
        </w:rPr>
      </w:pPr>
    </w:p>
    <w:p w14:paraId="2BD0EF11" w14:textId="77777777" w:rsidR="003A6F8B" w:rsidRPr="00AB0EE8" w:rsidRDefault="00F8364A" w:rsidP="00BE389A">
      <w:pPr>
        <w:pStyle w:val="Title"/>
        <w:tabs>
          <w:tab w:val="left" w:pos="1701"/>
        </w:tabs>
        <w:spacing w:line="240" w:lineRule="auto"/>
        <w:ind w:right="567"/>
        <w:rPr>
          <w:rFonts w:asciiTheme="minorHAnsi" w:hAnsiTheme="minorHAnsi" w:cstheme="minorHAnsi"/>
          <w:sz w:val="16"/>
          <w:szCs w:val="16"/>
        </w:rPr>
      </w:pPr>
      <w:r w:rsidRPr="00AB0EE8">
        <w:rPr>
          <w:rFonts w:asciiTheme="minorHAnsi" w:hAnsiTheme="minorHAnsi" w:cstheme="minorHAnsi"/>
          <w:sz w:val="20"/>
          <w:szCs w:val="16"/>
        </w:rPr>
        <w:t xml:space="preserve">END OF </w:t>
      </w:r>
      <w:r w:rsidR="005D1197" w:rsidRPr="00AB0EE8">
        <w:rPr>
          <w:rFonts w:asciiTheme="minorHAnsi" w:hAnsiTheme="minorHAnsi" w:cstheme="minorHAnsi"/>
          <w:sz w:val="20"/>
          <w:szCs w:val="16"/>
        </w:rPr>
        <w:t xml:space="preserve">RESEARCH </w:t>
      </w:r>
      <w:r w:rsidRPr="00AB0EE8">
        <w:rPr>
          <w:rFonts w:asciiTheme="minorHAnsi" w:hAnsiTheme="minorHAnsi" w:cstheme="minorHAnsi"/>
          <w:sz w:val="20"/>
          <w:szCs w:val="16"/>
        </w:rPr>
        <w:t>REPORT</w:t>
      </w:r>
    </w:p>
    <w:sectPr w:rsidR="003A6F8B" w:rsidRPr="00AB0EE8" w:rsidSect="00CF6EC9">
      <w:headerReference w:type="even" r:id="rId15"/>
      <w:headerReference w:type="default" r:id="rId16"/>
      <w:footerReference w:type="even" r:id="rId17"/>
      <w:footerReference w:type="default" r:id="rId18"/>
      <w:headerReference w:type="first" r:id="rId19"/>
      <w:pgSz w:w="11906" w:h="16838"/>
      <w:pgMar w:top="1418" w:right="851" w:bottom="709" w:left="851" w:header="425" w:footer="45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z Kooshavar" w:date="2023-05-18T14:43:00Z" w:initials="DK">
    <w:p w14:paraId="0A2C7E56" w14:textId="77777777" w:rsidR="00E70908" w:rsidRDefault="00E70908">
      <w:r>
        <w:rPr>
          <w:rStyle w:val="CommentReference"/>
        </w:rPr>
        <w:annotationRef/>
      </w:r>
      <w:r>
        <w:rPr>
          <w:color w:val="000000"/>
        </w:rPr>
        <w:t>REDCap Participant Database, Data Governance retrospective, Date for Data Transfer to Seqr.</w:t>
      </w:r>
    </w:p>
  </w:comment>
  <w:comment w:id="1" w:author="Daniz Kooshavar" w:date="2023-05-11T12:31:00Z" w:initials="DK">
    <w:p w14:paraId="51267749" w14:textId="38EE5BAA" w:rsidR="0078631E" w:rsidRDefault="0078631E">
      <w:r>
        <w:rPr>
          <w:rStyle w:val="CommentReference"/>
        </w:rPr>
        <w:annotationRef/>
      </w:r>
      <w:r>
        <w:t>Usually the CG and the GC</w:t>
      </w:r>
    </w:p>
  </w:comment>
  <w:comment w:id="2" w:author="Julia Broadbent" w:date="1900-01-01T00:00:00Z" w:initials="JB">
    <w:p w14:paraId="1CC45D39" w14:textId="1E7F2FDA" w:rsidR="00B616E1" w:rsidRDefault="00B616E1">
      <w:pPr>
        <w:pStyle w:val="CommentText"/>
      </w:pPr>
      <w:r>
        <w:rPr>
          <w:rStyle w:val="CommentReference"/>
        </w:rPr>
        <w:annotationRef/>
      </w:r>
      <w:r w:rsidRPr="5B555A19">
        <w:t>When report is complete, attach to the patient's planner ticket, and email to John Christodoulou and the referring clinician to review.</w:t>
      </w:r>
    </w:p>
    <w:p w14:paraId="674F1A1B" w14:textId="527F206F" w:rsidR="00B616E1" w:rsidRDefault="00B616E1">
      <w:pPr>
        <w:pStyle w:val="CommentText"/>
      </w:pPr>
    </w:p>
    <w:p w14:paraId="44536515" w14:textId="58187725" w:rsidR="00B616E1" w:rsidRDefault="00B616E1">
      <w:pPr>
        <w:pStyle w:val="CommentText"/>
      </w:pPr>
      <w:r w:rsidRPr="167CF9FF">
        <w:rPr>
          <w:i/>
          <w:iCs/>
        </w:rPr>
        <w:t xml:space="preserve">As discussed in the most recent MDT meeting, the research report (LINK - “PEOPLE WITH EXISTING ACCESS CAN EDIT”) for UDNXXXX is ready for your review. If this link does not work, I have also attached the draft report to the </w:t>
      </w:r>
      <w:r w:rsidRPr="45328EEF">
        <w:rPr>
          <w:i/>
          <w:iCs/>
          <w:color w:val="0000FF"/>
        </w:rPr>
        <w:t>Microsoft Planner ticket (LINK)</w:t>
      </w:r>
      <w:r w:rsidRPr="4485D641">
        <w:rPr>
          <w:i/>
          <w:iCs/>
        </w:rPr>
        <w:t>.</w:t>
      </w:r>
    </w:p>
    <w:p w14:paraId="1D8FD7A4" w14:textId="068F5192" w:rsidR="00B616E1" w:rsidRDefault="00B616E1">
      <w:pPr>
        <w:pStyle w:val="CommentText"/>
      </w:pPr>
      <w:r w:rsidRPr="1439A701">
        <w:rPr>
          <w:i/>
          <w:iCs/>
        </w:rPr>
        <w:t> </w:t>
      </w:r>
    </w:p>
    <w:p w14:paraId="6E9B407E" w14:textId="42A208E6" w:rsidR="00B616E1" w:rsidRDefault="00B616E1">
      <w:pPr>
        <w:pStyle w:val="CommentText"/>
      </w:pPr>
      <w:r w:rsidRPr="2FFD6E01">
        <w:rPr>
          <w:i/>
          <w:iCs/>
        </w:rPr>
        <w:t>Can you please read this report, and use comments/tracked changes to make any edits or suggestions? Please “open in app” to view all features.</w:t>
      </w:r>
    </w:p>
    <w:p w14:paraId="006A3B10" w14:textId="650A146D" w:rsidR="00B616E1" w:rsidRDefault="00B616E1">
      <w:pPr>
        <w:pStyle w:val="CommentText"/>
      </w:pPr>
      <w:r w:rsidRPr="344181E1">
        <w:rPr>
          <w:i/>
          <w:iCs/>
        </w:rPr>
        <w:t> </w:t>
      </w:r>
    </w:p>
    <w:p w14:paraId="3C26CBA2" w14:textId="7727A1EC" w:rsidR="00B616E1" w:rsidRDefault="00B616E1">
      <w:pPr>
        <w:pStyle w:val="CommentText"/>
      </w:pPr>
      <w:r w:rsidRPr="2068E6C0">
        <w:t xml:space="preserve">@ REFERRING CLINICIAN </w:t>
      </w:r>
      <w:r w:rsidRPr="742BCE1E">
        <w:rPr>
          <w:i/>
          <w:iCs/>
        </w:rPr>
        <w:t>can you please also sign the document after reviewing?</w:t>
      </w:r>
    </w:p>
    <w:p w14:paraId="6D7AC5A8" w14:textId="6908D2A5" w:rsidR="00B616E1" w:rsidRDefault="00B616E1">
      <w:pPr>
        <w:pStyle w:val="CommentText"/>
      </w:pPr>
    </w:p>
  </w:comment>
  <w:comment w:id="3" w:author="Daniz Kooshavar" w:date="2023-05-18T14:49:00Z" w:initials="DK">
    <w:p w14:paraId="44EED8C6" w14:textId="324F4987" w:rsidR="001E1EDC" w:rsidRDefault="001E1EDC">
      <w:r>
        <w:rPr>
          <w:rStyle w:val="CommentReference"/>
        </w:rPr>
        <w:annotationRef/>
      </w:r>
      <w:r>
        <w:rPr>
          <w:color w:val="000000"/>
        </w:rPr>
        <w:t>(Fill if available, delete if not availbale)</w:t>
      </w:r>
    </w:p>
    <w:p w14:paraId="765CCD05" w14:textId="77777777" w:rsidR="001E1EDC" w:rsidRDefault="001E1EDC">
      <w:r>
        <w:rPr>
          <w:color w:val="000000"/>
        </w:rPr>
        <w:t>REDCap Participant Database, Previous Investigations instrument, Date of report for the corresponding test</w:t>
      </w:r>
    </w:p>
  </w:comment>
  <w:comment w:id="4" w:author="Daniz Kooshavar" w:date="2023-05-18T15:00:00Z" w:initials="DK">
    <w:p w14:paraId="466EC04F" w14:textId="77777777" w:rsidR="001E1EDC" w:rsidRDefault="001E1EDC">
      <w:r>
        <w:rPr>
          <w:rStyle w:val="CommentReference"/>
        </w:rPr>
        <w:annotationRef/>
      </w:r>
      <w:r>
        <w:t>REDCap Participant Database, New Investigations Following UDN Review, PanelApp panel</w:t>
      </w:r>
    </w:p>
    <w:p w14:paraId="21D4709E" w14:textId="77777777" w:rsidR="001E1EDC" w:rsidRDefault="001E1EDC"/>
    <w:p w14:paraId="6DF10FAC" w14:textId="77777777" w:rsidR="001E1EDC" w:rsidRDefault="001E1EDC">
      <w:r>
        <w:t>Make sure the above panels are investigated in the curation process.</w:t>
      </w:r>
    </w:p>
  </w:comment>
  <w:comment w:id="5" w:author="Julia Broadbent" w:date="2023-10-26T11:32:00Z" w:initials="JB">
    <w:p w14:paraId="1EE6ED30" w14:textId="77777777" w:rsidR="001F7D20" w:rsidRDefault="001F7D20" w:rsidP="00731B3B">
      <w:pPr>
        <w:pStyle w:val="CommentText"/>
      </w:pPr>
      <w:r>
        <w:rPr>
          <w:rStyle w:val="CommentReference"/>
        </w:rPr>
        <w:annotationRef/>
      </w:r>
      <w:r>
        <w:t>Add rows as required depending on number of variants being reported</w:t>
      </w:r>
    </w:p>
  </w:comment>
  <w:comment w:id="6" w:author="Daniz Kooshavar" w:date="2023-05-11T10:38:00Z" w:initials="DK">
    <w:p w14:paraId="77068846" w14:textId="4B3148B1" w:rsidR="009C34DE" w:rsidRDefault="009C34DE">
      <w:r>
        <w:rPr>
          <w:rStyle w:val="CommentReference"/>
        </w:rPr>
        <w:annotationRef/>
      </w:r>
      <w:r>
        <w:t>Include/exclude legends according to the table</w:t>
      </w:r>
    </w:p>
  </w:comment>
  <w:comment w:id="7" w:author="Julia Broadbent" w:date="2023-10-26T11:37:00Z" w:initials="JB">
    <w:p w14:paraId="33622843" w14:textId="77777777" w:rsidR="00B93D27" w:rsidRDefault="00B93D27" w:rsidP="007874AA">
      <w:pPr>
        <w:pStyle w:val="CommentText"/>
      </w:pPr>
      <w:r>
        <w:rPr>
          <w:rStyle w:val="CommentReference"/>
        </w:rPr>
        <w:annotationRef/>
      </w:r>
      <w:r>
        <w:t>Add rows as required depending on number of variants being reported</w:t>
      </w:r>
    </w:p>
  </w:comment>
  <w:comment w:id="8" w:author="Daniz Kooshavar" w:date="2023-05-11T12:38:00Z" w:initials="DK">
    <w:p w14:paraId="0FFFDA3F" w14:textId="7D962F9F" w:rsidR="003E7795" w:rsidRDefault="003E7795">
      <w:r>
        <w:rPr>
          <w:rStyle w:val="CommentReference"/>
        </w:rPr>
        <w:annotationRef/>
      </w:r>
      <w:r>
        <w:t>The HGVS nomenclature.</w:t>
      </w:r>
    </w:p>
    <w:p w14:paraId="656450E4" w14:textId="77777777" w:rsidR="003E7795" w:rsidRDefault="003E7795">
      <w:r>
        <w:t xml:space="preserve">Include </w:t>
      </w:r>
      <w:r>
        <w:rPr>
          <w:color w:val="FF0000"/>
        </w:rPr>
        <w:t>NM_</w:t>
      </w:r>
      <w:r>
        <w:t xml:space="preserve"> for </w:t>
      </w:r>
      <w:r>
        <w:rPr>
          <w:color w:val="FF0000"/>
        </w:rPr>
        <w:t>c.</w:t>
      </w:r>
      <w:r>
        <w:t xml:space="preserve"> </w:t>
      </w:r>
    </w:p>
    <w:p w14:paraId="548028E6" w14:textId="77777777" w:rsidR="003E7795" w:rsidRDefault="003E7795">
      <w:r>
        <w:t xml:space="preserve">and </w:t>
      </w:r>
      <w:r>
        <w:rPr>
          <w:color w:val="FF0000"/>
        </w:rPr>
        <w:t>NP_</w:t>
      </w:r>
      <w:r>
        <w:t xml:space="preserve"> for </w:t>
      </w:r>
      <w:r>
        <w:rPr>
          <w:color w:val="FF0000"/>
        </w:rPr>
        <w:t>p.</w:t>
      </w:r>
    </w:p>
    <w:p w14:paraId="4F164F82" w14:textId="77777777" w:rsidR="003E7795" w:rsidRDefault="003E7795">
      <w:r>
        <w:t xml:space="preserve">Check the name either via </w:t>
      </w:r>
      <w:hyperlink r:id="rId1" w:history="1">
        <w:r w:rsidRPr="00055F12">
          <w:rPr>
            <w:rStyle w:val="Hyperlink"/>
          </w:rPr>
          <w:t>variantvalidator</w:t>
        </w:r>
      </w:hyperlink>
      <w:r>
        <w:t xml:space="preserve"> or </w:t>
      </w:r>
      <w:hyperlink r:id="rId2" w:history="1">
        <w:r w:rsidRPr="00055F12">
          <w:rPr>
            <w:rStyle w:val="Hyperlink"/>
          </w:rPr>
          <w:t>mutalyzer</w:t>
        </w:r>
      </w:hyperlink>
    </w:p>
  </w:comment>
  <w:comment w:id="9" w:author="Julia Broadbent" w:date="2023-10-26T11:27:00Z" w:initials="JB">
    <w:p w14:paraId="278BFCC0" w14:textId="77777777" w:rsidR="00075FF6" w:rsidRDefault="00075FF6" w:rsidP="00616640">
      <w:pPr>
        <w:pStyle w:val="CommentText"/>
      </w:pPr>
      <w:r>
        <w:rPr>
          <w:rStyle w:val="CommentReference"/>
        </w:rPr>
        <w:annotationRef/>
      </w:r>
      <w:r>
        <w:t xml:space="preserve">Or Normalizer </w:t>
      </w:r>
      <w:hyperlink r:id="rId3" w:history="1">
        <w:r w:rsidRPr="00616640">
          <w:rPr>
            <w:rStyle w:val="Hyperlink"/>
          </w:rPr>
          <w:t>https://mutalyzer.nl/normalizer/</w:t>
        </w:r>
      </w:hyperlink>
    </w:p>
  </w:comment>
  <w:comment w:id="10" w:author="Julia Broadbent" w:date="2023-10-26T11:35:00Z" w:initials="JB">
    <w:p w14:paraId="1C417D67" w14:textId="77777777" w:rsidR="00A64526" w:rsidRDefault="00E66D55">
      <w:pPr>
        <w:pStyle w:val="CommentText"/>
      </w:pPr>
      <w:r>
        <w:rPr>
          <w:rStyle w:val="CommentReference"/>
        </w:rPr>
        <w:annotationRef/>
      </w:r>
      <w:r w:rsidR="00A64526">
        <w:t xml:space="preserve">E.g. </w:t>
      </w:r>
    </w:p>
    <w:p w14:paraId="1774A705" w14:textId="77777777" w:rsidR="00A64526" w:rsidRDefault="00A64526">
      <w:pPr>
        <w:pStyle w:val="CommentText"/>
      </w:pPr>
      <w:r>
        <w:t>10 bp deletion</w:t>
      </w:r>
    </w:p>
    <w:p w14:paraId="7138330B" w14:textId="77777777" w:rsidR="00A64526" w:rsidRDefault="00A64526">
      <w:pPr>
        <w:pStyle w:val="CommentText"/>
      </w:pPr>
      <w:r>
        <w:t>Single base pair deletion</w:t>
      </w:r>
    </w:p>
    <w:p w14:paraId="140B3119" w14:textId="77777777" w:rsidR="00A64526" w:rsidRDefault="00A64526">
      <w:pPr>
        <w:pStyle w:val="CommentText"/>
      </w:pPr>
      <w:r>
        <w:t>Substitution</w:t>
      </w:r>
    </w:p>
    <w:p w14:paraId="2F093249" w14:textId="77777777" w:rsidR="00A64526" w:rsidRDefault="00A64526" w:rsidP="00D721E0">
      <w:pPr>
        <w:pStyle w:val="CommentText"/>
      </w:pPr>
      <w:r>
        <w:t xml:space="preserve">Insertion </w:t>
      </w:r>
    </w:p>
  </w:comment>
  <w:comment w:id="11" w:author="Julia Broadbent" w:date="2023-10-26T11:36:00Z" w:initials="JB">
    <w:p w14:paraId="1B5A45B8" w14:textId="77777777" w:rsidR="00A64526" w:rsidRDefault="002E4F0F">
      <w:pPr>
        <w:pStyle w:val="CommentText"/>
      </w:pPr>
      <w:r>
        <w:rPr>
          <w:rStyle w:val="CommentReference"/>
        </w:rPr>
        <w:annotationRef/>
      </w:r>
      <w:r w:rsidR="00A64526">
        <w:t>E.g.</w:t>
      </w:r>
    </w:p>
    <w:p w14:paraId="7131693A" w14:textId="77777777" w:rsidR="00A64526" w:rsidRDefault="00A64526">
      <w:pPr>
        <w:pStyle w:val="CommentText"/>
      </w:pPr>
      <w:r>
        <w:t>a premature stop-codon at amino acid position ## NP_:p.</w:t>
      </w:r>
    </w:p>
    <w:p w14:paraId="0F9EB78E" w14:textId="77777777" w:rsidR="00A64526" w:rsidRDefault="00A64526">
      <w:pPr>
        <w:pStyle w:val="CommentText"/>
      </w:pPr>
    </w:p>
    <w:p w14:paraId="56F48233" w14:textId="77777777" w:rsidR="00A64526" w:rsidRDefault="00A64526">
      <w:pPr>
        <w:pStyle w:val="CommentText"/>
      </w:pPr>
      <w:r>
        <w:t>frameshift creating a premature stop-codon ## amino acids downstream NP_:p.</w:t>
      </w:r>
    </w:p>
    <w:p w14:paraId="7D33C088" w14:textId="77777777" w:rsidR="00A64526" w:rsidRDefault="00A64526">
      <w:pPr>
        <w:pStyle w:val="CommentText"/>
      </w:pPr>
    </w:p>
    <w:p w14:paraId="7FBFEF10" w14:textId="77777777" w:rsidR="00A64526" w:rsidRDefault="00A64526" w:rsidP="008E16DD">
      <w:pPr>
        <w:pStyle w:val="CommentText"/>
      </w:pPr>
      <w:r>
        <w:rPr>
          <w:color w:val="000000"/>
        </w:rPr>
        <w:t>a change of a AA to AA at amino acid position ##</w:t>
      </w:r>
      <w:r>
        <w:t xml:space="preserve"> ## NP_:p.</w:t>
      </w:r>
    </w:p>
  </w:comment>
  <w:comment w:id="12" w:author="Julia Broadbent" w:date="2023-10-26T11:49:00Z" w:initials="JB">
    <w:p w14:paraId="2A531D57" w14:textId="77777777" w:rsidR="005E2A69" w:rsidRDefault="00A67AD4">
      <w:pPr>
        <w:pStyle w:val="CommentText"/>
      </w:pPr>
      <w:r>
        <w:rPr>
          <w:rStyle w:val="CommentReference"/>
        </w:rPr>
        <w:annotationRef/>
      </w:r>
      <w:r w:rsidR="005E2A69">
        <w:t xml:space="preserve">E.g. Null variants in </w:t>
      </w:r>
      <w:r w:rsidR="005E2A69">
        <w:rPr>
          <w:i/>
          <w:iCs/>
        </w:rPr>
        <w:t>GENE</w:t>
      </w:r>
      <w:r w:rsidR="005E2A69">
        <w:t>, including frameshifts, are predicted to cause nonsense-mediated decay (NMD) that results in loss of function which is a known mechanism of the disease</w:t>
      </w:r>
    </w:p>
    <w:p w14:paraId="51996194" w14:textId="77777777" w:rsidR="005E2A69" w:rsidRDefault="005E2A69">
      <w:pPr>
        <w:pStyle w:val="CommentText"/>
      </w:pPr>
    </w:p>
    <w:p w14:paraId="07907E31" w14:textId="77777777" w:rsidR="005E2A69" w:rsidRDefault="005E2A69" w:rsidP="006064F6">
      <w:pPr>
        <w:pStyle w:val="CommentText"/>
      </w:pPr>
      <w:r>
        <w:t xml:space="preserve">Null variants in </w:t>
      </w:r>
      <w:r>
        <w:rPr>
          <w:i/>
          <w:iCs/>
        </w:rPr>
        <w:t>GENE</w:t>
      </w:r>
      <w:r>
        <w:t>, including frameshifts, are predicted to cause truncated proteins that results in loss of function which is a known mechanism of the disease</w:t>
      </w:r>
    </w:p>
  </w:comment>
  <w:comment w:id="13" w:author="Julia Broadbent" w:date="2023-12-14T12:01:00Z" w:initials="JB">
    <w:p w14:paraId="5972AC46" w14:textId="4E452A3D" w:rsidR="1C079306" w:rsidRDefault="1C079306">
      <w:pPr>
        <w:pStyle w:val="CommentText"/>
      </w:pPr>
      <w:r>
        <w:t>Throughout description, add in brackets the relevant ACMG/AMP criteria which has been applied to reach this classification (e.g. PVS1, PM4, etc)</w:t>
      </w:r>
      <w:r>
        <w:rPr>
          <w:rStyle w:val="CommentReference"/>
        </w:rPr>
        <w:annotationRef/>
      </w:r>
    </w:p>
  </w:comment>
  <w:comment w:id="14" w:author="Julia Broadbent" w:date="2023-10-26T11:58:00Z" w:initials="JB">
    <w:p w14:paraId="7278D42C" w14:textId="77777777" w:rsidR="00C94F2C" w:rsidRDefault="00C94F2C" w:rsidP="00D874B0">
      <w:pPr>
        <w:pStyle w:val="CommentText"/>
      </w:pPr>
      <w:r>
        <w:rPr>
          <w:rStyle w:val="CommentReference"/>
        </w:rPr>
        <w:annotationRef/>
      </w:r>
      <w:r>
        <w:t>Delete irrelevant sentences</w:t>
      </w:r>
    </w:p>
  </w:comment>
  <w:comment w:id="15" w:author="Julia Broadbent" w:date="2023-10-26T11:55:00Z" w:initials="JB">
    <w:p w14:paraId="161754DE" w14:textId="2049B119" w:rsidR="009E00F3" w:rsidRDefault="009E00F3" w:rsidP="00771A07">
      <w:pPr>
        <w:pStyle w:val="CommentText"/>
      </w:pPr>
      <w:r>
        <w:rPr>
          <w:rStyle w:val="CommentReference"/>
        </w:rPr>
        <w:annotationRef/>
      </w:r>
      <w:r>
        <w:t>If heterozygous dominant variant identified</w:t>
      </w:r>
    </w:p>
  </w:comment>
  <w:comment w:id="16" w:author="Julia Broadbent" w:date="2023-10-26T11:57:00Z" w:initials="JB">
    <w:p w14:paraId="016687F2" w14:textId="77777777" w:rsidR="00C94F2C" w:rsidRDefault="00C94F2C" w:rsidP="00CA2B16">
      <w:pPr>
        <w:pStyle w:val="CommentText"/>
      </w:pPr>
      <w:r>
        <w:rPr>
          <w:rStyle w:val="CommentReference"/>
        </w:rPr>
        <w:annotationRef/>
      </w:r>
      <w:r>
        <w:t>If biallelic variants</w:t>
      </w:r>
    </w:p>
  </w:comment>
  <w:comment w:id="17" w:author="Julia Broadbent" w:date="2023-10-26T11:56:00Z" w:initials="JB">
    <w:p w14:paraId="5DBCC538" w14:textId="3669C535" w:rsidR="007A635F" w:rsidRDefault="007A635F" w:rsidP="00D56821">
      <w:pPr>
        <w:pStyle w:val="CommentText"/>
      </w:pPr>
      <w:r>
        <w:rPr>
          <w:rStyle w:val="CommentReference"/>
        </w:rPr>
        <w:annotationRef/>
      </w:r>
      <w:r>
        <w:t>If VUS</w:t>
      </w:r>
    </w:p>
  </w:comment>
  <w:comment w:id="18" w:author="Julia Broadbent" w:date="2023-12-04T15:14:00Z" w:initials="JB">
    <w:p w14:paraId="42A30D8A" w14:textId="77777777" w:rsidR="002610C2" w:rsidRDefault="009E6D7A">
      <w:pPr>
        <w:pStyle w:val="CommentText"/>
      </w:pPr>
      <w:r>
        <w:rPr>
          <w:rStyle w:val="CommentReference"/>
        </w:rPr>
        <w:annotationRef/>
      </w:r>
      <w:r w:rsidR="002610C2">
        <w:t>Ensure all relevant tests are referenced:</w:t>
      </w:r>
    </w:p>
    <w:p w14:paraId="044B3FA1" w14:textId="77777777" w:rsidR="002610C2" w:rsidRDefault="002610C2">
      <w:pPr>
        <w:pStyle w:val="CommentText"/>
      </w:pPr>
      <w:r>
        <w:t>WES/WGS</w:t>
      </w:r>
    </w:p>
    <w:p w14:paraId="55D4A475" w14:textId="77777777" w:rsidR="002610C2" w:rsidRDefault="002610C2">
      <w:pPr>
        <w:pStyle w:val="CommentText"/>
      </w:pPr>
      <w:r>
        <w:t>Mito</w:t>
      </w:r>
    </w:p>
    <w:p w14:paraId="59B5F358" w14:textId="77777777" w:rsidR="002610C2" w:rsidRDefault="002610C2">
      <w:pPr>
        <w:pStyle w:val="CommentText"/>
      </w:pPr>
      <w:r>
        <w:t>STR</w:t>
      </w:r>
    </w:p>
    <w:p w14:paraId="3A776D84" w14:textId="77777777" w:rsidR="002610C2" w:rsidRDefault="002610C2" w:rsidP="00B50CA8">
      <w:pPr>
        <w:pStyle w:val="CommentText"/>
      </w:pPr>
      <w:r>
        <w:t>SV</w:t>
      </w:r>
    </w:p>
  </w:comment>
  <w:comment w:id="19" w:author="Julia Broadbent" w:date="2023-12-07T13:50:00Z" w:initials="JB">
    <w:p w14:paraId="3DDA1B11" w14:textId="77777777" w:rsidR="009C6837" w:rsidRDefault="009C6837" w:rsidP="005778CB">
      <w:pPr>
        <w:pStyle w:val="CommentText"/>
      </w:pPr>
      <w:r>
        <w:rPr>
          <w:rStyle w:val="CommentReference"/>
        </w:rPr>
        <w:annotationRef/>
      </w:r>
      <w:r>
        <w:t>WGS only</w:t>
      </w:r>
    </w:p>
  </w:comment>
  <w:comment w:id="20" w:author="Julia Broadbent" w:date="2023-12-07T14:32:00Z" w:initials="JB">
    <w:p w14:paraId="567FE982" w14:textId="77777777" w:rsidR="004147E1" w:rsidRDefault="004147E1" w:rsidP="000E2970">
      <w:pPr>
        <w:pStyle w:val="CommentText"/>
      </w:pPr>
      <w:r>
        <w:rPr>
          <w:rStyle w:val="CommentReference"/>
        </w:rPr>
        <w:annotationRef/>
      </w:r>
      <w:r>
        <w:t>WGS only</w:t>
      </w:r>
    </w:p>
  </w:comment>
  <w:comment w:id="21" w:author="Julia Broadbent" w:date="2023-12-07T14:32:00Z" w:initials="JB">
    <w:p w14:paraId="1C826B94" w14:textId="77777777" w:rsidR="004147E1" w:rsidRDefault="004147E1" w:rsidP="00C71ADE">
      <w:pPr>
        <w:pStyle w:val="CommentText"/>
      </w:pPr>
      <w:r>
        <w:rPr>
          <w:rStyle w:val="CommentReference"/>
        </w:rPr>
        <w:annotationRef/>
      </w:r>
      <w:r>
        <w:t>WGS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C7E56" w15:done="0"/>
  <w15:commentEx w15:paraId="51267749" w15:done="0"/>
  <w15:commentEx w15:paraId="6D7AC5A8" w15:done="0"/>
  <w15:commentEx w15:paraId="765CCD05" w15:done="0"/>
  <w15:commentEx w15:paraId="6DF10FAC" w15:done="0"/>
  <w15:commentEx w15:paraId="1EE6ED30" w15:done="0"/>
  <w15:commentEx w15:paraId="77068846" w15:done="0"/>
  <w15:commentEx w15:paraId="33622843" w15:done="0"/>
  <w15:commentEx w15:paraId="4F164F82" w15:done="0"/>
  <w15:commentEx w15:paraId="278BFCC0" w15:paraIdParent="4F164F82" w15:done="0"/>
  <w15:commentEx w15:paraId="2F093249" w15:done="0"/>
  <w15:commentEx w15:paraId="7FBFEF10" w15:done="0"/>
  <w15:commentEx w15:paraId="07907E31" w15:done="0"/>
  <w15:commentEx w15:paraId="5972AC46" w15:done="0"/>
  <w15:commentEx w15:paraId="7278D42C" w15:done="0"/>
  <w15:commentEx w15:paraId="161754DE" w15:done="0"/>
  <w15:commentEx w15:paraId="016687F2" w15:done="0"/>
  <w15:commentEx w15:paraId="5DBCC538" w15:done="0"/>
  <w15:commentEx w15:paraId="3A776D84" w15:done="0"/>
  <w15:commentEx w15:paraId="3DDA1B11" w15:done="0"/>
  <w15:commentEx w15:paraId="567FE982" w15:done="0"/>
  <w15:commentEx w15:paraId="1C826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0B82F" w16cex:dateUtc="2023-05-18T04:43:00Z"/>
  <w16cex:commentExtensible w16cex:durableId="28075EAC" w16cex:dateUtc="2023-05-11T02:31:00Z"/>
  <w16cex:commentExtensible w16cex:durableId="3CEA45A1" w16cex:dateUtc="2024-08-25T23:45:00Z"/>
  <w16cex:commentExtensible w16cex:durableId="2810B985" w16cex:dateUtc="2023-05-18T04:49:00Z"/>
  <w16cex:commentExtensible w16cex:durableId="2810BBF5" w16cex:dateUtc="2023-05-18T05:00:00Z"/>
  <w16cex:commentExtensible w16cex:durableId="4A10E5D2" w16cex:dateUtc="2023-10-26T00:32:00Z"/>
  <w16cex:commentExtensible w16cex:durableId="28074416" w16cex:dateUtc="2023-05-11T00:38:00Z"/>
  <w16cex:commentExtensible w16cex:durableId="69CD3A66" w16cex:dateUtc="2023-10-26T00:37:00Z"/>
  <w16cex:commentExtensible w16cex:durableId="28076033" w16cex:dateUtc="2023-05-11T02:38:00Z"/>
  <w16cex:commentExtensible w16cex:durableId="0FD34E79" w16cex:dateUtc="2023-10-26T00:27:00Z"/>
  <w16cex:commentExtensible w16cex:durableId="54ED910F" w16cex:dateUtc="2023-10-26T00:35:00Z"/>
  <w16cex:commentExtensible w16cex:durableId="04C78EB4" w16cex:dateUtc="2023-10-26T00:36:00Z"/>
  <w16cex:commentExtensible w16cex:durableId="14FF437E" w16cex:dateUtc="2023-10-26T00:49:00Z"/>
  <w16cex:commentExtensible w16cex:durableId="0954253B" w16cex:dateUtc="2023-12-14T01:01:00Z"/>
  <w16cex:commentExtensible w16cex:durableId="37E61C03" w16cex:dateUtc="2023-10-26T00:58:00Z"/>
  <w16cex:commentExtensible w16cex:durableId="3B25A60C" w16cex:dateUtc="2023-10-26T00:55:00Z"/>
  <w16cex:commentExtensible w16cex:durableId="7D8C6CB0" w16cex:dateUtc="2023-10-26T00:57:00Z"/>
  <w16cex:commentExtensible w16cex:durableId="376942A4" w16cex:dateUtc="2023-10-26T00:56:00Z"/>
  <w16cex:commentExtensible w16cex:durableId="64D2CB22" w16cex:dateUtc="2023-12-04T04:14:00Z"/>
  <w16cex:commentExtensible w16cex:durableId="729F5F64" w16cex:dateUtc="2023-12-07T02:50:00Z"/>
  <w16cex:commentExtensible w16cex:durableId="1FC7FCE3" w16cex:dateUtc="2023-12-07T03:32:00Z"/>
  <w16cex:commentExtensible w16cex:durableId="1094F755" w16cex:dateUtc="2023-12-07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C7E56" w16cid:durableId="2810B82F"/>
  <w16cid:commentId w16cid:paraId="51267749" w16cid:durableId="28075EAC"/>
  <w16cid:commentId w16cid:paraId="6D7AC5A8" w16cid:durableId="3CEA45A1"/>
  <w16cid:commentId w16cid:paraId="765CCD05" w16cid:durableId="2810B985"/>
  <w16cid:commentId w16cid:paraId="6DF10FAC" w16cid:durableId="2810BBF5"/>
  <w16cid:commentId w16cid:paraId="1EE6ED30" w16cid:durableId="4A10E5D2"/>
  <w16cid:commentId w16cid:paraId="77068846" w16cid:durableId="28074416"/>
  <w16cid:commentId w16cid:paraId="33622843" w16cid:durableId="69CD3A66"/>
  <w16cid:commentId w16cid:paraId="4F164F82" w16cid:durableId="28076033"/>
  <w16cid:commentId w16cid:paraId="278BFCC0" w16cid:durableId="0FD34E79"/>
  <w16cid:commentId w16cid:paraId="2F093249" w16cid:durableId="54ED910F"/>
  <w16cid:commentId w16cid:paraId="7FBFEF10" w16cid:durableId="04C78EB4"/>
  <w16cid:commentId w16cid:paraId="07907E31" w16cid:durableId="14FF437E"/>
  <w16cid:commentId w16cid:paraId="5972AC46" w16cid:durableId="0954253B"/>
  <w16cid:commentId w16cid:paraId="7278D42C" w16cid:durableId="37E61C03"/>
  <w16cid:commentId w16cid:paraId="161754DE" w16cid:durableId="3B25A60C"/>
  <w16cid:commentId w16cid:paraId="016687F2" w16cid:durableId="7D8C6CB0"/>
  <w16cid:commentId w16cid:paraId="5DBCC538" w16cid:durableId="376942A4"/>
  <w16cid:commentId w16cid:paraId="3A776D84" w16cid:durableId="64D2CB22"/>
  <w16cid:commentId w16cid:paraId="3DDA1B11" w16cid:durableId="729F5F64"/>
  <w16cid:commentId w16cid:paraId="567FE982" w16cid:durableId="1FC7FCE3"/>
  <w16cid:commentId w16cid:paraId="1C826B94" w16cid:durableId="1094F7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1BDF" w14:textId="77777777" w:rsidR="00CF6EC9" w:rsidRDefault="00CF6EC9">
      <w:r>
        <w:separator/>
      </w:r>
    </w:p>
    <w:p w14:paraId="54D8EE76" w14:textId="77777777" w:rsidR="00CF6EC9" w:rsidRDefault="00CF6EC9"/>
  </w:endnote>
  <w:endnote w:type="continuationSeparator" w:id="0">
    <w:p w14:paraId="5652AD99" w14:textId="77777777" w:rsidR="00CF6EC9" w:rsidRDefault="00CF6EC9">
      <w:r>
        <w:continuationSeparator/>
      </w:r>
    </w:p>
    <w:p w14:paraId="3CDA99AE" w14:textId="77777777" w:rsidR="00CF6EC9" w:rsidRDefault="00CF6EC9"/>
  </w:endnote>
  <w:endnote w:type="continuationNotice" w:id="1">
    <w:p w14:paraId="0DBF0384" w14:textId="77777777" w:rsidR="00CF6EC9" w:rsidRDefault="00CF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9E3E" w14:textId="77777777" w:rsidR="004E38FD" w:rsidRDefault="004E38FD">
    <w:pPr>
      <w:pStyle w:val="Footer"/>
    </w:pPr>
  </w:p>
  <w:p w14:paraId="657D69EB" w14:textId="77777777" w:rsidR="004E38FD" w:rsidRDefault="004E38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43B604C" w14:paraId="6671262A" w14:textId="77777777" w:rsidTr="343B604C">
      <w:trPr>
        <w:trHeight w:val="300"/>
      </w:trPr>
      <w:tc>
        <w:tcPr>
          <w:tcW w:w="3400" w:type="dxa"/>
        </w:tcPr>
        <w:p w14:paraId="5D2EACA9" w14:textId="4ACCE8E3" w:rsidR="343B604C" w:rsidRDefault="343B604C" w:rsidP="343B604C">
          <w:pPr>
            <w:pStyle w:val="Header"/>
            <w:ind w:left="-115"/>
          </w:pPr>
        </w:p>
      </w:tc>
      <w:tc>
        <w:tcPr>
          <w:tcW w:w="3400" w:type="dxa"/>
        </w:tcPr>
        <w:p w14:paraId="5E19CE05" w14:textId="2B0059C7" w:rsidR="343B604C" w:rsidRDefault="343B604C" w:rsidP="343B604C">
          <w:pPr>
            <w:pStyle w:val="Header"/>
            <w:jc w:val="center"/>
          </w:pPr>
        </w:p>
      </w:tc>
      <w:tc>
        <w:tcPr>
          <w:tcW w:w="3400" w:type="dxa"/>
        </w:tcPr>
        <w:p w14:paraId="3BB44B89" w14:textId="209326A0" w:rsidR="343B604C" w:rsidRDefault="343B604C" w:rsidP="343B604C">
          <w:pPr>
            <w:pStyle w:val="Header"/>
            <w:ind w:right="-115"/>
            <w:jc w:val="right"/>
          </w:pPr>
        </w:p>
      </w:tc>
    </w:tr>
  </w:tbl>
  <w:p w14:paraId="5FD09BA3" w14:textId="3D3AE499" w:rsidR="343B604C" w:rsidRDefault="343B604C" w:rsidP="343B6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9850" w14:textId="77777777" w:rsidR="00CF6EC9" w:rsidRDefault="00CF6EC9">
      <w:r>
        <w:separator/>
      </w:r>
    </w:p>
    <w:p w14:paraId="6FC9272D" w14:textId="77777777" w:rsidR="00CF6EC9" w:rsidRDefault="00CF6EC9"/>
  </w:footnote>
  <w:footnote w:type="continuationSeparator" w:id="0">
    <w:p w14:paraId="3D28CFF8" w14:textId="77777777" w:rsidR="00CF6EC9" w:rsidRDefault="00CF6EC9">
      <w:r>
        <w:continuationSeparator/>
      </w:r>
    </w:p>
    <w:p w14:paraId="61BF3F8C" w14:textId="77777777" w:rsidR="00CF6EC9" w:rsidRDefault="00CF6EC9"/>
  </w:footnote>
  <w:footnote w:type="continuationNotice" w:id="1">
    <w:p w14:paraId="7177B2F3" w14:textId="77777777" w:rsidR="00CF6EC9" w:rsidRDefault="00CF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994" w14:textId="553927AD" w:rsidR="004E38FD" w:rsidRDefault="00B616E1">
    <w:pPr>
      <w:pStyle w:val="Header"/>
    </w:pPr>
    <w:r>
      <w:rPr>
        <w:noProof/>
      </w:rPr>
    </w:r>
    <w:r w:rsidR="00B616E1">
      <w:rPr>
        <w:noProof/>
      </w:rPr>
      <w:pict w14:anchorId="26C6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9215" o:spid="_x0000_s1027" type="#_x0000_t136" alt="" style="position:absolute;margin-left:0;margin-top:0;width:629.4pt;height:89.9pt;rotation:315;z-index:-251658239;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Research Report"/>
          <w10:wrap anchorx="margin" anchory="margin"/>
        </v:shape>
      </w:pict>
    </w:r>
  </w:p>
  <w:p w14:paraId="0D14753A" w14:textId="77777777" w:rsidR="004E38FD" w:rsidRDefault="004E38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5AC" w14:textId="7516AB22" w:rsidR="008C4C96" w:rsidRDefault="00B616E1" w:rsidP="00F604D6">
    <w:pPr>
      <w:pStyle w:val="Heading1"/>
      <w:jc w:val="right"/>
      <w:rPr>
        <w:rFonts w:asciiTheme="minorHAnsi" w:hAnsiTheme="minorHAnsi" w:cs="Arial"/>
        <w:color w:val="808080"/>
        <w:sz w:val="16"/>
        <w:szCs w:val="12"/>
      </w:rPr>
    </w:pPr>
    <w:r>
      <w:rPr>
        <w:noProof/>
      </w:rPr>
    </w:r>
    <w:r w:rsidR="00B616E1">
      <w:rPr>
        <w:noProof/>
      </w:rPr>
      <w:pict w14:anchorId="5EF32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9216" o:spid="_x0000_s1026" type="#_x0000_t136" alt="" style="position:absolute;left:0;text-align:left;margin-left:0;margin-top:0;width:629.4pt;height:89.9pt;rotation:315;z-index:-251658238;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Research Report"/>
          <w10:wrap anchorx="margin" anchory="margin"/>
        </v:shape>
      </w:pict>
    </w:r>
  </w:p>
  <w:p w14:paraId="408FBE58" w14:textId="5360DD35" w:rsidR="008C4C96" w:rsidRDefault="008C4C96" w:rsidP="006A1026">
    <w:pPr>
      <w:pStyle w:val="Heading1"/>
      <w:ind w:right="565"/>
      <w:rPr>
        <w:rFonts w:asciiTheme="minorHAnsi" w:hAnsiTheme="minorHAnsi" w:cs="Arial"/>
        <w:color w:val="808080"/>
        <w:sz w:val="16"/>
        <w:szCs w:val="12"/>
      </w:rPr>
    </w:pPr>
  </w:p>
  <w:p w14:paraId="1FB73CE1" w14:textId="225C8B83" w:rsidR="007742AF" w:rsidRPr="006A1026" w:rsidRDefault="006A1026" w:rsidP="007742AF">
    <w:pPr>
      <w:pStyle w:val="Heading1"/>
      <w:ind w:right="565"/>
      <w:jc w:val="right"/>
      <w:rPr>
        <w:rFonts w:asciiTheme="minorHAnsi" w:hAnsiTheme="minorHAnsi" w:cstheme="minorHAnsi"/>
        <w:color w:val="808080"/>
        <w:sz w:val="26"/>
        <w:szCs w:val="26"/>
      </w:rPr>
    </w:pPr>
    <w:r w:rsidRPr="006A1026">
      <w:rPr>
        <w:rFonts w:asciiTheme="minorHAnsi" w:hAnsiTheme="minorHAnsi" w:cstheme="minorHAnsi"/>
        <w:noProof/>
        <w:sz w:val="15"/>
        <w:szCs w:val="15"/>
      </w:rPr>
      <w:drawing>
        <wp:anchor distT="0" distB="0" distL="114300" distR="114300" simplePos="0" relativeHeight="251658243" behindDoc="0" locked="0" layoutInCell="1" allowOverlap="1" wp14:anchorId="6909A9BE" wp14:editId="72FAEA97">
          <wp:simplePos x="0" y="0"/>
          <wp:positionH relativeFrom="column">
            <wp:posOffset>115055</wp:posOffset>
          </wp:positionH>
          <wp:positionV relativeFrom="paragraph">
            <wp:posOffset>24942</wp:posOffset>
          </wp:positionV>
          <wp:extent cx="1967164" cy="758456"/>
          <wp:effectExtent l="0" t="0" r="1905" b="3810"/>
          <wp:wrapNone/>
          <wp:docPr id="6" name="Graphic 6">
            <a:extLst xmlns:a="http://schemas.openxmlformats.org/drawingml/2006/main">
              <a:ext uri="{FF2B5EF4-FFF2-40B4-BE49-F238E27FC236}">
                <a16:creationId xmlns:a16="http://schemas.microsoft.com/office/drawing/2014/main" id="{4181005C-A320-81CF-8584-1ACD1C35EF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4181005C-A320-81CF-8584-1ACD1C35EF8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7164" cy="758456"/>
                  </a:xfrm>
                  <a:prstGeom prst="rect">
                    <a:avLst/>
                  </a:prstGeom>
                </pic:spPr>
              </pic:pic>
            </a:graphicData>
          </a:graphic>
          <wp14:sizeRelH relativeFrom="page">
            <wp14:pctWidth>0</wp14:pctWidth>
          </wp14:sizeRelH>
          <wp14:sizeRelV relativeFrom="page">
            <wp14:pctHeight>0</wp14:pctHeight>
          </wp14:sizeRelV>
        </wp:anchor>
      </w:drawing>
    </w:r>
    <w:r w:rsidRPr="006A1026">
      <w:rPr>
        <w:rFonts w:asciiTheme="minorHAnsi" w:hAnsiTheme="minorHAnsi" w:cstheme="minorHAnsi"/>
        <w:noProof/>
        <w:sz w:val="15"/>
        <w:szCs w:val="15"/>
      </w:rPr>
      <w:t>The Australian Undiagnosed Disease Network (UDN-Aus)</w:t>
    </w:r>
  </w:p>
  <w:p w14:paraId="073B403B"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Murdoch Children’s Research Institute</w:t>
    </w:r>
  </w:p>
  <w:p w14:paraId="170231E4"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50 Flemington Road</w:t>
    </w:r>
  </w:p>
  <w:p w14:paraId="27EF4C38"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 xml:space="preserve"> Parkville, VIC, 3052</w:t>
    </w:r>
  </w:p>
  <w:p w14:paraId="5EAFDCD6"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HREC: RCH-79712</w:t>
    </w:r>
  </w:p>
  <w:p w14:paraId="340BA5FC" w14:textId="080D0C65" w:rsidR="006A1026" w:rsidRDefault="006A1026" w:rsidP="00837B8E">
    <w:pPr>
      <w:pStyle w:val="Heading1"/>
      <w:ind w:right="565"/>
      <w:jc w:val="right"/>
      <w:rPr>
        <w:rFonts w:asciiTheme="minorHAnsi" w:hAnsiTheme="minorHAnsi" w:cs="Arial"/>
        <w:b w:val="0"/>
        <w:color w:val="808080"/>
        <w:sz w:val="16"/>
        <w:szCs w:val="12"/>
      </w:rPr>
    </w:pPr>
    <w:hyperlink r:id="rId3" w:history="1">
      <w:r w:rsidRPr="00F131D4">
        <w:rPr>
          <w:rStyle w:val="Hyperlink"/>
          <w:rFonts w:asciiTheme="minorHAnsi" w:hAnsiTheme="minorHAnsi" w:cs="Arial"/>
          <w:b w:val="0"/>
          <w:sz w:val="16"/>
          <w:szCs w:val="12"/>
        </w:rPr>
        <w:t>udn.aus@mcri.edu.au</w:t>
      </w:r>
    </w:hyperlink>
  </w:p>
  <w:p w14:paraId="6F393F07" w14:textId="77777777" w:rsidR="004E38FD" w:rsidRDefault="004E38FD" w:rsidP="005D1197">
    <w:pPr>
      <w:pStyle w:val="Heading1"/>
      <w:tabs>
        <w:tab w:val="left" w:pos="3731"/>
        <w:tab w:val="right" w:pos="10206"/>
      </w:tabs>
      <w:jc w:val="right"/>
    </w:pPr>
    <w:r w:rsidRPr="0043037F">
      <w:rPr>
        <w:rFonts w:ascii="Arial" w:hAnsi="Arial" w:cs="Arial"/>
        <w:b w:val="0"/>
        <w:color w:val="808080"/>
        <w:sz w:val="16"/>
        <w:szCs w:val="12"/>
      </w:rPr>
      <w:tab/>
    </w:r>
    <w:r w:rsidRPr="003D4150">
      <w:rPr>
        <w:rFonts w:asciiTheme="minorHAnsi" w:hAnsiTheme="minorHAnsi" w:cs="Arial"/>
        <w:b w:val="0"/>
        <w:color w:val="808080"/>
        <w:sz w:val="16"/>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7F6C" w14:textId="14AC6A9E" w:rsidR="003321FF" w:rsidRDefault="00B616E1">
    <w:pPr>
      <w:pStyle w:val="Header"/>
    </w:pPr>
    <w:r>
      <w:rPr>
        <w:noProof/>
      </w:rPr>
    </w:r>
    <w:r w:rsidR="00B616E1">
      <w:rPr>
        <w:noProof/>
      </w:rPr>
      <w:pict w14:anchorId="7C3E6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9214" o:spid="_x0000_s1025" type="#_x0000_t136" alt="" style="position:absolute;margin-left:0;margin-top:0;width:629.4pt;height:89.9pt;rotation:315;z-index:-251658240;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Research 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BB7"/>
    <w:multiLevelType w:val="hybridMultilevel"/>
    <w:tmpl w:val="02D8734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9715E"/>
    <w:multiLevelType w:val="hybridMultilevel"/>
    <w:tmpl w:val="421EEA66"/>
    <w:lvl w:ilvl="0" w:tplc="9D24EB46">
      <w:start w:val="1"/>
      <w:numFmt w:val="bullet"/>
      <w:lvlText w:val=""/>
      <w:lvlJc w:val="left"/>
      <w:pPr>
        <w:tabs>
          <w:tab w:val="num" w:pos="360"/>
        </w:tabs>
        <w:ind w:left="360" w:hanging="360"/>
      </w:pPr>
      <w:rPr>
        <w:rFonts w:ascii="Symbol" w:hAnsi="Symbol" w:hint="default"/>
      </w:rPr>
    </w:lvl>
    <w:lvl w:ilvl="1" w:tplc="5F688E40">
      <w:numFmt w:val="bullet"/>
      <w:lvlText w:val="-"/>
      <w:lvlJc w:val="left"/>
      <w:pPr>
        <w:tabs>
          <w:tab w:val="num" w:pos="1440"/>
        </w:tabs>
        <w:ind w:left="1440" w:hanging="360"/>
      </w:pPr>
      <w:rPr>
        <w:rFonts w:ascii="Arial" w:eastAsia="Times New Roman" w:hAnsi="Arial" w:cs="Arial" w:hint="default"/>
      </w:rPr>
    </w:lvl>
    <w:lvl w:ilvl="2" w:tplc="D7E05138" w:tentative="1">
      <w:start w:val="1"/>
      <w:numFmt w:val="bullet"/>
      <w:lvlText w:val=""/>
      <w:lvlJc w:val="left"/>
      <w:pPr>
        <w:tabs>
          <w:tab w:val="num" w:pos="2160"/>
        </w:tabs>
        <w:ind w:left="2160" w:hanging="360"/>
      </w:pPr>
      <w:rPr>
        <w:rFonts w:ascii="Wingdings" w:hAnsi="Wingdings" w:hint="default"/>
      </w:rPr>
    </w:lvl>
    <w:lvl w:ilvl="3" w:tplc="2FD67EF8" w:tentative="1">
      <w:start w:val="1"/>
      <w:numFmt w:val="bullet"/>
      <w:lvlText w:val=""/>
      <w:lvlJc w:val="left"/>
      <w:pPr>
        <w:tabs>
          <w:tab w:val="num" w:pos="2880"/>
        </w:tabs>
        <w:ind w:left="2880" w:hanging="360"/>
      </w:pPr>
      <w:rPr>
        <w:rFonts w:ascii="Symbol" w:hAnsi="Symbol" w:hint="default"/>
      </w:rPr>
    </w:lvl>
    <w:lvl w:ilvl="4" w:tplc="5866927A" w:tentative="1">
      <w:start w:val="1"/>
      <w:numFmt w:val="bullet"/>
      <w:lvlText w:val="o"/>
      <w:lvlJc w:val="left"/>
      <w:pPr>
        <w:tabs>
          <w:tab w:val="num" w:pos="3600"/>
        </w:tabs>
        <w:ind w:left="3600" w:hanging="360"/>
      </w:pPr>
      <w:rPr>
        <w:rFonts w:ascii="Courier New" w:hAnsi="Courier New" w:cs="Wingdings" w:hint="default"/>
      </w:rPr>
    </w:lvl>
    <w:lvl w:ilvl="5" w:tplc="C2221F72" w:tentative="1">
      <w:start w:val="1"/>
      <w:numFmt w:val="bullet"/>
      <w:lvlText w:val=""/>
      <w:lvlJc w:val="left"/>
      <w:pPr>
        <w:tabs>
          <w:tab w:val="num" w:pos="4320"/>
        </w:tabs>
        <w:ind w:left="4320" w:hanging="360"/>
      </w:pPr>
      <w:rPr>
        <w:rFonts w:ascii="Wingdings" w:hAnsi="Wingdings" w:hint="default"/>
      </w:rPr>
    </w:lvl>
    <w:lvl w:ilvl="6" w:tplc="B338FDD4" w:tentative="1">
      <w:start w:val="1"/>
      <w:numFmt w:val="bullet"/>
      <w:lvlText w:val=""/>
      <w:lvlJc w:val="left"/>
      <w:pPr>
        <w:tabs>
          <w:tab w:val="num" w:pos="5040"/>
        </w:tabs>
        <w:ind w:left="5040" w:hanging="360"/>
      </w:pPr>
      <w:rPr>
        <w:rFonts w:ascii="Symbol" w:hAnsi="Symbol" w:hint="default"/>
      </w:rPr>
    </w:lvl>
    <w:lvl w:ilvl="7" w:tplc="48820632" w:tentative="1">
      <w:start w:val="1"/>
      <w:numFmt w:val="bullet"/>
      <w:lvlText w:val="o"/>
      <w:lvlJc w:val="left"/>
      <w:pPr>
        <w:tabs>
          <w:tab w:val="num" w:pos="5760"/>
        </w:tabs>
        <w:ind w:left="5760" w:hanging="360"/>
      </w:pPr>
      <w:rPr>
        <w:rFonts w:ascii="Courier New" w:hAnsi="Courier New" w:cs="Wingdings" w:hint="default"/>
      </w:rPr>
    </w:lvl>
    <w:lvl w:ilvl="8" w:tplc="20B647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90AB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A714477"/>
    <w:multiLevelType w:val="hybridMultilevel"/>
    <w:tmpl w:val="9E0827CC"/>
    <w:lvl w:ilvl="0" w:tplc="874AAEBC">
      <w:start w:val="1"/>
      <w:numFmt w:val="bullet"/>
      <w:lvlText w:val=""/>
      <w:lvlJc w:val="left"/>
      <w:pPr>
        <w:tabs>
          <w:tab w:val="num" w:pos="360"/>
        </w:tabs>
        <w:ind w:left="360" w:hanging="360"/>
      </w:pPr>
      <w:rPr>
        <w:rFonts w:ascii="Symbol" w:hAnsi="Symbol" w:hint="default"/>
      </w:rPr>
    </w:lvl>
    <w:lvl w:ilvl="1" w:tplc="EBA0DEE6" w:tentative="1">
      <w:start w:val="1"/>
      <w:numFmt w:val="bullet"/>
      <w:lvlText w:val="o"/>
      <w:lvlJc w:val="left"/>
      <w:pPr>
        <w:tabs>
          <w:tab w:val="num" w:pos="1440"/>
        </w:tabs>
        <w:ind w:left="1440" w:hanging="360"/>
      </w:pPr>
      <w:rPr>
        <w:rFonts w:ascii="Courier New" w:hAnsi="Courier New" w:cs="Wingdings" w:hint="default"/>
      </w:rPr>
    </w:lvl>
    <w:lvl w:ilvl="2" w:tplc="AD3691FC" w:tentative="1">
      <w:start w:val="1"/>
      <w:numFmt w:val="bullet"/>
      <w:lvlText w:val=""/>
      <w:lvlJc w:val="left"/>
      <w:pPr>
        <w:tabs>
          <w:tab w:val="num" w:pos="2160"/>
        </w:tabs>
        <w:ind w:left="2160" w:hanging="360"/>
      </w:pPr>
      <w:rPr>
        <w:rFonts w:ascii="Wingdings" w:hAnsi="Wingdings" w:hint="default"/>
      </w:rPr>
    </w:lvl>
    <w:lvl w:ilvl="3" w:tplc="FC3E6E2E" w:tentative="1">
      <w:start w:val="1"/>
      <w:numFmt w:val="bullet"/>
      <w:lvlText w:val=""/>
      <w:lvlJc w:val="left"/>
      <w:pPr>
        <w:tabs>
          <w:tab w:val="num" w:pos="2880"/>
        </w:tabs>
        <w:ind w:left="2880" w:hanging="360"/>
      </w:pPr>
      <w:rPr>
        <w:rFonts w:ascii="Symbol" w:hAnsi="Symbol" w:hint="default"/>
      </w:rPr>
    </w:lvl>
    <w:lvl w:ilvl="4" w:tplc="3A228172" w:tentative="1">
      <w:start w:val="1"/>
      <w:numFmt w:val="bullet"/>
      <w:lvlText w:val="o"/>
      <w:lvlJc w:val="left"/>
      <w:pPr>
        <w:tabs>
          <w:tab w:val="num" w:pos="3600"/>
        </w:tabs>
        <w:ind w:left="3600" w:hanging="360"/>
      </w:pPr>
      <w:rPr>
        <w:rFonts w:ascii="Courier New" w:hAnsi="Courier New" w:cs="Wingdings" w:hint="default"/>
      </w:rPr>
    </w:lvl>
    <w:lvl w:ilvl="5" w:tplc="684C957A" w:tentative="1">
      <w:start w:val="1"/>
      <w:numFmt w:val="bullet"/>
      <w:lvlText w:val=""/>
      <w:lvlJc w:val="left"/>
      <w:pPr>
        <w:tabs>
          <w:tab w:val="num" w:pos="4320"/>
        </w:tabs>
        <w:ind w:left="4320" w:hanging="360"/>
      </w:pPr>
      <w:rPr>
        <w:rFonts w:ascii="Wingdings" w:hAnsi="Wingdings" w:hint="default"/>
      </w:rPr>
    </w:lvl>
    <w:lvl w:ilvl="6" w:tplc="E6307806" w:tentative="1">
      <w:start w:val="1"/>
      <w:numFmt w:val="bullet"/>
      <w:lvlText w:val=""/>
      <w:lvlJc w:val="left"/>
      <w:pPr>
        <w:tabs>
          <w:tab w:val="num" w:pos="5040"/>
        </w:tabs>
        <w:ind w:left="5040" w:hanging="360"/>
      </w:pPr>
      <w:rPr>
        <w:rFonts w:ascii="Symbol" w:hAnsi="Symbol" w:hint="default"/>
      </w:rPr>
    </w:lvl>
    <w:lvl w:ilvl="7" w:tplc="F6664A9A" w:tentative="1">
      <w:start w:val="1"/>
      <w:numFmt w:val="bullet"/>
      <w:lvlText w:val="o"/>
      <w:lvlJc w:val="left"/>
      <w:pPr>
        <w:tabs>
          <w:tab w:val="num" w:pos="5760"/>
        </w:tabs>
        <w:ind w:left="5760" w:hanging="360"/>
      </w:pPr>
      <w:rPr>
        <w:rFonts w:ascii="Courier New" w:hAnsi="Courier New" w:cs="Wingdings" w:hint="default"/>
      </w:rPr>
    </w:lvl>
    <w:lvl w:ilvl="8" w:tplc="7CC883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A009C"/>
    <w:multiLevelType w:val="hybridMultilevel"/>
    <w:tmpl w:val="189C95D4"/>
    <w:lvl w:ilvl="0" w:tplc="ED4615C2">
      <w:start w:val="1"/>
      <w:numFmt w:val="decimal"/>
      <w:lvlText w:val="%1."/>
      <w:lvlJc w:val="left"/>
      <w:pPr>
        <w:ind w:left="720" w:hanging="360"/>
      </w:pPr>
      <w:rPr>
        <w:rFonts w:cstheme="minorHAnsi" w:hint="default"/>
        <w:b w:val="0"/>
        <w:color w:val="000000" w:themeColor="text1"/>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333A6"/>
    <w:multiLevelType w:val="hybridMultilevel"/>
    <w:tmpl w:val="2F88BC7E"/>
    <w:lvl w:ilvl="0" w:tplc="DFA8DC92">
      <w:start w:val="1"/>
      <w:numFmt w:val="decimal"/>
      <w:lvlText w:val="%1."/>
      <w:lvlJc w:val="left"/>
      <w:pPr>
        <w:tabs>
          <w:tab w:val="num" w:pos="360"/>
        </w:tabs>
        <w:ind w:left="360" w:hanging="360"/>
      </w:pPr>
      <w:rPr>
        <w:rFonts w:hint="default"/>
        <w:b w:val="0"/>
        <w:i w:val="0"/>
      </w:rPr>
    </w:lvl>
    <w:lvl w:ilvl="1" w:tplc="6D247320" w:tentative="1">
      <w:start w:val="1"/>
      <w:numFmt w:val="bullet"/>
      <w:lvlText w:val="o"/>
      <w:lvlJc w:val="left"/>
      <w:pPr>
        <w:tabs>
          <w:tab w:val="num" w:pos="1440"/>
        </w:tabs>
        <w:ind w:left="1440" w:hanging="360"/>
      </w:pPr>
      <w:rPr>
        <w:rFonts w:ascii="Courier New" w:hAnsi="Courier New" w:cs="Wingdings" w:hint="default"/>
      </w:rPr>
    </w:lvl>
    <w:lvl w:ilvl="2" w:tplc="FA065A6A" w:tentative="1">
      <w:start w:val="1"/>
      <w:numFmt w:val="bullet"/>
      <w:lvlText w:val=""/>
      <w:lvlJc w:val="left"/>
      <w:pPr>
        <w:tabs>
          <w:tab w:val="num" w:pos="2160"/>
        </w:tabs>
        <w:ind w:left="2160" w:hanging="360"/>
      </w:pPr>
      <w:rPr>
        <w:rFonts w:ascii="Wingdings" w:hAnsi="Wingdings" w:hint="default"/>
      </w:rPr>
    </w:lvl>
    <w:lvl w:ilvl="3" w:tplc="193C633A" w:tentative="1">
      <w:start w:val="1"/>
      <w:numFmt w:val="bullet"/>
      <w:lvlText w:val=""/>
      <w:lvlJc w:val="left"/>
      <w:pPr>
        <w:tabs>
          <w:tab w:val="num" w:pos="2880"/>
        </w:tabs>
        <w:ind w:left="2880" w:hanging="360"/>
      </w:pPr>
      <w:rPr>
        <w:rFonts w:ascii="Symbol" w:hAnsi="Symbol" w:hint="default"/>
      </w:rPr>
    </w:lvl>
    <w:lvl w:ilvl="4" w:tplc="32D8D020" w:tentative="1">
      <w:start w:val="1"/>
      <w:numFmt w:val="bullet"/>
      <w:lvlText w:val="o"/>
      <w:lvlJc w:val="left"/>
      <w:pPr>
        <w:tabs>
          <w:tab w:val="num" w:pos="3600"/>
        </w:tabs>
        <w:ind w:left="3600" w:hanging="360"/>
      </w:pPr>
      <w:rPr>
        <w:rFonts w:ascii="Courier New" w:hAnsi="Courier New" w:cs="Wingdings" w:hint="default"/>
      </w:rPr>
    </w:lvl>
    <w:lvl w:ilvl="5" w:tplc="E8768AF4" w:tentative="1">
      <w:start w:val="1"/>
      <w:numFmt w:val="bullet"/>
      <w:lvlText w:val=""/>
      <w:lvlJc w:val="left"/>
      <w:pPr>
        <w:tabs>
          <w:tab w:val="num" w:pos="4320"/>
        </w:tabs>
        <w:ind w:left="4320" w:hanging="360"/>
      </w:pPr>
      <w:rPr>
        <w:rFonts w:ascii="Wingdings" w:hAnsi="Wingdings" w:hint="default"/>
      </w:rPr>
    </w:lvl>
    <w:lvl w:ilvl="6" w:tplc="5BB485BA" w:tentative="1">
      <w:start w:val="1"/>
      <w:numFmt w:val="bullet"/>
      <w:lvlText w:val=""/>
      <w:lvlJc w:val="left"/>
      <w:pPr>
        <w:tabs>
          <w:tab w:val="num" w:pos="5040"/>
        </w:tabs>
        <w:ind w:left="5040" w:hanging="360"/>
      </w:pPr>
      <w:rPr>
        <w:rFonts w:ascii="Symbol" w:hAnsi="Symbol" w:hint="default"/>
      </w:rPr>
    </w:lvl>
    <w:lvl w:ilvl="7" w:tplc="D8EA3572" w:tentative="1">
      <w:start w:val="1"/>
      <w:numFmt w:val="bullet"/>
      <w:lvlText w:val="o"/>
      <w:lvlJc w:val="left"/>
      <w:pPr>
        <w:tabs>
          <w:tab w:val="num" w:pos="5760"/>
        </w:tabs>
        <w:ind w:left="5760" w:hanging="360"/>
      </w:pPr>
      <w:rPr>
        <w:rFonts w:ascii="Courier New" w:hAnsi="Courier New" w:cs="Wingdings" w:hint="default"/>
      </w:rPr>
    </w:lvl>
    <w:lvl w:ilvl="8" w:tplc="D70690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47F29"/>
    <w:multiLevelType w:val="hybridMultilevel"/>
    <w:tmpl w:val="A9243E94"/>
    <w:lvl w:ilvl="0" w:tplc="35265A6C">
      <w:start w:val="1"/>
      <w:numFmt w:val="decimal"/>
      <w:lvlText w:val="%1."/>
      <w:lvlJc w:val="left"/>
      <w:pPr>
        <w:tabs>
          <w:tab w:val="num" w:pos="360"/>
        </w:tabs>
        <w:ind w:left="360" w:hanging="360"/>
      </w:pPr>
      <w:rPr>
        <w:rFonts w:hint="default"/>
        <w:b w:val="0"/>
        <w:i w:val="0"/>
      </w:rPr>
    </w:lvl>
    <w:lvl w:ilvl="1" w:tplc="4C4C7DAC" w:tentative="1">
      <w:start w:val="1"/>
      <w:numFmt w:val="bullet"/>
      <w:lvlText w:val="o"/>
      <w:lvlJc w:val="left"/>
      <w:pPr>
        <w:tabs>
          <w:tab w:val="num" w:pos="1440"/>
        </w:tabs>
        <w:ind w:left="1440" w:hanging="360"/>
      </w:pPr>
      <w:rPr>
        <w:rFonts w:ascii="Courier New" w:hAnsi="Courier New" w:cs="Wingdings" w:hint="default"/>
      </w:rPr>
    </w:lvl>
    <w:lvl w:ilvl="2" w:tplc="D67C0076" w:tentative="1">
      <w:start w:val="1"/>
      <w:numFmt w:val="bullet"/>
      <w:lvlText w:val=""/>
      <w:lvlJc w:val="left"/>
      <w:pPr>
        <w:tabs>
          <w:tab w:val="num" w:pos="2160"/>
        </w:tabs>
        <w:ind w:left="2160" w:hanging="360"/>
      </w:pPr>
      <w:rPr>
        <w:rFonts w:ascii="Wingdings" w:hAnsi="Wingdings" w:hint="default"/>
      </w:rPr>
    </w:lvl>
    <w:lvl w:ilvl="3" w:tplc="FD8EB606" w:tentative="1">
      <w:start w:val="1"/>
      <w:numFmt w:val="bullet"/>
      <w:lvlText w:val=""/>
      <w:lvlJc w:val="left"/>
      <w:pPr>
        <w:tabs>
          <w:tab w:val="num" w:pos="2880"/>
        </w:tabs>
        <w:ind w:left="2880" w:hanging="360"/>
      </w:pPr>
      <w:rPr>
        <w:rFonts w:ascii="Symbol" w:hAnsi="Symbol" w:hint="default"/>
      </w:rPr>
    </w:lvl>
    <w:lvl w:ilvl="4" w:tplc="B69E75B0" w:tentative="1">
      <w:start w:val="1"/>
      <w:numFmt w:val="bullet"/>
      <w:lvlText w:val="o"/>
      <w:lvlJc w:val="left"/>
      <w:pPr>
        <w:tabs>
          <w:tab w:val="num" w:pos="3600"/>
        </w:tabs>
        <w:ind w:left="3600" w:hanging="360"/>
      </w:pPr>
      <w:rPr>
        <w:rFonts w:ascii="Courier New" w:hAnsi="Courier New" w:cs="Wingdings" w:hint="default"/>
      </w:rPr>
    </w:lvl>
    <w:lvl w:ilvl="5" w:tplc="66565D2C" w:tentative="1">
      <w:start w:val="1"/>
      <w:numFmt w:val="bullet"/>
      <w:lvlText w:val=""/>
      <w:lvlJc w:val="left"/>
      <w:pPr>
        <w:tabs>
          <w:tab w:val="num" w:pos="4320"/>
        </w:tabs>
        <w:ind w:left="4320" w:hanging="360"/>
      </w:pPr>
      <w:rPr>
        <w:rFonts w:ascii="Wingdings" w:hAnsi="Wingdings" w:hint="default"/>
      </w:rPr>
    </w:lvl>
    <w:lvl w:ilvl="6" w:tplc="C13CAB90" w:tentative="1">
      <w:start w:val="1"/>
      <w:numFmt w:val="bullet"/>
      <w:lvlText w:val=""/>
      <w:lvlJc w:val="left"/>
      <w:pPr>
        <w:tabs>
          <w:tab w:val="num" w:pos="5040"/>
        </w:tabs>
        <w:ind w:left="5040" w:hanging="360"/>
      </w:pPr>
      <w:rPr>
        <w:rFonts w:ascii="Symbol" w:hAnsi="Symbol" w:hint="default"/>
      </w:rPr>
    </w:lvl>
    <w:lvl w:ilvl="7" w:tplc="62829ECC" w:tentative="1">
      <w:start w:val="1"/>
      <w:numFmt w:val="bullet"/>
      <w:lvlText w:val="o"/>
      <w:lvlJc w:val="left"/>
      <w:pPr>
        <w:tabs>
          <w:tab w:val="num" w:pos="5760"/>
        </w:tabs>
        <w:ind w:left="5760" w:hanging="360"/>
      </w:pPr>
      <w:rPr>
        <w:rFonts w:ascii="Courier New" w:hAnsi="Courier New" w:cs="Wingdings" w:hint="default"/>
      </w:rPr>
    </w:lvl>
    <w:lvl w:ilvl="8" w:tplc="9288EA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E00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E73ABC"/>
    <w:multiLevelType w:val="multilevel"/>
    <w:tmpl w:val="08FC28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13F83"/>
    <w:multiLevelType w:val="hybridMultilevel"/>
    <w:tmpl w:val="80D4CED8"/>
    <w:lvl w:ilvl="0" w:tplc="4A8EBABA">
      <w:start w:val="1"/>
      <w:numFmt w:val="bullet"/>
      <w:lvlText w:val=""/>
      <w:lvlJc w:val="left"/>
      <w:pPr>
        <w:tabs>
          <w:tab w:val="num" w:pos="360"/>
        </w:tabs>
        <w:ind w:left="360" w:hanging="360"/>
      </w:pPr>
      <w:rPr>
        <w:rFonts w:ascii="Symbol" w:hAnsi="Symbol" w:hint="default"/>
      </w:rPr>
    </w:lvl>
    <w:lvl w:ilvl="1" w:tplc="FCA85CA6" w:tentative="1">
      <w:start w:val="1"/>
      <w:numFmt w:val="bullet"/>
      <w:lvlText w:val="o"/>
      <w:lvlJc w:val="left"/>
      <w:pPr>
        <w:tabs>
          <w:tab w:val="num" w:pos="1080"/>
        </w:tabs>
        <w:ind w:left="1080" w:hanging="360"/>
      </w:pPr>
      <w:rPr>
        <w:rFonts w:ascii="Courier New" w:hAnsi="Courier New" w:cs="Wingdings" w:hint="default"/>
      </w:rPr>
    </w:lvl>
    <w:lvl w:ilvl="2" w:tplc="DA6854A8" w:tentative="1">
      <w:start w:val="1"/>
      <w:numFmt w:val="bullet"/>
      <w:lvlText w:val=""/>
      <w:lvlJc w:val="left"/>
      <w:pPr>
        <w:tabs>
          <w:tab w:val="num" w:pos="1800"/>
        </w:tabs>
        <w:ind w:left="1800" w:hanging="360"/>
      </w:pPr>
      <w:rPr>
        <w:rFonts w:ascii="Wingdings" w:hAnsi="Wingdings" w:hint="default"/>
      </w:rPr>
    </w:lvl>
    <w:lvl w:ilvl="3" w:tplc="37A64E90" w:tentative="1">
      <w:start w:val="1"/>
      <w:numFmt w:val="bullet"/>
      <w:lvlText w:val=""/>
      <w:lvlJc w:val="left"/>
      <w:pPr>
        <w:tabs>
          <w:tab w:val="num" w:pos="2520"/>
        </w:tabs>
        <w:ind w:left="2520" w:hanging="360"/>
      </w:pPr>
      <w:rPr>
        <w:rFonts w:ascii="Symbol" w:hAnsi="Symbol" w:hint="default"/>
      </w:rPr>
    </w:lvl>
    <w:lvl w:ilvl="4" w:tplc="50B21DC2" w:tentative="1">
      <w:start w:val="1"/>
      <w:numFmt w:val="bullet"/>
      <w:lvlText w:val="o"/>
      <w:lvlJc w:val="left"/>
      <w:pPr>
        <w:tabs>
          <w:tab w:val="num" w:pos="3240"/>
        </w:tabs>
        <w:ind w:left="3240" w:hanging="360"/>
      </w:pPr>
      <w:rPr>
        <w:rFonts w:ascii="Courier New" w:hAnsi="Courier New" w:cs="Wingdings" w:hint="default"/>
      </w:rPr>
    </w:lvl>
    <w:lvl w:ilvl="5" w:tplc="E4588024" w:tentative="1">
      <w:start w:val="1"/>
      <w:numFmt w:val="bullet"/>
      <w:lvlText w:val=""/>
      <w:lvlJc w:val="left"/>
      <w:pPr>
        <w:tabs>
          <w:tab w:val="num" w:pos="3960"/>
        </w:tabs>
        <w:ind w:left="3960" w:hanging="360"/>
      </w:pPr>
      <w:rPr>
        <w:rFonts w:ascii="Wingdings" w:hAnsi="Wingdings" w:hint="default"/>
      </w:rPr>
    </w:lvl>
    <w:lvl w:ilvl="6" w:tplc="76EA5C8E" w:tentative="1">
      <w:start w:val="1"/>
      <w:numFmt w:val="bullet"/>
      <w:lvlText w:val=""/>
      <w:lvlJc w:val="left"/>
      <w:pPr>
        <w:tabs>
          <w:tab w:val="num" w:pos="4680"/>
        </w:tabs>
        <w:ind w:left="4680" w:hanging="360"/>
      </w:pPr>
      <w:rPr>
        <w:rFonts w:ascii="Symbol" w:hAnsi="Symbol" w:hint="default"/>
      </w:rPr>
    </w:lvl>
    <w:lvl w:ilvl="7" w:tplc="47EE09DA" w:tentative="1">
      <w:start w:val="1"/>
      <w:numFmt w:val="bullet"/>
      <w:lvlText w:val="o"/>
      <w:lvlJc w:val="left"/>
      <w:pPr>
        <w:tabs>
          <w:tab w:val="num" w:pos="5400"/>
        </w:tabs>
        <w:ind w:left="5400" w:hanging="360"/>
      </w:pPr>
      <w:rPr>
        <w:rFonts w:ascii="Courier New" w:hAnsi="Courier New" w:cs="Wingdings" w:hint="default"/>
      </w:rPr>
    </w:lvl>
    <w:lvl w:ilvl="8" w:tplc="2AECF06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6158E"/>
    <w:multiLevelType w:val="hybridMultilevel"/>
    <w:tmpl w:val="DE2E39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D56B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D175A9"/>
    <w:multiLevelType w:val="hybridMultilevel"/>
    <w:tmpl w:val="F8044F0A"/>
    <w:lvl w:ilvl="0" w:tplc="69CE67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708D6"/>
    <w:multiLevelType w:val="singleLevel"/>
    <w:tmpl w:val="84681030"/>
    <w:lvl w:ilvl="0">
      <w:start w:val="1"/>
      <w:numFmt w:val="decimal"/>
      <w:lvlText w:val="%1."/>
      <w:lvlJc w:val="left"/>
      <w:pPr>
        <w:tabs>
          <w:tab w:val="num" w:pos="360"/>
        </w:tabs>
        <w:ind w:left="360" w:hanging="360"/>
      </w:pPr>
      <w:rPr>
        <w:rFonts w:hint="default"/>
        <w:b w:val="0"/>
        <w:i w:val="0"/>
      </w:rPr>
    </w:lvl>
  </w:abstractNum>
  <w:abstractNum w:abstractNumId="14" w15:restartNumberingAfterBreak="0">
    <w:nsid w:val="4B04253A"/>
    <w:multiLevelType w:val="hybridMultilevel"/>
    <w:tmpl w:val="9DC29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83F73"/>
    <w:multiLevelType w:val="hybridMultilevel"/>
    <w:tmpl w:val="FD704308"/>
    <w:lvl w:ilvl="0" w:tplc="C06ECC8E">
      <w:start w:val="1"/>
      <w:numFmt w:val="decimal"/>
      <w:lvlText w:val="%1."/>
      <w:lvlJc w:val="left"/>
      <w:pPr>
        <w:tabs>
          <w:tab w:val="num" w:pos="360"/>
        </w:tabs>
        <w:ind w:left="360" w:hanging="360"/>
      </w:pPr>
      <w:rPr>
        <w:rFonts w:hint="default"/>
        <w:b w:val="0"/>
        <w:i w:val="0"/>
      </w:rPr>
    </w:lvl>
    <w:lvl w:ilvl="1" w:tplc="1E224BD2">
      <w:start w:val="1"/>
      <w:numFmt w:val="decimal"/>
      <w:lvlText w:val="%2."/>
      <w:lvlJc w:val="left"/>
      <w:pPr>
        <w:tabs>
          <w:tab w:val="num" w:pos="1440"/>
        </w:tabs>
        <w:ind w:left="1440" w:hanging="360"/>
      </w:pPr>
      <w:rPr>
        <w:rFonts w:hint="default"/>
      </w:rPr>
    </w:lvl>
    <w:lvl w:ilvl="2" w:tplc="503EBBBE" w:tentative="1">
      <w:start w:val="1"/>
      <w:numFmt w:val="bullet"/>
      <w:lvlText w:val=""/>
      <w:lvlJc w:val="left"/>
      <w:pPr>
        <w:tabs>
          <w:tab w:val="num" w:pos="2160"/>
        </w:tabs>
        <w:ind w:left="2160" w:hanging="360"/>
      </w:pPr>
      <w:rPr>
        <w:rFonts w:ascii="Wingdings" w:hAnsi="Wingdings" w:hint="default"/>
      </w:rPr>
    </w:lvl>
    <w:lvl w:ilvl="3" w:tplc="078AB050" w:tentative="1">
      <w:start w:val="1"/>
      <w:numFmt w:val="bullet"/>
      <w:lvlText w:val=""/>
      <w:lvlJc w:val="left"/>
      <w:pPr>
        <w:tabs>
          <w:tab w:val="num" w:pos="2880"/>
        </w:tabs>
        <w:ind w:left="2880" w:hanging="360"/>
      </w:pPr>
      <w:rPr>
        <w:rFonts w:ascii="Symbol" w:hAnsi="Symbol" w:hint="default"/>
      </w:rPr>
    </w:lvl>
    <w:lvl w:ilvl="4" w:tplc="601454C6" w:tentative="1">
      <w:start w:val="1"/>
      <w:numFmt w:val="bullet"/>
      <w:lvlText w:val="o"/>
      <w:lvlJc w:val="left"/>
      <w:pPr>
        <w:tabs>
          <w:tab w:val="num" w:pos="3600"/>
        </w:tabs>
        <w:ind w:left="3600" w:hanging="360"/>
      </w:pPr>
      <w:rPr>
        <w:rFonts w:ascii="Courier New" w:hAnsi="Courier New" w:cs="Wingdings" w:hint="default"/>
      </w:rPr>
    </w:lvl>
    <w:lvl w:ilvl="5" w:tplc="A7501EB4" w:tentative="1">
      <w:start w:val="1"/>
      <w:numFmt w:val="bullet"/>
      <w:lvlText w:val=""/>
      <w:lvlJc w:val="left"/>
      <w:pPr>
        <w:tabs>
          <w:tab w:val="num" w:pos="4320"/>
        </w:tabs>
        <w:ind w:left="4320" w:hanging="360"/>
      </w:pPr>
      <w:rPr>
        <w:rFonts w:ascii="Wingdings" w:hAnsi="Wingdings" w:hint="default"/>
      </w:rPr>
    </w:lvl>
    <w:lvl w:ilvl="6" w:tplc="4E94E0B4" w:tentative="1">
      <w:start w:val="1"/>
      <w:numFmt w:val="bullet"/>
      <w:lvlText w:val=""/>
      <w:lvlJc w:val="left"/>
      <w:pPr>
        <w:tabs>
          <w:tab w:val="num" w:pos="5040"/>
        </w:tabs>
        <w:ind w:left="5040" w:hanging="360"/>
      </w:pPr>
      <w:rPr>
        <w:rFonts w:ascii="Symbol" w:hAnsi="Symbol" w:hint="default"/>
      </w:rPr>
    </w:lvl>
    <w:lvl w:ilvl="7" w:tplc="0D6AE370" w:tentative="1">
      <w:start w:val="1"/>
      <w:numFmt w:val="bullet"/>
      <w:lvlText w:val="o"/>
      <w:lvlJc w:val="left"/>
      <w:pPr>
        <w:tabs>
          <w:tab w:val="num" w:pos="5760"/>
        </w:tabs>
        <w:ind w:left="5760" w:hanging="360"/>
      </w:pPr>
      <w:rPr>
        <w:rFonts w:ascii="Courier New" w:hAnsi="Courier New" w:cs="Wingdings" w:hint="default"/>
      </w:rPr>
    </w:lvl>
    <w:lvl w:ilvl="8" w:tplc="CBAC05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3C30BA"/>
    <w:multiLevelType w:val="hybridMultilevel"/>
    <w:tmpl w:val="1DFA47D8"/>
    <w:lvl w:ilvl="0" w:tplc="2630533E">
      <w:start w:val="1"/>
      <w:numFmt w:val="bullet"/>
      <w:lvlText w:val=""/>
      <w:lvlJc w:val="left"/>
      <w:pPr>
        <w:tabs>
          <w:tab w:val="num" w:pos="360"/>
        </w:tabs>
        <w:ind w:left="360" w:hanging="360"/>
      </w:pPr>
      <w:rPr>
        <w:rFonts w:ascii="Symbol" w:hAnsi="Symbol" w:hint="default"/>
      </w:rPr>
    </w:lvl>
    <w:lvl w:ilvl="1" w:tplc="EA9CE53C" w:tentative="1">
      <w:start w:val="1"/>
      <w:numFmt w:val="bullet"/>
      <w:lvlText w:val="o"/>
      <w:lvlJc w:val="left"/>
      <w:pPr>
        <w:tabs>
          <w:tab w:val="num" w:pos="1440"/>
        </w:tabs>
        <w:ind w:left="1440" w:hanging="360"/>
      </w:pPr>
      <w:rPr>
        <w:rFonts w:ascii="Courier New" w:hAnsi="Courier New" w:cs="Wingdings" w:hint="default"/>
      </w:rPr>
    </w:lvl>
    <w:lvl w:ilvl="2" w:tplc="D4D0E48C" w:tentative="1">
      <w:start w:val="1"/>
      <w:numFmt w:val="bullet"/>
      <w:lvlText w:val=""/>
      <w:lvlJc w:val="left"/>
      <w:pPr>
        <w:tabs>
          <w:tab w:val="num" w:pos="2160"/>
        </w:tabs>
        <w:ind w:left="2160" w:hanging="360"/>
      </w:pPr>
      <w:rPr>
        <w:rFonts w:ascii="Wingdings" w:hAnsi="Wingdings" w:hint="default"/>
      </w:rPr>
    </w:lvl>
    <w:lvl w:ilvl="3" w:tplc="94DE8A5C" w:tentative="1">
      <w:start w:val="1"/>
      <w:numFmt w:val="bullet"/>
      <w:lvlText w:val=""/>
      <w:lvlJc w:val="left"/>
      <w:pPr>
        <w:tabs>
          <w:tab w:val="num" w:pos="2880"/>
        </w:tabs>
        <w:ind w:left="2880" w:hanging="360"/>
      </w:pPr>
      <w:rPr>
        <w:rFonts w:ascii="Symbol" w:hAnsi="Symbol" w:hint="default"/>
      </w:rPr>
    </w:lvl>
    <w:lvl w:ilvl="4" w:tplc="7DDE4B88" w:tentative="1">
      <w:start w:val="1"/>
      <w:numFmt w:val="bullet"/>
      <w:lvlText w:val="o"/>
      <w:lvlJc w:val="left"/>
      <w:pPr>
        <w:tabs>
          <w:tab w:val="num" w:pos="3600"/>
        </w:tabs>
        <w:ind w:left="3600" w:hanging="360"/>
      </w:pPr>
      <w:rPr>
        <w:rFonts w:ascii="Courier New" w:hAnsi="Courier New" w:cs="Wingdings" w:hint="default"/>
      </w:rPr>
    </w:lvl>
    <w:lvl w:ilvl="5" w:tplc="0780FA42" w:tentative="1">
      <w:start w:val="1"/>
      <w:numFmt w:val="bullet"/>
      <w:lvlText w:val=""/>
      <w:lvlJc w:val="left"/>
      <w:pPr>
        <w:tabs>
          <w:tab w:val="num" w:pos="4320"/>
        </w:tabs>
        <w:ind w:left="4320" w:hanging="360"/>
      </w:pPr>
      <w:rPr>
        <w:rFonts w:ascii="Wingdings" w:hAnsi="Wingdings" w:hint="default"/>
      </w:rPr>
    </w:lvl>
    <w:lvl w:ilvl="6" w:tplc="3B34C27A" w:tentative="1">
      <w:start w:val="1"/>
      <w:numFmt w:val="bullet"/>
      <w:lvlText w:val=""/>
      <w:lvlJc w:val="left"/>
      <w:pPr>
        <w:tabs>
          <w:tab w:val="num" w:pos="5040"/>
        </w:tabs>
        <w:ind w:left="5040" w:hanging="360"/>
      </w:pPr>
      <w:rPr>
        <w:rFonts w:ascii="Symbol" w:hAnsi="Symbol" w:hint="default"/>
      </w:rPr>
    </w:lvl>
    <w:lvl w:ilvl="7" w:tplc="4550836C" w:tentative="1">
      <w:start w:val="1"/>
      <w:numFmt w:val="bullet"/>
      <w:lvlText w:val="o"/>
      <w:lvlJc w:val="left"/>
      <w:pPr>
        <w:tabs>
          <w:tab w:val="num" w:pos="5760"/>
        </w:tabs>
        <w:ind w:left="5760" w:hanging="360"/>
      </w:pPr>
      <w:rPr>
        <w:rFonts w:ascii="Courier New" w:hAnsi="Courier New" w:cs="Wingdings" w:hint="default"/>
      </w:rPr>
    </w:lvl>
    <w:lvl w:ilvl="8" w:tplc="27FA24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F84293"/>
    <w:multiLevelType w:val="hybridMultilevel"/>
    <w:tmpl w:val="937A44D2"/>
    <w:lvl w:ilvl="0" w:tplc="23FA8AD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12311E"/>
    <w:multiLevelType w:val="hybridMultilevel"/>
    <w:tmpl w:val="ED8CD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041F1"/>
    <w:multiLevelType w:val="hybridMultilevel"/>
    <w:tmpl w:val="185E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149707">
    <w:abstractNumId w:val="13"/>
  </w:num>
  <w:num w:numId="2" w16cid:durableId="382825778">
    <w:abstractNumId w:val="2"/>
  </w:num>
  <w:num w:numId="3" w16cid:durableId="97143634">
    <w:abstractNumId w:val="11"/>
  </w:num>
  <w:num w:numId="4" w16cid:durableId="1785034129">
    <w:abstractNumId w:val="7"/>
  </w:num>
  <w:num w:numId="5" w16cid:durableId="1261597090">
    <w:abstractNumId w:val="9"/>
  </w:num>
  <w:num w:numId="6" w16cid:durableId="1285841809">
    <w:abstractNumId w:val="16"/>
  </w:num>
  <w:num w:numId="7" w16cid:durableId="1259602596">
    <w:abstractNumId w:val="3"/>
  </w:num>
  <w:num w:numId="8" w16cid:durableId="2024164909">
    <w:abstractNumId w:val="1"/>
  </w:num>
  <w:num w:numId="9" w16cid:durableId="575479739">
    <w:abstractNumId w:val="15"/>
  </w:num>
  <w:num w:numId="10" w16cid:durableId="748890496">
    <w:abstractNumId w:val="8"/>
  </w:num>
  <w:num w:numId="11" w16cid:durableId="1693647455">
    <w:abstractNumId w:val="6"/>
  </w:num>
  <w:num w:numId="12" w16cid:durableId="248126731">
    <w:abstractNumId w:val="5"/>
  </w:num>
  <w:num w:numId="13" w16cid:durableId="767386892">
    <w:abstractNumId w:val="17"/>
  </w:num>
  <w:num w:numId="14" w16cid:durableId="196813948">
    <w:abstractNumId w:val="10"/>
  </w:num>
  <w:num w:numId="15" w16cid:durableId="1465806112">
    <w:abstractNumId w:val="14"/>
  </w:num>
  <w:num w:numId="16" w16cid:durableId="1425540874">
    <w:abstractNumId w:val="18"/>
  </w:num>
  <w:num w:numId="17" w16cid:durableId="62879894">
    <w:abstractNumId w:val="4"/>
  </w:num>
  <w:num w:numId="18" w16cid:durableId="1802534770">
    <w:abstractNumId w:val="19"/>
  </w:num>
  <w:num w:numId="19" w16cid:durableId="1352341656">
    <w:abstractNumId w:val="12"/>
  </w:num>
  <w:num w:numId="20" w16cid:durableId="14303483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z Kooshavar">
    <w15:presenceInfo w15:providerId="AD" w15:userId="S::daniz.kooshavar@mcri.edu.au::c81526de-441a-4df8-8734-7962d69d9f96"/>
  </w15:person>
  <w15:person w15:author="Julia Broadbent">
    <w15:presenceInfo w15:providerId="AD" w15:userId="S::julia.broadbent@mcri.edu.au::301cc925-2ea2-47d8-bcd2-3cc7b36d18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45"/>
    <w:rsid w:val="0000015B"/>
    <w:rsid w:val="00001C5D"/>
    <w:rsid w:val="00003632"/>
    <w:rsid w:val="000036E3"/>
    <w:rsid w:val="00006983"/>
    <w:rsid w:val="00014D53"/>
    <w:rsid w:val="00015260"/>
    <w:rsid w:val="0001588D"/>
    <w:rsid w:val="00022562"/>
    <w:rsid w:val="0002272E"/>
    <w:rsid w:val="000234B2"/>
    <w:rsid w:val="00023ABB"/>
    <w:rsid w:val="00030265"/>
    <w:rsid w:val="00030CEA"/>
    <w:rsid w:val="00032B92"/>
    <w:rsid w:val="000355CC"/>
    <w:rsid w:val="000374B9"/>
    <w:rsid w:val="00037F2D"/>
    <w:rsid w:val="00040AC8"/>
    <w:rsid w:val="00041C14"/>
    <w:rsid w:val="00043FA7"/>
    <w:rsid w:val="00046202"/>
    <w:rsid w:val="000524EE"/>
    <w:rsid w:val="00060146"/>
    <w:rsid w:val="00064AB0"/>
    <w:rsid w:val="00066225"/>
    <w:rsid w:val="0007041E"/>
    <w:rsid w:val="000708C1"/>
    <w:rsid w:val="0007487B"/>
    <w:rsid w:val="00075175"/>
    <w:rsid w:val="00075F45"/>
    <w:rsid w:val="00075FF6"/>
    <w:rsid w:val="00076383"/>
    <w:rsid w:val="00080DAA"/>
    <w:rsid w:val="00081A13"/>
    <w:rsid w:val="000820E0"/>
    <w:rsid w:val="0008265B"/>
    <w:rsid w:val="000828B2"/>
    <w:rsid w:val="00083591"/>
    <w:rsid w:val="00083ED3"/>
    <w:rsid w:val="000841F3"/>
    <w:rsid w:val="00085948"/>
    <w:rsid w:val="000870A0"/>
    <w:rsid w:val="000877E8"/>
    <w:rsid w:val="00090698"/>
    <w:rsid w:val="00090C41"/>
    <w:rsid w:val="00091095"/>
    <w:rsid w:val="00091842"/>
    <w:rsid w:val="00093A3A"/>
    <w:rsid w:val="0009619A"/>
    <w:rsid w:val="00096AE7"/>
    <w:rsid w:val="000A056B"/>
    <w:rsid w:val="000A105D"/>
    <w:rsid w:val="000A1801"/>
    <w:rsid w:val="000A353D"/>
    <w:rsid w:val="000A369F"/>
    <w:rsid w:val="000A4A12"/>
    <w:rsid w:val="000A6DAD"/>
    <w:rsid w:val="000B0A05"/>
    <w:rsid w:val="000B0FD7"/>
    <w:rsid w:val="000B1C9F"/>
    <w:rsid w:val="000B2986"/>
    <w:rsid w:val="000C3A3A"/>
    <w:rsid w:val="000C51BE"/>
    <w:rsid w:val="000C5213"/>
    <w:rsid w:val="000C5FAE"/>
    <w:rsid w:val="000D1537"/>
    <w:rsid w:val="000D2550"/>
    <w:rsid w:val="000D4430"/>
    <w:rsid w:val="000D57BD"/>
    <w:rsid w:val="000D75D9"/>
    <w:rsid w:val="000E1EBF"/>
    <w:rsid w:val="000E1F10"/>
    <w:rsid w:val="000E5744"/>
    <w:rsid w:val="000E6B70"/>
    <w:rsid w:val="000F1A65"/>
    <w:rsid w:val="000F225D"/>
    <w:rsid w:val="000F317B"/>
    <w:rsid w:val="000F6014"/>
    <w:rsid w:val="0010170E"/>
    <w:rsid w:val="001030E4"/>
    <w:rsid w:val="0010354E"/>
    <w:rsid w:val="001044AE"/>
    <w:rsid w:val="00104744"/>
    <w:rsid w:val="00105799"/>
    <w:rsid w:val="001060A9"/>
    <w:rsid w:val="0010694B"/>
    <w:rsid w:val="00106CCC"/>
    <w:rsid w:val="00111008"/>
    <w:rsid w:val="00111F2A"/>
    <w:rsid w:val="00116618"/>
    <w:rsid w:val="001204D3"/>
    <w:rsid w:val="001213BE"/>
    <w:rsid w:val="00121F73"/>
    <w:rsid w:val="0012261A"/>
    <w:rsid w:val="00122AA7"/>
    <w:rsid w:val="00123A90"/>
    <w:rsid w:val="00123DAB"/>
    <w:rsid w:val="00125618"/>
    <w:rsid w:val="0012698C"/>
    <w:rsid w:val="00130ED3"/>
    <w:rsid w:val="00132AAA"/>
    <w:rsid w:val="00134B00"/>
    <w:rsid w:val="001364F5"/>
    <w:rsid w:val="00136B65"/>
    <w:rsid w:val="00136E42"/>
    <w:rsid w:val="001405ED"/>
    <w:rsid w:val="0014126D"/>
    <w:rsid w:val="001418D0"/>
    <w:rsid w:val="00143344"/>
    <w:rsid w:val="00145DE5"/>
    <w:rsid w:val="0014657C"/>
    <w:rsid w:val="00151726"/>
    <w:rsid w:val="00156610"/>
    <w:rsid w:val="001573B3"/>
    <w:rsid w:val="00157AD3"/>
    <w:rsid w:val="001600CE"/>
    <w:rsid w:val="0016088B"/>
    <w:rsid w:val="001625F7"/>
    <w:rsid w:val="00164AE4"/>
    <w:rsid w:val="00165209"/>
    <w:rsid w:val="00165B1B"/>
    <w:rsid w:val="00166A93"/>
    <w:rsid w:val="001723A3"/>
    <w:rsid w:val="00172469"/>
    <w:rsid w:val="00172476"/>
    <w:rsid w:val="00173B07"/>
    <w:rsid w:val="00173C07"/>
    <w:rsid w:val="0017408D"/>
    <w:rsid w:val="00176518"/>
    <w:rsid w:val="00180DA0"/>
    <w:rsid w:val="00182146"/>
    <w:rsid w:val="00183444"/>
    <w:rsid w:val="00183458"/>
    <w:rsid w:val="001866EA"/>
    <w:rsid w:val="001868CB"/>
    <w:rsid w:val="00186E4A"/>
    <w:rsid w:val="00190A8A"/>
    <w:rsid w:val="00192D04"/>
    <w:rsid w:val="00194879"/>
    <w:rsid w:val="00196B0E"/>
    <w:rsid w:val="001A04AF"/>
    <w:rsid w:val="001A0E5D"/>
    <w:rsid w:val="001A2DE0"/>
    <w:rsid w:val="001A4A98"/>
    <w:rsid w:val="001A5963"/>
    <w:rsid w:val="001A698A"/>
    <w:rsid w:val="001A7C06"/>
    <w:rsid w:val="001B2ADC"/>
    <w:rsid w:val="001C09FE"/>
    <w:rsid w:val="001C0A3B"/>
    <w:rsid w:val="001C0B4A"/>
    <w:rsid w:val="001C0CB8"/>
    <w:rsid w:val="001C32AE"/>
    <w:rsid w:val="001C4057"/>
    <w:rsid w:val="001C54D9"/>
    <w:rsid w:val="001C5D22"/>
    <w:rsid w:val="001C796E"/>
    <w:rsid w:val="001C7987"/>
    <w:rsid w:val="001D01EC"/>
    <w:rsid w:val="001D19F2"/>
    <w:rsid w:val="001D2BF0"/>
    <w:rsid w:val="001D4606"/>
    <w:rsid w:val="001D66F0"/>
    <w:rsid w:val="001D6FFD"/>
    <w:rsid w:val="001E156F"/>
    <w:rsid w:val="001E1E04"/>
    <w:rsid w:val="001E1EDC"/>
    <w:rsid w:val="001E544A"/>
    <w:rsid w:val="001E55FE"/>
    <w:rsid w:val="001E5A81"/>
    <w:rsid w:val="001E5E32"/>
    <w:rsid w:val="001E6AD8"/>
    <w:rsid w:val="001F1EAE"/>
    <w:rsid w:val="001F359F"/>
    <w:rsid w:val="001F3D0C"/>
    <w:rsid w:val="001F495C"/>
    <w:rsid w:val="001F580B"/>
    <w:rsid w:val="001F7835"/>
    <w:rsid w:val="001F7D20"/>
    <w:rsid w:val="00201412"/>
    <w:rsid w:val="00201B7D"/>
    <w:rsid w:val="00202F3A"/>
    <w:rsid w:val="00203BEB"/>
    <w:rsid w:val="002043AC"/>
    <w:rsid w:val="0020468A"/>
    <w:rsid w:val="00205ACD"/>
    <w:rsid w:val="002061DE"/>
    <w:rsid w:val="0020650F"/>
    <w:rsid w:val="0020711D"/>
    <w:rsid w:val="002123A7"/>
    <w:rsid w:val="00214B15"/>
    <w:rsid w:val="00221F66"/>
    <w:rsid w:val="0022481D"/>
    <w:rsid w:val="002278A9"/>
    <w:rsid w:val="00230075"/>
    <w:rsid w:val="00235C2C"/>
    <w:rsid w:val="0023741E"/>
    <w:rsid w:val="00241373"/>
    <w:rsid w:val="00243AF7"/>
    <w:rsid w:val="002455B2"/>
    <w:rsid w:val="00246919"/>
    <w:rsid w:val="00247F4A"/>
    <w:rsid w:val="00251692"/>
    <w:rsid w:val="0025282C"/>
    <w:rsid w:val="00252888"/>
    <w:rsid w:val="002531C9"/>
    <w:rsid w:val="00253B81"/>
    <w:rsid w:val="00253FFE"/>
    <w:rsid w:val="00254228"/>
    <w:rsid w:val="002545C7"/>
    <w:rsid w:val="00256514"/>
    <w:rsid w:val="00257163"/>
    <w:rsid w:val="002603F5"/>
    <w:rsid w:val="0026062A"/>
    <w:rsid w:val="002610C2"/>
    <w:rsid w:val="0026177F"/>
    <w:rsid w:val="002635CC"/>
    <w:rsid w:val="002645C5"/>
    <w:rsid w:val="00264D0C"/>
    <w:rsid w:val="00266501"/>
    <w:rsid w:val="002704B5"/>
    <w:rsid w:val="00271A8A"/>
    <w:rsid w:val="00271E3A"/>
    <w:rsid w:val="00274B2C"/>
    <w:rsid w:val="00274EF0"/>
    <w:rsid w:val="00277401"/>
    <w:rsid w:val="00280234"/>
    <w:rsid w:val="002813B0"/>
    <w:rsid w:val="002826AD"/>
    <w:rsid w:val="002831CC"/>
    <w:rsid w:val="002831D0"/>
    <w:rsid w:val="00283FCB"/>
    <w:rsid w:val="002876F5"/>
    <w:rsid w:val="0029028A"/>
    <w:rsid w:val="0029381B"/>
    <w:rsid w:val="0029383B"/>
    <w:rsid w:val="00295144"/>
    <w:rsid w:val="0029687C"/>
    <w:rsid w:val="00297C34"/>
    <w:rsid w:val="002A05FE"/>
    <w:rsid w:val="002A0CA5"/>
    <w:rsid w:val="002A238A"/>
    <w:rsid w:val="002A4CB6"/>
    <w:rsid w:val="002B0372"/>
    <w:rsid w:val="002B0E2F"/>
    <w:rsid w:val="002B1671"/>
    <w:rsid w:val="002B17F9"/>
    <w:rsid w:val="002B2410"/>
    <w:rsid w:val="002B7ABF"/>
    <w:rsid w:val="002C18A6"/>
    <w:rsid w:val="002C1A42"/>
    <w:rsid w:val="002C2598"/>
    <w:rsid w:val="002C37DA"/>
    <w:rsid w:val="002C489D"/>
    <w:rsid w:val="002C6D40"/>
    <w:rsid w:val="002D6106"/>
    <w:rsid w:val="002D7122"/>
    <w:rsid w:val="002E0A95"/>
    <w:rsid w:val="002E313A"/>
    <w:rsid w:val="002E3882"/>
    <w:rsid w:val="002E4F0F"/>
    <w:rsid w:val="002E7169"/>
    <w:rsid w:val="002F0439"/>
    <w:rsid w:val="002F3820"/>
    <w:rsid w:val="002F3E10"/>
    <w:rsid w:val="002F57EC"/>
    <w:rsid w:val="002F63BD"/>
    <w:rsid w:val="003027DC"/>
    <w:rsid w:val="00303E55"/>
    <w:rsid w:val="00304F8E"/>
    <w:rsid w:val="00305BC7"/>
    <w:rsid w:val="00305C03"/>
    <w:rsid w:val="00305F79"/>
    <w:rsid w:val="00306344"/>
    <w:rsid w:val="00306DBB"/>
    <w:rsid w:val="003100F2"/>
    <w:rsid w:val="00311E2C"/>
    <w:rsid w:val="00315635"/>
    <w:rsid w:val="00315690"/>
    <w:rsid w:val="00315E40"/>
    <w:rsid w:val="003160B6"/>
    <w:rsid w:val="003161C6"/>
    <w:rsid w:val="003161C7"/>
    <w:rsid w:val="0031746E"/>
    <w:rsid w:val="00317941"/>
    <w:rsid w:val="003209BD"/>
    <w:rsid w:val="00320DAB"/>
    <w:rsid w:val="0032272F"/>
    <w:rsid w:val="003246BE"/>
    <w:rsid w:val="00326022"/>
    <w:rsid w:val="00326ACD"/>
    <w:rsid w:val="00326EC8"/>
    <w:rsid w:val="0033020F"/>
    <w:rsid w:val="00330C8F"/>
    <w:rsid w:val="003321FF"/>
    <w:rsid w:val="0033339C"/>
    <w:rsid w:val="0033450A"/>
    <w:rsid w:val="003347AA"/>
    <w:rsid w:val="0033522E"/>
    <w:rsid w:val="003356F2"/>
    <w:rsid w:val="00335A2A"/>
    <w:rsid w:val="003410F5"/>
    <w:rsid w:val="00341F7F"/>
    <w:rsid w:val="003424BF"/>
    <w:rsid w:val="0034396A"/>
    <w:rsid w:val="00351857"/>
    <w:rsid w:val="00352DEC"/>
    <w:rsid w:val="003543D6"/>
    <w:rsid w:val="00354AA1"/>
    <w:rsid w:val="003551B8"/>
    <w:rsid w:val="00357179"/>
    <w:rsid w:val="0035783B"/>
    <w:rsid w:val="00357FFE"/>
    <w:rsid w:val="0036163C"/>
    <w:rsid w:val="003630CF"/>
    <w:rsid w:val="003665BD"/>
    <w:rsid w:val="003666F1"/>
    <w:rsid w:val="003677F7"/>
    <w:rsid w:val="003704E0"/>
    <w:rsid w:val="00372D58"/>
    <w:rsid w:val="003766FC"/>
    <w:rsid w:val="00377BD2"/>
    <w:rsid w:val="00382EE0"/>
    <w:rsid w:val="00384105"/>
    <w:rsid w:val="00387D00"/>
    <w:rsid w:val="00390C85"/>
    <w:rsid w:val="00391C1E"/>
    <w:rsid w:val="00392057"/>
    <w:rsid w:val="003A1274"/>
    <w:rsid w:val="003A328D"/>
    <w:rsid w:val="003A3E37"/>
    <w:rsid w:val="003A3F2D"/>
    <w:rsid w:val="003A5928"/>
    <w:rsid w:val="003A6F8B"/>
    <w:rsid w:val="003A71E2"/>
    <w:rsid w:val="003A7863"/>
    <w:rsid w:val="003B373F"/>
    <w:rsid w:val="003B4254"/>
    <w:rsid w:val="003B49BE"/>
    <w:rsid w:val="003B5779"/>
    <w:rsid w:val="003B5981"/>
    <w:rsid w:val="003C46F4"/>
    <w:rsid w:val="003C4995"/>
    <w:rsid w:val="003C73A2"/>
    <w:rsid w:val="003D0835"/>
    <w:rsid w:val="003D0896"/>
    <w:rsid w:val="003D1477"/>
    <w:rsid w:val="003D247A"/>
    <w:rsid w:val="003D2D23"/>
    <w:rsid w:val="003D3D1A"/>
    <w:rsid w:val="003D4150"/>
    <w:rsid w:val="003D66A7"/>
    <w:rsid w:val="003D77ED"/>
    <w:rsid w:val="003D7888"/>
    <w:rsid w:val="003D7C3B"/>
    <w:rsid w:val="003E0BA7"/>
    <w:rsid w:val="003E3FA7"/>
    <w:rsid w:val="003E4A0B"/>
    <w:rsid w:val="003E7274"/>
    <w:rsid w:val="003E72D0"/>
    <w:rsid w:val="003E7795"/>
    <w:rsid w:val="003F0DE9"/>
    <w:rsid w:val="003F16CE"/>
    <w:rsid w:val="003F2570"/>
    <w:rsid w:val="003F386E"/>
    <w:rsid w:val="003F5DF8"/>
    <w:rsid w:val="003F63FD"/>
    <w:rsid w:val="003F790E"/>
    <w:rsid w:val="00404B09"/>
    <w:rsid w:val="0040569C"/>
    <w:rsid w:val="0040583B"/>
    <w:rsid w:val="00406086"/>
    <w:rsid w:val="00406244"/>
    <w:rsid w:val="00407C1B"/>
    <w:rsid w:val="004106FD"/>
    <w:rsid w:val="0041148B"/>
    <w:rsid w:val="0041441B"/>
    <w:rsid w:val="004147E1"/>
    <w:rsid w:val="00415E38"/>
    <w:rsid w:val="004161CE"/>
    <w:rsid w:val="00422BBF"/>
    <w:rsid w:val="00425120"/>
    <w:rsid w:val="00426EF7"/>
    <w:rsid w:val="0043037F"/>
    <w:rsid w:val="00432919"/>
    <w:rsid w:val="004356E9"/>
    <w:rsid w:val="004363D7"/>
    <w:rsid w:val="004368B9"/>
    <w:rsid w:val="004378E7"/>
    <w:rsid w:val="00437B6C"/>
    <w:rsid w:val="0044162E"/>
    <w:rsid w:val="00442C04"/>
    <w:rsid w:val="0044568C"/>
    <w:rsid w:val="00450DD5"/>
    <w:rsid w:val="00455C02"/>
    <w:rsid w:val="00455D40"/>
    <w:rsid w:val="00456020"/>
    <w:rsid w:val="00456606"/>
    <w:rsid w:val="0046089F"/>
    <w:rsid w:val="0046220D"/>
    <w:rsid w:val="00463E32"/>
    <w:rsid w:val="00465EBD"/>
    <w:rsid w:val="00466EA0"/>
    <w:rsid w:val="004700C3"/>
    <w:rsid w:val="00470523"/>
    <w:rsid w:val="004706AB"/>
    <w:rsid w:val="004708C6"/>
    <w:rsid w:val="00472A74"/>
    <w:rsid w:val="00473066"/>
    <w:rsid w:val="00474910"/>
    <w:rsid w:val="00474B2D"/>
    <w:rsid w:val="004751B1"/>
    <w:rsid w:val="004771EB"/>
    <w:rsid w:val="00477592"/>
    <w:rsid w:val="00481DBE"/>
    <w:rsid w:val="00485FA7"/>
    <w:rsid w:val="00486C64"/>
    <w:rsid w:val="00493355"/>
    <w:rsid w:val="0049350B"/>
    <w:rsid w:val="004957BD"/>
    <w:rsid w:val="00495A02"/>
    <w:rsid w:val="00495B60"/>
    <w:rsid w:val="004A2B39"/>
    <w:rsid w:val="004A39AE"/>
    <w:rsid w:val="004A612C"/>
    <w:rsid w:val="004A70EB"/>
    <w:rsid w:val="004B0453"/>
    <w:rsid w:val="004B1095"/>
    <w:rsid w:val="004B410C"/>
    <w:rsid w:val="004B517D"/>
    <w:rsid w:val="004B7E41"/>
    <w:rsid w:val="004C049F"/>
    <w:rsid w:val="004C29E7"/>
    <w:rsid w:val="004C339A"/>
    <w:rsid w:val="004C3930"/>
    <w:rsid w:val="004C3953"/>
    <w:rsid w:val="004C395D"/>
    <w:rsid w:val="004C64B4"/>
    <w:rsid w:val="004D2326"/>
    <w:rsid w:val="004D29BC"/>
    <w:rsid w:val="004D34DD"/>
    <w:rsid w:val="004D5350"/>
    <w:rsid w:val="004D62CB"/>
    <w:rsid w:val="004E0B65"/>
    <w:rsid w:val="004E0DCD"/>
    <w:rsid w:val="004E1E92"/>
    <w:rsid w:val="004E38FD"/>
    <w:rsid w:val="004E4230"/>
    <w:rsid w:val="004E6706"/>
    <w:rsid w:val="004E6C24"/>
    <w:rsid w:val="004F1A61"/>
    <w:rsid w:val="004F1AD5"/>
    <w:rsid w:val="004F2930"/>
    <w:rsid w:val="005017B8"/>
    <w:rsid w:val="0050455F"/>
    <w:rsid w:val="0050475F"/>
    <w:rsid w:val="0050536C"/>
    <w:rsid w:val="00505417"/>
    <w:rsid w:val="00505C48"/>
    <w:rsid w:val="005105C0"/>
    <w:rsid w:val="005115C8"/>
    <w:rsid w:val="00513B2A"/>
    <w:rsid w:val="00514C06"/>
    <w:rsid w:val="00522220"/>
    <w:rsid w:val="00525A43"/>
    <w:rsid w:val="005264AF"/>
    <w:rsid w:val="00526CF2"/>
    <w:rsid w:val="0052749C"/>
    <w:rsid w:val="00534D53"/>
    <w:rsid w:val="00540FBF"/>
    <w:rsid w:val="00541844"/>
    <w:rsid w:val="0054210D"/>
    <w:rsid w:val="005427C4"/>
    <w:rsid w:val="00542819"/>
    <w:rsid w:val="00543757"/>
    <w:rsid w:val="00543DE4"/>
    <w:rsid w:val="00551141"/>
    <w:rsid w:val="00551B6B"/>
    <w:rsid w:val="00554FCF"/>
    <w:rsid w:val="00556AC3"/>
    <w:rsid w:val="00557F80"/>
    <w:rsid w:val="00560C90"/>
    <w:rsid w:val="00561685"/>
    <w:rsid w:val="005620C1"/>
    <w:rsid w:val="00562AE3"/>
    <w:rsid w:val="00562EE1"/>
    <w:rsid w:val="005637CE"/>
    <w:rsid w:val="0056403F"/>
    <w:rsid w:val="00565605"/>
    <w:rsid w:val="0056722F"/>
    <w:rsid w:val="00567294"/>
    <w:rsid w:val="005722F2"/>
    <w:rsid w:val="0057233B"/>
    <w:rsid w:val="00573814"/>
    <w:rsid w:val="0057491F"/>
    <w:rsid w:val="005812C1"/>
    <w:rsid w:val="00583A43"/>
    <w:rsid w:val="0058520F"/>
    <w:rsid w:val="005918EE"/>
    <w:rsid w:val="00592F65"/>
    <w:rsid w:val="00593F77"/>
    <w:rsid w:val="00596427"/>
    <w:rsid w:val="005A1538"/>
    <w:rsid w:val="005A2C81"/>
    <w:rsid w:val="005A2DF3"/>
    <w:rsid w:val="005A7251"/>
    <w:rsid w:val="005A7FCA"/>
    <w:rsid w:val="005B2924"/>
    <w:rsid w:val="005C1101"/>
    <w:rsid w:val="005C3610"/>
    <w:rsid w:val="005C5356"/>
    <w:rsid w:val="005D0BA2"/>
    <w:rsid w:val="005D1197"/>
    <w:rsid w:val="005D16EF"/>
    <w:rsid w:val="005D4986"/>
    <w:rsid w:val="005D4AC9"/>
    <w:rsid w:val="005D5478"/>
    <w:rsid w:val="005D5F2C"/>
    <w:rsid w:val="005D65F7"/>
    <w:rsid w:val="005D721A"/>
    <w:rsid w:val="005E1EB8"/>
    <w:rsid w:val="005E2A69"/>
    <w:rsid w:val="005E43EF"/>
    <w:rsid w:val="005E693C"/>
    <w:rsid w:val="005E6CD8"/>
    <w:rsid w:val="005F33F5"/>
    <w:rsid w:val="00603793"/>
    <w:rsid w:val="00604ED4"/>
    <w:rsid w:val="00605484"/>
    <w:rsid w:val="00605859"/>
    <w:rsid w:val="006148E9"/>
    <w:rsid w:val="00614C82"/>
    <w:rsid w:val="00614CB1"/>
    <w:rsid w:val="00614E83"/>
    <w:rsid w:val="0061687C"/>
    <w:rsid w:val="00616AD2"/>
    <w:rsid w:val="00622FBB"/>
    <w:rsid w:val="00623799"/>
    <w:rsid w:val="0062675A"/>
    <w:rsid w:val="00626BE4"/>
    <w:rsid w:val="00627960"/>
    <w:rsid w:val="006301AE"/>
    <w:rsid w:val="00631BDD"/>
    <w:rsid w:val="00632050"/>
    <w:rsid w:val="0063231A"/>
    <w:rsid w:val="00634708"/>
    <w:rsid w:val="00637E40"/>
    <w:rsid w:val="00640379"/>
    <w:rsid w:val="00641089"/>
    <w:rsid w:val="006410F7"/>
    <w:rsid w:val="00641295"/>
    <w:rsid w:val="00642956"/>
    <w:rsid w:val="00643B64"/>
    <w:rsid w:val="00643C94"/>
    <w:rsid w:val="0064432C"/>
    <w:rsid w:val="006448E3"/>
    <w:rsid w:val="0064517B"/>
    <w:rsid w:val="00650A38"/>
    <w:rsid w:val="00651348"/>
    <w:rsid w:val="00652954"/>
    <w:rsid w:val="0065366D"/>
    <w:rsid w:val="00655752"/>
    <w:rsid w:val="006557E4"/>
    <w:rsid w:val="0065635B"/>
    <w:rsid w:val="00656A15"/>
    <w:rsid w:val="006575AB"/>
    <w:rsid w:val="00660665"/>
    <w:rsid w:val="006618DB"/>
    <w:rsid w:val="006639C7"/>
    <w:rsid w:val="00663DB9"/>
    <w:rsid w:val="006647E7"/>
    <w:rsid w:val="006668F5"/>
    <w:rsid w:val="00671F15"/>
    <w:rsid w:val="00673547"/>
    <w:rsid w:val="00675193"/>
    <w:rsid w:val="00675E64"/>
    <w:rsid w:val="00676D8E"/>
    <w:rsid w:val="00682662"/>
    <w:rsid w:val="00686651"/>
    <w:rsid w:val="00686977"/>
    <w:rsid w:val="00691753"/>
    <w:rsid w:val="00693DB1"/>
    <w:rsid w:val="00693EF8"/>
    <w:rsid w:val="00695BCD"/>
    <w:rsid w:val="00696ACB"/>
    <w:rsid w:val="006A08BA"/>
    <w:rsid w:val="006A1026"/>
    <w:rsid w:val="006A1C32"/>
    <w:rsid w:val="006A599D"/>
    <w:rsid w:val="006A608E"/>
    <w:rsid w:val="006A720D"/>
    <w:rsid w:val="006A7571"/>
    <w:rsid w:val="006A7665"/>
    <w:rsid w:val="006B3F3F"/>
    <w:rsid w:val="006B48B2"/>
    <w:rsid w:val="006B4AF3"/>
    <w:rsid w:val="006C0882"/>
    <w:rsid w:val="006C11FA"/>
    <w:rsid w:val="006C2DFA"/>
    <w:rsid w:val="006C47A2"/>
    <w:rsid w:val="006C4827"/>
    <w:rsid w:val="006C7530"/>
    <w:rsid w:val="006D1BB5"/>
    <w:rsid w:val="006D480A"/>
    <w:rsid w:val="006D54B5"/>
    <w:rsid w:val="006D57BC"/>
    <w:rsid w:val="006E0317"/>
    <w:rsid w:val="006E0A1C"/>
    <w:rsid w:val="006E17B0"/>
    <w:rsid w:val="006E378C"/>
    <w:rsid w:val="006E788E"/>
    <w:rsid w:val="006E7B23"/>
    <w:rsid w:val="006F0882"/>
    <w:rsid w:val="006F0F49"/>
    <w:rsid w:val="006F1B8D"/>
    <w:rsid w:val="006F1F66"/>
    <w:rsid w:val="006F32EA"/>
    <w:rsid w:val="006F35F9"/>
    <w:rsid w:val="006F5215"/>
    <w:rsid w:val="006F59E7"/>
    <w:rsid w:val="006F5C6D"/>
    <w:rsid w:val="006F7041"/>
    <w:rsid w:val="007001CC"/>
    <w:rsid w:val="00701A5C"/>
    <w:rsid w:val="007020E4"/>
    <w:rsid w:val="0070243C"/>
    <w:rsid w:val="0070335C"/>
    <w:rsid w:val="0070358E"/>
    <w:rsid w:val="00704B5D"/>
    <w:rsid w:val="00705B88"/>
    <w:rsid w:val="00707360"/>
    <w:rsid w:val="007075A5"/>
    <w:rsid w:val="0071084C"/>
    <w:rsid w:val="00710BE0"/>
    <w:rsid w:val="007120A7"/>
    <w:rsid w:val="007129F8"/>
    <w:rsid w:val="0071480F"/>
    <w:rsid w:val="0072111E"/>
    <w:rsid w:val="00722FD8"/>
    <w:rsid w:val="0072306C"/>
    <w:rsid w:val="007247AD"/>
    <w:rsid w:val="007253EE"/>
    <w:rsid w:val="00725406"/>
    <w:rsid w:val="007259EA"/>
    <w:rsid w:val="00726750"/>
    <w:rsid w:val="007268BF"/>
    <w:rsid w:val="00726C38"/>
    <w:rsid w:val="00727F6A"/>
    <w:rsid w:val="00731B2F"/>
    <w:rsid w:val="00731C3B"/>
    <w:rsid w:val="00732314"/>
    <w:rsid w:val="00732A14"/>
    <w:rsid w:val="00735866"/>
    <w:rsid w:val="0073661B"/>
    <w:rsid w:val="0073720C"/>
    <w:rsid w:val="00742F01"/>
    <w:rsid w:val="00744106"/>
    <w:rsid w:val="0074764B"/>
    <w:rsid w:val="00747716"/>
    <w:rsid w:val="007477DA"/>
    <w:rsid w:val="00747A21"/>
    <w:rsid w:val="00747E69"/>
    <w:rsid w:val="00750DE3"/>
    <w:rsid w:val="007523D8"/>
    <w:rsid w:val="00753501"/>
    <w:rsid w:val="00756207"/>
    <w:rsid w:val="00756A59"/>
    <w:rsid w:val="00757700"/>
    <w:rsid w:val="00762096"/>
    <w:rsid w:val="00772B4E"/>
    <w:rsid w:val="007742AF"/>
    <w:rsid w:val="007760F1"/>
    <w:rsid w:val="00776849"/>
    <w:rsid w:val="007779ED"/>
    <w:rsid w:val="0078089C"/>
    <w:rsid w:val="00780A7B"/>
    <w:rsid w:val="0078303F"/>
    <w:rsid w:val="00783054"/>
    <w:rsid w:val="007839E8"/>
    <w:rsid w:val="00784862"/>
    <w:rsid w:val="0078631E"/>
    <w:rsid w:val="00786388"/>
    <w:rsid w:val="00787C8F"/>
    <w:rsid w:val="00794023"/>
    <w:rsid w:val="00794CB0"/>
    <w:rsid w:val="007950E0"/>
    <w:rsid w:val="00796FDB"/>
    <w:rsid w:val="007A0470"/>
    <w:rsid w:val="007A402D"/>
    <w:rsid w:val="007A4123"/>
    <w:rsid w:val="007A53AC"/>
    <w:rsid w:val="007A5824"/>
    <w:rsid w:val="007A5D67"/>
    <w:rsid w:val="007A635F"/>
    <w:rsid w:val="007B2679"/>
    <w:rsid w:val="007B52E6"/>
    <w:rsid w:val="007B5B80"/>
    <w:rsid w:val="007B744F"/>
    <w:rsid w:val="007C1A70"/>
    <w:rsid w:val="007C53CB"/>
    <w:rsid w:val="007C6338"/>
    <w:rsid w:val="007D2459"/>
    <w:rsid w:val="007D2AEB"/>
    <w:rsid w:val="007D5A28"/>
    <w:rsid w:val="007E1FD1"/>
    <w:rsid w:val="007E2B76"/>
    <w:rsid w:val="007E49D5"/>
    <w:rsid w:val="007E6280"/>
    <w:rsid w:val="007E69C7"/>
    <w:rsid w:val="007F2375"/>
    <w:rsid w:val="007F2879"/>
    <w:rsid w:val="007F2F45"/>
    <w:rsid w:val="007F7329"/>
    <w:rsid w:val="00800D53"/>
    <w:rsid w:val="00801FF3"/>
    <w:rsid w:val="00803288"/>
    <w:rsid w:val="00803E68"/>
    <w:rsid w:val="00804F00"/>
    <w:rsid w:val="0080507F"/>
    <w:rsid w:val="008054E1"/>
    <w:rsid w:val="008069CA"/>
    <w:rsid w:val="00807D8E"/>
    <w:rsid w:val="0081219E"/>
    <w:rsid w:val="00817B18"/>
    <w:rsid w:val="0082228A"/>
    <w:rsid w:val="00823A5E"/>
    <w:rsid w:val="008255B7"/>
    <w:rsid w:val="008258B1"/>
    <w:rsid w:val="00825CD8"/>
    <w:rsid w:val="00827774"/>
    <w:rsid w:val="00831336"/>
    <w:rsid w:val="0083291C"/>
    <w:rsid w:val="00835690"/>
    <w:rsid w:val="00835DDB"/>
    <w:rsid w:val="00837578"/>
    <w:rsid w:val="00837B8E"/>
    <w:rsid w:val="008429FB"/>
    <w:rsid w:val="008442BB"/>
    <w:rsid w:val="008461D4"/>
    <w:rsid w:val="00846998"/>
    <w:rsid w:val="00847689"/>
    <w:rsid w:val="008500A3"/>
    <w:rsid w:val="0085096E"/>
    <w:rsid w:val="00850BB0"/>
    <w:rsid w:val="008513F4"/>
    <w:rsid w:val="0085254E"/>
    <w:rsid w:val="00860643"/>
    <w:rsid w:val="00862080"/>
    <w:rsid w:val="008629C0"/>
    <w:rsid w:val="00862D5E"/>
    <w:rsid w:val="008631B7"/>
    <w:rsid w:val="00867BEA"/>
    <w:rsid w:val="00867C6E"/>
    <w:rsid w:val="0087054C"/>
    <w:rsid w:val="0087214B"/>
    <w:rsid w:val="00872482"/>
    <w:rsid w:val="00873929"/>
    <w:rsid w:val="00873E32"/>
    <w:rsid w:val="00874452"/>
    <w:rsid w:val="0087519B"/>
    <w:rsid w:val="00875EC7"/>
    <w:rsid w:val="00884170"/>
    <w:rsid w:val="00887118"/>
    <w:rsid w:val="00887DE1"/>
    <w:rsid w:val="00887F82"/>
    <w:rsid w:val="00894859"/>
    <w:rsid w:val="008961A2"/>
    <w:rsid w:val="00896693"/>
    <w:rsid w:val="0089691F"/>
    <w:rsid w:val="00896E23"/>
    <w:rsid w:val="00896F88"/>
    <w:rsid w:val="008A279F"/>
    <w:rsid w:val="008A2E5B"/>
    <w:rsid w:val="008A55F5"/>
    <w:rsid w:val="008A6152"/>
    <w:rsid w:val="008A7A59"/>
    <w:rsid w:val="008B15C4"/>
    <w:rsid w:val="008B2502"/>
    <w:rsid w:val="008B27EC"/>
    <w:rsid w:val="008B304D"/>
    <w:rsid w:val="008B676F"/>
    <w:rsid w:val="008B6A54"/>
    <w:rsid w:val="008C37D5"/>
    <w:rsid w:val="008C37F7"/>
    <w:rsid w:val="008C41D8"/>
    <w:rsid w:val="008C4C96"/>
    <w:rsid w:val="008C5BA3"/>
    <w:rsid w:val="008C5C4D"/>
    <w:rsid w:val="008C663D"/>
    <w:rsid w:val="008D1953"/>
    <w:rsid w:val="008D2470"/>
    <w:rsid w:val="008D2746"/>
    <w:rsid w:val="008D3ADA"/>
    <w:rsid w:val="008E0258"/>
    <w:rsid w:val="008E0967"/>
    <w:rsid w:val="008E58C8"/>
    <w:rsid w:val="008E5E4C"/>
    <w:rsid w:val="008E7755"/>
    <w:rsid w:val="008E7C3D"/>
    <w:rsid w:val="008F195C"/>
    <w:rsid w:val="008F3678"/>
    <w:rsid w:val="008F6655"/>
    <w:rsid w:val="008F6938"/>
    <w:rsid w:val="008F6E32"/>
    <w:rsid w:val="008F709F"/>
    <w:rsid w:val="00900E28"/>
    <w:rsid w:val="0090335D"/>
    <w:rsid w:val="009048BC"/>
    <w:rsid w:val="009052FF"/>
    <w:rsid w:val="00905B03"/>
    <w:rsid w:val="0090672C"/>
    <w:rsid w:val="009139F7"/>
    <w:rsid w:val="00914205"/>
    <w:rsid w:val="0091551F"/>
    <w:rsid w:val="00915816"/>
    <w:rsid w:val="00916DE5"/>
    <w:rsid w:val="00921161"/>
    <w:rsid w:val="00921E9E"/>
    <w:rsid w:val="00922568"/>
    <w:rsid w:val="0092509D"/>
    <w:rsid w:val="00926A88"/>
    <w:rsid w:val="009272A0"/>
    <w:rsid w:val="00927358"/>
    <w:rsid w:val="0092771E"/>
    <w:rsid w:val="00930631"/>
    <w:rsid w:val="0093145D"/>
    <w:rsid w:val="00932588"/>
    <w:rsid w:val="00933D4B"/>
    <w:rsid w:val="00934703"/>
    <w:rsid w:val="00937669"/>
    <w:rsid w:val="00941050"/>
    <w:rsid w:val="00941B51"/>
    <w:rsid w:val="009453EC"/>
    <w:rsid w:val="00946D4E"/>
    <w:rsid w:val="009473D1"/>
    <w:rsid w:val="00957286"/>
    <w:rsid w:val="00960F9E"/>
    <w:rsid w:val="00960FCB"/>
    <w:rsid w:val="009644A1"/>
    <w:rsid w:val="00964844"/>
    <w:rsid w:val="00965BE5"/>
    <w:rsid w:val="009674FF"/>
    <w:rsid w:val="00967813"/>
    <w:rsid w:val="009708C7"/>
    <w:rsid w:val="009711F9"/>
    <w:rsid w:val="00981569"/>
    <w:rsid w:val="00981DBD"/>
    <w:rsid w:val="009850A6"/>
    <w:rsid w:val="0098578A"/>
    <w:rsid w:val="00985C93"/>
    <w:rsid w:val="00985D08"/>
    <w:rsid w:val="00985EB1"/>
    <w:rsid w:val="00990142"/>
    <w:rsid w:val="0099029F"/>
    <w:rsid w:val="0099199A"/>
    <w:rsid w:val="00993CFB"/>
    <w:rsid w:val="00993FEB"/>
    <w:rsid w:val="00996147"/>
    <w:rsid w:val="0099694D"/>
    <w:rsid w:val="009A173E"/>
    <w:rsid w:val="009A2306"/>
    <w:rsid w:val="009A3F18"/>
    <w:rsid w:val="009A4557"/>
    <w:rsid w:val="009A4877"/>
    <w:rsid w:val="009A7F7C"/>
    <w:rsid w:val="009B3A38"/>
    <w:rsid w:val="009C00CC"/>
    <w:rsid w:val="009C121C"/>
    <w:rsid w:val="009C20D9"/>
    <w:rsid w:val="009C2599"/>
    <w:rsid w:val="009C314F"/>
    <w:rsid w:val="009C34DE"/>
    <w:rsid w:val="009C36B3"/>
    <w:rsid w:val="009C5AFF"/>
    <w:rsid w:val="009C6837"/>
    <w:rsid w:val="009C6892"/>
    <w:rsid w:val="009CE106"/>
    <w:rsid w:val="009D0990"/>
    <w:rsid w:val="009D0BFB"/>
    <w:rsid w:val="009D1023"/>
    <w:rsid w:val="009D21CC"/>
    <w:rsid w:val="009D3990"/>
    <w:rsid w:val="009D3FC5"/>
    <w:rsid w:val="009D5D0A"/>
    <w:rsid w:val="009E00F3"/>
    <w:rsid w:val="009E36CA"/>
    <w:rsid w:val="009E4AB7"/>
    <w:rsid w:val="009E6D7A"/>
    <w:rsid w:val="009F1840"/>
    <w:rsid w:val="009F1F6D"/>
    <w:rsid w:val="009F25BD"/>
    <w:rsid w:val="009F2BE7"/>
    <w:rsid w:val="009F3082"/>
    <w:rsid w:val="009F5469"/>
    <w:rsid w:val="009F5B6F"/>
    <w:rsid w:val="009F6574"/>
    <w:rsid w:val="00A01CBA"/>
    <w:rsid w:val="00A02125"/>
    <w:rsid w:val="00A0258C"/>
    <w:rsid w:val="00A02F1B"/>
    <w:rsid w:val="00A04412"/>
    <w:rsid w:val="00A07A8F"/>
    <w:rsid w:val="00A121EC"/>
    <w:rsid w:val="00A14126"/>
    <w:rsid w:val="00A14A7B"/>
    <w:rsid w:val="00A16512"/>
    <w:rsid w:val="00A172D2"/>
    <w:rsid w:val="00A1773A"/>
    <w:rsid w:val="00A20175"/>
    <w:rsid w:val="00A2165B"/>
    <w:rsid w:val="00A21DA4"/>
    <w:rsid w:val="00A2261E"/>
    <w:rsid w:val="00A23426"/>
    <w:rsid w:val="00A256A8"/>
    <w:rsid w:val="00A324FD"/>
    <w:rsid w:val="00A34505"/>
    <w:rsid w:val="00A44844"/>
    <w:rsid w:val="00A451B0"/>
    <w:rsid w:val="00A524D8"/>
    <w:rsid w:val="00A52852"/>
    <w:rsid w:val="00A55306"/>
    <w:rsid w:val="00A56DDB"/>
    <w:rsid w:val="00A57104"/>
    <w:rsid w:val="00A57D44"/>
    <w:rsid w:val="00A60E98"/>
    <w:rsid w:val="00A60EDE"/>
    <w:rsid w:val="00A61025"/>
    <w:rsid w:val="00A63B1B"/>
    <w:rsid w:val="00A63C30"/>
    <w:rsid w:val="00A63D30"/>
    <w:rsid w:val="00A6423C"/>
    <w:rsid w:val="00A64526"/>
    <w:rsid w:val="00A663D1"/>
    <w:rsid w:val="00A66FDA"/>
    <w:rsid w:val="00A67347"/>
    <w:rsid w:val="00A6763F"/>
    <w:rsid w:val="00A67AD4"/>
    <w:rsid w:val="00A67E46"/>
    <w:rsid w:val="00A67E96"/>
    <w:rsid w:val="00A710CE"/>
    <w:rsid w:val="00A71538"/>
    <w:rsid w:val="00A77999"/>
    <w:rsid w:val="00A800E1"/>
    <w:rsid w:val="00A86759"/>
    <w:rsid w:val="00A9198C"/>
    <w:rsid w:val="00A92256"/>
    <w:rsid w:val="00A92EF2"/>
    <w:rsid w:val="00A943FF"/>
    <w:rsid w:val="00A955BF"/>
    <w:rsid w:val="00A966A8"/>
    <w:rsid w:val="00A96728"/>
    <w:rsid w:val="00AA0E21"/>
    <w:rsid w:val="00AA4D71"/>
    <w:rsid w:val="00AA6895"/>
    <w:rsid w:val="00AB0EE8"/>
    <w:rsid w:val="00AB1744"/>
    <w:rsid w:val="00AB1BD9"/>
    <w:rsid w:val="00AB1DB1"/>
    <w:rsid w:val="00AB2271"/>
    <w:rsid w:val="00AB3904"/>
    <w:rsid w:val="00AB5071"/>
    <w:rsid w:val="00AB5931"/>
    <w:rsid w:val="00AC03F9"/>
    <w:rsid w:val="00AC1216"/>
    <w:rsid w:val="00AC1236"/>
    <w:rsid w:val="00AD294B"/>
    <w:rsid w:val="00AD5563"/>
    <w:rsid w:val="00AD6CDB"/>
    <w:rsid w:val="00AE07BA"/>
    <w:rsid w:val="00AE2544"/>
    <w:rsid w:val="00AE384B"/>
    <w:rsid w:val="00AE45C8"/>
    <w:rsid w:val="00AE5B28"/>
    <w:rsid w:val="00AE678F"/>
    <w:rsid w:val="00AE7F19"/>
    <w:rsid w:val="00AF0021"/>
    <w:rsid w:val="00AF05E8"/>
    <w:rsid w:val="00AF3CF4"/>
    <w:rsid w:val="00AF400D"/>
    <w:rsid w:val="00AF454D"/>
    <w:rsid w:val="00AF63B4"/>
    <w:rsid w:val="00AF688B"/>
    <w:rsid w:val="00AF6D74"/>
    <w:rsid w:val="00AF6F84"/>
    <w:rsid w:val="00B02E9E"/>
    <w:rsid w:val="00B02F96"/>
    <w:rsid w:val="00B03D7B"/>
    <w:rsid w:val="00B0533C"/>
    <w:rsid w:val="00B114A6"/>
    <w:rsid w:val="00B12395"/>
    <w:rsid w:val="00B26BC0"/>
    <w:rsid w:val="00B304BD"/>
    <w:rsid w:val="00B350FC"/>
    <w:rsid w:val="00B37C9B"/>
    <w:rsid w:val="00B40281"/>
    <w:rsid w:val="00B43277"/>
    <w:rsid w:val="00B437E7"/>
    <w:rsid w:val="00B44C0D"/>
    <w:rsid w:val="00B55048"/>
    <w:rsid w:val="00B563BC"/>
    <w:rsid w:val="00B603AE"/>
    <w:rsid w:val="00B616E1"/>
    <w:rsid w:val="00B6218E"/>
    <w:rsid w:val="00B63B9A"/>
    <w:rsid w:val="00B6406D"/>
    <w:rsid w:val="00B665A9"/>
    <w:rsid w:val="00B669B9"/>
    <w:rsid w:val="00B66F5C"/>
    <w:rsid w:val="00B722B0"/>
    <w:rsid w:val="00B729F9"/>
    <w:rsid w:val="00B731B4"/>
    <w:rsid w:val="00B73235"/>
    <w:rsid w:val="00B733B8"/>
    <w:rsid w:val="00B749E5"/>
    <w:rsid w:val="00B81F75"/>
    <w:rsid w:val="00B82A54"/>
    <w:rsid w:val="00B82E8F"/>
    <w:rsid w:val="00B83631"/>
    <w:rsid w:val="00B83955"/>
    <w:rsid w:val="00B84872"/>
    <w:rsid w:val="00B84CF0"/>
    <w:rsid w:val="00B90345"/>
    <w:rsid w:val="00B915CE"/>
    <w:rsid w:val="00B921D9"/>
    <w:rsid w:val="00B93D27"/>
    <w:rsid w:val="00B9769A"/>
    <w:rsid w:val="00BA4CC7"/>
    <w:rsid w:val="00BA4E6D"/>
    <w:rsid w:val="00BA503E"/>
    <w:rsid w:val="00BA554F"/>
    <w:rsid w:val="00BA740F"/>
    <w:rsid w:val="00BA7AFA"/>
    <w:rsid w:val="00BB01DA"/>
    <w:rsid w:val="00BB1648"/>
    <w:rsid w:val="00BB33CA"/>
    <w:rsid w:val="00BB6E63"/>
    <w:rsid w:val="00BC037F"/>
    <w:rsid w:val="00BC211A"/>
    <w:rsid w:val="00BC25FA"/>
    <w:rsid w:val="00BC3B29"/>
    <w:rsid w:val="00BC5844"/>
    <w:rsid w:val="00BC5917"/>
    <w:rsid w:val="00BC6735"/>
    <w:rsid w:val="00BC689C"/>
    <w:rsid w:val="00BC6AFB"/>
    <w:rsid w:val="00BD0595"/>
    <w:rsid w:val="00BD2F77"/>
    <w:rsid w:val="00BD330C"/>
    <w:rsid w:val="00BE09FD"/>
    <w:rsid w:val="00BE0D39"/>
    <w:rsid w:val="00BE2957"/>
    <w:rsid w:val="00BE2BE7"/>
    <w:rsid w:val="00BE2CB7"/>
    <w:rsid w:val="00BE2DE9"/>
    <w:rsid w:val="00BE302A"/>
    <w:rsid w:val="00BE389A"/>
    <w:rsid w:val="00BE463A"/>
    <w:rsid w:val="00BE4976"/>
    <w:rsid w:val="00BE6B6F"/>
    <w:rsid w:val="00BE7EBA"/>
    <w:rsid w:val="00BF22E1"/>
    <w:rsid w:val="00BF2453"/>
    <w:rsid w:val="00BF2D2E"/>
    <w:rsid w:val="00BF4100"/>
    <w:rsid w:val="00BF6705"/>
    <w:rsid w:val="00C00F5B"/>
    <w:rsid w:val="00C022CF"/>
    <w:rsid w:val="00C03323"/>
    <w:rsid w:val="00C03B7E"/>
    <w:rsid w:val="00C0440A"/>
    <w:rsid w:val="00C058D7"/>
    <w:rsid w:val="00C06CFA"/>
    <w:rsid w:val="00C10927"/>
    <w:rsid w:val="00C13FC0"/>
    <w:rsid w:val="00C15825"/>
    <w:rsid w:val="00C15B1C"/>
    <w:rsid w:val="00C15D8C"/>
    <w:rsid w:val="00C20047"/>
    <w:rsid w:val="00C21116"/>
    <w:rsid w:val="00C21CA6"/>
    <w:rsid w:val="00C22958"/>
    <w:rsid w:val="00C22A60"/>
    <w:rsid w:val="00C23EBF"/>
    <w:rsid w:val="00C24137"/>
    <w:rsid w:val="00C25345"/>
    <w:rsid w:val="00C268E3"/>
    <w:rsid w:val="00C27983"/>
    <w:rsid w:val="00C30652"/>
    <w:rsid w:val="00C33754"/>
    <w:rsid w:val="00C33E9A"/>
    <w:rsid w:val="00C343A9"/>
    <w:rsid w:val="00C35DA1"/>
    <w:rsid w:val="00C362E2"/>
    <w:rsid w:val="00C36C92"/>
    <w:rsid w:val="00C37DFC"/>
    <w:rsid w:val="00C41CF2"/>
    <w:rsid w:val="00C42A13"/>
    <w:rsid w:val="00C440D8"/>
    <w:rsid w:val="00C45FDC"/>
    <w:rsid w:val="00C4696B"/>
    <w:rsid w:val="00C46FD7"/>
    <w:rsid w:val="00C4765A"/>
    <w:rsid w:val="00C47A8F"/>
    <w:rsid w:val="00C50645"/>
    <w:rsid w:val="00C513C2"/>
    <w:rsid w:val="00C52C6A"/>
    <w:rsid w:val="00C54DDC"/>
    <w:rsid w:val="00C54E96"/>
    <w:rsid w:val="00C5675E"/>
    <w:rsid w:val="00C601CF"/>
    <w:rsid w:val="00C62805"/>
    <w:rsid w:val="00C66571"/>
    <w:rsid w:val="00C669AA"/>
    <w:rsid w:val="00C66FAE"/>
    <w:rsid w:val="00C677F5"/>
    <w:rsid w:val="00C70E66"/>
    <w:rsid w:val="00C75C65"/>
    <w:rsid w:val="00C75C6C"/>
    <w:rsid w:val="00C761BE"/>
    <w:rsid w:val="00C77F93"/>
    <w:rsid w:val="00C81B00"/>
    <w:rsid w:val="00C8446A"/>
    <w:rsid w:val="00C84FA6"/>
    <w:rsid w:val="00C87118"/>
    <w:rsid w:val="00C90575"/>
    <w:rsid w:val="00C91B01"/>
    <w:rsid w:val="00C93E3E"/>
    <w:rsid w:val="00C94F2C"/>
    <w:rsid w:val="00CA2E58"/>
    <w:rsid w:val="00CA3296"/>
    <w:rsid w:val="00CA3494"/>
    <w:rsid w:val="00CA4906"/>
    <w:rsid w:val="00CA573D"/>
    <w:rsid w:val="00CA73BF"/>
    <w:rsid w:val="00CA77B2"/>
    <w:rsid w:val="00CB0F5D"/>
    <w:rsid w:val="00CB1D31"/>
    <w:rsid w:val="00CB2DB0"/>
    <w:rsid w:val="00CB3EC6"/>
    <w:rsid w:val="00CB455A"/>
    <w:rsid w:val="00CB459D"/>
    <w:rsid w:val="00CB5A81"/>
    <w:rsid w:val="00CB67B8"/>
    <w:rsid w:val="00CB6A17"/>
    <w:rsid w:val="00CC005E"/>
    <w:rsid w:val="00CC04F7"/>
    <w:rsid w:val="00CC1C69"/>
    <w:rsid w:val="00CC3C36"/>
    <w:rsid w:val="00CC5629"/>
    <w:rsid w:val="00CC5898"/>
    <w:rsid w:val="00CC7647"/>
    <w:rsid w:val="00CC7EA5"/>
    <w:rsid w:val="00CD2BE0"/>
    <w:rsid w:val="00CD3D5B"/>
    <w:rsid w:val="00CD545D"/>
    <w:rsid w:val="00CD74D6"/>
    <w:rsid w:val="00CE4703"/>
    <w:rsid w:val="00CE5829"/>
    <w:rsid w:val="00CE65AB"/>
    <w:rsid w:val="00CE791D"/>
    <w:rsid w:val="00CF03CC"/>
    <w:rsid w:val="00CF0567"/>
    <w:rsid w:val="00CF1EC6"/>
    <w:rsid w:val="00CF3FC6"/>
    <w:rsid w:val="00CF5A8A"/>
    <w:rsid w:val="00CF5CBC"/>
    <w:rsid w:val="00CF6EC9"/>
    <w:rsid w:val="00D00490"/>
    <w:rsid w:val="00D00B91"/>
    <w:rsid w:val="00D01155"/>
    <w:rsid w:val="00D0234F"/>
    <w:rsid w:val="00D044B4"/>
    <w:rsid w:val="00D07091"/>
    <w:rsid w:val="00D1041F"/>
    <w:rsid w:val="00D11823"/>
    <w:rsid w:val="00D11C93"/>
    <w:rsid w:val="00D14E0D"/>
    <w:rsid w:val="00D1528D"/>
    <w:rsid w:val="00D22A2C"/>
    <w:rsid w:val="00D230AA"/>
    <w:rsid w:val="00D2443F"/>
    <w:rsid w:val="00D24735"/>
    <w:rsid w:val="00D26525"/>
    <w:rsid w:val="00D30592"/>
    <w:rsid w:val="00D317DE"/>
    <w:rsid w:val="00D319F6"/>
    <w:rsid w:val="00D32C88"/>
    <w:rsid w:val="00D33078"/>
    <w:rsid w:val="00D3695A"/>
    <w:rsid w:val="00D41A1F"/>
    <w:rsid w:val="00D41AAB"/>
    <w:rsid w:val="00D42CDD"/>
    <w:rsid w:val="00D50D90"/>
    <w:rsid w:val="00D65EB9"/>
    <w:rsid w:val="00D672B2"/>
    <w:rsid w:val="00D67B55"/>
    <w:rsid w:val="00D722DD"/>
    <w:rsid w:val="00D72F6B"/>
    <w:rsid w:val="00D73620"/>
    <w:rsid w:val="00D749F7"/>
    <w:rsid w:val="00D760B5"/>
    <w:rsid w:val="00D77945"/>
    <w:rsid w:val="00D77B26"/>
    <w:rsid w:val="00D808CC"/>
    <w:rsid w:val="00D82A9C"/>
    <w:rsid w:val="00D82EA9"/>
    <w:rsid w:val="00D8474E"/>
    <w:rsid w:val="00D8573F"/>
    <w:rsid w:val="00D8735B"/>
    <w:rsid w:val="00D90F08"/>
    <w:rsid w:val="00D91C21"/>
    <w:rsid w:val="00D93A71"/>
    <w:rsid w:val="00D95B21"/>
    <w:rsid w:val="00D964DC"/>
    <w:rsid w:val="00D96C11"/>
    <w:rsid w:val="00D96D6A"/>
    <w:rsid w:val="00D972D9"/>
    <w:rsid w:val="00DA135C"/>
    <w:rsid w:val="00DA1AFE"/>
    <w:rsid w:val="00DA365A"/>
    <w:rsid w:val="00DA50BF"/>
    <w:rsid w:val="00DB49B9"/>
    <w:rsid w:val="00DB4D10"/>
    <w:rsid w:val="00DB524F"/>
    <w:rsid w:val="00DB5DD6"/>
    <w:rsid w:val="00DB757C"/>
    <w:rsid w:val="00DC16AD"/>
    <w:rsid w:val="00DC1945"/>
    <w:rsid w:val="00DC6347"/>
    <w:rsid w:val="00DC6410"/>
    <w:rsid w:val="00DD1A29"/>
    <w:rsid w:val="00DD2BE8"/>
    <w:rsid w:val="00DD301E"/>
    <w:rsid w:val="00DD4768"/>
    <w:rsid w:val="00DD7328"/>
    <w:rsid w:val="00DE3785"/>
    <w:rsid w:val="00DE7A20"/>
    <w:rsid w:val="00DF2F1B"/>
    <w:rsid w:val="00DF414C"/>
    <w:rsid w:val="00DF564A"/>
    <w:rsid w:val="00DF56DD"/>
    <w:rsid w:val="00DF5D48"/>
    <w:rsid w:val="00E003D2"/>
    <w:rsid w:val="00E02ECA"/>
    <w:rsid w:val="00E0395F"/>
    <w:rsid w:val="00E047C5"/>
    <w:rsid w:val="00E04ADA"/>
    <w:rsid w:val="00E054E1"/>
    <w:rsid w:val="00E0747D"/>
    <w:rsid w:val="00E0758B"/>
    <w:rsid w:val="00E10038"/>
    <w:rsid w:val="00E1016E"/>
    <w:rsid w:val="00E10D8B"/>
    <w:rsid w:val="00E10E2C"/>
    <w:rsid w:val="00E14590"/>
    <w:rsid w:val="00E15BC2"/>
    <w:rsid w:val="00E16634"/>
    <w:rsid w:val="00E21235"/>
    <w:rsid w:val="00E237DF"/>
    <w:rsid w:val="00E2642A"/>
    <w:rsid w:val="00E26A8F"/>
    <w:rsid w:val="00E35A4C"/>
    <w:rsid w:val="00E374D1"/>
    <w:rsid w:val="00E40394"/>
    <w:rsid w:val="00E4636C"/>
    <w:rsid w:val="00E47C05"/>
    <w:rsid w:val="00E515EF"/>
    <w:rsid w:val="00E527C4"/>
    <w:rsid w:val="00E53367"/>
    <w:rsid w:val="00E545D1"/>
    <w:rsid w:val="00E54E0D"/>
    <w:rsid w:val="00E56288"/>
    <w:rsid w:val="00E562C2"/>
    <w:rsid w:val="00E57F16"/>
    <w:rsid w:val="00E61FFD"/>
    <w:rsid w:val="00E6256E"/>
    <w:rsid w:val="00E62999"/>
    <w:rsid w:val="00E62AC7"/>
    <w:rsid w:val="00E632E5"/>
    <w:rsid w:val="00E66546"/>
    <w:rsid w:val="00E66658"/>
    <w:rsid w:val="00E66D55"/>
    <w:rsid w:val="00E70644"/>
    <w:rsid w:val="00E70908"/>
    <w:rsid w:val="00E713D4"/>
    <w:rsid w:val="00E73DEF"/>
    <w:rsid w:val="00E74788"/>
    <w:rsid w:val="00E762E0"/>
    <w:rsid w:val="00E8054A"/>
    <w:rsid w:val="00E80B9A"/>
    <w:rsid w:val="00E84424"/>
    <w:rsid w:val="00E846FF"/>
    <w:rsid w:val="00E84710"/>
    <w:rsid w:val="00E90F52"/>
    <w:rsid w:val="00E979B4"/>
    <w:rsid w:val="00EA0362"/>
    <w:rsid w:val="00EA0AEF"/>
    <w:rsid w:val="00EA0B36"/>
    <w:rsid w:val="00EA23C4"/>
    <w:rsid w:val="00EA2817"/>
    <w:rsid w:val="00EA2A71"/>
    <w:rsid w:val="00EA3505"/>
    <w:rsid w:val="00EA4919"/>
    <w:rsid w:val="00EA61CB"/>
    <w:rsid w:val="00EB36F3"/>
    <w:rsid w:val="00EB488F"/>
    <w:rsid w:val="00EB5454"/>
    <w:rsid w:val="00EB7C71"/>
    <w:rsid w:val="00EC0D4C"/>
    <w:rsid w:val="00EC2891"/>
    <w:rsid w:val="00EC469A"/>
    <w:rsid w:val="00EC4E44"/>
    <w:rsid w:val="00EC556F"/>
    <w:rsid w:val="00ED098A"/>
    <w:rsid w:val="00ED0CAD"/>
    <w:rsid w:val="00ED26D6"/>
    <w:rsid w:val="00ED2731"/>
    <w:rsid w:val="00ED526E"/>
    <w:rsid w:val="00ED5315"/>
    <w:rsid w:val="00ED5B2C"/>
    <w:rsid w:val="00ED694B"/>
    <w:rsid w:val="00EE3C90"/>
    <w:rsid w:val="00EE5A23"/>
    <w:rsid w:val="00EF2041"/>
    <w:rsid w:val="00EF7C5B"/>
    <w:rsid w:val="00F00B64"/>
    <w:rsid w:val="00F0281C"/>
    <w:rsid w:val="00F030BA"/>
    <w:rsid w:val="00F0393A"/>
    <w:rsid w:val="00F04577"/>
    <w:rsid w:val="00F065EB"/>
    <w:rsid w:val="00F06890"/>
    <w:rsid w:val="00F10DD8"/>
    <w:rsid w:val="00F10DE3"/>
    <w:rsid w:val="00F11358"/>
    <w:rsid w:val="00F13256"/>
    <w:rsid w:val="00F13360"/>
    <w:rsid w:val="00F14093"/>
    <w:rsid w:val="00F167BF"/>
    <w:rsid w:val="00F16844"/>
    <w:rsid w:val="00F1703D"/>
    <w:rsid w:val="00F20030"/>
    <w:rsid w:val="00F211C4"/>
    <w:rsid w:val="00F23072"/>
    <w:rsid w:val="00F26059"/>
    <w:rsid w:val="00F30F6B"/>
    <w:rsid w:val="00F31245"/>
    <w:rsid w:val="00F322F9"/>
    <w:rsid w:val="00F32DF1"/>
    <w:rsid w:val="00F346BD"/>
    <w:rsid w:val="00F34A37"/>
    <w:rsid w:val="00F36003"/>
    <w:rsid w:val="00F366CE"/>
    <w:rsid w:val="00F36F4E"/>
    <w:rsid w:val="00F41D12"/>
    <w:rsid w:val="00F42781"/>
    <w:rsid w:val="00F46F18"/>
    <w:rsid w:val="00F47E11"/>
    <w:rsid w:val="00F552A0"/>
    <w:rsid w:val="00F561A1"/>
    <w:rsid w:val="00F577C1"/>
    <w:rsid w:val="00F604D6"/>
    <w:rsid w:val="00F6169C"/>
    <w:rsid w:val="00F61F72"/>
    <w:rsid w:val="00F62B38"/>
    <w:rsid w:val="00F64A82"/>
    <w:rsid w:val="00F64A8C"/>
    <w:rsid w:val="00F64F7A"/>
    <w:rsid w:val="00F65388"/>
    <w:rsid w:val="00F65B04"/>
    <w:rsid w:val="00F6702E"/>
    <w:rsid w:val="00F671BF"/>
    <w:rsid w:val="00F67E02"/>
    <w:rsid w:val="00F71027"/>
    <w:rsid w:val="00F73B86"/>
    <w:rsid w:val="00F741EA"/>
    <w:rsid w:val="00F74BD8"/>
    <w:rsid w:val="00F757E6"/>
    <w:rsid w:val="00F75AFE"/>
    <w:rsid w:val="00F75D4A"/>
    <w:rsid w:val="00F802AC"/>
    <w:rsid w:val="00F81B74"/>
    <w:rsid w:val="00F82E19"/>
    <w:rsid w:val="00F834BA"/>
    <w:rsid w:val="00F8364A"/>
    <w:rsid w:val="00F83786"/>
    <w:rsid w:val="00F84557"/>
    <w:rsid w:val="00F858A0"/>
    <w:rsid w:val="00F90024"/>
    <w:rsid w:val="00F9198C"/>
    <w:rsid w:val="00F927CB"/>
    <w:rsid w:val="00F93D53"/>
    <w:rsid w:val="00F96948"/>
    <w:rsid w:val="00FA162D"/>
    <w:rsid w:val="00FA177B"/>
    <w:rsid w:val="00FA22C1"/>
    <w:rsid w:val="00FA543C"/>
    <w:rsid w:val="00FA619C"/>
    <w:rsid w:val="00FA692C"/>
    <w:rsid w:val="00FB3057"/>
    <w:rsid w:val="00FB3F51"/>
    <w:rsid w:val="00FB5151"/>
    <w:rsid w:val="00FB5724"/>
    <w:rsid w:val="00FB5FB4"/>
    <w:rsid w:val="00FB6264"/>
    <w:rsid w:val="00FC0E6C"/>
    <w:rsid w:val="00FD08C5"/>
    <w:rsid w:val="00FD2BA9"/>
    <w:rsid w:val="00FD2C67"/>
    <w:rsid w:val="00FD4B6F"/>
    <w:rsid w:val="00FD7A72"/>
    <w:rsid w:val="00FE0207"/>
    <w:rsid w:val="00FE5A51"/>
    <w:rsid w:val="00FE60C7"/>
    <w:rsid w:val="00FF1AD0"/>
    <w:rsid w:val="00FF2E9E"/>
    <w:rsid w:val="00FF2EBD"/>
    <w:rsid w:val="00FF3071"/>
    <w:rsid w:val="00FF49F7"/>
    <w:rsid w:val="00FF4C3D"/>
    <w:rsid w:val="00FF556A"/>
    <w:rsid w:val="01472832"/>
    <w:rsid w:val="029E7622"/>
    <w:rsid w:val="032060CA"/>
    <w:rsid w:val="052EC3E8"/>
    <w:rsid w:val="05CDEA06"/>
    <w:rsid w:val="08724531"/>
    <w:rsid w:val="09169487"/>
    <w:rsid w:val="09502A09"/>
    <w:rsid w:val="0A1063D8"/>
    <w:rsid w:val="0A509AEB"/>
    <w:rsid w:val="0B211F61"/>
    <w:rsid w:val="0B510865"/>
    <w:rsid w:val="0E80EEDC"/>
    <w:rsid w:val="0F5D4F59"/>
    <w:rsid w:val="10D49A22"/>
    <w:rsid w:val="11C19F72"/>
    <w:rsid w:val="136AF3D1"/>
    <w:rsid w:val="13A6FCF0"/>
    <w:rsid w:val="197AEAF3"/>
    <w:rsid w:val="19858D23"/>
    <w:rsid w:val="1C079306"/>
    <w:rsid w:val="1CF19054"/>
    <w:rsid w:val="208DFD76"/>
    <w:rsid w:val="22427F15"/>
    <w:rsid w:val="23341871"/>
    <w:rsid w:val="29188F82"/>
    <w:rsid w:val="29648C6E"/>
    <w:rsid w:val="2B9507E9"/>
    <w:rsid w:val="2D98AA89"/>
    <w:rsid w:val="2D9CC325"/>
    <w:rsid w:val="343B604C"/>
    <w:rsid w:val="40157ECC"/>
    <w:rsid w:val="41685714"/>
    <w:rsid w:val="431E9ADC"/>
    <w:rsid w:val="446EE535"/>
    <w:rsid w:val="4473CD54"/>
    <w:rsid w:val="45BDA29F"/>
    <w:rsid w:val="4702EECE"/>
    <w:rsid w:val="4849F98F"/>
    <w:rsid w:val="4927E5C2"/>
    <w:rsid w:val="4DBD13D8"/>
    <w:rsid w:val="514037FA"/>
    <w:rsid w:val="53BF6386"/>
    <w:rsid w:val="57EF0B71"/>
    <w:rsid w:val="58A05776"/>
    <w:rsid w:val="58A1B29B"/>
    <w:rsid w:val="5B314F56"/>
    <w:rsid w:val="5F0866C2"/>
    <w:rsid w:val="60EDDC44"/>
    <w:rsid w:val="63B61E6C"/>
    <w:rsid w:val="69E7284D"/>
    <w:rsid w:val="6EBBCE08"/>
    <w:rsid w:val="7295705A"/>
    <w:rsid w:val="77481A2E"/>
    <w:rsid w:val="79B85108"/>
    <w:rsid w:val="7A99A77D"/>
    <w:rsid w:val="7AF697D9"/>
    <w:rsid w:val="7AFDA9A1"/>
    <w:rsid w:val="7E892C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0ABF0"/>
  <w15:docId w15:val="{2DAFDBBB-6442-47B4-9750-9507DD4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D0"/>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semiHidden/>
    <w:unhideWhenUsed/>
    <w:qFormat/>
    <w:rsid w:val="002645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C761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A60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link w:val="TitleChar"/>
    <w:qFormat/>
    <w:pPr>
      <w:spacing w:line="360" w:lineRule="auto"/>
      <w:jc w:val="center"/>
    </w:pPr>
    <w:rPr>
      <w:rFonts w:ascii="Arial" w:hAnsi="Arial"/>
      <w:b/>
    </w:rPr>
  </w:style>
  <w:style w:type="paragraph" w:styleId="BodyText2">
    <w:name w:val="Body Text 2"/>
    <w:basedOn w:val="Normal"/>
    <w:pPr>
      <w:spacing w:line="360" w:lineRule="auto"/>
      <w:jc w:val="center"/>
    </w:pPr>
    <w:rPr>
      <w:rFonts w:ascii="Arial" w:hAnsi="Arial"/>
      <w:b/>
    </w:rPr>
  </w:style>
  <w:style w:type="paragraph" w:styleId="BalloonText">
    <w:name w:val="Balloon Text"/>
    <w:basedOn w:val="Normal"/>
    <w:semiHidden/>
    <w:rPr>
      <w:rFonts w:ascii="Tahoma" w:hAnsi="Tahoma" w:cs="Trebuchet MS"/>
      <w:sz w:val="16"/>
      <w:szCs w:val="16"/>
    </w:rPr>
  </w:style>
  <w:style w:type="character" w:customStyle="1" w:styleId="FooterChar">
    <w:name w:val="Footer Char"/>
    <w:basedOn w:val="DefaultParagraphFont"/>
    <w:link w:val="Footer"/>
    <w:rsid w:val="007E1FD1"/>
  </w:style>
  <w:style w:type="table" w:styleId="TableGrid">
    <w:name w:val="Table Grid"/>
    <w:basedOn w:val="TableNormal"/>
    <w:rsid w:val="0009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1CC"/>
    <w:pPr>
      <w:spacing w:before="100" w:beforeAutospacing="1" w:after="100" w:afterAutospacing="1"/>
    </w:pPr>
  </w:style>
  <w:style w:type="character" w:styleId="Emphasis">
    <w:name w:val="Emphasis"/>
    <w:uiPriority w:val="20"/>
    <w:qFormat/>
    <w:rsid w:val="007001CC"/>
    <w:rPr>
      <w:i/>
      <w:iCs/>
    </w:rPr>
  </w:style>
  <w:style w:type="character" w:customStyle="1" w:styleId="TitleChar">
    <w:name w:val="Title Char"/>
    <w:link w:val="Title"/>
    <w:rsid w:val="002876F5"/>
    <w:rPr>
      <w:rFonts w:ascii="Arial" w:hAnsi="Arial"/>
      <w:b/>
      <w:sz w:val="24"/>
    </w:rPr>
  </w:style>
  <w:style w:type="character" w:styleId="Hyperlink">
    <w:name w:val="Hyperlink"/>
    <w:basedOn w:val="DefaultParagraphFont"/>
    <w:uiPriority w:val="99"/>
    <w:unhideWhenUsed/>
    <w:rsid w:val="007B5B80"/>
    <w:rPr>
      <w:color w:val="0000FF"/>
      <w:u w:val="single"/>
    </w:rPr>
  </w:style>
  <w:style w:type="character" w:styleId="CommentReference">
    <w:name w:val="annotation reference"/>
    <w:basedOn w:val="DefaultParagraphFont"/>
    <w:uiPriority w:val="99"/>
    <w:unhideWhenUsed/>
    <w:rsid w:val="00F577C1"/>
    <w:rPr>
      <w:sz w:val="18"/>
      <w:szCs w:val="18"/>
    </w:rPr>
  </w:style>
  <w:style w:type="paragraph" w:styleId="CommentText">
    <w:name w:val="annotation text"/>
    <w:basedOn w:val="Normal"/>
    <w:link w:val="CommentTextChar"/>
    <w:unhideWhenUsed/>
    <w:rsid w:val="00F577C1"/>
  </w:style>
  <w:style w:type="character" w:customStyle="1" w:styleId="CommentTextChar">
    <w:name w:val="Comment Text Char"/>
    <w:basedOn w:val="DefaultParagraphFont"/>
    <w:link w:val="CommentText"/>
    <w:rsid w:val="00F577C1"/>
    <w:rPr>
      <w:sz w:val="24"/>
      <w:szCs w:val="24"/>
    </w:rPr>
  </w:style>
  <w:style w:type="paragraph" w:styleId="CommentSubject">
    <w:name w:val="annotation subject"/>
    <w:basedOn w:val="CommentText"/>
    <w:next w:val="CommentText"/>
    <w:link w:val="CommentSubjectChar"/>
    <w:semiHidden/>
    <w:unhideWhenUsed/>
    <w:rsid w:val="00F577C1"/>
    <w:rPr>
      <w:b/>
      <w:bCs/>
      <w:sz w:val="20"/>
      <w:szCs w:val="20"/>
    </w:rPr>
  </w:style>
  <w:style w:type="character" w:customStyle="1" w:styleId="CommentSubjectChar">
    <w:name w:val="Comment Subject Char"/>
    <w:basedOn w:val="CommentTextChar"/>
    <w:link w:val="CommentSubject"/>
    <w:semiHidden/>
    <w:rsid w:val="00F577C1"/>
    <w:rPr>
      <w:b/>
      <w:bCs/>
      <w:sz w:val="24"/>
      <w:szCs w:val="24"/>
    </w:rPr>
  </w:style>
  <w:style w:type="paragraph" w:styleId="ListParagraph">
    <w:name w:val="List Paragraph"/>
    <w:basedOn w:val="Normal"/>
    <w:uiPriority w:val="34"/>
    <w:qFormat/>
    <w:rsid w:val="00297C34"/>
    <w:pPr>
      <w:ind w:left="720"/>
      <w:contextualSpacing/>
    </w:pPr>
  </w:style>
  <w:style w:type="character" w:customStyle="1" w:styleId="apple-converted-space">
    <w:name w:val="apple-converted-space"/>
    <w:basedOn w:val="DefaultParagraphFont"/>
    <w:rsid w:val="007F2375"/>
  </w:style>
  <w:style w:type="character" w:customStyle="1" w:styleId="Heading1Char">
    <w:name w:val="Heading 1 Char"/>
    <w:basedOn w:val="DefaultParagraphFont"/>
    <w:link w:val="Heading1"/>
    <w:rsid w:val="00837B8E"/>
    <w:rPr>
      <w:b/>
    </w:rPr>
  </w:style>
  <w:style w:type="character" w:customStyle="1" w:styleId="Heading2Char">
    <w:name w:val="Heading 2 Char"/>
    <w:basedOn w:val="DefaultParagraphFont"/>
    <w:link w:val="Heading2"/>
    <w:semiHidden/>
    <w:rsid w:val="002645C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C761BE"/>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33522E"/>
  </w:style>
  <w:style w:type="character" w:styleId="UnresolvedMention">
    <w:name w:val="Unresolved Mention"/>
    <w:basedOn w:val="DefaultParagraphFont"/>
    <w:uiPriority w:val="99"/>
    <w:semiHidden/>
    <w:unhideWhenUsed/>
    <w:rsid w:val="006A1026"/>
    <w:rPr>
      <w:color w:val="605E5C"/>
      <w:shd w:val="clear" w:color="auto" w:fill="E1DFDD"/>
    </w:rPr>
  </w:style>
  <w:style w:type="table" w:styleId="PlainTable4">
    <w:name w:val="Plain Table 4"/>
    <w:basedOn w:val="TableNormal"/>
    <w:rsid w:val="009F54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rsid w:val="009F54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semiHidden/>
    <w:rsid w:val="006A608E"/>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semiHidden/>
    <w:unhideWhenUsed/>
    <w:rsid w:val="00873929"/>
    <w:rPr>
      <w:sz w:val="20"/>
      <w:szCs w:val="20"/>
    </w:rPr>
  </w:style>
  <w:style w:type="character" w:customStyle="1" w:styleId="FootnoteTextChar">
    <w:name w:val="Footnote Text Char"/>
    <w:basedOn w:val="DefaultParagraphFont"/>
    <w:link w:val="FootnoteText"/>
    <w:semiHidden/>
    <w:rsid w:val="00873929"/>
    <w:rPr>
      <w:sz w:val="20"/>
      <w:szCs w:val="20"/>
    </w:rPr>
  </w:style>
  <w:style w:type="character" w:styleId="FootnoteReference">
    <w:name w:val="footnote reference"/>
    <w:basedOn w:val="DefaultParagraphFont"/>
    <w:semiHidden/>
    <w:unhideWhenUsed/>
    <w:rsid w:val="00873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4279">
      <w:bodyDiv w:val="1"/>
      <w:marLeft w:val="0"/>
      <w:marRight w:val="0"/>
      <w:marTop w:val="0"/>
      <w:marBottom w:val="0"/>
      <w:divBdr>
        <w:top w:val="none" w:sz="0" w:space="0" w:color="auto"/>
        <w:left w:val="none" w:sz="0" w:space="0" w:color="auto"/>
        <w:bottom w:val="none" w:sz="0" w:space="0" w:color="auto"/>
        <w:right w:val="none" w:sz="0" w:space="0" w:color="auto"/>
      </w:divBdr>
    </w:div>
    <w:div w:id="40132204">
      <w:bodyDiv w:val="1"/>
      <w:marLeft w:val="0"/>
      <w:marRight w:val="0"/>
      <w:marTop w:val="0"/>
      <w:marBottom w:val="0"/>
      <w:divBdr>
        <w:top w:val="none" w:sz="0" w:space="0" w:color="auto"/>
        <w:left w:val="none" w:sz="0" w:space="0" w:color="auto"/>
        <w:bottom w:val="none" w:sz="0" w:space="0" w:color="auto"/>
        <w:right w:val="none" w:sz="0" w:space="0" w:color="auto"/>
      </w:divBdr>
    </w:div>
    <w:div w:id="50815128">
      <w:bodyDiv w:val="1"/>
      <w:marLeft w:val="0"/>
      <w:marRight w:val="0"/>
      <w:marTop w:val="0"/>
      <w:marBottom w:val="0"/>
      <w:divBdr>
        <w:top w:val="none" w:sz="0" w:space="0" w:color="auto"/>
        <w:left w:val="none" w:sz="0" w:space="0" w:color="auto"/>
        <w:bottom w:val="none" w:sz="0" w:space="0" w:color="auto"/>
        <w:right w:val="none" w:sz="0" w:space="0" w:color="auto"/>
      </w:divBdr>
    </w:div>
    <w:div w:id="68120968">
      <w:bodyDiv w:val="1"/>
      <w:marLeft w:val="0"/>
      <w:marRight w:val="0"/>
      <w:marTop w:val="0"/>
      <w:marBottom w:val="0"/>
      <w:divBdr>
        <w:top w:val="none" w:sz="0" w:space="0" w:color="auto"/>
        <w:left w:val="none" w:sz="0" w:space="0" w:color="auto"/>
        <w:bottom w:val="none" w:sz="0" w:space="0" w:color="auto"/>
        <w:right w:val="none" w:sz="0" w:space="0" w:color="auto"/>
      </w:divBdr>
      <w:divsChild>
        <w:div w:id="898634386">
          <w:marLeft w:val="0"/>
          <w:marRight w:val="0"/>
          <w:marTop w:val="0"/>
          <w:marBottom w:val="0"/>
          <w:divBdr>
            <w:top w:val="none" w:sz="0" w:space="0" w:color="auto"/>
            <w:left w:val="none" w:sz="0" w:space="0" w:color="auto"/>
            <w:bottom w:val="none" w:sz="0" w:space="0" w:color="auto"/>
            <w:right w:val="none" w:sz="0" w:space="0" w:color="auto"/>
          </w:divBdr>
          <w:divsChild>
            <w:div w:id="410280091">
              <w:marLeft w:val="0"/>
              <w:marRight w:val="0"/>
              <w:marTop w:val="0"/>
              <w:marBottom w:val="0"/>
              <w:divBdr>
                <w:top w:val="none" w:sz="0" w:space="0" w:color="auto"/>
                <w:left w:val="none" w:sz="0" w:space="0" w:color="auto"/>
                <w:bottom w:val="none" w:sz="0" w:space="0" w:color="auto"/>
                <w:right w:val="none" w:sz="0" w:space="0" w:color="auto"/>
              </w:divBdr>
              <w:divsChild>
                <w:div w:id="872574824">
                  <w:marLeft w:val="0"/>
                  <w:marRight w:val="0"/>
                  <w:marTop w:val="0"/>
                  <w:marBottom w:val="0"/>
                  <w:divBdr>
                    <w:top w:val="none" w:sz="0" w:space="0" w:color="auto"/>
                    <w:left w:val="none" w:sz="0" w:space="0" w:color="auto"/>
                    <w:bottom w:val="none" w:sz="0" w:space="0" w:color="auto"/>
                    <w:right w:val="none" w:sz="0" w:space="0" w:color="auto"/>
                  </w:divBdr>
                  <w:divsChild>
                    <w:div w:id="12955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7039">
      <w:bodyDiv w:val="1"/>
      <w:marLeft w:val="0"/>
      <w:marRight w:val="0"/>
      <w:marTop w:val="0"/>
      <w:marBottom w:val="0"/>
      <w:divBdr>
        <w:top w:val="none" w:sz="0" w:space="0" w:color="auto"/>
        <w:left w:val="none" w:sz="0" w:space="0" w:color="auto"/>
        <w:bottom w:val="none" w:sz="0" w:space="0" w:color="auto"/>
        <w:right w:val="none" w:sz="0" w:space="0" w:color="auto"/>
      </w:divBdr>
      <w:divsChild>
        <w:div w:id="672877383">
          <w:marLeft w:val="0"/>
          <w:marRight w:val="0"/>
          <w:marTop w:val="0"/>
          <w:marBottom w:val="0"/>
          <w:divBdr>
            <w:top w:val="none" w:sz="0" w:space="0" w:color="auto"/>
            <w:left w:val="none" w:sz="0" w:space="0" w:color="auto"/>
            <w:bottom w:val="none" w:sz="0" w:space="0" w:color="auto"/>
            <w:right w:val="none" w:sz="0" w:space="0" w:color="auto"/>
          </w:divBdr>
          <w:divsChild>
            <w:div w:id="1583636187">
              <w:marLeft w:val="0"/>
              <w:marRight w:val="0"/>
              <w:marTop w:val="0"/>
              <w:marBottom w:val="0"/>
              <w:divBdr>
                <w:top w:val="none" w:sz="0" w:space="0" w:color="auto"/>
                <w:left w:val="none" w:sz="0" w:space="0" w:color="auto"/>
                <w:bottom w:val="none" w:sz="0" w:space="0" w:color="auto"/>
                <w:right w:val="none" w:sz="0" w:space="0" w:color="auto"/>
              </w:divBdr>
              <w:divsChild>
                <w:div w:id="6056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9285">
      <w:bodyDiv w:val="1"/>
      <w:marLeft w:val="0"/>
      <w:marRight w:val="0"/>
      <w:marTop w:val="0"/>
      <w:marBottom w:val="0"/>
      <w:divBdr>
        <w:top w:val="none" w:sz="0" w:space="0" w:color="auto"/>
        <w:left w:val="none" w:sz="0" w:space="0" w:color="auto"/>
        <w:bottom w:val="none" w:sz="0" w:space="0" w:color="auto"/>
        <w:right w:val="none" w:sz="0" w:space="0" w:color="auto"/>
      </w:divBdr>
    </w:div>
    <w:div w:id="117922218">
      <w:bodyDiv w:val="1"/>
      <w:marLeft w:val="0"/>
      <w:marRight w:val="0"/>
      <w:marTop w:val="0"/>
      <w:marBottom w:val="0"/>
      <w:divBdr>
        <w:top w:val="none" w:sz="0" w:space="0" w:color="auto"/>
        <w:left w:val="none" w:sz="0" w:space="0" w:color="auto"/>
        <w:bottom w:val="none" w:sz="0" w:space="0" w:color="auto"/>
        <w:right w:val="none" w:sz="0" w:space="0" w:color="auto"/>
      </w:divBdr>
    </w:div>
    <w:div w:id="128060960">
      <w:bodyDiv w:val="1"/>
      <w:marLeft w:val="0"/>
      <w:marRight w:val="0"/>
      <w:marTop w:val="0"/>
      <w:marBottom w:val="0"/>
      <w:divBdr>
        <w:top w:val="none" w:sz="0" w:space="0" w:color="auto"/>
        <w:left w:val="none" w:sz="0" w:space="0" w:color="auto"/>
        <w:bottom w:val="none" w:sz="0" w:space="0" w:color="auto"/>
        <w:right w:val="none" w:sz="0" w:space="0" w:color="auto"/>
      </w:divBdr>
    </w:div>
    <w:div w:id="136845879">
      <w:bodyDiv w:val="1"/>
      <w:marLeft w:val="0"/>
      <w:marRight w:val="0"/>
      <w:marTop w:val="0"/>
      <w:marBottom w:val="0"/>
      <w:divBdr>
        <w:top w:val="none" w:sz="0" w:space="0" w:color="auto"/>
        <w:left w:val="none" w:sz="0" w:space="0" w:color="auto"/>
        <w:bottom w:val="none" w:sz="0" w:space="0" w:color="auto"/>
        <w:right w:val="none" w:sz="0" w:space="0" w:color="auto"/>
      </w:divBdr>
      <w:divsChild>
        <w:div w:id="881984779">
          <w:marLeft w:val="0"/>
          <w:marRight w:val="0"/>
          <w:marTop w:val="0"/>
          <w:marBottom w:val="0"/>
          <w:divBdr>
            <w:top w:val="none" w:sz="0" w:space="0" w:color="auto"/>
            <w:left w:val="none" w:sz="0" w:space="0" w:color="auto"/>
            <w:bottom w:val="none" w:sz="0" w:space="0" w:color="auto"/>
            <w:right w:val="none" w:sz="0" w:space="0" w:color="auto"/>
          </w:divBdr>
          <w:divsChild>
            <w:div w:id="685788020">
              <w:marLeft w:val="0"/>
              <w:marRight w:val="0"/>
              <w:marTop w:val="0"/>
              <w:marBottom w:val="0"/>
              <w:divBdr>
                <w:top w:val="none" w:sz="0" w:space="0" w:color="auto"/>
                <w:left w:val="none" w:sz="0" w:space="0" w:color="auto"/>
                <w:bottom w:val="none" w:sz="0" w:space="0" w:color="auto"/>
                <w:right w:val="none" w:sz="0" w:space="0" w:color="auto"/>
              </w:divBdr>
              <w:divsChild>
                <w:div w:id="351419544">
                  <w:marLeft w:val="0"/>
                  <w:marRight w:val="0"/>
                  <w:marTop w:val="0"/>
                  <w:marBottom w:val="0"/>
                  <w:divBdr>
                    <w:top w:val="none" w:sz="0" w:space="0" w:color="auto"/>
                    <w:left w:val="none" w:sz="0" w:space="0" w:color="auto"/>
                    <w:bottom w:val="none" w:sz="0" w:space="0" w:color="auto"/>
                    <w:right w:val="none" w:sz="0" w:space="0" w:color="auto"/>
                  </w:divBdr>
                  <w:divsChild>
                    <w:div w:id="18128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9756">
      <w:bodyDiv w:val="1"/>
      <w:marLeft w:val="0"/>
      <w:marRight w:val="0"/>
      <w:marTop w:val="0"/>
      <w:marBottom w:val="0"/>
      <w:divBdr>
        <w:top w:val="none" w:sz="0" w:space="0" w:color="auto"/>
        <w:left w:val="none" w:sz="0" w:space="0" w:color="auto"/>
        <w:bottom w:val="none" w:sz="0" w:space="0" w:color="auto"/>
        <w:right w:val="none" w:sz="0" w:space="0" w:color="auto"/>
      </w:divBdr>
    </w:div>
    <w:div w:id="193226324">
      <w:bodyDiv w:val="1"/>
      <w:marLeft w:val="0"/>
      <w:marRight w:val="0"/>
      <w:marTop w:val="0"/>
      <w:marBottom w:val="0"/>
      <w:divBdr>
        <w:top w:val="none" w:sz="0" w:space="0" w:color="auto"/>
        <w:left w:val="none" w:sz="0" w:space="0" w:color="auto"/>
        <w:bottom w:val="none" w:sz="0" w:space="0" w:color="auto"/>
        <w:right w:val="none" w:sz="0" w:space="0" w:color="auto"/>
      </w:divBdr>
    </w:div>
    <w:div w:id="197744571">
      <w:bodyDiv w:val="1"/>
      <w:marLeft w:val="0"/>
      <w:marRight w:val="0"/>
      <w:marTop w:val="0"/>
      <w:marBottom w:val="0"/>
      <w:divBdr>
        <w:top w:val="none" w:sz="0" w:space="0" w:color="auto"/>
        <w:left w:val="none" w:sz="0" w:space="0" w:color="auto"/>
        <w:bottom w:val="none" w:sz="0" w:space="0" w:color="auto"/>
        <w:right w:val="none" w:sz="0" w:space="0" w:color="auto"/>
      </w:divBdr>
    </w:div>
    <w:div w:id="230894997">
      <w:bodyDiv w:val="1"/>
      <w:marLeft w:val="0"/>
      <w:marRight w:val="0"/>
      <w:marTop w:val="0"/>
      <w:marBottom w:val="0"/>
      <w:divBdr>
        <w:top w:val="none" w:sz="0" w:space="0" w:color="auto"/>
        <w:left w:val="none" w:sz="0" w:space="0" w:color="auto"/>
        <w:bottom w:val="none" w:sz="0" w:space="0" w:color="auto"/>
        <w:right w:val="none" w:sz="0" w:space="0" w:color="auto"/>
      </w:divBdr>
      <w:divsChild>
        <w:div w:id="486671671">
          <w:marLeft w:val="0"/>
          <w:marRight w:val="0"/>
          <w:marTop w:val="0"/>
          <w:marBottom w:val="0"/>
          <w:divBdr>
            <w:top w:val="none" w:sz="0" w:space="0" w:color="auto"/>
            <w:left w:val="none" w:sz="0" w:space="0" w:color="auto"/>
            <w:bottom w:val="none" w:sz="0" w:space="0" w:color="auto"/>
            <w:right w:val="none" w:sz="0" w:space="0" w:color="auto"/>
          </w:divBdr>
          <w:divsChild>
            <w:div w:id="1938445375">
              <w:marLeft w:val="0"/>
              <w:marRight w:val="0"/>
              <w:marTop w:val="0"/>
              <w:marBottom w:val="0"/>
              <w:divBdr>
                <w:top w:val="none" w:sz="0" w:space="0" w:color="auto"/>
                <w:left w:val="none" w:sz="0" w:space="0" w:color="auto"/>
                <w:bottom w:val="none" w:sz="0" w:space="0" w:color="auto"/>
                <w:right w:val="none" w:sz="0" w:space="0" w:color="auto"/>
              </w:divBdr>
              <w:divsChild>
                <w:div w:id="1995402718">
                  <w:marLeft w:val="0"/>
                  <w:marRight w:val="0"/>
                  <w:marTop w:val="0"/>
                  <w:marBottom w:val="0"/>
                  <w:divBdr>
                    <w:top w:val="none" w:sz="0" w:space="0" w:color="auto"/>
                    <w:left w:val="none" w:sz="0" w:space="0" w:color="auto"/>
                    <w:bottom w:val="none" w:sz="0" w:space="0" w:color="auto"/>
                    <w:right w:val="none" w:sz="0" w:space="0" w:color="auto"/>
                  </w:divBdr>
                  <w:divsChild>
                    <w:div w:id="340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3523">
      <w:bodyDiv w:val="1"/>
      <w:marLeft w:val="0"/>
      <w:marRight w:val="0"/>
      <w:marTop w:val="0"/>
      <w:marBottom w:val="0"/>
      <w:divBdr>
        <w:top w:val="none" w:sz="0" w:space="0" w:color="auto"/>
        <w:left w:val="none" w:sz="0" w:space="0" w:color="auto"/>
        <w:bottom w:val="none" w:sz="0" w:space="0" w:color="auto"/>
        <w:right w:val="none" w:sz="0" w:space="0" w:color="auto"/>
      </w:divBdr>
    </w:div>
    <w:div w:id="249395660">
      <w:bodyDiv w:val="1"/>
      <w:marLeft w:val="0"/>
      <w:marRight w:val="0"/>
      <w:marTop w:val="0"/>
      <w:marBottom w:val="0"/>
      <w:divBdr>
        <w:top w:val="none" w:sz="0" w:space="0" w:color="auto"/>
        <w:left w:val="none" w:sz="0" w:space="0" w:color="auto"/>
        <w:bottom w:val="none" w:sz="0" w:space="0" w:color="auto"/>
        <w:right w:val="none" w:sz="0" w:space="0" w:color="auto"/>
      </w:divBdr>
    </w:div>
    <w:div w:id="255525368">
      <w:bodyDiv w:val="1"/>
      <w:marLeft w:val="0"/>
      <w:marRight w:val="0"/>
      <w:marTop w:val="0"/>
      <w:marBottom w:val="0"/>
      <w:divBdr>
        <w:top w:val="none" w:sz="0" w:space="0" w:color="auto"/>
        <w:left w:val="none" w:sz="0" w:space="0" w:color="auto"/>
        <w:bottom w:val="none" w:sz="0" w:space="0" w:color="auto"/>
        <w:right w:val="none" w:sz="0" w:space="0" w:color="auto"/>
      </w:divBdr>
      <w:divsChild>
        <w:div w:id="890267385">
          <w:marLeft w:val="0"/>
          <w:marRight w:val="0"/>
          <w:marTop w:val="0"/>
          <w:marBottom w:val="0"/>
          <w:divBdr>
            <w:top w:val="none" w:sz="0" w:space="0" w:color="auto"/>
            <w:left w:val="none" w:sz="0" w:space="0" w:color="auto"/>
            <w:bottom w:val="none" w:sz="0" w:space="0" w:color="auto"/>
            <w:right w:val="none" w:sz="0" w:space="0" w:color="auto"/>
          </w:divBdr>
          <w:divsChild>
            <w:div w:id="19279406">
              <w:marLeft w:val="0"/>
              <w:marRight w:val="0"/>
              <w:marTop w:val="0"/>
              <w:marBottom w:val="0"/>
              <w:divBdr>
                <w:top w:val="none" w:sz="0" w:space="0" w:color="auto"/>
                <w:left w:val="none" w:sz="0" w:space="0" w:color="auto"/>
                <w:bottom w:val="none" w:sz="0" w:space="0" w:color="auto"/>
                <w:right w:val="none" w:sz="0" w:space="0" w:color="auto"/>
              </w:divBdr>
              <w:divsChild>
                <w:div w:id="17063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8677">
      <w:bodyDiv w:val="1"/>
      <w:marLeft w:val="0"/>
      <w:marRight w:val="0"/>
      <w:marTop w:val="0"/>
      <w:marBottom w:val="0"/>
      <w:divBdr>
        <w:top w:val="none" w:sz="0" w:space="0" w:color="auto"/>
        <w:left w:val="none" w:sz="0" w:space="0" w:color="auto"/>
        <w:bottom w:val="none" w:sz="0" w:space="0" w:color="auto"/>
        <w:right w:val="none" w:sz="0" w:space="0" w:color="auto"/>
      </w:divBdr>
    </w:div>
    <w:div w:id="258952703">
      <w:bodyDiv w:val="1"/>
      <w:marLeft w:val="0"/>
      <w:marRight w:val="0"/>
      <w:marTop w:val="0"/>
      <w:marBottom w:val="0"/>
      <w:divBdr>
        <w:top w:val="none" w:sz="0" w:space="0" w:color="auto"/>
        <w:left w:val="none" w:sz="0" w:space="0" w:color="auto"/>
        <w:bottom w:val="none" w:sz="0" w:space="0" w:color="auto"/>
        <w:right w:val="none" w:sz="0" w:space="0" w:color="auto"/>
      </w:divBdr>
    </w:div>
    <w:div w:id="266042811">
      <w:bodyDiv w:val="1"/>
      <w:marLeft w:val="0"/>
      <w:marRight w:val="0"/>
      <w:marTop w:val="0"/>
      <w:marBottom w:val="0"/>
      <w:divBdr>
        <w:top w:val="none" w:sz="0" w:space="0" w:color="auto"/>
        <w:left w:val="none" w:sz="0" w:space="0" w:color="auto"/>
        <w:bottom w:val="none" w:sz="0" w:space="0" w:color="auto"/>
        <w:right w:val="none" w:sz="0" w:space="0" w:color="auto"/>
      </w:divBdr>
    </w:div>
    <w:div w:id="274337918">
      <w:bodyDiv w:val="1"/>
      <w:marLeft w:val="0"/>
      <w:marRight w:val="0"/>
      <w:marTop w:val="0"/>
      <w:marBottom w:val="0"/>
      <w:divBdr>
        <w:top w:val="none" w:sz="0" w:space="0" w:color="auto"/>
        <w:left w:val="none" w:sz="0" w:space="0" w:color="auto"/>
        <w:bottom w:val="none" w:sz="0" w:space="0" w:color="auto"/>
        <w:right w:val="none" w:sz="0" w:space="0" w:color="auto"/>
      </w:divBdr>
    </w:div>
    <w:div w:id="285623507">
      <w:bodyDiv w:val="1"/>
      <w:marLeft w:val="0"/>
      <w:marRight w:val="0"/>
      <w:marTop w:val="0"/>
      <w:marBottom w:val="0"/>
      <w:divBdr>
        <w:top w:val="none" w:sz="0" w:space="0" w:color="auto"/>
        <w:left w:val="none" w:sz="0" w:space="0" w:color="auto"/>
        <w:bottom w:val="none" w:sz="0" w:space="0" w:color="auto"/>
        <w:right w:val="none" w:sz="0" w:space="0" w:color="auto"/>
      </w:divBdr>
    </w:div>
    <w:div w:id="291792472">
      <w:bodyDiv w:val="1"/>
      <w:marLeft w:val="0"/>
      <w:marRight w:val="0"/>
      <w:marTop w:val="0"/>
      <w:marBottom w:val="0"/>
      <w:divBdr>
        <w:top w:val="none" w:sz="0" w:space="0" w:color="auto"/>
        <w:left w:val="none" w:sz="0" w:space="0" w:color="auto"/>
        <w:bottom w:val="none" w:sz="0" w:space="0" w:color="auto"/>
        <w:right w:val="none" w:sz="0" w:space="0" w:color="auto"/>
      </w:divBdr>
    </w:div>
    <w:div w:id="309671907">
      <w:bodyDiv w:val="1"/>
      <w:marLeft w:val="0"/>
      <w:marRight w:val="0"/>
      <w:marTop w:val="0"/>
      <w:marBottom w:val="0"/>
      <w:divBdr>
        <w:top w:val="none" w:sz="0" w:space="0" w:color="auto"/>
        <w:left w:val="none" w:sz="0" w:space="0" w:color="auto"/>
        <w:bottom w:val="none" w:sz="0" w:space="0" w:color="auto"/>
        <w:right w:val="none" w:sz="0" w:space="0" w:color="auto"/>
      </w:divBdr>
    </w:div>
    <w:div w:id="323554973">
      <w:bodyDiv w:val="1"/>
      <w:marLeft w:val="0"/>
      <w:marRight w:val="0"/>
      <w:marTop w:val="0"/>
      <w:marBottom w:val="0"/>
      <w:divBdr>
        <w:top w:val="none" w:sz="0" w:space="0" w:color="auto"/>
        <w:left w:val="none" w:sz="0" w:space="0" w:color="auto"/>
        <w:bottom w:val="none" w:sz="0" w:space="0" w:color="auto"/>
        <w:right w:val="none" w:sz="0" w:space="0" w:color="auto"/>
      </w:divBdr>
    </w:div>
    <w:div w:id="333072995">
      <w:bodyDiv w:val="1"/>
      <w:marLeft w:val="0"/>
      <w:marRight w:val="0"/>
      <w:marTop w:val="0"/>
      <w:marBottom w:val="0"/>
      <w:divBdr>
        <w:top w:val="none" w:sz="0" w:space="0" w:color="auto"/>
        <w:left w:val="none" w:sz="0" w:space="0" w:color="auto"/>
        <w:bottom w:val="none" w:sz="0" w:space="0" w:color="auto"/>
        <w:right w:val="none" w:sz="0" w:space="0" w:color="auto"/>
      </w:divBdr>
    </w:div>
    <w:div w:id="359864638">
      <w:bodyDiv w:val="1"/>
      <w:marLeft w:val="0"/>
      <w:marRight w:val="0"/>
      <w:marTop w:val="0"/>
      <w:marBottom w:val="0"/>
      <w:divBdr>
        <w:top w:val="none" w:sz="0" w:space="0" w:color="auto"/>
        <w:left w:val="none" w:sz="0" w:space="0" w:color="auto"/>
        <w:bottom w:val="none" w:sz="0" w:space="0" w:color="auto"/>
        <w:right w:val="none" w:sz="0" w:space="0" w:color="auto"/>
      </w:divBdr>
    </w:div>
    <w:div w:id="368068956">
      <w:bodyDiv w:val="1"/>
      <w:marLeft w:val="0"/>
      <w:marRight w:val="0"/>
      <w:marTop w:val="0"/>
      <w:marBottom w:val="0"/>
      <w:divBdr>
        <w:top w:val="none" w:sz="0" w:space="0" w:color="auto"/>
        <w:left w:val="none" w:sz="0" w:space="0" w:color="auto"/>
        <w:bottom w:val="none" w:sz="0" w:space="0" w:color="auto"/>
        <w:right w:val="none" w:sz="0" w:space="0" w:color="auto"/>
      </w:divBdr>
      <w:divsChild>
        <w:div w:id="670914306">
          <w:marLeft w:val="0"/>
          <w:marRight w:val="0"/>
          <w:marTop w:val="0"/>
          <w:marBottom w:val="0"/>
          <w:divBdr>
            <w:top w:val="none" w:sz="0" w:space="0" w:color="auto"/>
            <w:left w:val="none" w:sz="0" w:space="0" w:color="auto"/>
            <w:bottom w:val="none" w:sz="0" w:space="0" w:color="auto"/>
            <w:right w:val="none" w:sz="0" w:space="0" w:color="auto"/>
          </w:divBdr>
          <w:divsChild>
            <w:div w:id="1454061826">
              <w:marLeft w:val="0"/>
              <w:marRight w:val="0"/>
              <w:marTop w:val="0"/>
              <w:marBottom w:val="0"/>
              <w:divBdr>
                <w:top w:val="none" w:sz="0" w:space="0" w:color="auto"/>
                <w:left w:val="none" w:sz="0" w:space="0" w:color="auto"/>
                <w:bottom w:val="none" w:sz="0" w:space="0" w:color="auto"/>
                <w:right w:val="none" w:sz="0" w:space="0" w:color="auto"/>
              </w:divBdr>
              <w:divsChild>
                <w:div w:id="2010137200">
                  <w:marLeft w:val="0"/>
                  <w:marRight w:val="0"/>
                  <w:marTop w:val="0"/>
                  <w:marBottom w:val="0"/>
                  <w:divBdr>
                    <w:top w:val="none" w:sz="0" w:space="0" w:color="auto"/>
                    <w:left w:val="none" w:sz="0" w:space="0" w:color="auto"/>
                    <w:bottom w:val="none" w:sz="0" w:space="0" w:color="auto"/>
                    <w:right w:val="none" w:sz="0" w:space="0" w:color="auto"/>
                  </w:divBdr>
                  <w:divsChild>
                    <w:div w:id="20982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4383">
      <w:bodyDiv w:val="1"/>
      <w:marLeft w:val="0"/>
      <w:marRight w:val="0"/>
      <w:marTop w:val="0"/>
      <w:marBottom w:val="0"/>
      <w:divBdr>
        <w:top w:val="none" w:sz="0" w:space="0" w:color="auto"/>
        <w:left w:val="none" w:sz="0" w:space="0" w:color="auto"/>
        <w:bottom w:val="none" w:sz="0" w:space="0" w:color="auto"/>
        <w:right w:val="none" w:sz="0" w:space="0" w:color="auto"/>
      </w:divBdr>
      <w:divsChild>
        <w:div w:id="730884437">
          <w:marLeft w:val="0"/>
          <w:marRight w:val="0"/>
          <w:marTop w:val="0"/>
          <w:marBottom w:val="0"/>
          <w:divBdr>
            <w:top w:val="none" w:sz="0" w:space="0" w:color="auto"/>
            <w:left w:val="none" w:sz="0" w:space="0" w:color="auto"/>
            <w:bottom w:val="none" w:sz="0" w:space="0" w:color="auto"/>
            <w:right w:val="none" w:sz="0" w:space="0" w:color="auto"/>
          </w:divBdr>
        </w:div>
        <w:div w:id="958950312">
          <w:marLeft w:val="0"/>
          <w:marRight w:val="0"/>
          <w:marTop w:val="0"/>
          <w:marBottom w:val="120"/>
          <w:divBdr>
            <w:top w:val="none" w:sz="0" w:space="0" w:color="auto"/>
            <w:left w:val="none" w:sz="0" w:space="0" w:color="auto"/>
            <w:bottom w:val="none" w:sz="0" w:space="0" w:color="auto"/>
            <w:right w:val="none" w:sz="0" w:space="0" w:color="auto"/>
          </w:divBdr>
        </w:div>
        <w:div w:id="1794059489">
          <w:marLeft w:val="0"/>
          <w:marRight w:val="0"/>
          <w:marTop w:val="0"/>
          <w:marBottom w:val="200"/>
          <w:divBdr>
            <w:top w:val="none" w:sz="0" w:space="0" w:color="auto"/>
            <w:left w:val="none" w:sz="0" w:space="0" w:color="auto"/>
            <w:bottom w:val="none" w:sz="0" w:space="0" w:color="auto"/>
            <w:right w:val="none" w:sz="0" w:space="0" w:color="auto"/>
          </w:divBdr>
        </w:div>
      </w:divsChild>
    </w:div>
    <w:div w:id="392121674">
      <w:bodyDiv w:val="1"/>
      <w:marLeft w:val="0"/>
      <w:marRight w:val="0"/>
      <w:marTop w:val="0"/>
      <w:marBottom w:val="0"/>
      <w:divBdr>
        <w:top w:val="none" w:sz="0" w:space="0" w:color="auto"/>
        <w:left w:val="none" w:sz="0" w:space="0" w:color="auto"/>
        <w:bottom w:val="none" w:sz="0" w:space="0" w:color="auto"/>
        <w:right w:val="none" w:sz="0" w:space="0" w:color="auto"/>
      </w:divBdr>
    </w:div>
    <w:div w:id="415513922">
      <w:bodyDiv w:val="1"/>
      <w:marLeft w:val="0"/>
      <w:marRight w:val="0"/>
      <w:marTop w:val="0"/>
      <w:marBottom w:val="0"/>
      <w:divBdr>
        <w:top w:val="none" w:sz="0" w:space="0" w:color="auto"/>
        <w:left w:val="none" w:sz="0" w:space="0" w:color="auto"/>
        <w:bottom w:val="none" w:sz="0" w:space="0" w:color="auto"/>
        <w:right w:val="none" w:sz="0" w:space="0" w:color="auto"/>
      </w:divBdr>
    </w:div>
    <w:div w:id="450175903">
      <w:bodyDiv w:val="1"/>
      <w:marLeft w:val="0"/>
      <w:marRight w:val="0"/>
      <w:marTop w:val="0"/>
      <w:marBottom w:val="0"/>
      <w:divBdr>
        <w:top w:val="none" w:sz="0" w:space="0" w:color="auto"/>
        <w:left w:val="none" w:sz="0" w:space="0" w:color="auto"/>
        <w:bottom w:val="none" w:sz="0" w:space="0" w:color="auto"/>
        <w:right w:val="none" w:sz="0" w:space="0" w:color="auto"/>
      </w:divBdr>
    </w:div>
    <w:div w:id="456992080">
      <w:bodyDiv w:val="1"/>
      <w:marLeft w:val="0"/>
      <w:marRight w:val="0"/>
      <w:marTop w:val="0"/>
      <w:marBottom w:val="0"/>
      <w:divBdr>
        <w:top w:val="none" w:sz="0" w:space="0" w:color="auto"/>
        <w:left w:val="none" w:sz="0" w:space="0" w:color="auto"/>
        <w:bottom w:val="none" w:sz="0" w:space="0" w:color="auto"/>
        <w:right w:val="none" w:sz="0" w:space="0" w:color="auto"/>
      </w:divBdr>
    </w:div>
    <w:div w:id="505562365">
      <w:bodyDiv w:val="1"/>
      <w:marLeft w:val="0"/>
      <w:marRight w:val="0"/>
      <w:marTop w:val="0"/>
      <w:marBottom w:val="0"/>
      <w:divBdr>
        <w:top w:val="none" w:sz="0" w:space="0" w:color="auto"/>
        <w:left w:val="none" w:sz="0" w:space="0" w:color="auto"/>
        <w:bottom w:val="none" w:sz="0" w:space="0" w:color="auto"/>
        <w:right w:val="none" w:sz="0" w:space="0" w:color="auto"/>
      </w:divBdr>
    </w:div>
    <w:div w:id="510680186">
      <w:bodyDiv w:val="1"/>
      <w:marLeft w:val="0"/>
      <w:marRight w:val="0"/>
      <w:marTop w:val="0"/>
      <w:marBottom w:val="0"/>
      <w:divBdr>
        <w:top w:val="none" w:sz="0" w:space="0" w:color="auto"/>
        <w:left w:val="none" w:sz="0" w:space="0" w:color="auto"/>
        <w:bottom w:val="none" w:sz="0" w:space="0" w:color="auto"/>
        <w:right w:val="none" w:sz="0" w:space="0" w:color="auto"/>
      </w:divBdr>
    </w:div>
    <w:div w:id="520625027">
      <w:bodyDiv w:val="1"/>
      <w:marLeft w:val="0"/>
      <w:marRight w:val="0"/>
      <w:marTop w:val="0"/>
      <w:marBottom w:val="0"/>
      <w:divBdr>
        <w:top w:val="none" w:sz="0" w:space="0" w:color="auto"/>
        <w:left w:val="none" w:sz="0" w:space="0" w:color="auto"/>
        <w:bottom w:val="none" w:sz="0" w:space="0" w:color="auto"/>
        <w:right w:val="none" w:sz="0" w:space="0" w:color="auto"/>
      </w:divBdr>
    </w:div>
    <w:div w:id="522480896">
      <w:bodyDiv w:val="1"/>
      <w:marLeft w:val="0"/>
      <w:marRight w:val="0"/>
      <w:marTop w:val="0"/>
      <w:marBottom w:val="0"/>
      <w:divBdr>
        <w:top w:val="none" w:sz="0" w:space="0" w:color="auto"/>
        <w:left w:val="none" w:sz="0" w:space="0" w:color="auto"/>
        <w:bottom w:val="none" w:sz="0" w:space="0" w:color="auto"/>
        <w:right w:val="none" w:sz="0" w:space="0" w:color="auto"/>
      </w:divBdr>
    </w:div>
    <w:div w:id="525411948">
      <w:bodyDiv w:val="1"/>
      <w:marLeft w:val="0"/>
      <w:marRight w:val="0"/>
      <w:marTop w:val="0"/>
      <w:marBottom w:val="0"/>
      <w:divBdr>
        <w:top w:val="none" w:sz="0" w:space="0" w:color="auto"/>
        <w:left w:val="none" w:sz="0" w:space="0" w:color="auto"/>
        <w:bottom w:val="none" w:sz="0" w:space="0" w:color="auto"/>
        <w:right w:val="none" w:sz="0" w:space="0" w:color="auto"/>
      </w:divBdr>
    </w:div>
    <w:div w:id="534587433">
      <w:bodyDiv w:val="1"/>
      <w:marLeft w:val="0"/>
      <w:marRight w:val="0"/>
      <w:marTop w:val="0"/>
      <w:marBottom w:val="0"/>
      <w:divBdr>
        <w:top w:val="none" w:sz="0" w:space="0" w:color="auto"/>
        <w:left w:val="none" w:sz="0" w:space="0" w:color="auto"/>
        <w:bottom w:val="none" w:sz="0" w:space="0" w:color="auto"/>
        <w:right w:val="none" w:sz="0" w:space="0" w:color="auto"/>
      </w:divBdr>
    </w:div>
    <w:div w:id="542447409">
      <w:bodyDiv w:val="1"/>
      <w:marLeft w:val="0"/>
      <w:marRight w:val="0"/>
      <w:marTop w:val="0"/>
      <w:marBottom w:val="0"/>
      <w:divBdr>
        <w:top w:val="none" w:sz="0" w:space="0" w:color="auto"/>
        <w:left w:val="none" w:sz="0" w:space="0" w:color="auto"/>
        <w:bottom w:val="none" w:sz="0" w:space="0" w:color="auto"/>
        <w:right w:val="none" w:sz="0" w:space="0" w:color="auto"/>
      </w:divBdr>
    </w:div>
    <w:div w:id="596524641">
      <w:bodyDiv w:val="1"/>
      <w:marLeft w:val="0"/>
      <w:marRight w:val="0"/>
      <w:marTop w:val="0"/>
      <w:marBottom w:val="0"/>
      <w:divBdr>
        <w:top w:val="none" w:sz="0" w:space="0" w:color="auto"/>
        <w:left w:val="none" w:sz="0" w:space="0" w:color="auto"/>
        <w:bottom w:val="none" w:sz="0" w:space="0" w:color="auto"/>
        <w:right w:val="none" w:sz="0" w:space="0" w:color="auto"/>
      </w:divBdr>
      <w:divsChild>
        <w:div w:id="141120011">
          <w:marLeft w:val="0"/>
          <w:marRight w:val="0"/>
          <w:marTop w:val="0"/>
          <w:marBottom w:val="0"/>
          <w:divBdr>
            <w:top w:val="none" w:sz="0" w:space="0" w:color="auto"/>
            <w:left w:val="none" w:sz="0" w:space="0" w:color="auto"/>
            <w:bottom w:val="none" w:sz="0" w:space="0" w:color="auto"/>
            <w:right w:val="none" w:sz="0" w:space="0" w:color="auto"/>
          </w:divBdr>
          <w:divsChild>
            <w:div w:id="2068717677">
              <w:marLeft w:val="0"/>
              <w:marRight w:val="0"/>
              <w:marTop w:val="0"/>
              <w:marBottom w:val="0"/>
              <w:divBdr>
                <w:top w:val="none" w:sz="0" w:space="0" w:color="auto"/>
                <w:left w:val="none" w:sz="0" w:space="0" w:color="auto"/>
                <w:bottom w:val="none" w:sz="0" w:space="0" w:color="auto"/>
                <w:right w:val="none" w:sz="0" w:space="0" w:color="auto"/>
              </w:divBdr>
              <w:divsChild>
                <w:div w:id="16504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42445">
      <w:bodyDiv w:val="1"/>
      <w:marLeft w:val="0"/>
      <w:marRight w:val="0"/>
      <w:marTop w:val="0"/>
      <w:marBottom w:val="0"/>
      <w:divBdr>
        <w:top w:val="none" w:sz="0" w:space="0" w:color="auto"/>
        <w:left w:val="none" w:sz="0" w:space="0" w:color="auto"/>
        <w:bottom w:val="none" w:sz="0" w:space="0" w:color="auto"/>
        <w:right w:val="none" w:sz="0" w:space="0" w:color="auto"/>
      </w:divBdr>
    </w:div>
    <w:div w:id="671638087">
      <w:bodyDiv w:val="1"/>
      <w:marLeft w:val="0"/>
      <w:marRight w:val="0"/>
      <w:marTop w:val="0"/>
      <w:marBottom w:val="0"/>
      <w:divBdr>
        <w:top w:val="none" w:sz="0" w:space="0" w:color="auto"/>
        <w:left w:val="none" w:sz="0" w:space="0" w:color="auto"/>
        <w:bottom w:val="none" w:sz="0" w:space="0" w:color="auto"/>
        <w:right w:val="none" w:sz="0" w:space="0" w:color="auto"/>
      </w:divBdr>
      <w:divsChild>
        <w:div w:id="2105371593">
          <w:marLeft w:val="0"/>
          <w:marRight w:val="0"/>
          <w:marTop w:val="0"/>
          <w:marBottom w:val="0"/>
          <w:divBdr>
            <w:top w:val="none" w:sz="0" w:space="0" w:color="auto"/>
            <w:left w:val="none" w:sz="0" w:space="0" w:color="auto"/>
            <w:bottom w:val="none" w:sz="0" w:space="0" w:color="auto"/>
            <w:right w:val="none" w:sz="0" w:space="0" w:color="auto"/>
          </w:divBdr>
          <w:divsChild>
            <w:div w:id="25444640">
              <w:marLeft w:val="0"/>
              <w:marRight w:val="0"/>
              <w:marTop w:val="0"/>
              <w:marBottom w:val="0"/>
              <w:divBdr>
                <w:top w:val="none" w:sz="0" w:space="0" w:color="auto"/>
                <w:left w:val="none" w:sz="0" w:space="0" w:color="auto"/>
                <w:bottom w:val="none" w:sz="0" w:space="0" w:color="auto"/>
                <w:right w:val="none" w:sz="0" w:space="0" w:color="auto"/>
              </w:divBdr>
              <w:divsChild>
                <w:div w:id="951327873">
                  <w:marLeft w:val="0"/>
                  <w:marRight w:val="0"/>
                  <w:marTop w:val="0"/>
                  <w:marBottom w:val="0"/>
                  <w:divBdr>
                    <w:top w:val="none" w:sz="0" w:space="0" w:color="auto"/>
                    <w:left w:val="none" w:sz="0" w:space="0" w:color="auto"/>
                    <w:bottom w:val="none" w:sz="0" w:space="0" w:color="auto"/>
                    <w:right w:val="none" w:sz="0" w:space="0" w:color="auto"/>
                  </w:divBdr>
                  <w:divsChild>
                    <w:div w:id="12145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0894">
      <w:bodyDiv w:val="1"/>
      <w:marLeft w:val="0"/>
      <w:marRight w:val="0"/>
      <w:marTop w:val="0"/>
      <w:marBottom w:val="0"/>
      <w:divBdr>
        <w:top w:val="none" w:sz="0" w:space="0" w:color="auto"/>
        <w:left w:val="none" w:sz="0" w:space="0" w:color="auto"/>
        <w:bottom w:val="none" w:sz="0" w:space="0" w:color="auto"/>
        <w:right w:val="none" w:sz="0" w:space="0" w:color="auto"/>
      </w:divBdr>
      <w:divsChild>
        <w:div w:id="1319455083">
          <w:marLeft w:val="0"/>
          <w:marRight w:val="0"/>
          <w:marTop w:val="0"/>
          <w:marBottom w:val="0"/>
          <w:divBdr>
            <w:top w:val="none" w:sz="0" w:space="0" w:color="auto"/>
            <w:left w:val="none" w:sz="0" w:space="0" w:color="auto"/>
            <w:bottom w:val="none" w:sz="0" w:space="0" w:color="auto"/>
            <w:right w:val="none" w:sz="0" w:space="0" w:color="auto"/>
          </w:divBdr>
          <w:divsChild>
            <w:div w:id="218564404">
              <w:marLeft w:val="0"/>
              <w:marRight w:val="0"/>
              <w:marTop w:val="0"/>
              <w:marBottom w:val="0"/>
              <w:divBdr>
                <w:top w:val="none" w:sz="0" w:space="0" w:color="auto"/>
                <w:left w:val="none" w:sz="0" w:space="0" w:color="auto"/>
                <w:bottom w:val="none" w:sz="0" w:space="0" w:color="auto"/>
                <w:right w:val="none" w:sz="0" w:space="0" w:color="auto"/>
              </w:divBdr>
              <w:divsChild>
                <w:div w:id="7643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8601">
      <w:bodyDiv w:val="1"/>
      <w:marLeft w:val="0"/>
      <w:marRight w:val="0"/>
      <w:marTop w:val="0"/>
      <w:marBottom w:val="0"/>
      <w:divBdr>
        <w:top w:val="none" w:sz="0" w:space="0" w:color="auto"/>
        <w:left w:val="none" w:sz="0" w:space="0" w:color="auto"/>
        <w:bottom w:val="none" w:sz="0" w:space="0" w:color="auto"/>
        <w:right w:val="none" w:sz="0" w:space="0" w:color="auto"/>
      </w:divBdr>
    </w:div>
    <w:div w:id="703945941">
      <w:bodyDiv w:val="1"/>
      <w:marLeft w:val="0"/>
      <w:marRight w:val="0"/>
      <w:marTop w:val="0"/>
      <w:marBottom w:val="0"/>
      <w:divBdr>
        <w:top w:val="none" w:sz="0" w:space="0" w:color="auto"/>
        <w:left w:val="none" w:sz="0" w:space="0" w:color="auto"/>
        <w:bottom w:val="none" w:sz="0" w:space="0" w:color="auto"/>
        <w:right w:val="none" w:sz="0" w:space="0" w:color="auto"/>
      </w:divBdr>
    </w:div>
    <w:div w:id="724792533">
      <w:bodyDiv w:val="1"/>
      <w:marLeft w:val="0"/>
      <w:marRight w:val="0"/>
      <w:marTop w:val="0"/>
      <w:marBottom w:val="0"/>
      <w:divBdr>
        <w:top w:val="none" w:sz="0" w:space="0" w:color="auto"/>
        <w:left w:val="none" w:sz="0" w:space="0" w:color="auto"/>
        <w:bottom w:val="none" w:sz="0" w:space="0" w:color="auto"/>
        <w:right w:val="none" w:sz="0" w:space="0" w:color="auto"/>
      </w:divBdr>
    </w:div>
    <w:div w:id="741175098">
      <w:bodyDiv w:val="1"/>
      <w:marLeft w:val="0"/>
      <w:marRight w:val="0"/>
      <w:marTop w:val="0"/>
      <w:marBottom w:val="0"/>
      <w:divBdr>
        <w:top w:val="none" w:sz="0" w:space="0" w:color="auto"/>
        <w:left w:val="none" w:sz="0" w:space="0" w:color="auto"/>
        <w:bottom w:val="none" w:sz="0" w:space="0" w:color="auto"/>
        <w:right w:val="none" w:sz="0" w:space="0" w:color="auto"/>
      </w:divBdr>
    </w:div>
    <w:div w:id="743187105">
      <w:bodyDiv w:val="1"/>
      <w:marLeft w:val="0"/>
      <w:marRight w:val="0"/>
      <w:marTop w:val="0"/>
      <w:marBottom w:val="0"/>
      <w:divBdr>
        <w:top w:val="none" w:sz="0" w:space="0" w:color="auto"/>
        <w:left w:val="none" w:sz="0" w:space="0" w:color="auto"/>
        <w:bottom w:val="none" w:sz="0" w:space="0" w:color="auto"/>
        <w:right w:val="none" w:sz="0" w:space="0" w:color="auto"/>
      </w:divBdr>
    </w:div>
    <w:div w:id="753474117">
      <w:bodyDiv w:val="1"/>
      <w:marLeft w:val="0"/>
      <w:marRight w:val="0"/>
      <w:marTop w:val="0"/>
      <w:marBottom w:val="0"/>
      <w:divBdr>
        <w:top w:val="none" w:sz="0" w:space="0" w:color="auto"/>
        <w:left w:val="none" w:sz="0" w:space="0" w:color="auto"/>
        <w:bottom w:val="none" w:sz="0" w:space="0" w:color="auto"/>
        <w:right w:val="none" w:sz="0" w:space="0" w:color="auto"/>
      </w:divBdr>
    </w:div>
    <w:div w:id="763961610">
      <w:bodyDiv w:val="1"/>
      <w:marLeft w:val="0"/>
      <w:marRight w:val="0"/>
      <w:marTop w:val="0"/>
      <w:marBottom w:val="0"/>
      <w:divBdr>
        <w:top w:val="none" w:sz="0" w:space="0" w:color="auto"/>
        <w:left w:val="none" w:sz="0" w:space="0" w:color="auto"/>
        <w:bottom w:val="none" w:sz="0" w:space="0" w:color="auto"/>
        <w:right w:val="none" w:sz="0" w:space="0" w:color="auto"/>
      </w:divBdr>
    </w:div>
    <w:div w:id="776370250">
      <w:bodyDiv w:val="1"/>
      <w:marLeft w:val="0"/>
      <w:marRight w:val="0"/>
      <w:marTop w:val="0"/>
      <w:marBottom w:val="0"/>
      <w:divBdr>
        <w:top w:val="none" w:sz="0" w:space="0" w:color="auto"/>
        <w:left w:val="none" w:sz="0" w:space="0" w:color="auto"/>
        <w:bottom w:val="none" w:sz="0" w:space="0" w:color="auto"/>
        <w:right w:val="none" w:sz="0" w:space="0" w:color="auto"/>
      </w:divBdr>
    </w:div>
    <w:div w:id="785272509">
      <w:bodyDiv w:val="1"/>
      <w:marLeft w:val="0"/>
      <w:marRight w:val="0"/>
      <w:marTop w:val="0"/>
      <w:marBottom w:val="0"/>
      <w:divBdr>
        <w:top w:val="none" w:sz="0" w:space="0" w:color="auto"/>
        <w:left w:val="none" w:sz="0" w:space="0" w:color="auto"/>
        <w:bottom w:val="none" w:sz="0" w:space="0" w:color="auto"/>
        <w:right w:val="none" w:sz="0" w:space="0" w:color="auto"/>
      </w:divBdr>
    </w:div>
    <w:div w:id="797072076">
      <w:bodyDiv w:val="1"/>
      <w:marLeft w:val="0"/>
      <w:marRight w:val="0"/>
      <w:marTop w:val="0"/>
      <w:marBottom w:val="0"/>
      <w:divBdr>
        <w:top w:val="none" w:sz="0" w:space="0" w:color="auto"/>
        <w:left w:val="none" w:sz="0" w:space="0" w:color="auto"/>
        <w:bottom w:val="none" w:sz="0" w:space="0" w:color="auto"/>
        <w:right w:val="none" w:sz="0" w:space="0" w:color="auto"/>
      </w:divBdr>
    </w:div>
    <w:div w:id="799571055">
      <w:bodyDiv w:val="1"/>
      <w:marLeft w:val="0"/>
      <w:marRight w:val="0"/>
      <w:marTop w:val="0"/>
      <w:marBottom w:val="0"/>
      <w:divBdr>
        <w:top w:val="none" w:sz="0" w:space="0" w:color="auto"/>
        <w:left w:val="none" w:sz="0" w:space="0" w:color="auto"/>
        <w:bottom w:val="none" w:sz="0" w:space="0" w:color="auto"/>
        <w:right w:val="none" w:sz="0" w:space="0" w:color="auto"/>
      </w:divBdr>
      <w:divsChild>
        <w:div w:id="222915089">
          <w:marLeft w:val="0"/>
          <w:marRight w:val="0"/>
          <w:marTop w:val="0"/>
          <w:marBottom w:val="0"/>
          <w:divBdr>
            <w:top w:val="none" w:sz="0" w:space="0" w:color="auto"/>
            <w:left w:val="none" w:sz="0" w:space="0" w:color="auto"/>
            <w:bottom w:val="none" w:sz="0" w:space="0" w:color="auto"/>
            <w:right w:val="none" w:sz="0" w:space="0" w:color="auto"/>
          </w:divBdr>
          <w:divsChild>
            <w:div w:id="1096287246">
              <w:marLeft w:val="0"/>
              <w:marRight w:val="0"/>
              <w:marTop w:val="0"/>
              <w:marBottom w:val="0"/>
              <w:divBdr>
                <w:top w:val="none" w:sz="0" w:space="0" w:color="auto"/>
                <w:left w:val="none" w:sz="0" w:space="0" w:color="auto"/>
                <w:bottom w:val="none" w:sz="0" w:space="0" w:color="auto"/>
                <w:right w:val="none" w:sz="0" w:space="0" w:color="auto"/>
              </w:divBdr>
              <w:divsChild>
                <w:div w:id="1441491463">
                  <w:marLeft w:val="0"/>
                  <w:marRight w:val="0"/>
                  <w:marTop w:val="0"/>
                  <w:marBottom w:val="0"/>
                  <w:divBdr>
                    <w:top w:val="none" w:sz="0" w:space="0" w:color="auto"/>
                    <w:left w:val="none" w:sz="0" w:space="0" w:color="auto"/>
                    <w:bottom w:val="none" w:sz="0" w:space="0" w:color="auto"/>
                    <w:right w:val="none" w:sz="0" w:space="0" w:color="auto"/>
                  </w:divBdr>
                  <w:divsChild>
                    <w:div w:id="18491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01151">
      <w:bodyDiv w:val="1"/>
      <w:marLeft w:val="0"/>
      <w:marRight w:val="0"/>
      <w:marTop w:val="0"/>
      <w:marBottom w:val="0"/>
      <w:divBdr>
        <w:top w:val="none" w:sz="0" w:space="0" w:color="auto"/>
        <w:left w:val="none" w:sz="0" w:space="0" w:color="auto"/>
        <w:bottom w:val="none" w:sz="0" w:space="0" w:color="auto"/>
        <w:right w:val="none" w:sz="0" w:space="0" w:color="auto"/>
      </w:divBdr>
    </w:div>
    <w:div w:id="833373608">
      <w:bodyDiv w:val="1"/>
      <w:marLeft w:val="0"/>
      <w:marRight w:val="0"/>
      <w:marTop w:val="0"/>
      <w:marBottom w:val="0"/>
      <w:divBdr>
        <w:top w:val="none" w:sz="0" w:space="0" w:color="auto"/>
        <w:left w:val="none" w:sz="0" w:space="0" w:color="auto"/>
        <w:bottom w:val="none" w:sz="0" w:space="0" w:color="auto"/>
        <w:right w:val="none" w:sz="0" w:space="0" w:color="auto"/>
      </w:divBdr>
      <w:divsChild>
        <w:div w:id="2078506331">
          <w:marLeft w:val="0"/>
          <w:marRight w:val="0"/>
          <w:marTop w:val="0"/>
          <w:marBottom w:val="0"/>
          <w:divBdr>
            <w:top w:val="none" w:sz="0" w:space="0" w:color="auto"/>
            <w:left w:val="none" w:sz="0" w:space="0" w:color="auto"/>
            <w:bottom w:val="none" w:sz="0" w:space="0" w:color="auto"/>
            <w:right w:val="none" w:sz="0" w:space="0" w:color="auto"/>
          </w:divBdr>
          <w:divsChild>
            <w:div w:id="637147901">
              <w:marLeft w:val="0"/>
              <w:marRight w:val="0"/>
              <w:marTop w:val="0"/>
              <w:marBottom w:val="0"/>
              <w:divBdr>
                <w:top w:val="none" w:sz="0" w:space="0" w:color="auto"/>
                <w:left w:val="none" w:sz="0" w:space="0" w:color="auto"/>
                <w:bottom w:val="none" w:sz="0" w:space="0" w:color="auto"/>
                <w:right w:val="none" w:sz="0" w:space="0" w:color="auto"/>
              </w:divBdr>
              <w:divsChild>
                <w:div w:id="2008551669">
                  <w:marLeft w:val="0"/>
                  <w:marRight w:val="0"/>
                  <w:marTop w:val="0"/>
                  <w:marBottom w:val="0"/>
                  <w:divBdr>
                    <w:top w:val="none" w:sz="0" w:space="0" w:color="auto"/>
                    <w:left w:val="none" w:sz="0" w:space="0" w:color="auto"/>
                    <w:bottom w:val="none" w:sz="0" w:space="0" w:color="auto"/>
                    <w:right w:val="none" w:sz="0" w:space="0" w:color="auto"/>
                  </w:divBdr>
                  <w:divsChild>
                    <w:div w:id="6755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523">
      <w:bodyDiv w:val="1"/>
      <w:marLeft w:val="0"/>
      <w:marRight w:val="0"/>
      <w:marTop w:val="0"/>
      <w:marBottom w:val="0"/>
      <w:divBdr>
        <w:top w:val="none" w:sz="0" w:space="0" w:color="auto"/>
        <w:left w:val="none" w:sz="0" w:space="0" w:color="auto"/>
        <w:bottom w:val="none" w:sz="0" w:space="0" w:color="auto"/>
        <w:right w:val="none" w:sz="0" w:space="0" w:color="auto"/>
      </w:divBdr>
    </w:div>
    <w:div w:id="861043792">
      <w:bodyDiv w:val="1"/>
      <w:marLeft w:val="0"/>
      <w:marRight w:val="0"/>
      <w:marTop w:val="0"/>
      <w:marBottom w:val="0"/>
      <w:divBdr>
        <w:top w:val="none" w:sz="0" w:space="0" w:color="auto"/>
        <w:left w:val="none" w:sz="0" w:space="0" w:color="auto"/>
        <w:bottom w:val="none" w:sz="0" w:space="0" w:color="auto"/>
        <w:right w:val="none" w:sz="0" w:space="0" w:color="auto"/>
      </w:divBdr>
    </w:div>
    <w:div w:id="869537093">
      <w:bodyDiv w:val="1"/>
      <w:marLeft w:val="0"/>
      <w:marRight w:val="0"/>
      <w:marTop w:val="0"/>
      <w:marBottom w:val="0"/>
      <w:divBdr>
        <w:top w:val="none" w:sz="0" w:space="0" w:color="auto"/>
        <w:left w:val="none" w:sz="0" w:space="0" w:color="auto"/>
        <w:bottom w:val="none" w:sz="0" w:space="0" w:color="auto"/>
        <w:right w:val="none" w:sz="0" w:space="0" w:color="auto"/>
      </w:divBdr>
      <w:divsChild>
        <w:div w:id="2001619624">
          <w:marLeft w:val="0"/>
          <w:marRight w:val="0"/>
          <w:marTop w:val="0"/>
          <w:marBottom w:val="0"/>
          <w:divBdr>
            <w:top w:val="none" w:sz="0" w:space="0" w:color="auto"/>
            <w:left w:val="none" w:sz="0" w:space="0" w:color="auto"/>
            <w:bottom w:val="none" w:sz="0" w:space="0" w:color="auto"/>
            <w:right w:val="none" w:sz="0" w:space="0" w:color="auto"/>
          </w:divBdr>
          <w:divsChild>
            <w:div w:id="1223369196">
              <w:marLeft w:val="0"/>
              <w:marRight w:val="0"/>
              <w:marTop w:val="0"/>
              <w:marBottom w:val="0"/>
              <w:divBdr>
                <w:top w:val="none" w:sz="0" w:space="0" w:color="auto"/>
                <w:left w:val="none" w:sz="0" w:space="0" w:color="auto"/>
                <w:bottom w:val="none" w:sz="0" w:space="0" w:color="auto"/>
                <w:right w:val="none" w:sz="0" w:space="0" w:color="auto"/>
              </w:divBdr>
              <w:divsChild>
                <w:div w:id="2288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6318">
      <w:bodyDiv w:val="1"/>
      <w:marLeft w:val="0"/>
      <w:marRight w:val="0"/>
      <w:marTop w:val="0"/>
      <w:marBottom w:val="0"/>
      <w:divBdr>
        <w:top w:val="none" w:sz="0" w:space="0" w:color="auto"/>
        <w:left w:val="none" w:sz="0" w:space="0" w:color="auto"/>
        <w:bottom w:val="none" w:sz="0" w:space="0" w:color="auto"/>
        <w:right w:val="none" w:sz="0" w:space="0" w:color="auto"/>
      </w:divBdr>
    </w:div>
    <w:div w:id="907493259">
      <w:bodyDiv w:val="1"/>
      <w:marLeft w:val="0"/>
      <w:marRight w:val="0"/>
      <w:marTop w:val="0"/>
      <w:marBottom w:val="0"/>
      <w:divBdr>
        <w:top w:val="none" w:sz="0" w:space="0" w:color="auto"/>
        <w:left w:val="none" w:sz="0" w:space="0" w:color="auto"/>
        <w:bottom w:val="none" w:sz="0" w:space="0" w:color="auto"/>
        <w:right w:val="none" w:sz="0" w:space="0" w:color="auto"/>
      </w:divBdr>
      <w:divsChild>
        <w:div w:id="1136606574">
          <w:marLeft w:val="0"/>
          <w:marRight w:val="0"/>
          <w:marTop w:val="0"/>
          <w:marBottom w:val="0"/>
          <w:divBdr>
            <w:top w:val="none" w:sz="0" w:space="0" w:color="auto"/>
            <w:left w:val="none" w:sz="0" w:space="0" w:color="auto"/>
            <w:bottom w:val="none" w:sz="0" w:space="0" w:color="auto"/>
            <w:right w:val="none" w:sz="0" w:space="0" w:color="auto"/>
          </w:divBdr>
          <w:divsChild>
            <w:div w:id="1446387075">
              <w:marLeft w:val="0"/>
              <w:marRight w:val="0"/>
              <w:marTop w:val="0"/>
              <w:marBottom w:val="0"/>
              <w:divBdr>
                <w:top w:val="none" w:sz="0" w:space="0" w:color="auto"/>
                <w:left w:val="none" w:sz="0" w:space="0" w:color="auto"/>
                <w:bottom w:val="none" w:sz="0" w:space="0" w:color="auto"/>
                <w:right w:val="none" w:sz="0" w:space="0" w:color="auto"/>
              </w:divBdr>
              <w:divsChild>
                <w:div w:id="1921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6">
      <w:bodyDiv w:val="1"/>
      <w:marLeft w:val="0"/>
      <w:marRight w:val="0"/>
      <w:marTop w:val="0"/>
      <w:marBottom w:val="0"/>
      <w:divBdr>
        <w:top w:val="none" w:sz="0" w:space="0" w:color="auto"/>
        <w:left w:val="none" w:sz="0" w:space="0" w:color="auto"/>
        <w:bottom w:val="none" w:sz="0" w:space="0" w:color="auto"/>
        <w:right w:val="none" w:sz="0" w:space="0" w:color="auto"/>
      </w:divBdr>
      <w:divsChild>
        <w:div w:id="1550604379">
          <w:marLeft w:val="0"/>
          <w:marRight w:val="0"/>
          <w:marTop w:val="0"/>
          <w:marBottom w:val="0"/>
          <w:divBdr>
            <w:top w:val="none" w:sz="0" w:space="0" w:color="auto"/>
            <w:left w:val="none" w:sz="0" w:space="0" w:color="auto"/>
            <w:bottom w:val="none" w:sz="0" w:space="0" w:color="auto"/>
            <w:right w:val="none" w:sz="0" w:space="0" w:color="auto"/>
          </w:divBdr>
          <w:divsChild>
            <w:div w:id="341011199">
              <w:marLeft w:val="0"/>
              <w:marRight w:val="0"/>
              <w:marTop w:val="0"/>
              <w:marBottom w:val="0"/>
              <w:divBdr>
                <w:top w:val="none" w:sz="0" w:space="0" w:color="auto"/>
                <w:left w:val="none" w:sz="0" w:space="0" w:color="auto"/>
                <w:bottom w:val="none" w:sz="0" w:space="0" w:color="auto"/>
                <w:right w:val="none" w:sz="0" w:space="0" w:color="auto"/>
              </w:divBdr>
              <w:divsChild>
                <w:div w:id="2017607151">
                  <w:marLeft w:val="0"/>
                  <w:marRight w:val="0"/>
                  <w:marTop w:val="0"/>
                  <w:marBottom w:val="0"/>
                  <w:divBdr>
                    <w:top w:val="none" w:sz="0" w:space="0" w:color="auto"/>
                    <w:left w:val="none" w:sz="0" w:space="0" w:color="auto"/>
                    <w:bottom w:val="none" w:sz="0" w:space="0" w:color="auto"/>
                    <w:right w:val="none" w:sz="0" w:space="0" w:color="auto"/>
                  </w:divBdr>
                  <w:divsChild>
                    <w:div w:id="4177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2031">
      <w:bodyDiv w:val="1"/>
      <w:marLeft w:val="0"/>
      <w:marRight w:val="0"/>
      <w:marTop w:val="0"/>
      <w:marBottom w:val="0"/>
      <w:divBdr>
        <w:top w:val="none" w:sz="0" w:space="0" w:color="auto"/>
        <w:left w:val="none" w:sz="0" w:space="0" w:color="auto"/>
        <w:bottom w:val="none" w:sz="0" w:space="0" w:color="auto"/>
        <w:right w:val="none" w:sz="0" w:space="0" w:color="auto"/>
      </w:divBdr>
    </w:div>
    <w:div w:id="917591222">
      <w:bodyDiv w:val="1"/>
      <w:marLeft w:val="0"/>
      <w:marRight w:val="0"/>
      <w:marTop w:val="0"/>
      <w:marBottom w:val="0"/>
      <w:divBdr>
        <w:top w:val="none" w:sz="0" w:space="0" w:color="auto"/>
        <w:left w:val="none" w:sz="0" w:space="0" w:color="auto"/>
        <w:bottom w:val="none" w:sz="0" w:space="0" w:color="auto"/>
        <w:right w:val="none" w:sz="0" w:space="0" w:color="auto"/>
      </w:divBdr>
    </w:div>
    <w:div w:id="920137104">
      <w:bodyDiv w:val="1"/>
      <w:marLeft w:val="0"/>
      <w:marRight w:val="0"/>
      <w:marTop w:val="0"/>
      <w:marBottom w:val="0"/>
      <w:divBdr>
        <w:top w:val="none" w:sz="0" w:space="0" w:color="auto"/>
        <w:left w:val="none" w:sz="0" w:space="0" w:color="auto"/>
        <w:bottom w:val="none" w:sz="0" w:space="0" w:color="auto"/>
        <w:right w:val="none" w:sz="0" w:space="0" w:color="auto"/>
      </w:divBdr>
      <w:divsChild>
        <w:div w:id="1804536167">
          <w:marLeft w:val="0"/>
          <w:marRight w:val="0"/>
          <w:marTop w:val="0"/>
          <w:marBottom w:val="0"/>
          <w:divBdr>
            <w:top w:val="none" w:sz="0" w:space="0" w:color="auto"/>
            <w:left w:val="none" w:sz="0" w:space="0" w:color="auto"/>
            <w:bottom w:val="none" w:sz="0" w:space="0" w:color="auto"/>
            <w:right w:val="none" w:sz="0" w:space="0" w:color="auto"/>
          </w:divBdr>
          <w:divsChild>
            <w:div w:id="1072890459">
              <w:marLeft w:val="0"/>
              <w:marRight w:val="0"/>
              <w:marTop w:val="0"/>
              <w:marBottom w:val="0"/>
              <w:divBdr>
                <w:top w:val="none" w:sz="0" w:space="0" w:color="auto"/>
                <w:left w:val="none" w:sz="0" w:space="0" w:color="auto"/>
                <w:bottom w:val="none" w:sz="0" w:space="0" w:color="auto"/>
                <w:right w:val="none" w:sz="0" w:space="0" w:color="auto"/>
              </w:divBdr>
              <w:divsChild>
                <w:div w:id="1348481856">
                  <w:marLeft w:val="0"/>
                  <w:marRight w:val="0"/>
                  <w:marTop w:val="0"/>
                  <w:marBottom w:val="0"/>
                  <w:divBdr>
                    <w:top w:val="none" w:sz="0" w:space="0" w:color="auto"/>
                    <w:left w:val="none" w:sz="0" w:space="0" w:color="auto"/>
                    <w:bottom w:val="none" w:sz="0" w:space="0" w:color="auto"/>
                    <w:right w:val="none" w:sz="0" w:space="0" w:color="auto"/>
                  </w:divBdr>
                  <w:divsChild>
                    <w:div w:id="7831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14350">
      <w:bodyDiv w:val="1"/>
      <w:marLeft w:val="0"/>
      <w:marRight w:val="0"/>
      <w:marTop w:val="0"/>
      <w:marBottom w:val="0"/>
      <w:divBdr>
        <w:top w:val="none" w:sz="0" w:space="0" w:color="auto"/>
        <w:left w:val="none" w:sz="0" w:space="0" w:color="auto"/>
        <w:bottom w:val="none" w:sz="0" w:space="0" w:color="auto"/>
        <w:right w:val="none" w:sz="0" w:space="0" w:color="auto"/>
      </w:divBdr>
    </w:div>
    <w:div w:id="928930596">
      <w:bodyDiv w:val="1"/>
      <w:marLeft w:val="0"/>
      <w:marRight w:val="0"/>
      <w:marTop w:val="0"/>
      <w:marBottom w:val="0"/>
      <w:divBdr>
        <w:top w:val="none" w:sz="0" w:space="0" w:color="auto"/>
        <w:left w:val="none" w:sz="0" w:space="0" w:color="auto"/>
        <w:bottom w:val="none" w:sz="0" w:space="0" w:color="auto"/>
        <w:right w:val="none" w:sz="0" w:space="0" w:color="auto"/>
      </w:divBdr>
    </w:div>
    <w:div w:id="938679009">
      <w:bodyDiv w:val="1"/>
      <w:marLeft w:val="0"/>
      <w:marRight w:val="0"/>
      <w:marTop w:val="0"/>
      <w:marBottom w:val="0"/>
      <w:divBdr>
        <w:top w:val="none" w:sz="0" w:space="0" w:color="auto"/>
        <w:left w:val="none" w:sz="0" w:space="0" w:color="auto"/>
        <w:bottom w:val="none" w:sz="0" w:space="0" w:color="auto"/>
        <w:right w:val="none" w:sz="0" w:space="0" w:color="auto"/>
      </w:divBdr>
    </w:div>
    <w:div w:id="962154355">
      <w:bodyDiv w:val="1"/>
      <w:marLeft w:val="0"/>
      <w:marRight w:val="0"/>
      <w:marTop w:val="0"/>
      <w:marBottom w:val="0"/>
      <w:divBdr>
        <w:top w:val="none" w:sz="0" w:space="0" w:color="auto"/>
        <w:left w:val="none" w:sz="0" w:space="0" w:color="auto"/>
        <w:bottom w:val="none" w:sz="0" w:space="0" w:color="auto"/>
        <w:right w:val="none" w:sz="0" w:space="0" w:color="auto"/>
      </w:divBdr>
    </w:div>
    <w:div w:id="1002929632">
      <w:bodyDiv w:val="1"/>
      <w:marLeft w:val="0"/>
      <w:marRight w:val="0"/>
      <w:marTop w:val="0"/>
      <w:marBottom w:val="0"/>
      <w:divBdr>
        <w:top w:val="none" w:sz="0" w:space="0" w:color="auto"/>
        <w:left w:val="none" w:sz="0" w:space="0" w:color="auto"/>
        <w:bottom w:val="none" w:sz="0" w:space="0" w:color="auto"/>
        <w:right w:val="none" w:sz="0" w:space="0" w:color="auto"/>
      </w:divBdr>
      <w:divsChild>
        <w:div w:id="880023068">
          <w:marLeft w:val="0"/>
          <w:marRight w:val="0"/>
          <w:marTop w:val="0"/>
          <w:marBottom w:val="0"/>
          <w:divBdr>
            <w:top w:val="none" w:sz="0" w:space="0" w:color="auto"/>
            <w:left w:val="none" w:sz="0" w:space="0" w:color="auto"/>
            <w:bottom w:val="none" w:sz="0" w:space="0" w:color="auto"/>
            <w:right w:val="none" w:sz="0" w:space="0" w:color="auto"/>
          </w:divBdr>
          <w:divsChild>
            <w:div w:id="452483360">
              <w:marLeft w:val="0"/>
              <w:marRight w:val="0"/>
              <w:marTop w:val="0"/>
              <w:marBottom w:val="0"/>
              <w:divBdr>
                <w:top w:val="none" w:sz="0" w:space="0" w:color="auto"/>
                <w:left w:val="none" w:sz="0" w:space="0" w:color="auto"/>
                <w:bottom w:val="none" w:sz="0" w:space="0" w:color="auto"/>
                <w:right w:val="none" w:sz="0" w:space="0" w:color="auto"/>
              </w:divBdr>
              <w:divsChild>
                <w:div w:id="3667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1177">
      <w:bodyDiv w:val="1"/>
      <w:marLeft w:val="0"/>
      <w:marRight w:val="0"/>
      <w:marTop w:val="0"/>
      <w:marBottom w:val="0"/>
      <w:divBdr>
        <w:top w:val="none" w:sz="0" w:space="0" w:color="auto"/>
        <w:left w:val="none" w:sz="0" w:space="0" w:color="auto"/>
        <w:bottom w:val="none" w:sz="0" w:space="0" w:color="auto"/>
        <w:right w:val="none" w:sz="0" w:space="0" w:color="auto"/>
      </w:divBdr>
    </w:div>
    <w:div w:id="1035472030">
      <w:bodyDiv w:val="1"/>
      <w:marLeft w:val="0"/>
      <w:marRight w:val="0"/>
      <w:marTop w:val="0"/>
      <w:marBottom w:val="0"/>
      <w:divBdr>
        <w:top w:val="none" w:sz="0" w:space="0" w:color="auto"/>
        <w:left w:val="none" w:sz="0" w:space="0" w:color="auto"/>
        <w:bottom w:val="none" w:sz="0" w:space="0" w:color="auto"/>
        <w:right w:val="none" w:sz="0" w:space="0" w:color="auto"/>
      </w:divBdr>
    </w:div>
    <w:div w:id="1049494629">
      <w:bodyDiv w:val="1"/>
      <w:marLeft w:val="0"/>
      <w:marRight w:val="0"/>
      <w:marTop w:val="0"/>
      <w:marBottom w:val="0"/>
      <w:divBdr>
        <w:top w:val="none" w:sz="0" w:space="0" w:color="auto"/>
        <w:left w:val="none" w:sz="0" w:space="0" w:color="auto"/>
        <w:bottom w:val="none" w:sz="0" w:space="0" w:color="auto"/>
        <w:right w:val="none" w:sz="0" w:space="0" w:color="auto"/>
      </w:divBdr>
    </w:div>
    <w:div w:id="1064139407">
      <w:bodyDiv w:val="1"/>
      <w:marLeft w:val="0"/>
      <w:marRight w:val="0"/>
      <w:marTop w:val="0"/>
      <w:marBottom w:val="0"/>
      <w:divBdr>
        <w:top w:val="none" w:sz="0" w:space="0" w:color="auto"/>
        <w:left w:val="none" w:sz="0" w:space="0" w:color="auto"/>
        <w:bottom w:val="none" w:sz="0" w:space="0" w:color="auto"/>
        <w:right w:val="none" w:sz="0" w:space="0" w:color="auto"/>
      </w:divBdr>
    </w:div>
    <w:div w:id="1077675567">
      <w:bodyDiv w:val="1"/>
      <w:marLeft w:val="0"/>
      <w:marRight w:val="0"/>
      <w:marTop w:val="0"/>
      <w:marBottom w:val="0"/>
      <w:divBdr>
        <w:top w:val="none" w:sz="0" w:space="0" w:color="auto"/>
        <w:left w:val="none" w:sz="0" w:space="0" w:color="auto"/>
        <w:bottom w:val="none" w:sz="0" w:space="0" w:color="auto"/>
        <w:right w:val="none" w:sz="0" w:space="0" w:color="auto"/>
      </w:divBdr>
      <w:divsChild>
        <w:div w:id="1691833538">
          <w:marLeft w:val="0"/>
          <w:marRight w:val="0"/>
          <w:marTop w:val="0"/>
          <w:marBottom w:val="0"/>
          <w:divBdr>
            <w:top w:val="none" w:sz="0" w:space="0" w:color="auto"/>
            <w:left w:val="none" w:sz="0" w:space="0" w:color="auto"/>
            <w:bottom w:val="none" w:sz="0" w:space="0" w:color="auto"/>
            <w:right w:val="none" w:sz="0" w:space="0" w:color="auto"/>
          </w:divBdr>
          <w:divsChild>
            <w:div w:id="244800791">
              <w:marLeft w:val="0"/>
              <w:marRight w:val="0"/>
              <w:marTop w:val="0"/>
              <w:marBottom w:val="0"/>
              <w:divBdr>
                <w:top w:val="none" w:sz="0" w:space="0" w:color="auto"/>
                <w:left w:val="none" w:sz="0" w:space="0" w:color="auto"/>
                <w:bottom w:val="none" w:sz="0" w:space="0" w:color="auto"/>
                <w:right w:val="none" w:sz="0" w:space="0" w:color="auto"/>
              </w:divBdr>
              <w:divsChild>
                <w:div w:id="1225602542">
                  <w:marLeft w:val="0"/>
                  <w:marRight w:val="0"/>
                  <w:marTop w:val="0"/>
                  <w:marBottom w:val="0"/>
                  <w:divBdr>
                    <w:top w:val="none" w:sz="0" w:space="0" w:color="auto"/>
                    <w:left w:val="none" w:sz="0" w:space="0" w:color="auto"/>
                    <w:bottom w:val="none" w:sz="0" w:space="0" w:color="auto"/>
                    <w:right w:val="none" w:sz="0" w:space="0" w:color="auto"/>
                  </w:divBdr>
                  <w:divsChild>
                    <w:div w:id="16721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69427">
      <w:bodyDiv w:val="1"/>
      <w:marLeft w:val="0"/>
      <w:marRight w:val="0"/>
      <w:marTop w:val="0"/>
      <w:marBottom w:val="0"/>
      <w:divBdr>
        <w:top w:val="none" w:sz="0" w:space="0" w:color="auto"/>
        <w:left w:val="none" w:sz="0" w:space="0" w:color="auto"/>
        <w:bottom w:val="none" w:sz="0" w:space="0" w:color="auto"/>
        <w:right w:val="none" w:sz="0" w:space="0" w:color="auto"/>
      </w:divBdr>
    </w:div>
    <w:div w:id="1100107570">
      <w:bodyDiv w:val="1"/>
      <w:marLeft w:val="0"/>
      <w:marRight w:val="0"/>
      <w:marTop w:val="0"/>
      <w:marBottom w:val="0"/>
      <w:divBdr>
        <w:top w:val="none" w:sz="0" w:space="0" w:color="auto"/>
        <w:left w:val="none" w:sz="0" w:space="0" w:color="auto"/>
        <w:bottom w:val="none" w:sz="0" w:space="0" w:color="auto"/>
        <w:right w:val="none" w:sz="0" w:space="0" w:color="auto"/>
      </w:divBdr>
      <w:divsChild>
        <w:div w:id="1711346311">
          <w:marLeft w:val="0"/>
          <w:marRight w:val="0"/>
          <w:marTop w:val="0"/>
          <w:marBottom w:val="0"/>
          <w:divBdr>
            <w:top w:val="none" w:sz="0" w:space="0" w:color="auto"/>
            <w:left w:val="none" w:sz="0" w:space="0" w:color="auto"/>
            <w:bottom w:val="none" w:sz="0" w:space="0" w:color="auto"/>
            <w:right w:val="none" w:sz="0" w:space="0" w:color="auto"/>
          </w:divBdr>
          <w:divsChild>
            <w:div w:id="267861125">
              <w:marLeft w:val="0"/>
              <w:marRight w:val="0"/>
              <w:marTop w:val="0"/>
              <w:marBottom w:val="0"/>
              <w:divBdr>
                <w:top w:val="none" w:sz="0" w:space="0" w:color="auto"/>
                <w:left w:val="none" w:sz="0" w:space="0" w:color="auto"/>
                <w:bottom w:val="none" w:sz="0" w:space="0" w:color="auto"/>
                <w:right w:val="none" w:sz="0" w:space="0" w:color="auto"/>
              </w:divBdr>
              <w:divsChild>
                <w:div w:id="2002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4972">
      <w:bodyDiv w:val="1"/>
      <w:marLeft w:val="0"/>
      <w:marRight w:val="0"/>
      <w:marTop w:val="0"/>
      <w:marBottom w:val="0"/>
      <w:divBdr>
        <w:top w:val="none" w:sz="0" w:space="0" w:color="auto"/>
        <w:left w:val="none" w:sz="0" w:space="0" w:color="auto"/>
        <w:bottom w:val="none" w:sz="0" w:space="0" w:color="auto"/>
        <w:right w:val="none" w:sz="0" w:space="0" w:color="auto"/>
      </w:divBdr>
    </w:div>
    <w:div w:id="1137449676">
      <w:bodyDiv w:val="1"/>
      <w:marLeft w:val="0"/>
      <w:marRight w:val="0"/>
      <w:marTop w:val="0"/>
      <w:marBottom w:val="0"/>
      <w:divBdr>
        <w:top w:val="none" w:sz="0" w:space="0" w:color="auto"/>
        <w:left w:val="none" w:sz="0" w:space="0" w:color="auto"/>
        <w:bottom w:val="none" w:sz="0" w:space="0" w:color="auto"/>
        <w:right w:val="none" w:sz="0" w:space="0" w:color="auto"/>
      </w:divBdr>
    </w:div>
    <w:div w:id="1139029667">
      <w:bodyDiv w:val="1"/>
      <w:marLeft w:val="0"/>
      <w:marRight w:val="0"/>
      <w:marTop w:val="0"/>
      <w:marBottom w:val="0"/>
      <w:divBdr>
        <w:top w:val="none" w:sz="0" w:space="0" w:color="auto"/>
        <w:left w:val="none" w:sz="0" w:space="0" w:color="auto"/>
        <w:bottom w:val="none" w:sz="0" w:space="0" w:color="auto"/>
        <w:right w:val="none" w:sz="0" w:space="0" w:color="auto"/>
      </w:divBdr>
    </w:div>
    <w:div w:id="1154223406">
      <w:bodyDiv w:val="1"/>
      <w:marLeft w:val="0"/>
      <w:marRight w:val="0"/>
      <w:marTop w:val="0"/>
      <w:marBottom w:val="0"/>
      <w:divBdr>
        <w:top w:val="none" w:sz="0" w:space="0" w:color="auto"/>
        <w:left w:val="none" w:sz="0" w:space="0" w:color="auto"/>
        <w:bottom w:val="none" w:sz="0" w:space="0" w:color="auto"/>
        <w:right w:val="none" w:sz="0" w:space="0" w:color="auto"/>
      </w:divBdr>
      <w:divsChild>
        <w:div w:id="743573139">
          <w:marLeft w:val="0"/>
          <w:marRight w:val="0"/>
          <w:marTop w:val="0"/>
          <w:marBottom w:val="0"/>
          <w:divBdr>
            <w:top w:val="none" w:sz="0" w:space="0" w:color="auto"/>
            <w:left w:val="none" w:sz="0" w:space="0" w:color="auto"/>
            <w:bottom w:val="none" w:sz="0" w:space="0" w:color="auto"/>
            <w:right w:val="none" w:sz="0" w:space="0" w:color="auto"/>
          </w:divBdr>
          <w:divsChild>
            <w:div w:id="221449108">
              <w:marLeft w:val="0"/>
              <w:marRight w:val="0"/>
              <w:marTop w:val="0"/>
              <w:marBottom w:val="0"/>
              <w:divBdr>
                <w:top w:val="none" w:sz="0" w:space="0" w:color="auto"/>
                <w:left w:val="none" w:sz="0" w:space="0" w:color="auto"/>
                <w:bottom w:val="none" w:sz="0" w:space="0" w:color="auto"/>
                <w:right w:val="none" w:sz="0" w:space="0" w:color="auto"/>
              </w:divBdr>
              <w:divsChild>
                <w:div w:id="9694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0204">
      <w:bodyDiv w:val="1"/>
      <w:marLeft w:val="0"/>
      <w:marRight w:val="0"/>
      <w:marTop w:val="0"/>
      <w:marBottom w:val="0"/>
      <w:divBdr>
        <w:top w:val="none" w:sz="0" w:space="0" w:color="auto"/>
        <w:left w:val="none" w:sz="0" w:space="0" w:color="auto"/>
        <w:bottom w:val="none" w:sz="0" w:space="0" w:color="auto"/>
        <w:right w:val="none" w:sz="0" w:space="0" w:color="auto"/>
      </w:divBdr>
      <w:divsChild>
        <w:div w:id="2089884809">
          <w:marLeft w:val="0"/>
          <w:marRight w:val="0"/>
          <w:marTop w:val="0"/>
          <w:marBottom w:val="0"/>
          <w:divBdr>
            <w:top w:val="none" w:sz="0" w:space="0" w:color="auto"/>
            <w:left w:val="none" w:sz="0" w:space="0" w:color="auto"/>
            <w:bottom w:val="none" w:sz="0" w:space="0" w:color="auto"/>
            <w:right w:val="none" w:sz="0" w:space="0" w:color="auto"/>
          </w:divBdr>
          <w:divsChild>
            <w:div w:id="1566840366">
              <w:marLeft w:val="0"/>
              <w:marRight w:val="0"/>
              <w:marTop w:val="0"/>
              <w:marBottom w:val="0"/>
              <w:divBdr>
                <w:top w:val="none" w:sz="0" w:space="0" w:color="auto"/>
                <w:left w:val="none" w:sz="0" w:space="0" w:color="auto"/>
                <w:bottom w:val="none" w:sz="0" w:space="0" w:color="auto"/>
                <w:right w:val="none" w:sz="0" w:space="0" w:color="auto"/>
              </w:divBdr>
              <w:divsChild>
                <w:div w:id="12459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2251">
      <w:bodyDiv w:val="1"/>
      <w:marLeft w:val="0"/>
      <w:marRight w:val="0"/>
      <w:marTop w:val="0"/>
      <w:marBottom w:val="0"/>
      <w:divBdr>
        <w:top w:val="none" w:sz="0" w:space="0" w:color="auto"/>
        <w:left w:val="none" w:sz="0" w:space="0" w:color="auto"/>
        <w:bottom w:val="none" w:sz="0" w:space="0" w:color="auto"/>
        <w:right w:val="none" w:sz="0" w:space="0" w:color="auto"/>
      </w:divBdr>
      <w:divsChild>
        <w:div w:id="793183711">
          <w:marLeft w:val="0"/>
          <w:marRight w:val="0"/>
          <w:marTop w:val="0"/>
          <w:marBottom w:val="0"/>
          <w:divBdr>
            <w:top w:val="none" w:sz="0" w:space="0" w:color="auto"/>
            <w:left w:val="none" w:sz="0" w:space="0" w:color="auto"/>
            <w:bottom w:val="none" w:sz="0" w:space="0" w:color="auto"/>
            <w:right w:val="none" w:sz="0" w:space="0" w:color="auto"/>
          </w:divBdr>
          <w:divsChild>
            <w:div w:id="1648783839">
              <w:marLeft w:val="0"/>
              <w:marRight w:val="0"/>
              <w:marTop w:val="0"/>
              <w:marBottom w:val="0"/>
              <w:divBdr>
                <w:top w:val="none" w:sz="0" w:space="0" w:color="auto"/>
                <w:left w:val="none" w:sz="0" w:space="0" w:color="auto"/>
                <w:bottom w:val="none" w:sz="0" w:space="0" w:color="auto"/>
                <w:right w:val="none" w:sz="0" w:space="0" w:color="auto"/>
              </w:divBdr>
              <w:divsChild>
                <w:div w:id="1385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2062">
      <w:bodyDiv w:val="1"/>
      <w:marLeft w:val="0"/>
      <w:marRight w:val="0"/>
      <w:marTop w:val="0"/>
      <w:marBottom w:val="0"/>
      <w:divBdr>
        <w:top w:val="none" w:sz="0" w:space="0" w:color="auto"/>
        <w:left w:val="none" w:sz="0" w:space="0" w:color="auto"/>
        <w:bottom w:val="none" w:sz="0" w:space="0" w:color="auto"/>
        <w:right w:val="none" w:sz="0" w:space="0" w:color="auto"/>
      </w:divBdr>
    </w:div>
    <w:div w:id="1187331907">
      <w:bodyDiv w:val="1"/>
      <w:marLeft w:val="0"/>
      <w:marRight w:val="0"/>
      <w:marTop w:val="0"/>
      <w:marBottom w:val="0"/>
      <w:divBdr>
        <w:top w:val="none" w:sz="0" w:space="0" w:color="auto"/>
        <w:left w:val="none" w:sz="0" w:space="0" w:color="auto"/>
        <w:bottom w:val="none" w:sz="0" w:space="0" w:color="auto"/>
        <w:right w:val="none" w:sz="0" w:space="0" w:color="auto"/>
      </w:divBdr>
    </w:div>
    <w:div w:id="1192918280">
      <w:bodyDiv w:val="1"/>
      <w:marLeft w:val="0"/>
      <w:marRight w:val="0"/>
      <w:marTop w:val="0"/>
      <w:marBottom w:val="0"/>
      <w:divBdr>
        <w:top w:val="none" w:sz="0" w:space="0" w:color="auto"/>
        <w:left w:val="none" w:sz="0" w:space="0" w:color="auto"/>
        <w:bottom w:val="none" w:sz="0" w:space="0" w:color="auto"/>
        <w:right w:val="none" w:sz="0" w:space="0" w:color="auto"/>
      </w:divBdr>
    </w:div>
    <w:div w:id="1197695694">
      <w:bodyDiv w:val="1"/>
      <w:marLeft w:val="0"/>
      <w:marRight w:val="0"/>
      <w:marTop w:val="0"/>
      <w:marBottom w:val="0"/>
      <w:divBdr>
        <w:top w:val="none" w:sz="0" w:space="0" w:color="auto"/>
        <w:left w:val="none" w:sz="0" w:space="0" w:color="auto"/>
        <w:bottom w:val="none" w:sz="0" w:space="0" w:color="auto"/>
        <w:right w:val="none" w:sz="0" w:space="0" w:color="auto"/>
      </w:divBdr>
    </w:div>
    <w:div w:id="1216116605">
      <w:bodyDiv w:val="1"/>
      <w:marLeft w:val="0"/>
      <w:marRight w:val="0"/>
      <w:marTop w:val="0"/>
      <w:marBottom w:val="0"/>
      <w:divBdr>
        <w:top w:val="none" w:sz="0" w:space="0" w:color="auto"/>
        <w:left w:val="none" w:sz="0" w:space="0" w:color="auto"/>
        <w:bottom w:val="none" w:sz="0" w:space="0" w:color="auto"/>
        <w:right w:val="none" w:sz="0" w:space="0" w:color="auto"/>
      </w:divBdr>
    </w:div>
    <w:div w:id="1218009748">
      <w:bodyDiv w:val="1"/>
      <w:marLeft w:val="0"/>
      <w:marRight w:val="0"/>
      <w:marTop w:val="0"/>
      <w:marBottom w:val="0"/>
      <w:divBdr>
        <w:top w:val="none" w:sz="0" w:space="0" w:color="auto"/>
        <w:left w:val="none" w:sz="0" w:space="0" w:color="auto"/>
        <w:bottom w:val="none" w:sz="0" w:space="0" w:color="auto"/>
        <w:right w:val="none" w:sz="0" w:space="0" w:color="auto"/>
      </w:divBdr>
    </w:div>
    <w:div w:id="1219509479">
      <w:bodyDiv w:val="1"/>
      <w:marLeft w:val="0"/>
      <w:marRight w:val="0"/>
      <w:marTop w:val="0"/>
      <w:marBottom w:val="0"/>
      <w:divBdr>
        <w:top w:val="none" w:sz="0" w:space="0" w:color="auto"/>
        <w:left w:val="none" w:sz="0" w:space="0" w:color="auto"/>
        <w:bottom w:val="none" w:sz="0" w:space="0" w:color="auto"/>
        <w:right w:val="none" w:sz="0" w:space="0" w:color="auto"/>
      </w:divBdr>
      <w:divsChild>
        <w:div w:id="903102210">
          <w:marLeft w:val="0"/>
          <w:marRight w:val="0"/>
          <w:marTop w:val="0"/>
          <w:marBottom w:val="0"/>
          <w:divBdr>
            <w:top w:val="single" w:sz="6" w:space="0" w:color="5B616B"/>
            <w:left w:val="single" w:sz="6" w:space="0" w:color="5B616B"/>
            <w:bottom w:val="single" w:sz="6" w:space="0" w:color="5B616B"/>
            <w:right w:val="single" w:sz="6" w:space="0" w:color="5B616B"/>
          </w:divBdr>
        </w:div>
        <w:div w:id="958148837">
          <w:marLeft w:val="0"/>
          <w:marRight w:val="0"/>
          <w:marTop w:val="0"/>
          <w:marBottom w:val="0"/>
          <w:divBdr>
            <w:top w:val="none" w:sz="0" w:space="0" w:color="auto"/>
            <w:left w:val="none" w:sz="0" w:space="0" w:color="auto"/>
            <w:bottom w:val="none" w:sz="0" w:space="0" w:color="auto"/>
            <w:right w:val="none" w:sz="0" w:space="0" w:color="auto"/>
          </w:divBdr>
          <w:divsChild>
            <w:div w:id="11312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09734">
      <w:bodyDiv w:val="1"/>
      <w:marLeft w:val="0"/>
      <w:marRight w:val="0"/>
      <w:marTop w:val="0"/>
      <w:marBottom w:val="0"/>
      <w:divBdr>
        <w:top w:val="none" w:sz="0" w:space="0" w:color="auto"/>
        <w:left w:val="none" w:sz="0" w:space="0" w:color="auto"/>
        <w:bottom w:val="none" w:sz="0" w:space="0" w:color="auto"/>
        <w:right w:val="none" w:sz="0" w:space="0" w:color="auto"/>
      </w:divBdr>
      <w:divsChild>
        <w:div w:id="724986989">
          <w:marLeft w:val="0"/>
          <w:marRight w:val="0"/>
          <w:marTop w:val="0"/>
          <w:marBottom w:val="0"/>
          <w:divBdr>
            <w:top w:val="none" w:sz="0" w:space="0" w:color="auto"/>
            <w:left w:val="none" w:sz="0" w:space="0" w:color="auto"/>
            <w:bottom w:val="none" w:sz="0" w:space="0" w:color="auto"/>
            <w:right w:val="none" w:sz="0" w:space="0" w:color="auto"/>
          </w:divBdr>
          <w:divsChild>
            <w:div w:id="863597370">
              <w:marLeft w:val="0"/>
              <w:marRight w:val="0"/>
              <w:marTop w:val="0"/>
              <w:marBottom w:val="0"/>
              <w:divBdr>
                <w:top w:val="none" w:sz="0" w:space="0" w:color="auto"/>
                <w:left w:val="none" w:sz="0" w:space="0" w:color="auto"/>
                <w:bottom w:val="none" w:sz="0" w:space="0" w:color="auto"/>
                <w:right w:val="none" w:sz="0" w:space="0" w:color="auto"/>
              </w:divBdr>
              <w:divsChild>
                <w:div w:id="5082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1858">
      <w:bodyDiv w:val="1"/>
      <w:marLeft w:val="0"/>
      <w:marRight w:val="0"/>
      <w:marTop w:val="0"/>
      <w:marBottom w:val="0"/>
      <w:divBdr>
        <w:top w:val="none" w:sz="0" w:space="0" w:color="auto"/>
        <w:left w:val="none" w:sz="0" w:space="0" w:color="auto"/>
        <w:bottom w:val="none" w:sz="0" w:space="0" w:color="auto"/>
        <w:right w:val="none" w:sz="0" w:space="0" w:color="auto"/>
      </w:divBdr>
    </w:div>
    <w:div w:id="1288243854">
      <w:bodyDiv w:val="1"/>
      <w:marLeft w:val="0"/>
      <w:marRight w:val="0"/>
      <w:marTop w:val="0"/>
      <w:marBottom w:val="0"/>
      <w:divBdr>
        <w:top w:val="none" w:sz="0" w:space="0" w:color="auto"/>
        <w:left w:val="none" w:sz="0" w:space="0" w:color="auto"/>
        <w:bottom w:val="none" w:sz="0" w:space="0" w:color="auto"/>
        <w:right w:val="none" w:sz="0" w:space="0" w:color="auto"/>
      </w:divBdr>
      <w:divsChild>
        <w:div w:id="62263412">
          <w:marLeft w:val="0"/>
          <w:marRight w:val="0"/>
          <w:marTop w:val="0"/>
          <w:marBottom w:val="0"/>
          <w:divBdr>
            <w:top w:val="none" w:sz="0" w:space="0" w:color="auto"/>
            <w:left w:val="none" w:sz="0" w:space="0" w:color="auto"/>
            <w:bottom w:val="none" w:sz="0" w:space="0" w:color="auto"/>
            <w:right w:val="none" w:sz="0" w:space="0" w:color="auto"/>
          </w:divBdr>
          <w:divsChild>
            <w:div w:id="1401634397">
              <w:marLeft w:val="0"/>
              <w:marRight w:val="0"/>
              <w:marTop w:val="0"/>
              <w:marBottom w:val="0"/>
              <w:divBdr>
                <w:top w:val="none" w:sz="0" w:space="0" w:color="auto"/>
                <w:left w:val="none" w:sz="0" w:space="0" w:color="auto"/>
                <w:bottom w:val="none" w:sz="0" w:space="0" w:color="auto"/>
                <w:right w:val="none" w:sz="0" w:space="0" w:color="auto"/>
              </w:divBdr>
              <w:divsChild>
                <w:div w:id="86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7150">
      <w:bodyDiv w:val="1"/>
      <w:marLeft w:val="0"/>
      <w:marRight w:val="0"/>
      <w:marTop w:val="0"/>
      <w:marBottom w:val="0"/>
      <w:divBdr>
        <w:top w:val="none" w:sz="0" w:space="0" w:color="auto"/>
        <w:left w:val="none" w:sz="0" w:space="0" w:color="auto"/>
        <w:bottom w:val="none" w:sz="0" w:space="0" w:color="auto"/>
        <w:right w:val="none" w:sz="0" w:space="0" w:color="auto"/>
      </w:divBdr>
    </w:div>
    <w:div w:id="1303346524">
      <w:bodyDiv w:val="1"/>
      <w:marLeft w:val="0"/>
      <w:marRight w:val="0"/>
      <w:marTop w:val="0"/>
      <w:marBottom w:val="0"/>
      <w:divBdr>
        <w:top w:val="none" w:sz="0" w:space="0" w:color="auto"/>
        <w:left w:val="none" w:sz="0" w:space="0" w:color="auto"/>
        <w:bottom w:val="none" w:sz="0" w:space="0" w:color="auto"/>
        <w:right w:val="none" w:sz="0" w:space="0" w:color="auto"/>
      </w:divBdr>
    </w:div>
    <w:div w:id="1306086789">
      <w:bodyDiv w:val="1"/>
      <w:marLeft w:val="0"/>
      <w:marRight w:val="0"/>
      <w:marTop w:val="0"/>
      <w:marBottom w:val="0"/>
      <w:divBdr>
        <w:top w:val="none" w:sz="0" w:space="0" w:color="auto"/>
        <w:left w:val="none" w:sz="0" w:space="0" w:color="auto"/>
        <w:bottom w:val="none" w:sz="0" w:space="0" w:color="auto"/>
        <w:right w:val="none" w:sz="0" w:space="0" w:color="auto"/>
      </w:divBdr>
    </w:div>
    <w:div w:id="1338001279">
      <w:bodyDiv w:val="1"/>
      <w:marLeft w:val="0"/>
      <w:marRight w:val="0"/>
      <w:marTop w:val="0"/>
      <w:marBottom w:val="0"/>
      <w:divBdr>
        <w:top w:val="none" w:sz="0" w:space="0" w:color="auto"/>
        <w:left w:val="none" w:sz="0" w:space="0" w:color="auto"/>
        <w:bottom w:val="none" w:sz="0" w:space="0" w:color="auto"/>
        <w:right w:val="none" w:sz="0" w:space="0" w:color="auto"/>
      </w:divBdr>
    </w:div>
    <w:div w:id="1350327625">
      <w:bodyDiv w:val="1"/>
      <w:marLeft w:val="0"/>
      <w:marRight w:val="0"/>
      <w:marTop w:val="0"/>
      <w:marBottom w:val="0"/>
      <w:divBdr>
        <w:top w:val="none" w:sz="0" w:space="0" w:color="auto"/>
        <w:left w:val="none" w:sz="0" w:space="0" w:color="auto"/>
        <w:bottom w:val="none" w:sz="0" w:space="0" w:color="auto"/>
        <w:right w:val="none" w:sz="0" w:space="0" w:color="auto"/>
      </w:divBdr>
    </w:div>
    <w:div w:id="1352535471">
      <w:bodyDiv w:val="1"/>
      <w:marLeft w:val="0"/>
      <w:marRight w:val="0"/>
      <w:marTop w:val="0"/>
      <w:marBottom w:val="0"/>
      <w:divBdr>
        <w:top w:val="none" w:sz="0" w:space="0" w:color="auto"/>
        <w:left w:val="none" w:sz="0" w:space="0" w:color="auto"/>
        <w:bottom w:val="none" w:sz="0" w:space="0" w:color="auto"/>
        <w:right w:val="none" w:sz="0" w:space="0" w:color="auto"/>
      </w:divBdr>
      <w:divsChild>
        <w:div w:id="488060063">
          <w:marLeft w:val="0"/>
          <w:marRight w:val="0"/>
          <w:marTop w:val="0"/>
          <w:marBottom w:val="0"/>
          <w:divBdr>
            <w:top w:val="none" w:sz="0" w:space="0" w:color="auto"/>
            <w:left w:val="none" w:sz="0" w:space="0" w:color="auto"/>
            <w:bottom w:val="none" w:sz="0" w:space="0" w:color="auto"/>
            <w:right w:val="none" w:sz="0" w:space="0" w:color="auto"/>
          </w:divBdr>
          <w:divsChild>
            <w:div w:id="1357999419">
              <w:marLeft w:val="0"/>
              <w:marRight w:val="0"/>
              <w:marTop w:val="0"/>
              <w:marBottom w:val="0"/>
              <w:divBdr>
                <w:top w:val="none" w:sz="0" w:space="0" w:color="auto"/>
                <w:left w:val="none" w:sz="0" w:space="0" w:color="auto"/>
                <w:bottom w:val="none" w:sz="0" w:space="0" w:color="auto"/>
                <w:right w:val="none" w:sz="0" w:space="0" w:color="auto"/>
              </w:divBdr>
              <w:divsChild>
                <w:div w:id="287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2101">
      <w:bodyDiv w:val="1"/>
      <w:marLeft w:val="0"/>
      <w:marRight w:val="0"/>
      <w:marTop w:val="0"/>
      <w:marBottom w:val="0"/>
      <w:divBdr>
        <w:top w:val="none" w:sz="0" w:space="0" w:color="auto"/>
        <w:left w:val="none" w:sz="0" w:space="0" w:color="auto"/>
        <w:bottom w:val="none" w:sz="0" w:space="0" w:color="auto"/>
        <w:right w:val="none" w:sz="0" w:space="0" w:color="auto"/>
      </w:divBdr>
      <w:divsChild>
        <w:div w:id="876045835">
          <w:marLeft w:val="0"/>
          <w:marRight w:val="0"/>
          <w:marTop w:val="0"/>
          <w:marBottom w:val="0"/>
          <w:divBdr>
            <w:top w:val="none" w:sz="0" w:space="0" w:color="auto"/>
            <w:left w:val="none" w:sz="0" w:space="0" w:color="auto"/>
            <w:bottom w:val="none" w:sz="0" w:space="0" w:color="auto"/>
            <w:right w:val="none" w:sz="0" w:space="0" w:color="auto"/>
          </w:divBdr>
          <w:divsChild>
            <w:div w:id="540554251">
              <w:marLeft w:val="0"/>
              <w:marRight w:val="0"/>
              <w:marTop w:val="0"/>
              <w:marBottom w:val="0"/>
              <w:divBdr>
                <w:top w:val="none" w:sz="0" w:space="0" w:color="auto"/>
                <w:left w:val="none" w:sz="0" w:space="0" w:color="auto"/>
                <w:bottom w:val="none" w:sz="0" w:space="0" w:color="auto"/>
                <w:right w:val="none" w:sz="0" w:space="0" w:color="auto"/>
              </w:divBdr>
              <w:divsChild>
                <w:div w:id="1041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888">
      <w:bodyDiv w:val="1"/>
      <w:marLeft w:val="0"/>
      <w:marRight w:val="0"/>
      <w:marTop w:val="0"/>
      <w:marBottom w:val="0"/>
      <w:divBdr>
        <w:top w:val="none" w:sz="0" w:space="0" w:color="auto"/>
        <w:left w:val="none" w:sz="0" w:space="0" w:color="auto"/>
        <w:bottom w:val="none" w:sz="0" w:space="0" w:color="auto"/>
        <w:right w:val="none" w:sz="0" w:space="0" w:color="auto"/>
      </w:divBdr>
    </w:div>
    <w:div w:id="1412196570">
      <w:bodyDiv w:val="1"/>
      <w:marLeft w:val="0"/>
      <w:marRight w:val="0"/>
      <w:marTop w:val="0"/>
      <w:marBottom w:val="0"/>
      <w:divBdr>
        <w:top w:val="none" w:sz="0" w:space="0" w:color="auto"/>
        <w:left w:val="none" w:sz="0" w:space="0" w:color="auto"/>
        <w:bottom w:val="none" w:sz="0" w:space="0" w:color="auto"/>
        <w:right w:val="none" w:sz="0" w:space="0" w:color="auto"/>
      </w:divBdr>
      <w:divsChild>
        <w:div w:id="992559407">
          <w:marLeft w:val="0"/>
          <w:marRight w:val="0"/>
          <w:marTop w:val="0"/>
          <w:marBottom w:val="0"/>
          <w:divBdr>
            <w:top w:val="none" w:sz="0" w:space="0" w:color="auto"/>
            <w:left w:val="none" w:sz="0" w:space="0" w:color="auto"/>
            <w:bottom w:val="none" w:sz="0" w:space="0" w:color="auto"/>
            <w:right w:val="none" w:sz="0" w:space="0" w:color="auto"/>
          </w:divBdr>
          <w:divsChild>
            <w:div w:id="1699506752">
              <w:marLeft w:val="0"/>
              <w:marRight w:val="0"/>
              <w:marTop w:val="0"/>
              <w:marBottom w:val="0"/>
              <w:divBdr>
                <w:top w:val="none" w:sz="0" w:space="0" w:color="auto"/>
                <w:left w:val="none" w:sz="0" w:space="0" w:color="auto"/>
                <w:bottom w:val="none" w:sz="0" w:space="0" w:color="auto"/>
                <w:right w:val="none" w:sz="0" w:space="0" w:color="auto"/>
              </w:divBdr>
              <w:divsChild>
                <w:div w:id="6083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56898">
      <w:bodyDiv w:val="1"/>
      <w:marLeft w:val="0"/>
      <w:marRight w:val="0"/>
      <w:marTop w:val="0"/>
      <w:marBottom w:val="0"/>
      <w:divBdr>
        <w:top w:val="none" w:sz="0" w:space="0" w:color="auto"/>
        <w:left w:val="none" w:sz="0" w:space="0" w:color="auto"/>
        <w:bottom w:val="none" w:sz="0" w:space="0" w:color="auto"/>
        <w:right w:val="none" w:sz="0" w:space="0" w:color="auto"/>
      </w:divBdr>
    </w:div>
    <w:div w:id="1432119856">
      <w:bodyDiv w:val="1"/>
      <w:marLeft w:val="0"/>
      <w:marRight w:val="0"/>
      <w:marTop w:val="0"/>
      <w:marBottom w:val="0"/>
      <w:divBdr>
        <w:top w:val="none" w:sz="0" w:space="0" w:color="auto"/>
        <w:left w:val="none" w:sz="0" w:space="0" w:color="auto"/>
        <w:bottom w:val="none" w:sz="0" w:space="0" w:color="auto"/>
        <w:right w:val="none" w:sz="0" w:space="0" w:color="auto"/>
      </w:divBdr>
      <w:divsChild>
        <w:div w:id="2060400826">
          <w:marLeft w:val="0"/>
          <w:marRight w:val="0"/>
          <w:marTop w:val="0"/>
          <w:marBottom w:val="0"/>
          <w:divBdr>
            <w:top w:val="none" w:sz="0" w:space="0" w:color="auto"/>
            <w:left w:val="none" w:sz="0" w:space="0" w:color="auto"/>
            <w:bottom w:val="none" w:sz="0" w:space="0" w:color="auto"/>
            <w:right w:val="none" w:sz="0" w:space="0" w:color="auto"/>
          </w:divBdr>
          <w:divsChild>
            <w:div w:id="1254557483">
              <w:marLeft w:val="0"/>
              <w:marRight w:val="0"/>
              <w:marTop w:val="0"/>
              <w:marBottom w:val="0"/>
              <w:divBdr>
                <w:top w:val="none" w:sz="0" w:space="0" w:color="auto"/>
                <w:left w:val="none" w:sz="0" w:space="0" w:color="auto"/>
                <w:bottom w:val="none" w:sz="0" w:space="0" w:color="auto"/>
                <w:right w:val="none" w:sz="0" w:space="0" w:color="auto"/>
              </w:divBdr>
              <w:divsChild>
                <w:div w:id="19349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49619">
      <w:bodyDiv w:val="1"/>
      <w:marLeft w:val="0"/>
      <w:marRight w:val="0"/>
      <w:marTop w:val="0"/>
      <w:marBottom w:val="0"/>
      <w:divBdr>
        <w:top w:val="none" w:sz="0" w:space="0" w:color="auto"/>
        <w:left w:val="none" w:sz="0" w:space="0" w:color="auto"/>
        <w:bottom w:val="none" w:sz="0" w:space="0" w:color="auto"/>
        <w:right w:val="none" w:sz="0" w:space="0" w:color="auto"/>
      </w:divBdr>
    </w:div>
    <w:div w:id="1492791986">
      <w:bodyDiv w:val="1"/>
      <w:marLeft w:val="0"/>
      <w:marRight w:val="0"/>
      <w:marTop w:val="0"/>
      <w:marBottom w:val="0"/>
      <w:divBdr>
        <w:top w:val="none" w:sz="0" w:space="0" w:color="auto"/>
        <w:left w:val="none" w:sz="0" w:space="0" w:color="auto"/>
        <w:bottom w:val="none" w:sz="0" w:space="0" w:color="auto"/>
        <w:right w:val="none" w:sz="0" w:space="0" w:color="auto"/>
      </w:divBdr>
    </w:div>
    <w:div w:id="1495992427">
      <w:bodyDiv w:val="1"/>
      <w:marLeft w:val="0"/>
      <w:marRight w:val="0"/>
      <w:marTop w:val="0"/>
      <w:marBottom w:val="0"/>
      <w:divBdr>
        <w:top w:val="none" w:sz="0" w:space="0" w:color="auto"/>
        <w:left w:val="none" w:sz="0" w:space="0" w:color="auto"/>
        <w:bottom w:val="none" w:sz="0" w:space="0" w:color="auto"/>
        <w:right w:val="none" w:sz="0" w:space="0" w:color="auto"/>
      </w:divBdr>
    </w:div>
    <w:div w:id="1502357003">
      <w:bodyDiv w:val="1"/>
      <w:marLeft w:val="0"/>
      <w:marRight w:val="0"/>
      <w:marTop w:val="0"/>
      <w:marBottom w:val="0"/>
      <w:divBdr>
        <w:top w:val="none" w:sz="0" w:space="0" w:color="auto"/>
        <w:left w:val="none" w:sz="0" w:space="0" w:color="auto"/>
        <w:bottom w:val="none" w:sz="0" w:space="0" w:color="auto"/>
        <w:right w:val="none" w:sz="0" w:space="0" w:color="auto"/>
      </w:divBdr>
    </w:div>
    <w:div w:id="1515457986">
      <w:bodyDiv w:val="1"/>
      <w:marLeft w:val="0"/>
      <w:marRight w:val="0"/>
      <w:marTop w:val="0"/>
      <w:marBottom w:val="0"/>
      <w:divBdr>
        <w:top w:val="none" w:sz="0" w:space="0" w:color="auto"/>
        <w:left w:val="none" w:sz="0" w:space="0" w:color="auto"/>
        <w:bottom w:val="none" w:sz="0" w:space="0" w:color="auto"/>
        <w:right w:val="none" w:sz="0" w:space="0" w:color="auto"/>
      </w:divBdr>
    </w:div>
    <w:div w:id="1519537311">
      <w:bodyDiv w:val="1"/>
      <w:marLeft w:val="0"/>
      <w:marRight w:val="0"/>
      <w:marTop w:val="0"/>
      <w:marBottom w:val="0"/>
      <w:divBdr>
        <w:top w:val="none" w:sz="0" w:space="0" w:color="auto"/>
        <w:left w:val="none" w:sz="0" w:space="0" w:color="auto"/>
        <w:bottom w:val="none" w:sz="0" w:space="0" w:color="auto"/>
        <w:right w:val="none" w:sz="0" w:space="0" w:color="auto"/>
      </w:divBdr>
    </w:div>
    <w:div w:id="1563828465">
      <w:bodyDiv w:val="1"/>
      <w:marLeft w:val="0"/>
      <w:marRight w:val="0"/>
      <w:marTop w:val="0"/>
      <w:marBottom w:val="0"/>
      <w:divBdr>
        <w:top w:val="none" w:sz="0" w:space="0" w:color="auto"/>
        <w:left w:val="none" w:sz="0" w:space="0" w:color="auto"/>
        <w:bottom w:val="none" w:sz="0" w:space="0" w:color="auto"/>
        <w:right w:val="none" w:sz="0" w:space="0" w:color="auto"/>
      </w:divBdr>
    </w:div>
    <w:div w:id="1592352245">
      <w:bodyDiv w:val="1"/>
      <w:marLeft w:val="0"/>
      <w:marRight w:val="0"/>
      <w:marTop w:val="0"/>
      <w:marBottom w:val="0"/>
      <w:divBdr>
        <w:top w:val="none" w:sz="0" w:space="0" w:color="auto"/>
        <w:left w:val="none" w:sz="0" w:space="0" w:color="auto"/>
        <w:bottom w:val="none" w:sz="0" w:space="0" w:color="auto"/>
        <w:right w:val="none" w:sz="0" w:space="0" w:color="auto"/>
      </w:divBdr>
    </w:div>
    <w:div w:id="1618372389">
      <w:bodyDiv w:val="1"/>
      <w:marLeft w:val="0"/>
      <w:marRight w:val="0"/>
      <w:marTop w:val="0"/>
      <w:marBottom w:val="0"/>
      <w:divBdr>
        <w:top w:val="none" w:sz="0" w:space="0" w:color="auto"/>
        <w:left w:val="none" w:sz="0" w:space="0" w:color="auto"/>
        <w:bottom w:val="none" w:sz="0" w:space="0" w:color="auto"/>
        <w:right w:val="none" w:sz="0" w:space="0" w:color="auto"/>
      </w:divBdr>
    </w:div>
    <w:div w:id="1627471674">
      <w:bodyDiv w:val="1"/>
      <w:marLeft w:val="0"/>
      <w:marRight w:val="0"/>
      <w:marTop w:val="0"/>
      <w:marBottom w:val="0"/>
      <w:divBdr>
        <w:top w:val="none" w:sz="0" w:space="0" w:color="auto"/>
        <w:left w:val="none" w:sz="0" w:space="0" w:color="auto"/>
        <w:bottom w:val="none" w:sz="0" w:space="0" w:color="auto"/>
        <w:right w:val="none" w:sz="0" w:space="0" w:color="auto"/>
      </w:divBdr>
    </w:div>
    <w:div w:id="1646816291">
      <w:bodyDiv w:val="1"/>
      <w:marLeft w:val="0"/>
      <w:marRight w:val="0"/>
      <w:marTop w:val="0"/>
      <w:marBottom w:val="0"/>
      <w:divBdr>
        <w:top w:val="none" w:sz="0" w:space="0" w:color="auto"/>
        <w:left w:val="none" w:sz="0" w:space="0" w:color="auto"/>
        <w:bottom w:val="none" w:sz="0" w:space="0" w:color="auto"/>
        <w:right w:val="none" w:sz="0" w:space="0" w:color="auto"/>
      </w:divBdr>
    </w:div>
    <w:div w:id="1649238406">
      <w:bodyDiv w:val="1"/>
      <w:marLeft w:val="0"/>
      <w:marRight w:val="0"/>
      <w:marTop w:val="0"/>
      <w:marBottom w:val="0"/>
      <w:divBdr>
        <w:top w:val="none" w:sz="0" w:space="0" w:color="auto"/>
        <w:left w:val="none" w:sz="0" w:space="0" w:color="auto"/>
        <w:bottom w:val="none" w:sz="0" w:space="0" w:color="auto"/>
        <w:right w:val="none" w:sz="0" w:space="0" w:color="auto"/>
      </w:divBdr>
    </w:div>
    <w:div w:id="1654213694">
      <w:bodyDiv w:val="1"/>
      <w:marLeft w:val="0"/>
      <w:marRight w:val="0"/>
      <w:marTop w:val="0"/>
      <w:marBottom w:val="0"/>
      <w:divBdr>
        <w:top w:val="none" w:sz="0" w:space="0" w:color="auto"/>
        <w:left w:val="none" w:sz="0" w:space="0" w:color="auto"/>
        <w:bottom w:val="none" w:sz="0" w:space="0" w:color="auto"/>
        <w:right w:val="none" w:sz="0" w:space="0" w:color="auto"/>
      </w:divBdr>
    </w:div>
    <w:div w:id="1659503172">
      <w:bodyDiv w:val="1"/>
      <w:marLeft w:val="0"/>
      <w:marRight w:val="0"/>
      <w:marTop w:val="0"/>
      <w:marBottom w:val="0"/>
      <w:divBdr>
        <w:top w:val="none" w:sz="0" w:space="0" w:color="auto"/>
        <w:left w:val="none" w:sz="0" w:space="0" w:color="auto"/>
        <w:bottom w:val="none" w:sz="0" w:space="0" w:color="auto"/>
        <w:right w:val="none" w:sz="0" w:space="0" w:color="auto"/>
      </w:divBdr>
      <w:divsChild>
        <w:div w:id="749235744">
          <w:marLeft w:val="0"/>
          <w:marRight w:val="0"/>
          <w:marTop w:val="0"/>
          <w:marBottom w:val="0"/>
          <w:divBdr>
            <w:top w:val="none" w:sz="0" w:space="0" w:color="auto"/>
            <w:left w:val="none" w:sz="0" w:space="0" w:color="auto"/>
            <w:bottom w:val="none" w:sz="0" w:space="0" w:color="auto"/>
            <w:right w:val="none" w:sz="0" w:space="0" w:color="auto"/>
          </w:divBdr>
          <w:divsChild>
            <w:div w:id="967394774">
              <w:marLeft w:val="0"/>
              <w:marRight w:val="0"/>
              <w:marTop w:val="0"/>
              <w:marBottom w:val="0"/>
              <w:divBdr>
                <w:top w:val="none" w:sz="0" w:space="0" w:color="auto"/>
                <w:left w:val="none" w:sz="0" w:space="0" w:color="auto"/>
                <w:bottom w:val="none" w:sz="0" w:space="0" w:color="auto"/>
                <w:right w:val="none" w:sz="0" w:space="0" w:color="auto"/>
              </w:divBdr>
              <w:divsChild>
                <w:div w:id="1059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43358">
      <w:bodyDiv w:val="1"/>
      <w:marLeft w:val="0"/>
      <w:marRight w:val="0"/>
      <w:marTop w:val="0"/>
      <w:marBottom w:val="0"/>
      <w:divBdr>
        <w:top w:val="none" w:sz="0" w:space="0" w:color="auto"/>
        <w:left w:val="none" w:sz="0" w:space="0" w:color="auto"/>
        <w:bottom w:val="none" w:sz="0" w:space="0" w:color="auto"/>
        <w:right w:val="none" w:sz="0" w:space="0" w:color="auto"/>
      </w:divBdr>
    </w:div>
    <w:div w:id="1683700797">
      <w:bodyDiv w:val="1"/>
      <w:marLeft w:val="0"/>
      <w:marRight w:val="0"/>
      <w:marTop w:val="0"/>
      <w:marBottom w:val="0"/>
      <w:divBdr>
        <w:top w:val="none" w:sz="0" w:space="0" w:color="auto"/>
        <w:left w:val="none" w:sz="0" w:space="0" w:color="auto"/>
        <w:bottom w:val="none" w:sz="0" w:space="0" w:color="auto"/>
        <w:right w:val="none" w:sz="0" w:space="0" w:color="auto"/>
      </w:divBdr>
    </w:div>
    <w:div w:id="1741177356">
      <w:bodyDiv w:val="1"/>
      <w:marLeft w:val="0"/>
      <w:marRight w:val="0"/>
      <w:marTop w:val="0"/>
      <w:marBottom w:val="0"/>
      <w:divBdr>
        <w:top w:val="none" w:sz="0" w:space="0" w:color="auto"/>
        <w:left w:val="none" w:sz="0" w:space="0" w:color="auto"/>
        <w:bottom w:val="none" w:sz="0" w:space="0" w:color="auto"/>
        <w:right w:val="none" w:sz="0" w:space="0" w:color="auto"/>
      </w:divBdr>
    </w:div>
    <w:div w:id="1773622911">
      <w:bodyDiv w:val="1"/>
      <w:marLeft w:val="0"/>
      <w:marRight w:val="0"/>
      <w:marTop w:val="0"/>
      <w:marBottom w:val="0"/>
      <w:divBdr>
        <w:top w:val="none" w:sz="0" w:space="0" w:color="auto"/>
        <w:left w:val="none" w:sz="0" w:space="0" w:color="auto"/>
        <w:bottom w:val="none" w:sz="0" w:space="0" w:color="auto"/>
        <w:right w:val="none" w:sz="0" w:space="0" w:color="auto"/>
      </w:divBdr>
      <w:divsChild>
        <w:div w:id="2586508">
          <w:marLeft w:val="0"/>
          <w:marRight w:val="0"/>
          <w:marTop w:val="0"/>
          <w:marBottom w:val="0"/>
          <w:divBdr>
            <w:top w:val="none" w:sz="0" w:space="0" w:color="auto"/>
            <w:left w:val="none" w:sz="0" w:space="0" w:color="auto"/>
            <w:bottom w:val="none" w:sz="0" w:space="0" w:color="auto"/>
            <w:right w:val="none" w:sz="0" w:space="0" w:color="auto"/>
          </w:divBdr>
          <w:divsChild>
            <w:div w:id="1025332193">
              <w:marLeft w:val="0"/>
              <w:marRight w:val="0"/>
              <w:marTop w:val="0"/>
              <w:marBottom w:val="0"/>
              <w:divBdr>
                <w:top w:val="none" w:sz="0" w:space="0" w:color="auto"/>
                <w:left w:val="none" w:sz="0" w:space="0" w:color="auto"/>
                <w:bottom w:val="none" w:sz="0" w:space="0" w:color="auto"/>
                <w:right w:val="none" w:sz="0" w:space="0" w:color="auto"/>
              </w:divBdr>
              <w:divsChild>
                <w:div w:id="6329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74973">
      <w:bodyDiv w:val="1"/>
      <w:marLeft w:val="0"/>
      <w:marRight w:val="0"/>
      <w:marTop w:val="0"/>
      <w:marBottom w:val="0"/>
      <w:divBdr>
        <w:top w:val="none" w:sz="0" w:space="0" w:color="auto"/>
        <w:left w:val="none" w:sz="0" w:space="0" w:color="auto"/>
        <w:bottom w:val="none" w:sz="0" w:space="0" w:color="auto"/>
        <w:right w:val="none" w:sz="0" w:space="0" w:color="auto"/>
      </w:divBdr>
      <w:divsChild>
        <w:div w:id="1723285458">
          <w:marLeft w:val="0"/>
          <w:marRight w:val="0"/>
          <w:marTop w:val="0"/>
          <w:marBottom w:val="0"/>
          <w:divBdr>
            <w:top w:val="none" w:sz="0" w:space="0" w:color="auto"/>
            <w:left w:val="none" w:sz="0" w:space="0" w:color="auto"/>
            <w:bottom w:val="none" w:sz="0" w:space="0" w:color="auto"/>
            <w:right w:val="none" w:sz="0" w:space="0" w:color="auto"/>
          </w:divBdr>
          <w:divsChild>
            <w:div w:id="1594630142">
              <w:marLeft w:val="0"/>
              <w:marRight w:val="0"/>
              <w:marTop w:val="0"/>
              <w:marBottom w:val="0"/>
              <w:divBdr>
                <w:top w:val="none" w:sz="0" w:space="0" w:color="auto"/>
                <w:left w:val="none" w:sz="0" w:space="0" w:color="auto"/>
                <w:bottom w:val="none" w:sz="0" w:space="0" w:color="auto"/>
                <w:right w:val="none" w:sz="0" w:space="0" w:color="auto"/>
              </w:divBdr>
              <w:divsChild>
                <w:div w:id="9517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0975">
      <w:bodyDiv w:val="1"/>
      <w:marLeft w:val="0"/>
      <w:marRight w:val="0"/>
      <w:marTop w:val="0"/>
      <w:marBottom w:val="0"/>
      <w:divBdr>
        <w:top w:val="none" w:sz="0" w:space="0" w:color="auto"/>
        <w:left w:val="none" w:sz="0" w:space="0" w:color="auto"/>
        <w:bottom w:val="none" w:sz="0" w:space="0" w:color="auto"/>
        <w:right w:val="none" w:sz="0" w:space="0" w:color="auto"/>
      </w:divBdr>
      <w:divsChild>
        <w:div w:id="45223656">
          <w:marLeft w:val="0"/>
          <w:marRight w:val="0"/>
          <w:marTop w:val="0"/>
          <w:marBottom w:val="0"/>
          <w:divBdr>
            <w:top w:val="none" w:sz="0" w:space="0" w:color="auto"/>
            <w:left w:val="none" w:sz="0" w:space="0" w:color="auto"/>
            <w:bottom w:val="none" w:sz="0" w:space="0" w:color="auto"/>
            <w:right w:val="none" w:sz="0" w:space="0" w:color="auto"/>
          </w:divBdr>
          <w:divsChild>
            <w:div w:id="1836528497">
              <w:marLeft w:val="0"/>
              <w:marRight w:val="0"/>
              <w:marTop w:val="0"/>
              <w:marBottom w:val="0"/>
              <w:divBdr>
                <w:top w:val="none" w:sz="0" w:space="0" w:color="auto"/>
                <w:left w:val="none" w:sz="0" w:space="0" w:color="auto"/>
                <w:bottom w:val="none" w:sz="0" w:space="0" w:color="auto"/>
                <w:right w:val="none" w:sz="0" w:space="0" w:color="auto"/>
              </w:divBdr>
              <w:divsChild>
                <w:div w:id="16021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0959">
      <w:bodyDiv w:val="1"/>
      <w:marLeft w:val="0"/>
      <w:marRight w:val="0"/>
      <w:marTop w:val="0"/>
      <w:marBottom w:val="0"/>
      <w:divBdr>
        <w:top w:val="none" w:sz="0" w:space="0" w:color="auto"/>
        <w:left w:val="none" w:sz="0" w:space="0" w:color="auto"/>
        <w:bottom w:val="none" w:sz="0" w:space="0" w:color="auto"/>
        <w:right w:val="none" w:sz="0" w:space="0" w:color="auto"/>
      </w:divBdr>
      <w:divsChild>
        <w:div w:id="742028529">
          <w:marLeft w:val="0"/>
          <w:marRight w:val="0"/>
          <w:marTop w:val="0"/>
          <w:marBottom w:val="0"/>
          <w:divBdr>
            <w:top w:val="none" w:sz="0" w:space="0" w:color="auto"/>
            <w:left w:val="none" w:sz="0" w:space="0" w:color="auto"/>
            <w:bottom w:val="none" w:sz="0" w:space="0" w:color="auto"/>
            <w:right w:val="none" w:sz="0" w:space="0" w:color="auto"/>
          </w:divBdr>
          <w:divsChild>
            <w:div w:id="443236494">
              <w:marLeft w:val="0"/>
              <w:marRight w:val="0"/>
              <w:marTop w:val="0"/>
              <w:marBottom w:val="0"/>
              <w:divBdr>
                <w:top w:val="none" w:sz="0" w:space="0" w:color="auto"/>
                <w:left w:val="none" w:sz="0" w:space="0" w:color="auto"/>
                <w:bottom w:val="none" w:sz="0" w:space="0" w:color="auto"/>
                <w:right w:val="none" w:sz="0" w:space="0" w:color="auto"/>
              </w:divBdr>
              <w:divsChild>
                <w:div w:id="993684138">
                  <w:marLeft w:val="0"/>
                  <w:marRight w:val="0"/>
                  <w:marTop w:val="0"/>
                  <w:marBottom w:val="0"/>
                  <w:divBdr>
                    <w:top w:val="none" w:sz="0" w:space="0" w:color="auto"/>
                    <w:left w:val="none" w:sz="0" w:space="0" w:color="auto"/>
                    <w:bottom w:val="none" w:sz="0" w:space="0" w:color="auto"/>
                    <w:right w:val="none" w:sz="0" w:space="0" w:color="auto"/>
                  </w:divBdr>
                  <w:divsChild>
                    <w:div w:id="6081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6318">
      <w:bodyDiv w:val="1"/>
      <w:marLeft w:val="0"/>
      <w:marRight w:val="0"/>
      <w:marTop w:val="0"/>
      <w:marBottom w:val="0"/>
      <w:divBdr>
        <w:top w:val="none" w:sz="0" w:space="0" w:color="auto"/>
        <w:left w:val="none" w:sz="0" w:space="0" w:color="auto"/>
        <w:bottom w:val="none" w:sz="0" w:space="0" w:color="auto"/>
        <w:right w:val="none" w:sz="0" w:space="0" w:color="auto"/>
      </w:divBdr>
    </w:div>
    <w:div w:id="1830249292">
      <w:bodyDiv w:val="1"/>
      <w:marLeft w:val="0"/>
      <w:marRight w:val="0"/>
      <w:marTop w:val="0"/>
      <w:marBottom w:val="0"/>
      <w:divBdr>
        <w:top w:val="none" w:sz="0" w:space="0" w:color="auto"/>
        <w:left w:val="none" w:sz="0" w:space="0" w:color="auto"/>
        <w:bottom w:val="none" w:sz="0" w:space="0" w:color="auto"/>
        <w:right w:val="none" w:sz="0" w:space="0" w:color="auto"/>
      </w:divBdr>
      <w:divsChild>
        <w:div w:id="352612473">
          <w:marLeft w:val="0"/>
          <w:marRight w:val="0"/>
          <w:marTop w:val="0"/>
          <w:marBottom w:val="0"/>
          <w:divBdr>
            <w:top w:val="none" w:sz="0" w:space="0" w:color="auto"/>
            <w:left w:val="none" w:sz="0" w:space="0" w:color="auto"/>
            <w:bottom w:val="none" w:sz="0" w:space="0" w:color="auto"/>
            <w:right w:val="none" w:sz="0" w:space="0" w:color="auto"/>
          </w:divBdr>
          <w:divsChild>
            <w:div w:id="1752464537">
              <w:marLeft w:val="0"/>
              <w:marRight w:val="0"/>
              <w:marTop w:val="0"/>
              <w:marBottom w:val="0"/>
              <w:divBdr>
                <w:top w:val="none" w:sz="0" w:space="0" w:color="auto"/>
                <w:left w:val="none" w:sz="0" w:space="0" w:color="auto"/>
                <w:bottom w:val="none" w:sz="0" w:space="0" w:color="auto"/>
                <w:right w:val="none" w:sz="0" w:space="0" w:color="auto"/>
              </w:divBdr>
              <w:divsChild>
                <w:div w:id="19887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6957">
      <w:bodyDiv w:val="1"/>
      <w:marLeft w:val="0"/>
      <w:marRight w:val="0"/>
      <w:marTop w:val="0"/>
      <w:marBottom w:val="0"/>
      <w:divBdr>
        <w:top w:val="none" w:sz="0" w:space="0" w:color="auto"/>
        <w:left w:val="none" w:sz="0" w:space="0" w:color="auto"/>
        <w:bottom w:val="none" w:sz="0" w:space="0" w:color="auto"/>
        <w:right w:val="none" w:sz="0" w:space="0" w:color="auto"/>
      </w:divBdr>
    </w:div>
    <w:div w:id="1835492451">
      <w:bodyDiv w:val="1"/>
      <w:marLeft w:val="0"/>
      <w:marRight w:val="0"/>
      <w:marTop w:val="0"/>
      <w:marBottom w:val="0"/>
      <w:divBdr>
        <w:top w:val="none" w:sz="0" w:space="0" w:color="auto"/>
        <w:left w:val="none" w:sz="0" w:space="0" w:color="auto"/>
        <w:bottom w:val="none" w:sz="0" w:space="0" w:color="auto"/>
        <w:right w:val="none" w:sz="0" w:space="0" w:color="auto"/>
      </w:divBdr>
    </w:div>
    <w:div w:id="1842506498">
      <w:bodyDiv w:val="1"/>
      <w:marLeft w:val="0"/>
      <w:marRight w:val="0"/>
      <w:marTop w:val="0"/>
      <w:marBottom w:val="0"/>
      <w:divBdr>
        <w:top w:val="none" w:sz="0" w:space="0" w:color="auto"/>
        <w:left w:val="none" w:sz="0" w:space="0" w:color="auto"/>
        <w:bottom w:val="none" w:sz="0" w:space="0" w:color="auto"/>
        <w:right w:val="none" w:sz="0" w:space="0" w:color="auto"/>
      </w:divBdr>
    </w:div>
    <w:div w:id="1865902593">
      <w:bodyDiv w:val="1"/>
      <w:marLeft w:val="0"/>
      <w:marRight w:val="0"/>
      <w:marTop w:val="0"/>
      <w:marBottom w:val="0"/>
      <w:divBdr>
        <w:top w:val="none" w:sz="0" w:space="0" w:color="auto"/>
        <w:left w:val="none" w:sz="0" w:space="0" w:color="auto"/>
        <w:bottom w:val="none" w:sz="0" w:space="0" w:color="auto"/>
        <w:right w:val="none" w:sz="0" w:space="0" w:color="auto"/>
      </w:divBdr>
    </w:div>
    <w:div w:id="1890802062">
      <w:bodyDiv w:val="1"/>
      <w:marLeft w:val="0"/>
      <w:marRight w:val="0"/>
      <w:marTop w:val="0"/>
      <w:marBottom w:val="0"/>
      <w:divBdr>
        <w:top w:val="none" w:sz="0" w:space="0" w:color="auto"/>
        <w:left w:val="none" w:sz="0" w:space="0" w:color="auto"/>
        <w:bottom w:val="none" w:sz="0" w:space="0" w:color="auto"/>
        <w:right w:val="none" w:sz="0" w:space="0" w:color="auto"/>
      </w:divBdr>
    </w:div>
    <w:div w:id="1892107563">
      <w:bodyDiv w:val="1"/>
      <w:marLeft w:val="0"/>
      <w:marRight w:val="0"/>
      <w:marTop w:val="0"/>
      <w:marBottom w:val="0"/>
      <w:divBdr>
        <w:top w:val="none" w:sz="0" w:space="0" w:color="auto"/>
        <w:left w:val="none" w:sz="0" w:space="0" w:color="auto"/>
        <w:bottom w:val="none" w:sz="0" w:space="0" w:color="auto"/>
        <w:right w:val="none" w:sz="0" w:space="0" w:color="auto"/>
      </w:divBdr>
    </w:div>
    <w:div w:id="1893157714">
      <w:bodyDiv w:val="1"/>
      <w:marLeft w:val="0"/>
      <w:marRight w:val="0"/>
      <w:marTop w:val="0"/>
      <w:marBottom w:val="0"/>
      <w:divBdr>
        <w:top w:val="none" w:sz="0" w:space="0" w:color="auto"/>
        <w:left w:val="none" w:sz="0" w:space="0" w:color="auto"/>
        <w:bottom w:val="none" w:sz="0" w:space="0" w:color="auto"/>
        <w:right w:val="none" w:sz="0" w:space="0" w:color="auto"/>
      </w:divBdr>
    </w:div>
    <w:div w:id="1910260479">
      <w:bodyDiv w:val="1"/>
      <w:marLeft w:val="0"/>
      <w:marRight w:val="0"/>
      <w:marTop w:val="0"/>
      <w:marBottom w:val="0"/>
      <w:divBdr>
        <w:top w:val="none" w:sz="0" w:space="0" w:color="auto"/>
        <w:left w:val="none" w:sz="0" w:space="0" w:color="auto"/>
        <w:bottom w:val="none" w:sz="0" w:space="0" w:color="auto"/>
        <w:right w:val="none" w:sz="0" w:space="0" w:color="auto"/>
      </w:divBdr>
    </w:div>
    <w:div w:id="1941912719">
      <w:bodyDiv w:val="1"/>
      <w:marLeft w:val="0"/>
      <w:marRight w:val="0"/>
      <w:marTop w:val="0"/>
      <w:marBottom w:val="0"/>
      <w:divBdr>
        <w:top w:val="none" w:sz="0" w:space="0" w:color="auto"/>
        <w:left w:val="none" w:sz="0" w:space="0" w:color="auto"/>
        <w:bottom w:val="none" w:sz="0" w:space="0" w:color="auto"/>
        <w:right w:val="none" w:sz="0" w:space="0" w:color="auto"/>
      </w:divBdr>
      <w:divsChild>
        <w:div w:id="1471940945">
          <w:marLeft w:val="0"/>
          <w:marRight w:val="0"/>
          <w:marTop w:val="0"/>
          <w:marBottom w:val="0"/>
          <w:divBdr>
            <w:top w:val="none" w:sz="0" w:space="0" w:color="auto"/>
            <w:left w:val="none" w:sz="0" w:space="0" w:color="auto"/>
            <w:bottom w:val="none" w:sz="0" w:space="0" w:color="auto"/>
            <w:right w:val="none" w:sz="0" w:space="0" w:color="auto"/>
          </w:divBdr>
          <w:divsChild>
            <w:div w:id="250742980">
              <w:marLeft w:val="0"/>
              <w:marRight w:val="0"/>
              <w:marTop w:val="0"/>
              <w:marBottom w:val="0"/>
              <w:divBdr>
                <w:top w:val="none" w:sz="0" w:space="0" w:color="auto"/>
                <w:left w:val="none" w:sz="0" w:space="0" w:color="auto"/>
                <w:bottom w:val="none" w:sz="0" w:space="0" w:color="auto"/>
                <w:right w:val="none" w:sz="0" w:space="0" w:color="auto"/>
              </w:divBdr>
              <w:divsChild>
                <w:div w:id="17425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0331">
      <w:bodyDiv w:val="1"/>
      <w:marLeft w:val="0"/>
      <w:marRight w:val="0"/>
      <w:marTop w:val="0"/>
      <w:marBottom w:val="0"/>
      <w:divBdr>
        <w:top w:val="none" w:sz="0" w:space="0" w:color="auto"/>
        <w:left w:val="none" w:sz="0" w:space="0" w:color="auto"/>
        <w:bottom w:val="none" w:sz="0" w:space="0" w:color="auto"/>
        <w:right w:val="none" w:sz="0" w:space="0" w:color="auto"/>
      </w:divBdr>
    </w:div>
    <w:div w:id="2041204544">
      <w:bodyDiv w:val="1"/>
      <w:marLeft w:val="0"/>
      <w:marRight w:val="0"/>
      <w:marTop w:val="0"/>
      <w:marBottom w:val="0"/>
      <w:divBdr>
        <w:top w:val="none" w:sz="0" w:space="0" w:color="auto"/>
        <w:left w:val="none" w:sz="0" w:space="0" w:color="auto"/>
        <w:bottom w:val="none" w:sz="0" w:space="0" w:color="auto"/>
        <w:right w:val="none" w:sz="0" w:space="0" w:color="auto"/>
      </w:divBdr>
    </w:div>
    <w:div w:id="2078621833">
      <w:bodyDiv w:val="1"/>
      <w:marLeft w:val="0"/>
      <w:marRight w:val="0"/>
      <w:marTop w:val="0"/>
      <w:marBottom w:val="0"/>
      <w:divBdr>
        <w:top w:val="none" w:sz="0" w:space="0" w:color="auto"/>
        <w:left w:val="none" w:sz="0" w:space="0" w:color="auto"/>
        <w:bottom w:val="none" w:sz="0" w:space="0" w:color="auto"/>
        <w:right w:val="none" w:sz="0" w:space="0" w:color="auto"/>
      </w:divBdr>
    </w:div>
    <w:div w:id="2119979824">
      <w:bodyDiv w:val="1"/>
      <w:marLeft w:val="0"/>
      <w:marRight w:val="0"/>
      <w:marTop w:val="0"/>
      <w:marBottom w:val="0"/>
      <w:divBdr>
        <w:top w:val="none" w:sz="0" w:space="0" w:color="auto"/>
        <w:left w:val="none" w:sz="0" w:space="0" w:color="auto"/>
        <w:bottom w:val="none" w:sz="0" w:space="0" w:color="auto"/>
        <w:right w:val="none" w:sz="0" w:space="0" w:color="auto"/>
      </w:divBdr>
    </w:div>
    <w:div w:id="2128499708">
      <w:bodyDiv w:val="1"/>
      <w:marLeft w:val="0"/>
      <w:marRight w:val="0"/>
      <w:marTop w:val="0"/>
      <w:marBottom w:val="0"/>
      <w:divBdr>
        <w:top w:val="none" w:sz="0" w:space="0" w:color="auto"/>
        <w:left w:val="none" w:sz="0" w:space="0" w:color="auto"/>
        <w:bottom w:val="none" w:sz="0" w:space="0" w:color="auto"/>
        <w:right w:val="none" w:sz="0" w:space="0" w:color="auto"/>
      </w:divBdr>
      <w:divsChild>
        <w:div w:id="1386218279">
          <w:marLeft w:val="0"/>
          <w:marRight w:val="0"/>
          <w:marTop w:val="0"/>
          <w:marBottom w:val="0"/>
          <w:divBdr>
            <w:top w:val="none" w:sz="0" w:space="0" w:color="auto"/>
            <w:left w:val="none" w:sz="0" w:space="0" w:color="auto"/>
            <w:bottom w:val="none" w:sz="0" w:space="0" w:color="auto"/>
            <w:right w:val="none" w:sz="0" w:space="0" w:color="auto"/>
          </w:divBdr>
          <w:divsChild>
            <w:div w:id="1399281135">
              <w:marLeft w:val="0"/>
              <w:marRight w:val="0"/>
              <w:marTop w:val="0"/>
              <w:marBottom w:val="0"/>
              <w:divBdr>
                <w:top w:val="none" w:sz="0" w:space="0" w:color="auto"/>
                <w:left w:val="none" w:sz="0" w:space="0" w:color="auto"/>
                <w:bottom w:val="none" w:sz="0" w:space="0" w:color="auto"/>
                <w:right w:val="none" w:sz="0" w:space="0" w:color="auto"/>
              </w:divBdr>
              <w:divsChild>
                <w:div w:id="11658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mutalyzer.nl/normalizer/" TargetMode="External"/><Relationship Id="rId2" Type="http://schemas.openxmlformats.org/officeDocument/2006/relationships/hyperlink" Target="https://mutalyzer.nl/" TargetMode="External"/><Relationship Id="rId1" Type="http://schemas.openxmlformats.org/officeDocument/2006/relationships/hyperlink" Target="https://variantvalidator.org/service/validat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udn.aus@mcri.edu.au" TargetMode="External"/><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BDC880B8EB44A732B0E40B9DD1D1" ma:contentTypeVersion="17" ma:contentTypeDescription="Create a new document." ma:contentTypeScope="" ma:versionID="669437fafe2eb42aad0024ff95d40781">
  <xsd:schema xmlns:xsd="http://www.w3.org/2001/XMLSchema" xmlns:xs="http://www.w3.org/2001/XMLSchema" xmlns:p="http://schemas.microsoft.com/office/2006/metadata/properties" xmlns:ns2="26a40c7a-4497-41d2-a0fe-f4d318c48847" xmlns:ns3="357e7e84-3818-490f-bdb9-dd2b0fa33684" targetNamespace="http://schemas.microsoft.com/office/2006/metadata/properties" ma:root="true" ma:fieldsID="2dbfee4be6ccc3c656935bc8f24dfc4c" ns2:_="" ns3:_="">
    <xsd:import namespace="26a40c7a-4497-41d2-a0fe-f4d318c48847"/>
    <xsd:import namespace="357e7e84-3818-490f-bdb9-dd2b0fa336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c7a-4497-41d2-a0fe-f4d318c48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e7e84-3818-490f-bdb9-dd2b0fa336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0b4a92-b016-4250-aef4-cd3b4d7bf0b1}" ma:internalName="TaxCatchAll" ma:showField="CatchAllData" ma:web="357e7e84-3818-490f-bdb9-dd2b0fa33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40c7a-4497-41d2-a0fe-f4d318c48847">
      <Terms xmlns="http://schemas.microsoft.com/office/infopath/2007/PartnerControls"/>
    </lcf76f155ced4ddcb4097134ff3c332f>
    <TaxCatchAll xmlns="357e7e84-3818-490f-bdb9-dd2b0fa33684" xsi:nil="true"/>
    <_Flow_SignoffStatus xmlns="26a40c7a-4497-41d2-a0fe-f4d318c488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E7E4-7AD9-4024-810E-3A3F9780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c7a-4497-41d2-a0fe-f4d318c48847"/>
    <ds:schemaRef ds:uri="357e7e84-3818-490f-bdb9-dd2b0fa33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EDC04-E428-4D38-BBF5-653D5994AE32}">
  <ds:schemaRefs>
    <ds:schemaRef ds:uri="http://schemas.microsoft.com/office/2006/metadata/properties"/>
    <ds:schemaRef ds:uri="http://schemas.microsoft.com/office/infopath/2007/PartnerControls"/>
    <ds:schemaRef ds:uri="26a40c7a-4497-41d2-a0fe-f4d318c48847"/>
    <ds:schemaRef ds:uri="357e7e84-3818-490f-bdb9-dd2b0fa33684"/>
  </ds:schemaRefs>
</ds:datastoreItem>
</file>

<file path=customXml/itemProps3.xml><?xml version="1.0" encoding="utf-8"?>
<ds:datastoreItem xmlns:ds="http://schemas.openxmlformats.org/officeDocument/2006/customXml" ds:itemID="{B416F1CD-4908-4FAC-AC14-DBF895243432}">
  <ds:schemaRefs>
    <ds:schemaRef ds:uri="http://schemas.microsoft.com/sharepoint/v3/contenttype/forms"/>
  </ds:schemaRefs>
</ds:datastoreItem>
</file>

<file path=customXml/itemProps4.xml><?xml version="1.0" encoding="utf-8"?>
<ds:datastoreItem xmlns:ds="http://schemas.openxmlformats.org/officeDocument/2006/customXml" ds:itemID="{0E773DBE-6774-4A82-80D6-2D1869EE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8378</Characters>
  <Application>Microsoft Office Word</Application>
  <DocSecurity>0</DocSecurity>
  <Lines>69</Lines>
  <Paragraphs>19</Paragraphs>
  <ScaleCrop>false</ScaleCrop>
  <Manager/>
  <Company>Murdoch Institute</Company>
  <LinksUpToDate>false</LinksUpToDate>
  <CharactersWithSpaces>9655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Rius</dc:creator>
  <cp:keywords/>
  <dc:description/>
  <cp:lastModifiedBy>Sarah Casauria</cp:lastModifiedBy>
  <cp:revision>295</cp:revision>
  <cp:lastPrinted>2018-08-16T16:40:00Z</cp:lastPrinted>
  <dcterms:created xsi:type="dcterms:W3CDTF">2021-04-29T05:35:00Z</dcterms:created>
  <dcterms:modified xsi:type="dcterms:W3CDTF">2025-10-24T03:13:00Z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0x010100C7F7BDC880B8EB44A732B0E40B9DD1D1</vt:lpwstr>
  </property>
  <property fmtid="{D5CDD505-2E9C-101B-9397-08002B2CF9AE}" pid="3" name="Order">
    <vt:r8>13283400</vt:r8>
  </property>
  <property fmtid="{D5CDD505-2E9C-101B-9397-08002B2CF9AE}" pid="4" name="MediaServiceImageTags">
    <vt:lpwstr/>
  </property>
</Properties>
</file>