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XSpec="center" w:tblpY="456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656CC4" w:rsidRPr="00715575" w:rsidTr="00656CC4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 95% CI</w:t>
            </w: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 w:val="restart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 w:val="restart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 w:val="restart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 w:val="restart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 w:val="restart"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656CC4" w:rsidRPr="00715575" w:rsidTr="00656CC4">
        <w:trPr>
          <w:trHeight w:val="139"/>
        </w:trPr>
        <w:tc>
          <w:tcPr>
            <w:tcW w:w="1271" w:type="dxa"/>
            <w:vMerge/>
            <w:vAlign w:val="center"/>
          </w:tcPr>
          <w:p w:rsidR="00656CC4" w:rsidRPr="00715575" w:rsidRDefault="00656CC4" w:rsidP="00656CC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656CC4" w:rsidRPr="00715575" w:rsidRDefault="00656CC4" w:rsidP="00656C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32646E" w:rsidRPr="00715575" w:rsidRDefault="00656CC4">
      <w:pPr>
        <w:rPr>
          <w:rFonts w:asciiTheme="minorHAnsi" w:hAnsiTheme="minorHAnsi" w:cstheme="minorHAnsi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2A2E2" wp14:editId="302FB2D6">
                <wp:simplePos x="0" y="0"/>
                <wp:positionH relativeFrom="column">
                  <wp:posOffset>-280035</wp:posOffset>
                </wp:positionH>
                <wp:positionV relativeFrom="paragraph">
                  <wp:posOffset>-408305</wp:posOffset>
                </wp:positionV>
                <wp:extent cx="5920740" cy="55943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59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6CC4" w:rsidRPr="008250C3" w:rsidRDefault="00FB1B8D" w:rsidP="00656CC4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8250C3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Supporting </w:t>
                            </w:r>
                            <w:r w:rsidR="008250C3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I</w:t>
                            </w:r>
                            <w:r w:rsidRPr="008250C3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nformation Table 1</w:t>
                            </w:r>
                            <w:r w:rsidR="00656CC4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. </w:t>
                            </w:r>
                            <w:r w:rsidR="003B343A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Pairwise</w:t>
                            </w:r>
                            <w:r w:rsidR="00656CC4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comparison</w:t>
                            </w:r>
                            <w:r w:rsidR="003B343A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s</w:t>
                            </w:r>
                            <w:r w:rsidR="00656CC4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across</w:t>
                            </w:r>
                            <w:r w:rsidR="00656CC4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timepoints</w:t>
                            </w:r>
                            <w:r w:rsidR="00656CC4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in </w:t>
                            </w:r>
                            <w:r w:rsidR="00D60EF8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KMW</w:t>
                            </w:r>
                            <w:r w:rsidR="00015E82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changes</w:t>
                            </w:r>
                            <w:r w:rsidR="0010276D"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 xml:space="preserve"> (mm)</w:t>
                            </w:r>
                            <w:r w:rsidRPr="008250C3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2A2E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2.05pt;margin-top:-32.15pt;width:466.2pt;height:4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" fillcolor="white [3201]" stroked="f" strokeweight=".5pt">
                <v:textbox>
                  <w:txbxContent>
                    <w:p w:rsidR="00656CC4" w:rsidRPr="008250C3" w:rsidRDefault="00FB1B8D" w:rsidP="00656CC4">
                      <w:pPr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</w:pPr>
                      <w:r w:rsidRPr="008250C3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Supporting </w:t>
                      </w:r>
                      <w:r w:rsidR="008250C3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I</w:t>
                      </w:r>
                      <w:r w:rsidRPr="008250C3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nformation Table 1</w:t>
                      </w:r>
                      <w:r w:rsidR="00656CC4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. </w:t>
                      </w:r>
                      <w:r w:rsidR="003B343A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Pairwise</w:t>
                      </w:r>
                      <w:r w:rsidR="00656CC4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comparison</w:t>
                      </w:r>
                      <w:r w:rsidR="003B343A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s</w:t>
                      </w:r>
                      <w:r w:rsidR="00656CC4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</w:t>
                      </w:r>
                      <w:r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across</w:t>
                      </w:r>
                      <w:r w:rsidR="00656CC4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</w:t>
                      </w:r>
                      <w:r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timepoints</w:t>
                      </w:r>
                      <w:r w:rsidR="00656CC4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in </w:t>
                      </w:r>
                      <w:r w:rsidR="00D60EF8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KMW</w:t>
                      </w:r>
                      <w:r w:rsidR="00015E82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</w:t>
                      </w:r>
                      <w:r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changes</w:t>
                      </w:r>
                      <w:r w:rsidR="0010276D"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 xml:space="preserve"> (mm)</w:t>
                      </w:r>
                      <w:r w:rsidRPr="008250C3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15E82" w:rsidRPr="00715575" w:rsidRDefault="00715575" w:rsidP="00015E82">
      <w:pPr>
        <w:rPr>
          <w:rFonts w:asciiTheme="minorHAnsi" w:hAnsiTheme="minorHAnsi" w:cstheme="minorHAnsi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555971" wp14:editId="335519D8">
                <wp:simplePos x="0" y="0"/>
                <wp:positionH relativeFrom="column">
                  <wp:posOffset>-371475</wp:posOffset>
                </wp:positionH>
                <wp:positionV relativeFrom="paragraph">
                  <wp:posOffset>3896360</wp:posOffset>
                </wp:positionV>
                <wp:extent cx="6023610" cy="628015"/>
                <wp:effectExtent l="0" t="0" r="0" b="0"/>
                <wp:wrapNone/>
                <wp:docPr id="1443197851" name="Cuadro de texto 1443197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361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0F4F" w:rsidRPr="00715575" w:rsidRDefault="00250F4F" w:rsidP="00250F4F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715575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 w:rsidR="00715575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715575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 w:rsidR="00960256" w:rsidRPr="00715575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2</w:t>
                            </w:r>
                            <w:r w:rsidRPr="00715575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graft volumetric changes</w:t>
                            </w:r>
                            <w:r w:rsidR="0010276D" w:rsidRPr="00715575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 xml:space="preserve"> (mm</w:t>
                            </w:r>
                            <w:r w:rsidR="0010276D" w:rsidRPr="00715575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="0010276D" w:rsidRPr="00715575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)</w:t>
                            </w:r>
                            <w:r w:rsidR="00715575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55971" id="Cuadro de texto 1443197851" o:spid="_x0000_s1027" type="#_x0000_t202" style="position:absolute;left:0;text-align:left;margin-left:-29.25pt;margin-top:306.8pt;width:474.3pt;height:4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" fillcolor="white [3201]" stroked="f" strokeweight=".5pt">
                <v:textbox>
                  <w:txbxContent>
                    <w:p w:rsidR="00250F4F" w:rsidRPr="00715575" w:rsidRDefault="00250F4F" w:rsidP="00250F4F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715575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 w:rsidR="00715575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715575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 w:rsidR="00960256" w:rsidRPr="00715575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2</w:t>
                      </w:r>
                      <w:r w:rsidRPr="00715575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graft volumetric changes</w:t>
                      </w:r>
                      <w:r w:rsidR="0010276D" w:rsidRPr="00715575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 xml:space="preserve"> (mm</w:t>
                      </w:r>
                      <w:r w:rsidR="0010276D" w:rsidRPr="00715575">
                        <w:rPr>
                          <w:rFonts w:asciiTheme="minorHAnsi" w:hAnsiTheme="minorHAnsi" w:cstheme="minorHAnsi"/>
                          <w:bCs/>
                          <w:szCs w:val="20"/>
                          <w:vertAlign w:val="superscript"/>
                          <w:lang w:val="en-US"/>
                        </w:rPr>
                        <w:t>3</w:t>
                      </w:r>
                      <w:r w:rsidR="0010276D" w:rsidRPr="00715575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)</w:t>
                      </w:r>
                      <w:r w:rsidR="00715575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9054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250F4F" w:rsidRPr="00715575" w:rsidTr="00250F4F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 95% CI</w:t>
            </w: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 w:val="restart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48.22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6.82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&lt;0.001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34.86, 61.58</w:t>
            </w: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49.65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6.87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&lt;0.001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36.18, 63.12</w:t>
            </w: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49.29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6.73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&lt;0.001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36.11, 62.47</w:t>
            </w: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49.68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6.68</w:t>
            </w: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&lt;0.001</w:t>
            </w: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36.60, 62.76</w:t>
            </w: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 w:val="restart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 w:val="restart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 w:val="restart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 w:val="restart"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0F4F" w:rsidRPr="00715575" w:rsidTr="00250F4F">
        <w:trPr>
          <w:trHeight w:val="139"/>
        </w:trPr>
        <w:tc>
          <w:tcPr>
            <w:tcW w:w="1271" w:type="dxa"/>
            <w:vMerge/>
            <w:vAlign w:val="center"/>
          </w:tcPr>
          <w:p w:rsidR="00250F4F" w:rsidRPr="00715575" w:rsidRDefault="00250F4F" w:rsidP="00250F4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250F4F" w:rsidRPr="00715575" w:rsidRDefault="00250F4F" w:rsidP="00250F4F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250F4F" w:rsidRPr="00715575" w:rsidRDefault="00250F4F" w:rsidP="00015E82">
      <w:pPr>
        <w:rPr>
          <w:rFonts w:asciiTheme="minorHAnsi" w:hAnsiTheme="minorHAnsi" w:cstheme="minorHAnsi"/>
        </w:rPr>
      </w:pPr>
    </w:p>
    <w:p w:rsidR="00D60EF8" w:rsidRPr="00715575" w:rsidRDefault="00D60EF8" w:rsidP="00015E82">
      <w:pPr>
        <w:rPr>
          <w:rFonts w:asciiTheme="minorHAnsi" w:hAnsiTheme="minorHAnsi" w:cstheme="minorHAnsi"/>
        </w:rPr>
      </w:pP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D60EF8" w:rsidRPr="00715575" w:rsidRDefault="00715575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C4BB45" wp14:editId="1650FC8B">
                <wp:simplePos x="0" y="0"/>
                <wp:positionH relativeFrom="column">
                  <wp:posOffset>-337185</wp:posOffset>
                </wp:positionH>
                <wp:positionV relativeFrom="paragraph">
                  <wp:posOffset>-282575</wp:posOffset>
                </wp:positionV>
                <wp:extent cx="6000750" cy="605155"/>
                <wp:effectExtent l="0" t="0" r="6350" b="4445"/>
                <wp:wrapNone/>
                <wp:docPr id="1824326008" name="Cuadro de texto 1824326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0256" w:rsidRPr="00CD1B27" w:rsidRDefault="00960256" w:rsidP="00960256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CD1B27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 w:rsidR="00715575" w:rsidRPr="00CD1B27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nformation Table 3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</w:t>
                            </w:r>
                            <w:r w:rsidR="0010276D"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 xml:space="preserve"> graft height 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changes</w:t>
                            </w:r>
                            <w:r w:rsidR="0010276D"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 xml:space="preserve"> (mm)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BB45" id="Cuadro de texto 1824326008" o:spid="_x0000_s1028" type="#_x0000_t202" style="position:absolute;left:0;text-align:left;margin-left:-26.55pt;margin-top:-22.25pt;width:472.5pt;height:4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" fillcolor="white [3201]" stroked="f" strokeweight=".5pt">
                <v:textbox>
                  <w:txbxContent>
                    <w:p w:rsidR="00960256" w:rsidRPr="00CD1B27" w:rsidRDefault="00960256" w:rsidP="00960256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CD1B27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 w:rsidR="00715575" w:rsidRPr="00CD1B27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CD1B27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nformation Table 3</w:t>
                      </w:r>
                      <w:r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</w:t>
                      </w:r>
                      <w:r w:rsidR="0010276D"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 xml:space="preserve"> graft height </w:t>
                      </w:r>
                      <w:r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changes</w:t>
                      </w:r>
                      <w:r w:rsidR="0010276D"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 xml:space="preserve"> (mm)</w:t>
                      </w:r>
                      <w:r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D60EF8" w:rsidRPr="00715575" w:rsidRDefault="00CD1B27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7FFFA9" wp14:editId="3A7FC0CD">
                <wp:simplePos x="0" y="0"/>
                <wp:positionH relativeFrom="column">
                  <wp:posOffset>-280035</wp:posOffset>
                </wp:positionH>
                <wp:positionV relativeFrom="paragraph">
                  <wp:posOffset>3628390</wp:posOffset>
                </wp:positionV>
                <wp:extent cx="5909310" cy="605155"/>
                <wp:effectExtent l="0" t="0" r="0" b="4445"/>
                <wp:wrapNone/>
                <wp:docPr id="1940852869" name="Cuadro de texto 1940852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76D" w:rsidRPr="00CD1B27" w:rsidRDefault="0010276D" w:rsidP="0010276D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CD1B27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 w:rsidR="0025137F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In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formation Table 4</w:t>
                            </w:r>
                            <w:r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graft width changes (mm</w:t>
                            </w:r>
                            <w:r w:rsidR="00CD1B27" w:rsidRPr="00CD1B27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)</w:t>
                            </w:r>
                            <w:r w:rsidR="0025137F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FFA9" id="Cuadro de texto 1940852869" o:spid="_x0000_s1029" type="#_x0000_t202" style="position:absolute;left:0;text-align:left;margin-left:-22.05pt;margin-top:285.7pt;width:465.3pt;height:47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" fillcolor="white [3201]" stroked="f" strokeweight=".5pt">
                <v:textbox>
                  <w:txbxContent>
                    <w:p w:rsidR="0010276D" w:rsidRPr="00CD1B27" w:rsidRDefault="0010276D" w:rsidP="0010276D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CD1B27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 w:rsidR="0025137F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In</w:t>
                      </w:r>
                      <w:r w:rsidRPr="00CD1B27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formation Table 4</w:t>
                      </w:r>
                      <w:r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graft width changes (mm</w:t>
                      </w:r>
                      <w:r w:rsidR="00CD1B27" w:rsidRPr="00CD1B27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)</w:t>
                      </w:r>
                      <w:r w:rsidR="0025137F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XSpec="center" w:tblpY="9054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960256" w:rsidRPr="00715575" w:rsidTr="00FF10D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(p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 95% CI</w:t>
            </w: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FF10D9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FF10D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FF10D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center" w:tblpY="2255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960256" w:rsidRPr="00715575" w:rsidTr="00960256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 95% CI</w:t>
            </w: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 w:val="restart"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60256" w:rsidRPr="00715575" w:rsidTr="00960256">
        <w:trPr>
          <w:trHeight w:val="139"/>
        </w:trPr>
        <w:tc>
          <w:tcPr>
            <w:tcW w:w="1271" w:type="dxa"/>
            <w:vMerge/>
            <w:vAlign w:val="center"/>
          </w:tcPr>
          <w:p w:rsidR="00960256" w:rsidRPr="00715575" w:rsidRDefault="00960256" w:rsidP="0096025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960256" w:rsidRPr="00715575" w:rsidRDefault="00960256" w:rsidP="0096025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302DDB" w:rsidRDefault="00302DDB" w:rsidP="00015E82">
      <w:pPr>
        <w:rPr>
          <w:rFonts w:asciiTheme="minorHAnsi" w:hAnsiTheme="minorHAnsi" w:cstheme="minorHAnsi"/>
          <w:lang w:val="en-US"/>
        </w:rPr>
      </w:pPr>
    </w:p>
    <w:p w:rsidR="00302DDB" w:rsidRDefault="0016655A" w:rsidP="00302DDB"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67B63C" wp14:editId="0AC6E95A">
                <wp:simplePos x="0" y="0"/>
                <wp:positionH relativeFrom="column">
                  <wp:posOffset>3386</wp:posOffset>
                </wp:positionH>
                <wp:positionV relativeFrom="paragraph">
                  <wp:posOffset>-159244</wp:posOffset>
                </wp:positionV>
                <wp:extent cx="5932170" cy="628015"/>
                <wp:effectExtent l="0" t="0" r="0" b="0"/>
                <wp:wrapNone/>
                <wp:docPr id="9" name="Cuadro de texto 209668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62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655A" w:rsidRPr="00F058E3" w:rsidRDefault="0016655A" w:rsidP="0016655A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nformation Table 5</w:t>
                            </w:r>
                            <w:r w:rsidRPr="00F058E3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graft surface changes (mm).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7B63C" id="_x0000_t202" coordsize="21600,21600" o:spt="202" path="m,l,21600r21600,l21600,xe">
                <v:stroke joinstyle="miter"/>
                <v:path gradientshapeok="t" o:connecttype="rect"/>
              </v:shapetype>
              <v:shape id="Cuadro de texto 209668614" o:spid="_x0000_s1030" type="#_x0000_t202" style="position:absolute;left:0;text-align:left;margin-left:.25pt;margin-top:-12.55pt;width:467.1pt;height:49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" fillcolor="white [3201]" stroked="f" strokeweight=".5pt">
                <v:textbox>
                  <w:txbxContent>
                    <w:p w:rsidR="0016655A" w:rsidRPr="00F058E3" w:rsidRDefault="0016655A" w:rsidP="0016655A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nformation Table 5</w:t>
                      </w:r>
                      <w:r w:rsidRPr="00F058E3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graft surface changes (mm).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2286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EE7BE7" w:rsidRPr="00715575" w:rsidTr="00740F83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 w:val="restart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 w:val="restart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 w:val="restart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 w:val="restart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 w:val="restart"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E7BE7" w:rsidRPr="00715575" w:rsidTr="00740F83">
        <w:trPr>
          <w:trHeight w:val="139"/>
        </w:trPr>
        <w:tc>
          <w:tcPr>
            <w:tcW w:w="1271" w:type="dxa"/>
            <w:vMerge/>
            <w:vAlign w:val="center"/>
          </w:tcPr>
          <w:p w:rsidR="00EE7BE7" w:rsidRPr="00715575" w:rsidRDefault="00EE7BE7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EE7BE7" w:rsidRPr="00715575" w:rsidRDefault="00EE7BE7" w:rsidP="00740F83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302DDB" w:rsidRDefault="00302DDB" w:rsidP="00302DDB"/>
    <w:p w:rsidR="00302DDB" w:rsidRDefault="00302DDB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/>
    <w:p w:rsidR="00EE7BE7" w:rsidRDefault="00EE7BE7" w:rsidP="00302D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5CA6BC" wp14:editId="08753891">
                <wp:simplePos x="0" y="0"/>
                <wp:positionH relativeFrom="column">
                  <wp:posOffset>-363855</wp:posOffset>
                </wp:positionH>
                <wp:positionV relativeFrom="paragraph">
                  <wp:posOffset>-232987</wp:posOffset>
                </wp:positionV>
                <wp:extent cx="6016625" cy="949325"/>
                <wp:effectExtent l="0" t="0" r="3175" b="31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166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DDB" w:rsidRPr="00256C84" w:rsidRDefault="0016655A" w:rsidP="00302DDB">
                            <w:pPr>
                              <w:tabs>
                                <w:tab w:val="left" w:pos="7368"/>
                              </w:tabs>
                              <w:rPr>
                                <w:rFonts w:asciiTheme="minorHAnsi" w:hAnsiTheme="minorHAnsi" w:cstheme="minorHAnsi"/>
                                <w:b/>
                                <w:iCs/>
                                <w:lang w:val="en-US" w:eastAsia="es-ES_tradnl"/>
                              </w:rPr>
                            </w:pP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6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iCs/>
                                <w:lang w:val="en-US" w:eastAsia="es-ES_tradnl"/>
                              </w:rPr>
                              <w:t>.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lang w:val="en-US" w:eastAsia="es-ES_tradnl"/>
                              </w:rPr>
                              <w:t xml:space="preserve"> Association between graft surface changes (mm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vertAlign w:val="superscript"/>
                                <w:lang w:val="en-US" w:eastAsia="es-ES_tradnl"/>
                              </w:rPr>
                              <w:t>2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lang w:val="en-US" w:eastAsia="es-ES_tradnl"/>
                              </w:rPr>
                              <w:t>) from T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vertAlign w:val="subscript"/>
                                <w:lang w:val="en-US" w:eastAsia="es-ES_tradnl"/>
                              </w:rPr>
                              <w:t xml:space="preserve">im 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lang w:val="en-US" w:eastAsia="es-ES_tradnl"/>
                              </w:rPr>
                              <w:t>to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vertAlign w:val="subscript"/>
                                <w:lang w:val="en-US" w:eastAsia="es-ES_tradnl"/>
                              </w:rPr>
                              <w:t xml:space="preserve"> 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lang w:val="en-US" w:eastAsia="es-ES_tradnl"/>
                              </w:rPr>
                              <w:t>T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vertAlign w:val="subscript"/>
                                <w:lang w:val="en-US" w:eastAsia="es-ES_tradnl"/>
                              </w:rPr>
                              <w:t xml:space="preserve">12m </w:t>
                            </w:r>
                            <w:r w:rsidR="00302DDB" w:rsidRPr="00256C84">
                              <w:rPr>
                                <w:rFonts w:asciiTheme="minorHAnsi" w:hAnsiTheme="minorHAnsi" w:cstheme="minorHAnsi"/>
                                <w:lang w:val="en-US" w:eastAsia="es-ES_tradnl"/>
                              </w:rPr>
                              <w:t xml:space="preserve">and patient- or clinical- related variables. Results from simple and multiple linear regression models using generalized estimating equations (GEE). </w:t>
                            </w:r>
                          </w:p>
                          <w:p w:rsidR="00302DDB" w:rsidRPr="003F325A" w:rsidRDefault="00302DDB" w:rsidP="00302DDB">
                            <w:pPr>
                              <w:tabs>
                                <w:tab w:val="left" w:pos="7368"/>
                              </w:tabs>
                              <w:rPr>
                                <w:rFonts w:ascii="Century Gothic" w:hAnsi="Century Gothic"/>
                                <w:b/>
                                <w:iCs/>
                                <w:sz w:val="20"/>
                                <w:szCs w:val="20"/>
                                <w:lang w:val="en-US" w:eastAsia="es-ES_tradnl"/>
                              </w:rPr>
                            </w:pPr>
                          </w:p>
                          <w:p w:rsidR="00302DDB" w:rsidRPr="003F325A" w:rsidRDefault="00302DDB" w:rsidP="00302DD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A6BC" id="Cuadro de texto 2" o:spid="_x0000_s1031" type="#_x0000_t202" style="position:absolute;left:0;text-align:left;margin-left:-28.65pt;margin-top:-18.35pt;width:473.75pt;height:7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" stroked="f">
                <v:textbox>
                  <w:txbxContent>
                    <w:p w:rsidR="00302DDB" w:rsidRPr="00256C84" w:rsidRDefault="0016655A" w:rsidP="00302DDB">
                      <w:pPr>
                        <w:tabs>
                          <w:tab w:val="left" w:pos="7368"/>
                        </w:tabs>
                        <w:rPr>
                          <w:rFonts w:asciiTheme="minorHAnsi" w:hAnsiTheme="minorHAnsi" w:cstheme="minorHAnsi"/>
                          <w:b/>
                          <w:iCs/>
                          <w:lang w:val="en-US" w:eastAsia="es-ES_tradnl"/>
                        </w:rPr>
                      </w:pP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6</w:t>
                      </w:r>
                      <w:r w:rsidR="00302DDB" w:rsidRPr="00256C84">
                        <w:rPr>
                          <w:rFonts w:asciiTheme="minorHAnsi" w:hAnsiTheme="minorHAnsi" w:cstheme="minorHAnsi"/>
                          <w:iCs/>
                          <w:lang w:val="en-US" w:eastAsia="es-ES_tradnl"/>
                        </w:rPr>
                        <w:t>.</w:t>
                      </w:r>
                      <w:r w:rsidR="00302DDB" w:rsidRPr="00256C84">
                        <w:rPr>
                          <w:rFonts w:asciiTheme="minorHAnsi" w:hAnsiTheme="minorHAnsi" w:cstheme="minorHAnsi"/>
                          <w:lang w:val="en-US" w:eastAsia="es-ES_tradnl"/>
                        </w:rPr>
                        <w:t xml:space="preserve"> Association between graft surface changes (mm</w:t>
                      </w:r>
                      <w:r w:rsidR="00302DDB" w:rsidRPr="00256C84">
                        <w:rPr>
                          <w:rFonts w:asciiTheme="minorHAnsi" w:hAnsiTheme="minorHAnsi" w:cstheme="minorHAnsi"/>
                          <w:vertAlign w:val="superscript"/>
                          <w:lang w:val="en-US" w:eastAsia="es-ES_tradnl"/>
                        </w:rPr>
                        <w:t>2</w:t>
                      </w:r>
                      <w:r w:rsidR="00302DDB" w:rsidRPr="00256C84">
                        <w:rPr>
                          <w:rFonts w:asciiTheme="minorHAnsi" w:hAnsiTheme="minorHAnsi" w:cstheme="minorHAnsi"/>
                          <w:lang w:val="en-US" w:eastAsia="es-ES_tradnl"/>
                        </w:rPr>
                        <w:t>) from T</w:t>
                      </w:r>
                      <w:r w:rsidR="00302DDB" w:rsidRPr="00256C84">
                        <w:rPr>
                          <w:rFonts w:asciiTheme="minorHAnsi" w:hAnsiTheme="minorHAnsi" w:cstheme="minorHAnsi"/>
                          <w:vertAlign w:val="subscript"/>
                          <w:lang w:val="en-US" w:eastAsia="es-ES_tradnl"/>
                        </w:rPr>
                        <w:t xml:space="preserve">im </w:t>
                      </w:r>
                      <w:r w:rsidR="00302DDB" w:rsidRPr="00256C84">
                        <w:rPr>
                          <w:rFonts w:asciiTheme="minorHAnsi" w:hAnsiTheme="minorHAnsi" w:cstheme="minorHAnsi"/>
                          <w:lang w:val="en-US" w:eastAsia="es-ES_tradnl"/>
                        </w:rPr>
                        <w:t>to</w:t>
                      </w:r>
                      <w:r w:rsidR="00302DDB" w:rsidRPr="00256C84">
                        <w:rPr>
                          <w:rFonts w:asciiTheme="minorHAnsi" w:hAnsiTheme="minorHAnsi" w:cstheme="minorHAnsi"/>
                          <w:vertAlign w:val="subscript"/>
                          <w:lang w:val="en-US" w:eastAsia="es-ES_tradnl"/>
                        </w:rPr>
                        <w:t xml:space="preserve"> </w:t>
                      </w:r>
                      <w:r w:rsidR="00302DDB" w:rsidRPr="00256C84">
                        <w:rPr>
                          <w:rFonts w:asciiTheme="minorHAnsi" w:hAnsiTheme="minorHAnsi" w:cstheme="minorHAnsi"/>
                          <w:lang w:val="en-US" w:eastAsia="es-ES_tradnl"/>
                        </w:rPr>
                        <w:t>T</w:t>
                      </w:r>
                      <w:r w:rsidR="00302DDB" w:rsidRPr="00256C84">
                        <w:rPr>
                          <w:rFonts w:asciiTheme="minorHAnsi" w:hAnsiTheme="minorHAnsi" w:cstheme="minorHAnsi"/>
                          <w:vertAlign w:val="subscript"/>
                          <w:lang w:val="en-US" w:eastAsia="es-ES_tradnl"/>
                        </w:rPr>
                        <w:t xml:space="preserve">12m </w:t>
                      </w:r>
                      <w:r w:rsidR="00302DDB" w:rsidRPr="00256C84">
                        <w:rPr>
                          <w:rFonts w:asciiTheme="minorHAnsi" w:hAnsiTheme="minorHAnsi" w:cstheme="minorHAnsi"/>
                          <w:lang w:val="en-US" w:eastAsia="es-ES_tradnl"/>
                        </w:rPr>
                        <w:t xml:space="preserve">and patient- or clinical- related variables. Results from simple and multiple linear regression models using generalized estimating equations (GEE). </w:t>
                      </w:r>
                    </w:p>
                    <w:p w:rsidR="00302DDB" w:rsidRPr="003F325A" w:rsidRDefault="00302DDB" w:rsidP="00302DDB">
                      <w:pPr>
                        <w:tabs>
                          <w:tab w:val="left" w:pos="7368"/>
                        </w:tabs>
                        <w:rPr>
                          <w:rFonts w:ascii="Century Gothic" w:hAnsi="Century Gothic"/>
                          <w:b/>
                          <w:iCs/>
                          <w:sz w:val="20"/>
                          <w:szCs w:val="20"/>
                          <w:lang w:val="en-US" w:eastAsia="es-ES_tradnl"/>
                        </w:rPr>
                      </w:pPr>
                    </w:p>
                    <w:p w:rsidR="00302DDB" w:rsidRPr="003F325A" w:rsidRDefault="00302DDB" w:rsidP="00302DDB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BE7" w:rsidRDefault="00EE7BE7" w:rsidP="00302DDB"/>
    <w:p w:rsidR="00EE7BE7" w:rsidRDefault="00EE7BE7" w:rsidP="00302DDB"/>
    <w:tbl>
      <w:tblPr>
        <w:tblpPr w:leftFromText="141" w:rightFromText="141" w:vertAnchor="text" w:horzAnchor="margin" w:tblpX="-431" w:tblpY="165"/>
        <w:tblW w:w="9351" w:type="dxa"/>
        <w:tblLook w:val="00A0" w:firstRow="1" w:lastRow="0" w:firstColumn="1" w:lastColumn="0" w:noHBand="0" w:noVBand="0"/>
      </w:tblPr>
      <w:tblGrid>
        <w:gridCol w:w="2830"/>
        <w:gridCol w:w="1985"/>
        <w:gridCol w:w="1276"/>
        <w:gridCol w:w="1984"/>
        <w:gridCol w:w="1276"/>
      </w:tblGrid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2"/>
            <w:shd w:val="clear" w:color="auto" w:fill="A6A6A6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Simple linear analysis</w:t>
            </w:r>
          </w:p>
        </w:tc>
        <w:tc>
          <w:tcPr>
            <w:tcW w:w="3260" w:type="dxa"/>
            <w:gridSpan w:val="2"/>
            <w:shd w:val="clear" w:color="auto" w:fill="A6A6A6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Multiple linear analysis</w:t>
            </w: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D9D9D9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β (95% CI)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P </w:t>
            </w: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value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β (95% CI)</w:t>
            </w:r>
          </w:p>
        </w:tc>
        <w:tc>
          <w:tcPr>
            <w:tcW w:w="1276" w:type="dxa"/>
            <w:shd w:val="clear" w:color="auto" w:fill="D9D9D9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i/>
                <w:sz w:val="20"/>
                <w:szCs w:val="20"/>
                <w:lang w:val="en-US"/>
              </w:rPr>
              <w:t xml:space="preserve">P </w:t>
            </w: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value</w:t>
            </w: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Male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11.9 (-3.97, 27.7)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0.142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Tooth type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Incisors/ Canines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Premolars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-9.88 (-25.2, 5.42)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0.206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Recession type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RT1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</w:rPr>
              <w:t>&lt;0.001**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RT2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10.5 (0.19, 20.8)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0.046*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RT3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-9.84 (-24.4, 4.71)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0.185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308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Graft volume (mm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3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-0.19 (-0.36, -0.02)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0.026*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height (mm)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-8.84 (-14.9, -2.77)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0.004*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-4.32 (-8.81, 0.18)</w:t>
            </w: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0.060</w:t>
            </w: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width (mm)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-2.46 (-4.27, -0.65)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0.008*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height over root (mm)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1.44 (-8.15, 11.9)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0.769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thickness 1.5 mm (mm)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22.4 (-8.31, 53.1)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0.153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thickness 3 mm (mm)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-5.80 (-23.5, 11.9)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0.520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Graft surface over recipient bed (%) at T</w:t>
            </w:r>
            <w:r w:rsidRPr="00A612B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-0.17 (-1.46, 1.12)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0.796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REC (mm)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-3.53 (-7.37, 0.30)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0.071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REC surface (mm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val="en-GB"/>
              </w:rPr>
              <w:t>2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-1.26 (-1.74, -0.78)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&lt;0.001**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-0.94 (-1.32, -0.56)</w:t>
            </w: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&lt;0.001**</w:t>
            </w: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PPD (mm)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-3.51 (-15.8, 8.80)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sz w:val="20"/>
                <w:szCs w:val="20"/>
              </w:rPr>
              <w:t>0.577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KTW (mm)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-20.6 (-37.8, -3.34)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0.019*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-15.1 (-26.2, -4.07)</w:t>
            </w: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sz w:val="20"/>
                <w:szCs w:val="20"/>
              </w:rPr>
              <w:t>0.007*</w:t>
            </w:r>
          </w:p>
        </w:tc>
      </w:tr>
      <w:tr w:rsidR="00302DDB" w:rsidRPr="00A612BC" w:rsidTr="00740F83">
        <w:trPr>
          <w:trHeight w:val="289"/>
        </w:trPr>
        <w:tc>
          <w:tcPr>
            <w:tcW w:w="2830" w:type="dxa"/>
            <w:shd w:val="clear" w:color="auto" w:fill="auto"/>
            <w:vAlign w:val="center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CAL (mm) at T</w:t>
            </w: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n-GB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Cs/>
                <w:sz w:val="20"/>
                <w:szCs w:val="20"/>
              </w:rPr>
              <w:t>-4.24 (-8.44, -0.05)</w:t>
            </w:r>
          </w:p>
        </w:tc>
        <w:tc>
          <w:tcPr>
            <w:tcW w:w="1276" w:type="dxa"/>
            <w:shd w:val="clear" w:color="auto" w:fill="auto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61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0.048*</w:t>
            </w:r>
          </w:p>
        </w:tc>
        <w:tc>
          <w:tcPr>
            <w:tcW w:w="1984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302DDB" w:rsidRPr="00A612BC" w:rsidRDefault="00302DDB" w:rsidP="00740F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D60EF8" w:rsidRDefault="00302DDB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6D6981" wp14:editId="57755832">
                <wp:simplePos x="0" y="0"/>
                <wp:positionH relativeFrom="column">
                  <wp:posOffset>0</wp:posOffset>
                </wp:positionH>
                <wp:positionV relativeFrom="paragraph">
                  <wp:posOffset>6615430</wp:posOffset>
                </wp:positionV>
                <wp:extent cx="6089904" cy="969108"/>
                <wp:effectExtent l="0" t="0" r="6350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89904" cy="969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DDB" w:rsidRPr="00A612BC" w:rsidRDefault="00302DDB" w:rsidP="00302DDB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A612B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*p&lt;0.05; **</w:t>
                            </w:r>
                            <w:r w:rsidRPr="00A612BC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lang w:val="en-US"/>
                              </w:rPr>
                              <w:t xml:space="preserve"> p</w:t>
                            </w:r>
                            <w:r w:rsidRPr="00A612BC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&lt;0.001</w:t>
                            </w:r>
                          </w:p>
                          <w:p w:rsidR="00302DDB" w:rsidRPr="00A612BC" w:rsidRDefault="00302DDB" w:rsidP="00302DDB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A612BC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RT: Recession Type; REC: Recession; PPD: Probing Pocket Depth; KTW: Keratinized Tissue Width; CAL: clinical attachment level.</w:t>
                            </w:r>
                          </w:p>
                          <w:p w:rsidR="00302DDB" w:rsidRPr="00F340EC" w:rsidRDefault="00302DDB" w:rsidP="00302DDB">
                            <w:pP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D6981" id="_x0000_s1032" type="#_x0000_t202" style="position:absolute;margin-left:0;margin-top:520.9pt;width:479.5pt;height:7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" stroked="f">
                <v:textbox>
                  <w:txbxContent>
                    <w:p w:rsidR="00302DDB" w:rsidRPr="00A612BC" w:rsidRDefault="00302DDB" w:rsidP="00302DDB">
                      <w:pPr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</w:pPr>
                      <w:r w:rsidRPr="00A612BC">
                        <w:rPr>
                          <w:rFonts w:asciiTheme="minorHAnsi" w:hAnsiTheme="minorHAnsi" w:cstheme="minorHAnsi"/>
                          <w:lang w:val="en-US"/>
                        </w:rPr>
                        <w:t>*p&lt;0.05; **</w:t>
                      </w:r>
                      <w:r w:rsidRPr="00A612BC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lang w:val="en-US"/>
                        </w:rPr>
                        <w:t xml:space="preserve"> p</w:t>
                      </w:r>
                      <w:r w:rsidRPr="00A612BC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&lt;0.001</w:t>
                      </w:r>
                    </w:p>
                    <w:p w:rsidR="00302DDB" w:rsidRPr="00A612BC" w:rsidRDefault="00302DDB" w:rsidP="00302DDB">
                      <w:pPr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</w:pPr>
                      <w:r w:rsidRPr="00A612BC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RT: Recession Type; REC: Recession; PPD: Probing Pocket Depth; KTW: Keratinized Tissue Width; CAL: clinical attachment level.</w:t>
                      </w:r>
                    </w:p>
                    <w:p w:rsidR="00302DDB" w:rsidRPr="00F340EC" w:rsidRDefault="00302DDB" w:rsidP="00302DDB">
                      <w:pP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BE7" w:rsidRDefault="00EE7BE7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</w:p>
    <w:p w:rsidR="00EE7BE7" w:rsidRDefault="00EE7BE7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</w:p>
    <w:p w:rsidR="00EE7BE7" w:rsidRDefault="00EE7BE7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</w:p>
    <w:p w:rsidR="00EE7BE7" w:rsidRDefault="00EE7BE7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</w:p>
    <w:p w:rsidR="00EE7BE7" w:rsidRPr="00715575" w:rsidRDefault="00EE7BE7" w:rsidP="00EE7BE7">
      <w:pPr>
        <w:spacing w:line="240" w:lineRule="auto"/>
        <w:jc w:val="left"/>
        <w:rPr>
          <w:rFonts w:asciiTheme="minorHAnsi" w:hAnsiTheme="minorHAnsi" w:cstheme="minorHAnsi"/>
          <w:lang w:val="en-US"/>
        </w:rPr>
      </w:pPr>
    </w:p>
    <w:p w:rsidR="00D60EF8" w:rsidRPr="00715575" w:rsidRDefault="00D60EF8" w:rsidP="00015E82">
      <w:pPr>
        <w:rPr>
          <w:rFonts w:asciiTheme="minorHAnsi" w:hAnsiTheme="minorHAnsi" w:cstheme="minorHAnsi"/>
          <w:lang w:val="en-US"/>
        </w:rPr>
      </w:pP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995896" wp14:editId="65E81A80">
                <wp:simplePos x="0" y="0"/>
                <wp:positionH relativeFrom="column">
                  <wp:posOffset>-77123</wp:posOffset>
                </wp:positionH>
                <wp:positionV relativeFrom="paragraph">
                  <wp:posOffset>-261909</wp:posOffset>
                </wp:positionV>
                <wp:extent cx="5932170" cy="556591"/>
                <wp:effectExtent l="0" t="0" r="0" b="2540"/>
                <wp:wrapNone/>
                <wp:docPr id="147894401" name="Cuadro de texto 147894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76D" w:rsidRPr="00F058E3" w:rsidRDefault="0010276D" w:rsidP="0010276D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 w:rsidR="00F058E3"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F058E3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 w:rsidR="0016655A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7</w:t>
                            </w:r>
                            <w:r w:rsidRPr="00F058E3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mean graft height over root surface changes (mm).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5896" id="Cuadro de texto 147894401" o:spid="_x0000_s1033" type="#_x0000_t202" style="position:absolute;left:0;text-align:left;margin-left:-6.05pt;margin-top:-20.6pt;width:467.1pt;height:4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" fillcolor="white [3201]" stroked="f" strokeweight=".5pt">
                <v:textbox>
                  <w:txbxContent>
                    <w:p w:rsidR="0010276D" w:rsidRPr="00F058E3" w:rsidRDefault="0010276D" w:rsidP="0010276D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 w:rsidR="00F058E3"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F058E3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 w:rsidR="0016655A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7</w:t>
                      </w:r>
                      <w:r w:rsidRPr="00F058E3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mean graft height over root surface changes (mm).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1921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CE4699" w:rsidRPr="00715575" w:rsidRDefault="00CE4699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4C172C" wp14:editId="4E21D524">
                <wp:simplePos x="0" y="0"/>
                <wp:positionH relativeFrom="column">
                  <wp:posOffset>-17723</wp:posOffset>
                </wp:positionH>
                <wp:positionV relativeFrom="paragraph">
                  <wp:posOffset>3728316</wp:posOffset>
                </wp:positionV>
                <wp:extent cx="5943600" cy="556591"/>
                <wp:effectExtent l="0" t="0" r="0" b="2540"/>
                <wp:wrapNone/>
                <wp:docPr id="1014834947" name="Cuadro de texto 1014834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E05C7E" w:rsidRDefault="00CE4699" w:rsidP="00CE4699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E05C7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E05C7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8</w:t>
                            </w:r>
                            <w:r w:rsidRPr="00E05C7E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mean graft thickness changes (mm) at 1.5 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172C" id="Cuadro de texto 1014834947" o:spid="_x0000_s1034" type="#_x0000_t202" style="position:absolute;left:0;text-align:left;margin-left:-1.4pt;margin-top:293.55pt;width:468pt;height:4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" fillcolor="white [3201]" stroked="f" strokeweight=".5pt">
                <v:textbox>
                  <w:txbxContent>
                    <w:p w:rsidR="00CE4699" w:rsidRPr="00E05C7E" w:rsidRDefault="00CE4699" w:rsidP="00CE4699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E05C7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E05C7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8</w:t>
                      </w:r>
                      <w:r w:rsidRPr="00E05C7E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mean graft thickness changes (mm) at 1.5 mm.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9077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10276D" w:rsidRPr="00715575" w:rsidRDefault="0010276D" w:rsidP="00015E82">
      <w:pPr>
        <w:rPr>
          <w:rFonts w:asciiTheme="minorHAnsi" w:hAnsiTheme="minorHAnsi" w:cstheme="minorHAnsi"/>
          <w:lang w:val="en-US"/>
        </w:rPr>
      </w:pPr>
    </w:p>
    <w:p w:rsidR="0010276D" w:rsidRPr="00715575" w:rsidRDefault="0010276D" w:rsidP="00015E82">
      <w:pPr>
        <w:rPr>
          <w:rFonts w:asciiTheme="minorHAnsi" w:hAnsiTheme="minorHAnsi" w:cstheme="minorHAnsi"/>
          <w:lang w:val="en-US"/>
        </w:rPr>
      </w:pPr>
    </w:p>
    <w:p w:rsidR="0010276D" w:rsidRDefault="0010276D" w:rsidP="00015E82">
      <w:pPr>
        <w:rPr>
          <w:rFonts w:asciiTheme="minorHAnsi" w:hAnsiTheme="minorHAnsi" w:cstheme="minorHAnsi"/>
          <w:lang w:val="en-US"/>
        </w:rPr>
      </w:pP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B55D34" wp14:editId="3BC5463E">
                <wp:simplePos x="0" y="0"/>
                <wp:positionH relativeFrom="column">
                  <wp:posOffset>-13855</wp:posOffset>
                </wp:positionH>
                <wp:positionV relativeFrom="paragraph">
                  <wp:posOffset>-193675</wp:posOffset>
                </wp:positionV>
                <wp:extent cx="5897880" cy="556591"/>
                <wp:effectExtent l="0" t="0" r="0" b="2540"/>
                <wp:wrapNone/>
                <wp:docPr id="1655449975" name="Cuadro de texto 1655449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E05C7E" w:rsidRDefault="00CE4699" w:rsidP="00CE4699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E05C7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E05C7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9</w:t>
                            </w:r>
                            <w:r w:rsidRPr="00E05C7E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mean graft thickness changes (mm) at 3 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55D34" id="Cuadro de texto 1655449975" o:spid="_x0000_s1035" type="#_x0000_t202" style="position:absolute;left:0;text-align:left;margin-left:-1.1pt;margin-top:-15.25pt;width:464.4pt;height:4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" fillcolor="white [3201]" stroked="f" strokeweight=".5pt">
                <v:textbox>
                  <w:txbxContent>
                    <w:p w:rsidR="00CE4699" w:rsidRPr="00E05C7E" w:rsidRDefault="00CE4699" w:rsidP="00CE4699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E05C7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E05C7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9</w:t>
                      </w:r>
                      <w:r w:rsidRPr="00E05C7E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mean graft thickness changes (mm) at 3 mm.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2139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CE4699" w:rsidRDefault="00CE4699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508A32" wp14:editId="6AD28CE2">
                <wp:simplePos x="0" y="0"/>
                <wp:positionH relativeFrom="column">
                  <wp:posOffset>-13854</wp:posOffset>
                </wp:positionH>
                <wp:positionV relativeFrom="paragraph">
                  <wp:posOffset>3942830</wp:posOffset>
                </wp:positionV>
                <wp:extent cx="5932170" cy="571500"/>
                <wp:effectExtent l="0" t="0" r="0" b="0"/>
                <wp:wrapNone/>
                <wp:docPr id="149820788" name="Cuadro de texto 149820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17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55556E" w:rsidRDefault="00CE4699" w:rsidP="00CE4699">
                            <w:pPr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</w:pPr>
                            <w:r w:rsidRPr="0055556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I</w:t>
                            </w:r>
                            <w:r w:rsidRPr="0055556E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 xml:space="preserve">nformation Table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10</w:t>
                            </w:r>
                            <w:r w:rsidRPr="0055556E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REC height changes (mm).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08A32" id="Cuadro de texto 149820788" o:spid="_x0000_s1036" type="#_x0000_t202" style="position:absolute;left:0;text-align:left;margin-left:-1.1pt;margin-top:310.45pt;width:467.1pt;height: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" fillcolor="white [3201]" stroked="f" strokeweight=".5pt">
                <v:textbox>
                  <w:txbxContent>
                    <w:p w:rsidR="00CE4699" w:rsidRPr="0055556E" w:rsidRDefault="00CE4699" w:rsidP="00CE4699">
                      <w:pPr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</w:pPr>
                      <w:r w:rsidRPr="0055556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I</w:t>
                      </w:r>
                      <w:r w:rsidRPr="0055556E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 xml:space="preserve">nformation Table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10</w:t>
                      </w:r>
                      <w:r w:rsidRPr="0055556E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REC height changes (mm).</w:t>
                      </w:r>
                    </w:p>
                  </w:txbxContent>
                </v:textbox>
              </v:shape>
            </w:pict>
          </mc:Fallback>
        </mc:AlternateContent>
      </w: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pPr w:leftFromText="141" w:rightFromText="141" w:vertAnchor="page" w:horzAnchor="margin" w:tblpY="9187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CE4699" w:rsidRDefault="00CE4699" w:rsidP="00015E82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pPr w:leftFromText="141" w:rightFromText="141" w:vertAnchor="page" w:horzAnchor="margin" w:tblpXSpec="center" w:tblpY="1965"/>
        <w:tblW w:w="9355" w:type="dxa"/>
        <w:tblLayout w:type="fixed"/>
        <w:tblLook w:val="01E0" w:firstRow="1" w:lastRow="1" w:firstColumn="1" w:lastColumn="1" w:noHBand="0" w:noVBand="0"/>
      </w:tblPr>
      <w:tblGrid>
        <w:gridCol w:w="1271"/>
        <w:gridCol w:w="1226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2497" w:type="dxa"/>
            <w:gridSpan w:val="2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lastRenderedPageBreak/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Mean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diff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Bonferroni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</w:t>
            </w:r>
            <w:r w:rsidRPr="0071557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</w:t>
            </w:r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Wald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95% CI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im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 w:val="restart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im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vMerge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</w:t>
            </w:r>
            <w:r w:rsidRPr="00715575">
              <w:rPr>
                <w:rFonts w:asciiTheme="minorHAnsi" w:hAnsiTheme="minorHAnsi" w:cstheme="minorHAnsi"/>
                <w:sz w:val="20"/>
                <w:szCs w:val="20"/>
                <w:vertAlign w:val="subscript"/>
                <w:lang w:val="en-GB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CE4699" w:rsidRDefault="00CE4699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A6673F" wp14:editId="4ED397FB">
                <wp:simplePos x="0" y="0"/>
                <wp:positionH relativeFrom="column">
                  <wp:posOffset>-221846</wp:posOffset>
                </wp:positionH>
                <wp:positionV relativeFrom="paragraph">
                  <wp:posOffset>-470708</wp:posOffset>
                </wp:positionV>
                <wp:extent cx="5909310" cy="536575"/>
                <wp:effectExtent l="0" t="0" r="0" b="0"/>
                <wp:wrapNone/>
                <wp:docPr id="1163879909" name="Cuadro de texto 1163879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53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B167EC" w:rsidRDefault="00CE4699" w:rsidP="00CE4699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167E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I</w:t>
                            </w:r>
                            <w:r w:rsidRPr="00B167E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nformation Table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1</w:t>
                            </w:r>
                            <w:r w:rsidRPr="00B167EC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. Pairwise comparisons across timepoints in REC surface changes (mm).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673F" id="Cuadro de texto 1163879909" o:spid="_x0000_s1037" type="#_x0000_t202" style="position:absolute;left:0;text-align:left;margin-left:-17.45pt;margin-top:-37.05pt;width:465.3pt;height:4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" fillcolor="white [3201]" stroked="f" strokeweight=".5pt">
                <v:textbox>
                  <w:txbxContent>
                    <w:p w:rsidR="00CE4699" w:rsidRPr="00B167EC" w:rsidRDefault="00CE4699" w:rsidP="00CE4699">
                      <w:pPr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</w:pPr>
                      <w:r w:rsidRPr="00B167E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I</w:t>
                      </w:r>
                      <w:r w:rsidRPr="00B167E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nformation Table 1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1</w:t>
                      </w:r>
                      <w:r w:rsidRPr="00B167EC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. Pairwise comparisons across timepoints in REC surface changes (mm).</w:t>
                      </w:r>
                    </w:p>
                  </w:txbxContent>
                </v:textbox>
              </v:shape>
            </w:pict>
          </mc:Fallback>
        </mc:AlternateContent>
      </w:r>
    </w:p>
    <w:p w:rsidR="00CE4699" w:rsidRPr="00715575" w:rsidRDefault="00CE4699" w:rsidP="00015E82">
      <w:pPr>
        <w:rPr>
          <w:rFonts w:asciiTheme="minorHAnsi" w:hAnsiTheme="minorHAnsi" w:cstheme="minorHAnsi"/>
          <w:lang w:val="en-US"/>
        </w:rPr>
      </w:pPr>
    </w:p>
    <w:p w:rsidR="0010276D" w:rsidRPr="00715575" w:rsidRDefault="00670253" w:rsidP="0010276D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9C67FE1" wp14:editId="3F24A704">
                <wp:simplePos x="0" y="0"/>
                <wp:positionH relativeFrom="column">
                  <wp:posOffset>-41275</wp:posOffset>
                </wp:positionH>
                <wp:positionV relativeFrom="paragraph">
                  <wp:posOffset>36830</wp:posOffset>
                </wp:positionV>
                <wp:extent cx="5203825" cy="560070"/>
                <wp:effectExtent l="0" t="0" r="3175" b="0"/>
                <wp:wrapNone/>
                <wp:docPr id="1482218572" name="Cuadro de texto 148221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2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CE4699" w:rsidRDefault="00CE4699" w:rsidP="00CE4699">
                            <w:pP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</w:pPr>
                            <w:r w:rsidRPr="00B167EC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Supporting information Table 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  <w:lang w:val="en-US"/>
                              </w:rPr>
                              <w:t>2</w:t>
                            </w:r>
                            <w:r w:rsidRPr="00B167EC">
                              <w:rPr>
                                <w:rFonts w:asciiTheme="minorHAnsi" w:hAnsiTheme="minorHAnsi" w:cstheme="minorHAnsi"/>
                                <w:bCs/>
                                <w:szCs w:val="20"/>
                                <w:lang w:val="en-US"/>
                              </w:rPr>
                              <w:t>. Pairwise comparisons across timepoints in PPD changes.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7FE1" id="Cuadro de texto 1482218572" o:spid="_x0000_s1038" type="#_x0000_t202" style="position:absolute;left:0;text-align:left;margin-left:-3.25pt;margin-top:2.9pt;width:409.75pt;height:44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" fillcolor="white [3201]" stroked="f" strokeweight=".5pt">
                <v:textbox>
                  <w:txbxContent>
                    <w:p w:rsidR="00CE4699" w:rsidRPr="00CE4699" w:rsidRDefault="00CE4699" w:rsidP="00CE4699">
                      <w:pP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</w:pPr>
                      <w:r w:rsidRPr="00B167EC"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Supporting information Table 1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0"/>
                          <w:lang w:val="en-US"/>
                        </w:rPr>
                        <w:t>2</w:t>
                      </w:r>
                      <w:r w:rsidRPr="00B167EC">
                        <w:rPr>
                          <w:rFonts w:asciiTheme="minorHAnsi" w:hAnsiTheme="minorHAnsi" w:cstheme="minorHAnsi"/>
                          <w:bCs/>
                          <w:szCs w:val="20"/>
                          <w:lang w:val="en-US"/>
                        </w:rPr>
                        <w:t>. Pairwise comparisons across timepoints in PPD changes.</w:t>
                      </w:r>
                    </w:p>
                  </w:txbxContent>
                </v:textbox>
              </v:shape>
            </w:pict>
          </mc:Fallback>
        </mc:AlternateContent>
      </w:r>
    </w:p>
    <w:p w:rsidR="0010276D" w:rsidRPr="00715575" w:rsidRDefault="0010276D" w:rsidP="00015E82">
      <w:pPr>
        <w:rPr>
          <w:rFonts w:asciiTheme="minorHAnsi" w:hAnsiTheme="minorHAnsi" w:cstheme="minorHAnsi"/>
          <w:lang w:val="en-US"/>
        </w:rPr>
      </w:pPr>
    </w:p>
    <w:p w:rsidR="0010276D" w:rsidRPr="00715575" w:rsidRDefault="0010276D" w:rsidP="00015E82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pPr w:leftFromText="141" w:rightFromText="141" w:vertAnchor="page" w:horzAnchor="margin" w:tblpY="9011"/>
        <w:tblW w:w="8129" w:type="dxa"/>
        <w:tblLayout w:type="fixed"/>
        <w:tblLook w:val="01E0" w:firstRow="1" w:lastRow="1" w:firstColumn="1" w:lastColumn="1" w:noHBand="0" w:noVBand="0"/>
      </w:tblPr>
      <w:tblGrid>
        <w:gridCol w:w="1271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0.960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0.210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0.350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CE4699" w:rsidRDefault="00670253" w:rsidP="00015E82">
      <w:pPr>
        <w:rPr>
          <w:rFonts w:asciiTheme="minorHAnsi" w:hAnsiTheme="minorHAnsi" w:cstheme="minorHAnsi"/>
          <w:lang w:val="en-US"/>
        </w:rPr>
      </w:pPr>
      <w:r w:rsidRPr="00715575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A45622" wp14:editId="5F89435F">
                <wp:simplePos x="0" y="0"/>
                <wp:positionH relativeFrom="column">
                  <wp:posOffset>-7691</wp:posOffset>
                </wp:positionH>
                <wp:positionV relativeFrom="paragraph">
                  <wp:posOffset>123261</wp:posOffset>
                </wp:positionV>
                <wp:extent cx="5170312" cy="361244"/>
                <wp:effectExtent l="0" t="0" r="0" b="0"/>
                <wp:wrapNone/>
                <wp:docPr id="291311044" name="Cuadro de texto 29131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0312" cy="361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4699" w:rsidRPr="00B167EC" w:rsidRDefault="00CE4699" w:rsidP="00CE4699">
                            <w:pPr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bookmarkStart w:id="0" w:name="_GoBack"/>
                            <w:r w:rsidRPr="00B167E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I</w:t>
                            </w:r>
                            <w:r w:rsidRPr="00B167E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nformation Table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13</w:t>
                            </w:r>
                            <w:r w:rsidRPr="00B167EC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. Pairwise comparisons across timepoints in CAL changes.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5622" id="Cuadro de texto 291311044" o:spid="_x0000_s1039" type="#_x0000_t202" style="position:absolute;left:0;text-align:left;margin-left:-.6pt;margin-top:9.7pt;width:407.1pt;height:28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" fillcolor="white [3201]" stroked="f" strokeweight=".5pt">
                <v:textbox>
                  <w:txbxContent>
                    <w:p w:rsidR="00CE4699" w:rsidRPr="00B167EC" w:rsidRDefault="00CE4699" w:rsidP="00CE4699">
                      <w:pPr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</w:pPr>
                      <w:bookmarkStart w:id="1" w:name="_GoBack"/>
                      <w:r w:rsidRPr="00B167E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I</w:t>
                      </w:r>
                      <w:r w:rsidRPr="00B167E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nformation Table </w:t>
                      </w:r>
                      <w: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13</w:t>
                      </w:r>
                      <w:r w:rsidRPr="00B167EC">
                        <w:rPr>
                          <w:rFonts w:asciiTheme="minorHAnsi" w:hAnsiTheme="minorHAnsi" w:cstheme="minorHAnsi"/>
                          <w:bCs/>
                          <w:lang w:val="en-US"/>
                        </w:rPr>
                        <w:t>. Pairwise comparisons across timepoints in CAL changes.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E4699" w:rsidRDefault="00CE4699" w:rsidP="00015E82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pPr w:leftFromText="141" w:rightFromText="141" w:vertAnchor="page" w:horzAnchor="margin" w:tblpY="12612"/>
        <w:tblW w:w="8129" w:type="dxa"/>
        <w:tblLayout w:type="fixed"/>
        <w:tblLook w:val="01E0" w:firstRow="1" w:lastRow="1" w:firstColumn="1" w:lastColumn="1" w:noHBand="0" w:noVBand="0"/>
      </w:tblPr>
      <w:tblGrid>
        <w:gridCol w:w="1271"/>
        <w:gridCol w:w="1324"/>
        <w:gridCol w:w="1323"/>
        <w:gridCol w:w="1323"/>
        <w:gridCol w:w="1444"/>
        <w:gridCol w:w="1444"/>
      </w:tblGrid>
      <w:tr w:rsidR="00CE4699" w:rsidRPr="00715575" w:rsidTr="00CE4699">
        <w:trPr>
          <w:trHeight w:val="332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Follow</w:t>
            </w:r>
            <w:proofErr w:type="spellEnd"/>
            <w:r w:rsidRPr="0071557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-up</w:t>
            </w:r>
          </w:p>
        </w:tc>
        <w:tc>
          <w:tcPr>
            <w:tcW w:w="132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323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444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32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6w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0.180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3m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0.010*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0.142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6m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0.460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0.043*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E4699" w:rsidRPr="00715575" w:rsidTr="00CE4699">
        <w:trPr>
          <w:trHeight w:val="139"/>
        </w:trPr>
        <w:tc>
          <w:tcPr>
            <w:tcW w:w="1271" w:type="dxa"/>
            <w:shd w:val="clear" w:color="auto" w:fill="A6A6A6" w:themeFill="background1" w:themeFillShade="A6"/>
            <w:vAlign w:val="center"/>
          </w:tcPr>
          <w:p w:rsidR="00CE4699" w:rsidRPr="00715575" w:rsidRDefault="00CE4699" w:rsidP="00CE469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US"/>
              </w:rPr>
              <w:t>T</w:t>
            </w:r>
            <w:r w:rsidRPr="0071557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vertAlign w:val="subscript"/>
                <w:lang w:val="en-US"/>
              </w:rPr>
              <w:t>12m</w:t>
            </w:r>
          </w:p>
        </w:tc>
        <w:tc>
          <w:tcPr>
            <w:tcW w:w="132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0.181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323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0.065</w:t>
            </w:r>
          </w:p>
        </w:tc>
        <w:tc>
          <w:tcPr>
            <w:tcW w:w="1444" w:type="dxa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155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444" w:type="dxa"/>
            <w:shd w:val="clear" w:color="auto" w:fill="F2F2F2" w:themeFill="background1" w:themeFillShade="F2"/>
            <w:vAlign w:val="center"/>
          </w:tcPr>
          <w:p w:rsidR="00CE4699" w:rsidRPr="00715575" w:rsidRDefault="00CE4699" w:rsidP="00CE4699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:rsidR="00015E82" w:rsidRPr="00715575" w:rsidRDefault="00015E82" w:rsidP="00015E82">
      <w:pPr>
        <w:rPr>
          <w:rFonts w:asciiTheme="minorHAnsi" w:hAnsiTheme="minorHAnsi" w:cstheme="minorHAnsi"/>
        </w:rPr>
      </w:pPr>
    </w:p>
    <w:sectPr w:rsidR="00015E82" w:rsidRPr="00715575" w:rsidSect="001D39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C4"/>
    <w:rsid w:val="00001AF2"/>
    <w:rsid w:val="0000217C"/>
    <w:rsid w:val="000033A0"/>
    <w:rsid w:val="00004D5D"/>
    <w:rsid w:val="00005C56"/>
    <w:rsid w:val="00015E82"/>
    <w:rsid w:val="00022178"/>
    <w:rsid w:val="00035E01"/>
    <w:rsid w:val="00043D75"/>
    <w:rsid w:val="00054919"/>
    <w:rsid w:val="00056CC6"/>
    <w:rsid w:val="00057AFC"/>
    <w:rsid w:val="000618B1"/>
    <w:rsid w:val="00064D4C"/>
    <w:rsid w:val="0007083B"/>
    <w:rsid w:val="00074345"/>
    <w:rsid w:val="0007657E"/>
    <w:rsid w:val="000878F6"/>
    <w:rsid w:val="000909E7"/>
    <w:rsid w:val="00092D42"/>
    <w:rsid w:val="00092F0A"/>
    <w:rsid w:val="000A0B91"/>
    <w:rsid w:val="000A79A2"/>
    <w:rsid w:val="000B2F37"/>
    <w:rsid w:val="000B5381"/>
    <w:rsid w:val="000E7410"/>
    <w:rsid w:val="000E7850"/>
    <w:rsid w:val="0010276D"/>
    <w:rsid w:val="00104144"/>
    <w:rsid w:val="001071F7"/>
    <w:rsid w:val="00114987"/>
    <w:rsid w:val="00120344"/>
    <w:rsid w:val="0012111A"/>
    <w:rsid w:val="00121513"/>
    <w:rsid w:val="0013246E"/>
    <w:rsid w:val="00133031"/>
    <w:rsid w:val="001448AA"/>
    <w:rsid w:val="001464EB"/>
    <w:rsid w:val="00154E35"/>
    <w:rsid w:val="001624BA"/>
    <w:rsid w:val="001649BE"/>
    <w:rsid w:val="0016655A"/>
    <w:rsid w:val="00177CC4"/>
    <w:rsid w:val="0018183B"/>
    <w:rsid w:val="00184E8A"/>
    <w:rsid w:val="00184EA6"/>
    <w:rsid w:val="0018605F"/>
    <w:rsid w:val="0019405E"/>
    <w:rsid w:val="001965AA"/>
    <w:rsid w:val="001B5EFE"/>
    <w:rsid w:val="001C64A2"/>
    <w:rsid w:val="001C6D1B"/>
    <w:rsid w:val="001D3941"/>
    <w:rsid w:val="001E4C5C"/>
    <w:rsid w:val="001F47F6"/>
    <w:rsid w:val="001F792F"/>
    <w:rsid w:val="00206A71"/>
    <w:rsid w:val="0021021B"/>
    <w:rsid w:val="00213C80"/>
    <w:rsid w:val="00214BE0"/>
    <w:rsid w:val="00220BBD"/>
    <w:rsid w:val="00225437"/>
    <w:rsid w:val="00226C59"/>
    <w:rsid w:val="00240E64"/>
    <w:rsid w:val="00250F4F"/>
    <w:rsid w:val="0025137F"/>
    <w:rsid w:val="002521A4"/>
    <w:rsid w:val="00260EE4"/>
    <w:rsid w:val="00263A6B"/>
    <w:rsid w:val="00265B90"/>
    <w:rsid w:val="00277D23"/>
    <w:rsid w:val="00281C67"/>
    <w:rsid w:val="00287EEC"/>
    <w:rsid w:val="002912E9"/>
    <w:rsid w:val="0029186E"/>
    <w:rsid w:val="002A0D10"/>
    <w:rsid w:val="002B1D0C"/>
    <w:rsid w:val="002C133D"/>
    <w:rsid w:val="002D0EB1"/>
    <w:rsid w:val="002D27C9"/>
    <w:rsid w:val="002D343E"/>
    <w:rsid w:val="002D4339"/>
    <w:rsid w:val="002E17AE"/>
    <w:rsid w:val="002E7C68"/>
    <w:rsid w:val="002F20E7"/>
    <w:rsid w:val="002F212A"/>
    <w:rsid w:val="00302DDB"/>
    <w:rsid w:val="00305384"/>
    <w:rsid w:val="00310EE2"/>
    <w:rsid w:val="003117BF"/>
    <w:rsid w:val="003141FA"/>
    <w:rsid w:val="0032099E"/>
    <w:rsid w:val="0032646E"/>
    <w:rsid w:val="003271B5"/>
    <w:rsid w:val="00330860"/>
    <w:rsid w:val="003345A7"/>
    <w:rsid w:val="00337007"/>
    <w:rsid w:val="00340138"/>
    <w:rsid w:val="0034047F"/>
    <w:rsid w:val="00341443"/>
    <w:rsid w:val="00343F31"/>
    <w:rsid w:val="00345E1F"/>
    <w:rsid w:val="0034617B"/>
    <w:rsid w:val="00347179"/>
    <w:rsid w:val="00353664"/>
    <w:rsid w:val="0036497F"/>
    <w:rsid w:val="0037595A"/>
    <w:rsid w:val="00381200"/>
    <w:rsid w:val="00385DCE"/>
    <w:rsid w:val="003968CC"/>
    <w:rsid w:val="003A054D"/>
    <w:rsid w:val="003A13DD"/>
    <w:rsid w:val="003A274A"/>
    <w:rsid w:val="003B343A"/>
    <w:rsid w:val="003C00B8"/>
    <w:rsid w:val="003D34AE"/>
    <w:rsid w:val="003D37E3"/>
    <w:rsid w:val="003D466D"/>
    <w:rsid w:val="003D5EFC"/>
    <w:rsid w:val="003E1D15"/>
    <w:rsid w:val="003E620C"/>
    <w:rsid w:val="00400678"/>
    <w:rsid w:val="004024FD"/>
    <w:rsid w:val="00413D1A"/>
    <w:rsid w:val="00415FE6"/>
    <w:rsid w:val="00431F07"/>
    <w:rsid w:val="00437EA2"/>
    <w:rsid w:val="00444E00"/>
    <w:rsid w:val="00447AF1"/>
    <w:rsid w:val="00450ACE"/>
    <w:rsid w:val="00452858"/>
    <w:rsid w:val="00457B4A"/>
    <w:rsid w:val="00477B78"/>
    <w:rsid w:val="00483161"/>
    <w:rsid w:val="00485C58"/>
    <w:rsid w:val="004901A5"/>
    <w:rsid w:val="00491D34"/>
    <w:rsid w:val="00493CC4"/>
    <w:rsid w:val="00494EE9"/>
    <w:rsid w:val="00494F3C"/>
    <w:rsid w:val="0049621C"/>
    <w:rsid w:val="004A125D"/>
    <w:rsid w:val="004A5B47"/>
    <w:rsid w:val="004B3593"/>
    <w:rsid w:val="004B7425"/>
    <w:rsid w:val="004D08BB"/>
    <w:rsid w:val="004D623B"/>
    <w:rsid w:val="004E2E85"/>
    <w:rsid w:val="004F00A0"/>
    <w:rsid w:val="004F2E81"/>
    <w:rsid w:val="004F70BE"/>
    <w:rsid w:val="005053FE"/>
    <w:rsid w:val="0050767B"/>
    <w:rsid w:val="00517469"/>
    <w:rsid w:val="005216FB"/>
    <w:rsid w:val="005244AB"/>
    <w:rsid w:val="0052463A"/>
    <w:rsid w:val="00525E1D"/>
    <w:rsid w:val="00527F1F"/>
    <w:rsid w:val="00530571"/>
    <w:rsid w:val="00540D73"/>
    <w:rsid w:val="0055556E"/>
    <w:rsid w:val="00555891"/>
    <w:rsid w:val="00563C9D"/>
    <w:rsid w:val="0057453F"/>
    <w:rsid w:val="005829A1"/>
    <w:rsid w:val="00596B53"/>
    <w:rsid w:val="005A41EF"/>
    <w:rsid w:val="005A7D33"/>
    <w:rsid w:val="005B5B9E"/>
    <w:rsid w:val="005C1E9D"/>
    <w:rsid w:val="005C5F83"/>
    <w:rsid w:val="005C7B1B"/>
    <w:rsid w:val="005D5464"/>
    <w:rsid w:val="005E34E0"/>
    <w:rsid w:val="005E4383"/>
    <w:rsid w:val="005E5D0E"/>
    <w:rsid w:val="005F2D78"/>
    <w:rsid w:val="006002D5"/>
    <w:rsid w:val="006023DB"/>
    <w:rsid w:val="00602A56"/>
    <w:rsid w:val="0061420F"/>
    <w:rsid w:val="00616B29"/>
    <w:rsid w:val="0062009F"/>
    <w:rsid w:val="00635973"/>
    <w:rsid w:val="00637E9C"/>
    <w:rsid w:val="00640FC3"/>
    <w:rsid w:val="00643298"/>
    <w:rsid w:val="00656CC4"/>
    <w:rsid w:val="00666AD5"/>
    <w:rsid w:val="00667575"/>
    <w:rsid w:val="00670253"/>
    <w:rsid w:val="00676865"/>
    <w:rsid w:val="00695D8A"/>
    <w:rsid w:val="006A660B"/>
    <w:rsid w:val="006B2987"/>
    <w:rsid w:val="006C2D08"/>
    <w:rsid w:val="006D4D21"/>
    <w:rsid w:val="006D5452"/>
    <w:rsid w:val="006E556C"/>
    <w:rsid w:val="006E5CF4"/>
    <w:rsid w:val="006F0435"/>
    <w:rsid w:val="006F0D19"/>
    <w:rsid w:val="006F2A8D"/>
    <w:rsid w:val="006F4E72"/>
    <w:rsid w:val="006F5AF0"/>
    <w:rsid w:val="007039CC"/>
    <w:rsid w:val="00706293"/>
    <w:rsid w:val="007123CF"/>
    <w:rsid w:val="00713F60"/>
    <w:rsid w:val="00715575"/>
    <w:rsid w:val="007205F6"/>
    <w:rsid w:val="00724551"/>
    <w:rsid w:val="00734E42"/>
    <w:rsid w:val="007411BC"/>
    <w:rsid w:val="00741AA3"/>
    <w:rsid w:val="0074387A"/>
    <w:rsid w:val="007450D2"/>
    <w:rsid w:val="00765D08"/>
    <w:rsid w:val="007663DA"/>
    <w:rsid w:val="00766414"/>
    <w:rsid w:val="00770EBB"/>
    <w:rsid w:val="007733CC"/>
    <w:rsid w:val="00773DFD"/>
    <w:rsid w:val="007826C1"/>
    <w:rsid w:val="00787D65"/>
    <w:rsid w:val="007904F7"/>
    <w:rsid w:val="007A38E3"/>
    <w:rsid w:val="007B129A"/>
    <w:rsid w:val="007B44A7"/>
    <w:rsid w:val="007B591B"/>
    <w:rsid w:val="007C370D"/>
    <w:rsid w:val="007D1947"/>
    <w:rsid w:val="007D59E9"/>
    <w:rsid w:val="007E2535"/>
    <w:rsid w:val="007E277F"/>
    <w:rsid w:val="007F405E"/>
    <w:rsid w:val="0080300C"/>
    <w:rsid w:val="00812594"/>
    <w:rsid w:val="00821219"/>
    <w:rsid w:val="00823D44"/>
    <w:rsid w:val="00824B5E"/>
    <w:rsid w:val="008250C3"/>
    <w:rsid w:val="008303B2"/>
    <w:rsid w:val="00832231"/>
    <w:rsid w:val="00837F86"/>
    <w:rsid w:val="008407CE"/>
    <w:rsid w:val="008424AA"/>
    <w:rsid w:val="00846819"/>
    <w:rsid w:val="008479CC"/>
    <w:rsid w:val="008514C6"/>
    <w:rsid w:val="00852C67"/>
    <w:rsid w:val="00857861"/>
    <w:rsid w:val="00871716"/>
    <w:rsid w:val="0087394D"/>
    <w:rsid w:val="00882387"/>
    <w:rsid w:val="00890031"/>
    <w:rsid w:val="008978EC"/>
    <w:rsid w:val="008B62E1"/>
    <w:rsid w:val="008C353E"/>
    <w:rsid w:val="008C518D"/>
    <w:rsid w:val="008D4F89"/>
    <w:rsid w:val="008E070A"/>
    <w:rsid w:val="008E0F70"/>
    <w:rsid w:val="008E4C78"/>
    <w:rsid w:val="008E53EB"/>
    <w:rsid w:val="009348D2"/>
    <w:rsid w:val="00946738"/>
    <w:rsid w:val="00954A02"/>
    <w:rsid w:val="00960256"/>
    <w:rsid w:val="00960A33"/>
    <w:rsid w:val="009651AF"/>
    <w:rsid w:val="00970773"/>
    <w:rsid w:val="00972A4A"/>
    <w:rsid w:val="009732C5"/>
    <w:rsid w:val="0097357E"/>
    <w:rsid w:val="00975DE4"/>
    <w:rsid w:val="00987403"/>
    <w:rsid w:val="00992503"/>
    <w:rsid w:val="009B5D1D"/>
    <w:rsid w:val="009C0053"/>
    <w:rsid w:val="009C042D"/>
    <w:rsid w:val="009C657B"/>
    <w:rsid w:val="009C67F5"/>
    <w:rsid w:val="009C725A"/>
    <w:rsid w:val="009D4A2E"/>
    <w:rsid w:val="009D5A6F"/>
    <w:rsid w:val="009D6739"/>
    <w:rsid w:val="009E3E37"/>
    <w:rsid w:val="00A0564E"/>
    <w:rsid w:val="00A06314"/>
    <w:rsid w:val="00A11144"/>
    <w:rsid w:val="00A1155C"/>
    <w:rsid w:val="00A1259D"/>
    <w:rsid w:val="00A15949"/>
    <w:rsid w:val="00A16E6E"/>
    <w:rsid w:val="00A17684"/>
    <w:rsid w:val="00A17EC0"/>
    <w:rsid w:val="00A218BF"/>
    <w:rsid w:val="00A4359C"/>
    <w:rsid w:val="00A5256F"/>
    <w:rsid w:val="00A5762B"/>
    <w:rsid w:val="00A664E8"/>
    <w:rsid w:val="00A775F7"/>
    <w:rsid w:val="00A91212"/>
    <w:rsid w:val="00AA15AD"/>
    <w:rsid w:val="00AA6EFB"/>
    <w:rsid w:val="00AB3153"/>
    <w:rsid w:val="00AC182E"/>
    <w:rsid w:val="00AD310C"/>
    <w:rsid w:val="00AD41B9"/>
    <w:rsid w:val="00AE039A"/>
    <w:rsid w:val="00AF16B5"/>
    <w:rsid w:val="00B00319"/>
    <w:rsid w:val="00B05637"/>
    <w:rsid w:val="00B11847"/>
    <w:rsid w:val="00B11D5C"/>
    <w:rsid w:val="00B167EC"/>
    <w:rsid w:val="00B169AA"/>
    <w:rsid w:val="00B27298"/>
    <w:rsid w:val="00B3142D"/>
    <w:rsid w:val="00B34842"/>
    <w:rsid w:val="00B37455"/>
    <w:rsid w:val="00B41BFF"/>
    <w:rsid w:val="00B45295"/>
    <w:rsid w:val="00B479B0"/>
    <w:rsid w:val="00B5099D"/>
    <w:rsid w:val="00B53C69"/>
    <w:rsid w:val="00B53D30"/>
    <w:rsid w:val="00B558C7"/>
    <w:rsid w:val="00B57432"/>
    <w:rsid w:val="00B733D5"/>
    <w:rsid w:val="00B82753"/>
    <w:rsid w:val="00BB1A65"/>
    <w:rsid w:val="00BB4785"/>
    <w:rsid w:val="00BC2295"/>
    <w:rsid w:val="00BC7B1B"/>
    <w:rsid w:val="00BD2E23"/>
    <w:rsid w:val="00BE16B8"/>
    <w:rsid w:val="00BE1E11"/>
    <w:rsid w:val="00BE35BC"/>
    <w:rsid w:val="00BE5398"/>
    <w:rsid w:val="00BE618E"/>
    <w:rsid w:val="00BF38AB"/>
    <w:rsid w:val="00BF51F3"/>
    <w:rsid w:val="00BF6704"/>
    <w:rsid w:val="00BF7473"/>
    <w:rsid w:val="00C0071C"/>
    <w:rsid w:val="00C06548"/>
    <w:rsid w:val="00C31475"/>
    <w:rsid w:val="00C32F3B"/>
    <w:rsid w:val="00C339E9"/>
    <w:rsid w:val="00C36440"/>
    <w:rsid w:val="00C4197A"/>
    <w:rsid w:val="00C43B44"/>
    <w:rsid w:val="00C65178"/>
    <w:rsid w:val="00C6659F"/>
    <w:rsid w:val="00C762B4"/>
    <w:rsid w:val="00C77E8A"/>
    <w:rsid w:val="00C87235"/>
    <w:rsid w:val="00C92B85"/>
    <w:rsid w:val="00C95A40"/>
    <w:rsid w:val="00C96EAF"/>
    <w:rsid w:val="00CA5E67"/>
    <w:rsid w:val="00CB713C"/>
    <w:rsid w:val="00CD1B27"/>
    <w:rsid w:val="00CE37B5"/>
    <w:rsid w:val="00CE4699"/>
    <w:rsid w:val="00CF475D"/>
    <w:rsid w:val="00CF7683"/>
    <w:rsid w:val="00CF7D4C"/>
    <w:rsid w:val="00D04F83"/>
    <w:rsid w:val="00D111B0"/>
    <w:rsid w:val="00D205DC"/>
    <w:rsid w:val="00D50B2F"/>
    <w:rsid w:val="00D55EB2"/>
    <w:rsid w:val="00D60EF8"/>
    <w:rsid w:val="00D6254E"/>
    <w:rsid w:val="00D65C99"/>
    <w:rsid w:val="00D76203"/>
    <w:rsid w:val="00D778BA"/>
    <w:rsid w:val="00D83833"/>
    <w:rsid w:val="00D848A4"/>
    <w:rsid w:val="00D87A07"/>
    <w:rsid w:val="00D87CE0"/>
    <w:rsid w:val="00D9462C"/>
    <w:rsid w:val="00D973BC"/>
    <w:rsid w:val="00D97D9C"/>
    <w:rsid w:val="00DA77D5"/>
    <w:rsid w:val="00DD0311"/>
    <w:rsid w:val="00DD1C6F"/>
    <w:rsid w:val="00DD2364"/>
    <w:rsid w:val="00DD2374"/>
    <w:rsid w:val="00DE54A0"/>
    <w:rsid w:val="00DE647E"/>
    <w:rsid w:val="00E05B8C"/>
    <w:rsid w:val="00E05C7E"/>
    <w:rsid w:val="00E118ED"/>
    <w:rsid w:val="00E15E9D"/>
    <w:rsid w:val="00E20E81"/>
    <w:rsid w:val="00E24682"/>
    <w:rsid w:val="00E3039D"/>
    <w:rsid w:val="00E329D3"/>
    <w:rsid w:val="00E34512"/>
    <w:rsid w:val="00E4356A"/>
    <w:rsid w:val="00E45001"/>
    <w:rsid w:val="00E52643"/>
    <w:rsid w:val="00E5546F"/>
    <w:rsid w:val="00E56E09"/>
    <w:rsid w:val="00E71B05"/>
    <w:rsid w:val="00E71BB2"/>
    <w:rsid w:val="00E80690"/>
    <w:rsid w:val="00E807EB"/>
    <w:rsid w:val="00E919F8"/>
    <w:rsid w:val="00E93BED"/>
    <w:rsid w:val="00E94D9A"/>
    <w:rsid w:val="00EA1434"/>
    <w:rsid w:val="00EA2416"/>
    <w:rsid w:val="00EA2BDA"/>
    <w:rsid w:val="00EA385F"/>
    <w:rsid w:val="00EA6154"/>
    <w:rsid w:val="00EB14BF"/>
    <w:rsid w:val="00EB4B5C"/>
    <w:rsid w:val="00EC69B2"/>
    <w:rsid w:val="00ED1DBD"/>
    <w:rsid w:val="00EE3F56"/>
    <w:rsid w:val="00EE5B72"/>
    <w:rsid w:val="00EE6FD3"/>
    <w:rsid w:val="00EE77D2"/>
    <w:rsid w:val="00EE7BE7"/>
    <w:rsid w:val="00F013D2"/>
    <w:rsid w:val="00F01DF7"/>
    <w:rsid w:val="00F026D7"/>
    <w:rsid w:val="00F058E3"/>
    <w:rsid w:val="00F1588A"/>
    <w:rsid w:val="00F21FBD"/>
    <w:rsid w:val="00F24982"/>
    <w:rsid w:val="00F24AB0"/>
    <w:rsid w:val="00F34152"/>
    <w:rsid w:val="00F42681"/>
    <w:rsid w:val="00F52C0B"/>
    <w:rsid w:val="00F6272E"/>
    <w:rsid w:val="00F63454"/>
    <w:rsid w:val="00F63B63"/>
    <w:rsid w:val="00F64F2E"/>
    <w:rsid w:val="00F73492"/>
    <w:rsid w:val="00F82159"/>
    <w:rsid w:val="00F8343F"/>
    <w:rsid w:val="00F86A1E"/>
    <w:rsid w:val="00F94D9E"/>
    <w:rsid w:val="00FA655C"/>
    <w:rsid w:val="00FB1B8D"/>
    <w:rsid w:val="00FB62EE"/>
    <w:rsid w:val="00FD7149"/>
    <w:rsid w:val="00FD761A"/>
    <w:rsid w:val="00FD7E1C"/>
    <w:rsid w:val="00FE297F"/>
    <w:rsid w:val="00FE43E9"/>
    <w:rsid w:val="00FF3302"/>
    <w:rsid w:val="00FF55EB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DD7D"/>
  <w15:docId w15:val="{67D7A067-4DE4-B64A-86F9-775C2FD3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6CC4"/>
    <w:pPr>
      <w:spacing w:line="360" w:lineRule="auto"/>
      <w:jc w:val="both"/>
    </w:pPr>
    <w:rPr>
      <w:rFonts w:ascii="Arial" w:eastAsia="Times New Roman" w:hAnsi="Arial" w:cs="Times New Roman"/>
      <w:kern w:val="0"/>
      <w:lang w:val="es-ES" w:eastAsia="es-E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6CC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Vilarrasa</dc:creator>
  <cp:keywords/>
  <dc:description/>
  <cp:lastModifiedBy>Lise MAURY</cp:lastModifiedBy>
  <cp:revision>26</cp:revision>
  <dcterms:created xsi:type="dcterms:W3CDTF">2025-04-03T13:32:00Z</dcterms:created>
  <dcterms:modified xsi:type="dcterms:W3CDTF">2025-08-29T07:55:00Z</dcterms:modified>
</cp:coreProperties>
</file>