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3C42A">
      <w:pPr>
        <w:jc w:val="left"/>
        <w:rPr>
          <w:rFonts w:hint="default" w:ascii="Calibri" w:hAnsi="Calibri" w:eastAsia="宋体" w:cs="Calibri"/>
          <w:b/>
          <w:bCs/>
          <w:kern w:val="0"/>
          <w:sz w:val="24"/>
          <w:szCs w:val="24"/>
          <w:lang w:bidi="ar"/>
        </w:rPr>
      </w:pPr>
      <w:r>
        <w:rPr>
          <w:rFonts w:hint="default" w:ascii="Calibri" w:hAnsi="Calibri" w:eastAsia="宋体" w:cs="Calibri"/>
          <w:b/>
          <w:bCs/>
          <w:kern w:val="0"/>
          <w:sz w:val="24"/>
          <w:szCs w:val="24"/>
          <w:lang w:bidi="ar"/>
        </w:rPr>
        <w:t>Supplementary Material</w:t>
      </w:r>
    </w:p>
    <w:p w14:paraId="5E287F32">
      <w:pPr>
        <w:rPr>
          <w:rFonts w:hint="default" w:ascii="Calibri" w:hAnsi="Calibri" w:eastAsia="宋体" w:cs="Calibri"/>
          <w:kern w:val="0"/>
          <w:sz w:val="24"/>
          <w:szCs w:val="24"/>
          <w:lang w:bidi="ar"/>
        </w:rPr>
      </w:pPr>
    </w:p>
    <w:p w14:paraId="21BFFB59">
      <w:pPr>
        <w:widowControl/>
        <w:spacing w:line="360" w:lineRule="auto"/>
        <w:rPr>
          <w:rFonts w:hint="default" w:ascii="Calibri" w:hAnsi="Calibri" w:cs="Calibri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default" w:ascii="Calibri" w:hAnsi="Calibri" w:cs="Calibri"/>
          <w:b/>
          <w:bCs/>
          <w:color w:val="000000"/>
          <w:sz w:val="24"/>
          <w:szCs w:val="24"/>
        </w:rPr>
        <w:t xml:space="preserve">Table 1 </w:t>
      </w:r>
      <w:r>
        <w:rPr>
          <w:rFonts w:hint="default" w:ascii="Calibri" w:hAnsi="Calibri" w:cs="Calibri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Baseline characteristics grouped by derivation cohort and validation cohort.</w:t>
      </w:r>
    </w:p>
    <w:tbl>
      <w:tblPr>
        <w:tblStyle w:val="5"/>
        <w:tblW w:w="10559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276"/>
        <w:gridCol w:w="1908"/>
        <w:gridCol w:w="2088"/>
        <w:gridCol w:w="2339"/>
        <w:gridCol w:w="948"/>
      </w:tblGrid>
      <w:tr w14:paraId="069E113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27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75300FC6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cs="Calibri" w:eastAsia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Variables</w:t>
            </w:r>
          </w:p>
        </w:tc>
        <w:tc>
          <w:tcPr>
            <w:tcW w:w="190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132067FD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cs="Calibri" w:eastAsia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Total (N=323)</w:t>
            </w:r>
          </w:p>
        </w:tc>
        <w:tc>
          <w:tcPr>
            <w:tcW w:w="208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E81C076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 xml:space="preserve">Train Cohort </w:t>
            </w:r>
          </w:p>
          <w:p w14:paraId="59C8309A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(N=226)</w:t>
            </w:r>
          </w:p>
        </w:tc>
        <w:tc>
          <w:tcPr>
            <w:tcW w:w="23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80B9565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cs="Calibri" w:eastAsia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Validation Cohort (N=97)</w:t>
            </w:r>
          </w:p>
        </w:tc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CBD9040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cs="Calibri" w:eastAsiaTheme="minor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P value</w:t>
            </w:r>
          </w:p>
        </w:tc>
      </w:tr>
      <w:tr w14:paraId="7BE766B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3CFBE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</w:rPr>
              <w:t>Treatment response</w:t>
            </w:r>
            <w:r>
              <w:rPr>
                <w:rFonts w:hint="eastAsia" w:ascii="Calibri" w:hAnsi="Calibri" w:eastAsia="宋体" w:cs="Calibri"/>
                <w:b w:val="0"/>
                <w:bCs w:val="0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n(%)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DE7C5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95946C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EE78A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4584D0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0.894</w:t>
            </w:r>
          </w:p>
        </w:tc>
      </w:tr>
      <w:tr w14:paraId="45592F7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AF390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M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RM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MP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group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1F48D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 (59.8)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ADB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 (59.3)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6D2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 (60.8)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3E827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240A643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2979C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MUMPP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group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7B58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 (40.2)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8137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 (40.7)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01A53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 (39.2)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076D8D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74C205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85668E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General information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A8072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89EA0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C4626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2C146B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335B680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DA94E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Sex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, n(%)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8697A1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F04E0D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CB8BD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D4DFC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856</w:t>
            </w:r>
          </w:p>
        </w:tc>
      </w:tr>
      <w:tr w14:paraId="55F38F6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4A039E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Male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4FF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 (55.42)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2F5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 (54.87)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6820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 (56.70)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85E58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873B36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358389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Female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959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 (44.58)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141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 (45.13)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EFB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 (43.30)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19524">
            <w:pPr>
              <w:snapToGrid w:val="0"/>
              <w:spacing w:line="360" w:lineRule="auto"/>
              <w:jc w:val="center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779834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EF8918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Age, years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066A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7.38±1.57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FBB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7.44±1.61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BAB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7.25±1.47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DE376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0.286</w:t>
            </w:r>
          </w:p>
        </w:tc>
      </w:tr>
      <w:tr w14:paraId="2BA0611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E726C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BMI, n(%)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vertAlign w:val="superscript"/>
              </w:rPr>
              <w:t>a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0E847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4544FA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CD597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99E7D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0.395</w:t>
            </w:r>
          </w:p>
        </w:tc>
      </w:tr>
      <w:tr w14:paraId="3C73002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2542E5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Normal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9683C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241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74.61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FD2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170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75.22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7E5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69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74.14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D339F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EA2E0E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8C056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underweight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220B8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DABD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21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9.29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BF68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1A84D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D4B8E6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0DE8A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Overweight or Obesity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16911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48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14.86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C71D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35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15.49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8D3F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14.43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EEA78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50EF8A2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EF7A58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Race, n(%)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BFC394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ECA1B0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52BD40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436F1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790</w:t>
            </w:r>
          </w:p>
        </w:tc>
      </w:tr>
      <w:tr w14:paraId="3425E62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86AB3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Han Chinese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AD8B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 (91.6%)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0F147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 (91.2%)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FE9E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 (92.8%)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8BBBB7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9DACD5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AE199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Other ethnic groups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8AA8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 (8.36%)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9A19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 (8.85%)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685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 (7.22%)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5F6250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12F1EE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8A389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Pre-admission treatment</w:t>
            </w:r>
            <w:r>
              <w:rPr>
                <w:rFonts w:hint="eastAsia" w:eastAsia="宋体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and c</w:t>
            </w: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linical characteristics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F7D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15B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E44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7DB2F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DB4E0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66305B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Receipt of penicillin, n (%)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32F1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(21.98)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3B0856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49(21.68)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31A1A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22(22.68)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88183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0.842</w:t>
            </w:r>
          </w:p>
        </w:tc>
      </w:tr>
      <w:tr w14:paraId="3B8D14C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5181B6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Receipt of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cephalosporins,n (%)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4A6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(65.02)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581CC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144(63.72)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5F695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(68.04)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E668A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0.455</w:t>
            </w:r>
          </w:p>
        </w:tc>
      </w:tr>
      <w:tr w14:paraId="534002A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8CD328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Receipt of antiviral drugs,n (%)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906F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(67.49)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C89C41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154(</w:t>
            </w: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68.14</w:t>
            </w: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18D55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64(65</w:t>
            </w:r>
            <w:r>
              <w:rPr>
                <w:rFonts w:hint="eastAsia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.98</w:t>
            </w: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89B48B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0.704</w:t>
            </w:r>
          </w:p>
        </w:tc>
      </w:tr>
      <w:tr w14:paraId="62314E4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4CA79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Receipt of nebulization</w:t>
            </w:r>
            <w:r>
              <w:rPr>
                <w:rFonts w:hint="eastAsia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n (%)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A79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(45.82)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F35DA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104(46.02)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48ED6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24"/>
                <w:szCs w:val="22"/>
                <w:u w:val="none"/>
                <w:lang w:val="en-US" w:eastAsia="zh-CN" w:bidi="ar"/>
              </w:rPr>
              <w:t>(45.36)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5E932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0.914</w:t>
            </w:r>
          </w:p>
        </w:tc>
      </w:tr>
      <w:tr w14:paraId="60A05FE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7E8FC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Duration of cough, days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EDB0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5.98±2.36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DD3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5.93±2.36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E2BFA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6.08±2.37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3C41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0.605  </w:t>
            </w:r>
          </w:p>
        </w:tc>
      </w:tr>
      <w:tr w14:paraId="2B3F05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E4E90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Duration of fever, days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43D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3.59±1.43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AA2D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3.56±1.41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929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3.66±1.49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7E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0.583  </w:t>
            </w:r>
          </w:p>
        </w:tc>
      </w:tr>
      <w:tr w14:paraId="37A2E6B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C6FD5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Laboratory tests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F949C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39ECE7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074292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26D965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DED968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1BE476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WBC, 10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/L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973E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7.81±2.47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1F8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7.73±2.41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E63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7.98±2.62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872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0.421  </w:t>
            </w:r>
          </w:p>
        </w:tc>
      </w:tr>
      <w:tr w14:paraId="7968BDA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ECAD14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NUE#, 10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/L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6DF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4.61±2.17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63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4.70±2.20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0A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4.39±2.10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7DAA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0.224  </w:t>
            </w:r>
          </w:p>
        </w:tc>
      </w:tr>
      <w:tr w14:paraId="0D10865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EAD8C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LY</w:t>
            </w:r>
            <w:r>
              <w:rPr>
                <w:rFonts w:hint="eastAsia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M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#, 10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/L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3553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2.64±1.42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2BA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2.60±1.50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23C4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2.63±1.23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2F9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0.874  </w:t>
            </w:r>
          </w:p>
        </w:tc>
      </w:tr>
      <w:tr w14:paraId="5828987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59ED29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PLT, 10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/L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5B6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284±79.0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06CB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289±77.8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228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276±82.6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FFAC8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0.168</w:t>
            </w:r>
          </w:p>
        </w:tc>
      </w:tr>
      <w:tr w14:paraId="2A78048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33BB60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EOS#, 10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vertAlign w:val="superscript"/>
              </w:rPr>
              <w:t>9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/L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31F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 [0.03;0.16] 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454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0.10 [0.03;0.15]   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275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0.08 [0.03;0.22]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1845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0.523  </w:t>
            </w:r>
          </w:p>
        </w:tc>
      </w:tr>
      <w:tr w14:paraId="35E3FD4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A9BF89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CRP, mg/L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607F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6.86±3.72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750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7.05±3.77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89A8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6.41±3.58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EE3B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0.149  </w:t>
            </w:r>
          </w:p>
        </w:tc>
      </w:tr>
      <w:tr w14:paraId="25FDDF4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D4333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PCT, ng/ml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8F4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0.22 [0.13;0.30] 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0AAE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0.23 [0.12;0.32]   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DACD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0.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[0.14;0.29]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362A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 </w:t>
            </w:r>
          </w:p>
        </w:tc>
      </w:tr>
      <w:tr w14:paraId="731F748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5307A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ALB, g/L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5D4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43.6±2.97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8F1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±2.94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FC0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43.9±3.04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5AC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0.286  </w:t>
            </w:r>
          </w:p>
        </w:tc>
      </w:tr>
      <w:tr w14:paraId="0AF2492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07D97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CK, U/L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8A64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80.4±16.1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082E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78.3±15.8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C4E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80.9±16.8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B93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0.699  </w:t>
            </w:r>
          </w:p>
        </w:tc>
      </w:tr>
      <w:tr w14:paraId="01A4FDA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61BB5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CK-MB, U/L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AAB67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20.8±5.45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9FCB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20.5±5.58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71EB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21.4±5.13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9D1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0.181  </w:t>
            </w:r>
          </w:p>
        </w:tc>
      </w:tr>
      <w:tr w14:paraId="3B6BC60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495F3E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D-dimer, mg/L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DC5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0.49 [0.36;0.69] 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4D1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0.48 [0.35;0.66]   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AA7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0.51 [0.37;0.99]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E6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0.266  </w:t>
            </w:r>
          </w:p>
        </w:tc>
      </w:tr>
      <w:tr w14:paraId="78AC7E3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EB5514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LI-6, pg/ml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1C4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11.4±5.24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E983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11.6±5.43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BA67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11.1±4.76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222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0.450  </w:t>
            </w:r>
          </w:p>
        </w:tc>
      </w:tr>
      <w:tr w14:paraId="64C5044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12820F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LDH, U/L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B5FE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292±48.9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2C2E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294±48.4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00F6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289±49.9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D4C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0.479  </w:t>
            </w:r>
          </w:p>
        </w:tc>
      </w:tr>
      <w:tr w14:paraId="6A85670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CB003">
            <w:pPr>
              <w:widowControl/>
              <w:snapToGrid w:val="0"/>
              <w:spacing w:line="360" w:lineRule="auto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CT score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C96472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080F5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666C55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6EA487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E8C73B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F4C47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Total score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6F2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[6.00;9.00] 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C83A3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7.00 [6.00;8.00]   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39CE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7.00 [6.00;9.00]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8FC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0.402  </w:t>
            </w:r>
          </w:p>
        </w:tc>
      </w:tr>
      <w:tr w14:paraId="7F33BFF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0636DD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Right upper lobe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4ACE9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[0.00;3.00] 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81A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0.00 [0.00;3.00]   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9B4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0.00 [0.00;3.00]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BE8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0.561  </w:t>
            </w:r>
          </w:p>
        </w:tc>
      </w:tr>
      <w:tr w14:paraId="0CA171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F8206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Right middle lobe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C1DBB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2.00 [0.00;4.00] 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0AE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2.50 [0.00;4.00]   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538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2.00 [0.00;4.00]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697C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0.480  </w:t>
            </w:r>
          </w:p>
        </w:tc>
      </w:tr>
      <w:tr w14:paraId="61CEC4F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B73C1D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Right lower lobe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AE7C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3.00 [0.00;4.00] 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A163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3.00 [0.00;4.00]   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24E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4.00 [0.00;4.00]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50A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0.168  </w:t>
            </w:r>
          </w:p>
        </w:tc>
      </w:tr>
      <w:tr w14:paraId="164CF58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AFECE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Left Upper lobe</w:t>
            </w: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CE68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[0.00;0.00]   </w:t>
            </w: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D0A7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0.00 [0.00;0.00]   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CB8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0.00 [0.00;0.00]  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F0A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0.693  </w:t>
            </w:r>
          </w:p>
        </w:tc>
      </w:tr>
      <w:tr w14:paraId="5BA6537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276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3C753430">
            <w:pPr>
              <w:widowControl/>
              <w:snapToGrid w:val="0"/>
              <w:spacing w:line="360" w:lineRule="auto"/>
              <w:ind w:firstLine="240" w:firstLineChars="100"/>
              <w:jc w:val="left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  <w:t>Left lower lobe</w:t>
            </w:r>
          </w:p>
        </w:tc>
        <w:tc>
          <w:tcPr>
            <w:tcW w:w="190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A180B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[0.00;0.50]   </w:t>
            </w:r>
          </w:p>
        </w:tc>
        <w:tc>
          <w:tcPr>
            <w:tcW w:w="208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62EA50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0.00 [0.00;0.00]   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2DEB8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0.00 [0.00;1.00]   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68FF77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ascii="Calibri" w:hAnsi="Calibri" w:eastAsia="宋体" w:cs="Calibri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0.773  </w:t>
            </w:r>
          </w:p>
        </w:tc>
      </w:tr>
    </w:tbl>
    <w:p w14:paraId="0F5D8556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Calibri" w:hAnsi="Calibri" w:cs="Calibri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default" w:ascii="Calibri" w:hAnsi="Calibri" w:cs="Calibri"/>
          <w:color w:val="000000"/>
          <w:kern w:val="2"/>
          <w:sz w:val="24"/>
          <w:szCs w:val="24"/>
          <w:shd w:val="clear" w:color="auto" w:fill="FFFFFF"/>
          <w:vertAlign w:val="superscript"/>
        </w:rPr>
        <w:t xml:space="preserve">a </w:t>
      </w:r>
      <w:r>
        <w:rPr>
          <w:rFonts w:hint="default" w:ascii="Calibri" w:hAnsi="Calibri" w:cs="Calibri"/>
          <w:color w:val="000000"/>
          <w:kern w:val="2"/>
          <w:sz w:val="24"/>
          <w:szCs w:val="24"/>
          <w:shd w:val="clear" w:color="auto" w:fill="FFFFFF"/>
        </w:rPr>
        <w:t>Classification based on body mass index for Asian populations</w:t>
      </w:r>
    </w:p>
    <w:p w14:paraId="77034F4A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Calibri" w:hAnsi="Calibri" w:cs="Calibri"/>
          <w:color w:val="000000"/>
          <w:kern w:val="2"/>
          <w:sz w:val="24"/>
          <w:szCs w:val="24"/>
          <w:shd w:val="clear" w:color="auto" w:fill="FFFFFF"/>
        </w:rPr>
      </w:pPr>
    </w:p>
    <w:p w14:paraId="0DFD5741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Calibri" w:hAnsi="Calibri" w:cs="Calibri"/>
          <w:color w:val="000000"/>
          <w:kern w:val="2"/>
          <w:sz w:val="24"/>
          <w:szCs w:val="24"/>
          <w:shd w:val="clear" w:color="auto" w:fill="FFFFFF"/>
          <w:lang w:val="en-US" w:eastAsia="zh-CN"/>
        </w:rPr>
      </w:pPr>
    </w:p>
    <w:p w14:paraId="323B09E2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Calibri" w:hAnsi="Calibri" w:cs="Calibri"/>
          <w:color w:val="000000"/>
          <w:kern w:val="2"/>
          <w:sz w:val="24"/>
          <w:szCs w:val="24"/>
          <w:shd w:val="clear" w:color="auto" w:fill="FFFFFF"/>
          <w:lang w:val="en-US" w:eastAsia="zh-CN"/>
        </w:rPr>
      </w:pPr>
    </w:p>
    <w:p w14:paraId="0BD952D0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Calibri" w:hAnsi="Calibri" w:cs="Calibri"/>
          <w:color w:val="000000"/>
          <w:kern w:val="2"/>
          <w:sz w:val="24"/>
          <w:szCs w:val="24"/>
          <w:shd w:val="clear" w:color="auto" w:fill="FFFFFF"/>
          <w:lang w:val="en-US" w:eastAsia="zh-CN"/>
        </w:rPr>
      </w:pPr>
    </w:p>
    <w:p w14:paraId="7F733528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Calibri" w:hAnsi="Calibri" w:cs="Calibri"/>
          <w:color w:val="000000"/>
          <w:kern w:val="2"/>
          <w:sz w:val="24"/>
          <w:szCs w:val="24"/>
          <w:shd w:val="clear" w:color="auto" w:fill="FFFFFF"/>
          <w:lang w:val="en-US" w:eastAsia="zh-CN"/>
        </w:rPr>
      </w:pPr>
    </w:p>
    <w:p w14:paraId="2298608F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Calibri" w:hAnsi="Calibri" w:cs="Calibri"/>
          <w:color w:val="000000"/>
          <w:kern w:val="2"/>
          <w:sz w:val="24"/>
          <w:szCs w:val="24"/>
          <w:shd w:val="clear" w:color="auto" w:fill="FFFFFF"/>
          <w:lang w:val="en-US" w:eastAsia="zh-CN"/>
        </w:rPr>
      </w:pPr>
    </w:p>
    <w:p w14:paraId="2A84EB95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Calibri" w:hAnsi="Calibri" w:cs="Calibri"/>
          <w:color w:val="000000"/>
          <w:kern w:val="2"/>
          <w:sz w:val="24"/>
          <w:szCs w:val="24"/>
          <w:shd w:val="clear" w:color="auto" w:fill="FFFFFF"/>
          <w:lang w:val="en-US" w:eastAsia="zh-CN"/>
        </w:rPr>
      </w:pPr>
    </w:p>
    <w:p w14:paraId="4FE52917">
      <w:pPr>
        <w:pStyle w:val="4"/>
        <w:widowControl/>
        <w:rPr>
          <w:rFonts w:hint="default" w:ascii="Calibri" w:hAnsi="Calibri" w:cs="Calibri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default" w:ascii="Calibri" w:hAnsi="Calibri" w:cs="Calibri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 xml:space="preserve">Table </w:t>
      </w:r>
      <w:r>
        <w:rPr>
          <w:rFonts w:hint="default" w:ascii="Calibri" w:hAnsi="Calibri" w:cs="Calibri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 xml:space="preserve">2  </w:t>
      </w:r>
      <w:r>
        <w:rPr>
          <w:rFonts w:hint="default" w:ascii="Calibri" w:hAnsi="Calibri" w:cs="Calibri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The results of Delong test for AUC values of variables in the training cohort.</w:t>
      </w:r>
    </w:p>
    <w:tbl>
      <w:tblPr>
        <w:tblStyle w:val="5"/>
        <w:tblW w:w="10734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3767"/>
        <w:gridCol w:w="2509"/>
        <w:gridCol w:w="2374"/>
        <w:gridCol w:w="900"/>
        <w:gridCol w:w="1184"/>
      </w:tblGrid>
      <w:tr w14:paraId="251411B7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376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CE7C992">
            <w:pPr>
              <w:widowControl/>
              <w:snapToGrid w:val="0"/>
              <w:spacing w:line="360" w:lineRule="auto"/>
              <w:ind w:firstLine="241" w:firstLineChars="100"/>
              <w:jc w:val="center"/>
              <w:textAlignment w:val="bottom"/>
              <w:rPr>
                <w:rFonts w:hint="default" w:ascii="Calibri" w:hAnsi="Calibri" w:eastAsia="宋体" w:cs="Calibri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Compares</w:t>
            </w:r>
          </w:p>
        </w:tc>
        <w:tc>
          <w:tcPr>
            <w:tcW w:w="2509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32CAC3F">
            <w:pPr>
              <w:widowControl/>
              <w:snapToGrid w:val="0"/>
              <w:spacing w:line="360" w:lineRule="auto"/>
              <w:ind w:firstLine="241" w:firstLineChars="100"/>
              <w:jc w:val="center"/>
              <w:textAlignment w:val="bottom"/>
              <w:rPr>
                <w:rFonts w:hint="default" w:ascii="Calibri" w:hAnsi="Calibri" w:eastAsia="宋体" w:cs="Calibri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AUC (95% CI) 1</w:t>
            </w:r>
          </w:p>
        </w:tc>
        <w:tc>
          <w:tcPr>
            <w:tcW w:w="237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3D8CE4B">
            <w:pPr>
              <w:widowControl/>
              <w:snapToGrid w:val="0"/>
              <w:spacing w:line="360" w:lineRule="auto"/>
              <w:ind w:firstLine="241" w:firstLineChars="100"/>
              <w:jc w:val="center"/>
              <w:textAlignment w:val="bottom"/>
              <w:rPr>
                <w:rFonts w:hint="default" w:ascii="Calibri" w:hAnsi="Calibri" w:eastAsia="宋体" w:cs="Calibri"/>
                <w:b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AUC (95% CI) 2</w:t>
            </w:r>
          </w:p>
        </w:tc>
        <w:tc>
          <w:tcPr>
            <w:tcW w:w="90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6EF22E">
            <w:pPr>
              <w:widowControl/>
              <w:snapToGrid w:val="0"/>
              <w:spacing w:line="360" w:lineRule="auto"/>
              <w:ind w:firstLine="241" w:firstLineChars="100"/>
              <w:jc w:val="center"/>
              <w:textAlignment w:val="bottom"/>
              <w:rPr>
                <w:rFonts w:hint="default" w:ascii="Calibri" w:hAnsi="Calibri" w:eastAsia="宋体" w:cs="Calibri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Diff</w:t>
            </w:r>
          </w:p>
        </w:tc>
        <w:tc>
          <w:tcPr>
            <w:tcW w:w="118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E4DADDF">
            <w:pPr>
              <w:widowControl/>
              <w:snapToGrid w:val="0"/>
              <w:spacing w:line="360" w:lineRule="auto"/>
              <w:ind w:firstLine="241" w:firstLineChars="100"/>
              <w:jc w:val="center"/>
              <w:textAlignment w:val="bottom"/>
              <w:rPr>
                <w:rFonts w:hint="default" w:ascii="Calibri" w:hAnsi="Calibri" w:eastAsia="宋体" w:cs="Calibri"/>
                <w:b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i/>
                <w:iCs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p</w:t>
            </w:r>
          </w:p>
        </w:tc>
      </w:tr>
      <w:tr w14:paraId="7453F10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0ECC1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Duration of fever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vs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LDH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76004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715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-0.7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B19E5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751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0.681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0.821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D58FC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-0.036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B9083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453</w:t>
            </w:r>
          </w:p>
        </w:tc>
      </w:tr>
      <w:tr w14:paraId="09CEE9E4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8014D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Duration of fever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vs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CT score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6B44C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715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-0.7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FB2D5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695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C6C72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0.097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292DCE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0.06</w:t>
            </w:r>
          </w:p>
        </w:tc>
      </w:tr>
      <w:tr w14:paraId="6860354C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7B82C4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Duration of fever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vs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Model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46050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715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-0.7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FF9EFF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834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779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396D8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-0.119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EC033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5FAB916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4ADDE9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LDH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vs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CT score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FFAE7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751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0.681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0.821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93FCB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695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11A5A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0.133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CACBD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25</w:t>
            </w:r>
          </w:p>
        </w:tc>
      </w:tr>
      <w:tr w14:paraId="1D2873AB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AF30D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LDH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vs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Model</w:t>
            </w: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B07A6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751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0.681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0.821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1418D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834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779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C7452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-0.083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74D2C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  <w:tr w14:paraId="586FE562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901D87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CT score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vs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Model</w:t>
            </w:r>
          </w:p>
        </w:tc>
        <w:tc>
          <w:tcPr>
            <w:tcW w:w="25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C9A05B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18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695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B199482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834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779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F6303B7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-0.216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9237B4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&lt;0.001</w:t>
            </w:r>
          </w:p>
        </w:tc>
      </w:tr>
    </w:tbl>
    <w:p w14:paraId="0D87EA57">
      <w:pPr>
        <w:pStyle w:val="4"/>
        <w:widowControl/>
        <w:rPr>
          <w:rFonts w:hint="default" w:ascii="Calibri" w:hAnsi="Calibri" w:cs="Calibri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3F53194B">
      <w:pPr>
        <w:pStyle w:val="4"/>
        <w:widowControl/>
        <w:rPr>
          <w:rFonts w:hint="default" w:ascii="Calibri" w:hAnsi="Calibri" w:cs="Calibri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</w:p>
    <w:p w14:paraId="3B02B4BB">
      <w:pPr>
        <w:pStyle w:val="4"/>
        <w:widowControl/>
        <w:rPr>
          <w:rFonts w:hint="default" w:ascii="Calibri" w:hAnsi="Calibri" w:cs="Calibri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default" w:ascii="Calibri" w:hAnsi="Calibri" w:cs="Calibri" w:eastAsiaTheme="minorEastAsia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-SA"/>
        </w:rPr>
        <w:t>Table 3  The results of Delong test for AUC values of variables in the validation cohort.</w:t>
      </w:r>
    </w:p>
    <w:tbl>
      <w:tblPr>
        <w:tblStyle w:val="5"/>
        <w:tblW w:w="10734" w:type="dxa"/>
        <w:jc w:val="center"/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3780"/>
        <w:gridCol w:w="2577"/>
        <w:gridCol w:w="2517"/>
        <w:gridCol w:w="904"/>
        <w:gridCol w:w="956"/>
      </w:tblGrid>
      <w:tr w14:paraId="5047436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37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F69CB8C">
            <w:pPr>
              <w:widowControl/>
              <w:snapToGrid w:val="0"/>
              <w:spacing w:line="360" w:lineRule="auto"/>
              <w:ind w:firstLine="241" w:firstLineChars="10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Compares</w:t>
            </w:r>
          </w:p>
        </w:tc>
        <w:tc>
          <w:tcPr>
            <w:tcW w:w="257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E24B59">
            <w:pPr>
              <w:widowControl/>
              <w:snapToGrid w:val="0"/>
              <w:spacing w:line="360" w:lineRule="auto"/>
              <w:ind w:firstLine="241" w:firstLineChars="10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AUC (95% CI) 1</w:t>
            </w:r>
          </w:p>
        </w:tc>
        <w:tc>
          <w:tcPr>
            <w:tcW w:w="2517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C80F8A">
            <w:pPr>
              <w:widowControl/>
              <w:snapToGrid w:val="0"/>
              <w:spacing w:line="360" w:lineRule="auto"/>
              <w:ind w:firstLine="241" w:firstLineChars="10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AUC (95% CI) 2</w:t>
            </w:r>
          </w:p>
        </w:tc>
        <w:tc>
          <w:tcPr>
            <w:tcW w:w="904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08488BFC">
            <w:pPr>
              <w:widowControl/>
              <w:snapToGrid w:val="0"/>
              <w:spacing w:line="360" w:lineRule="auto"/>
              <w:ind w:firstLine="241" w:firstLineChars="10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Diff</w:t>
            </w:r>
          </w:p>
        </w:tc>
        <w:tc>
          <w:tcPr>
            <w:tcW w:w="95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D135024">
            <w:pPr>
              <w:widowControl/>
              <w:snapToGrid w:val="0"/>
              <w:spacing w:line="360" w:lineRule="auto"/>
              <w:ind w:firstLine="241" w:firstLineChars="10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default" w:ascii="Calibri" w:hAnsi="Calibri" w:eastAsia="宋体" w:cs="Calibri"/>
                <w:b/>
                <w:bCs/>
                <w:i/>
                <w:iCs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p</w:t>
            </w:r>
          </w:p>
        </w:tc>
      </w:tr>
      <w:tr w14:paraId="234B1FC3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6D88A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Duration of fever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vs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LDH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6C31C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733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633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834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9B70F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798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0.707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0.889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AB098F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-0.065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9CF232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344</w:t>
            </w:r>
          </w:p>
        </w:tc>
      </w:tr>
      <w:tr w14:paraId="3E170C1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3ECF6A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Duration of fever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vs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CT score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0E920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733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633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.834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1239A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-0.7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8B586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0.104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810E3A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0.204</w:t>
            </w:r>
          </w:p>
        </w:tc>
      </w:tr>
      <w:tr w14:paraId="248A7F7A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C9C9B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Duration of fever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vs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Model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3ACC8F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733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633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.834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B3B35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784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936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360D4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-0.127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73308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014</w:t>
            </w:r>
          </w:p>
        </w:tc>
      </w:tr>
      <w:tr w14:paraId="163DA585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71A68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LDH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vs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CT score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27F33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798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0.707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0.889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44FD4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-0.7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49E089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0.169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421E59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0.0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26</w:t>
            </w:r>
          </w:p>
        </w:tc>
      </w:tr>
      <w:tr w14:paraId="3ED48C5F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B86961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LDH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vs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Model</w:t>
            </w:r>
          </w:p>
        </w:tc>
        <w:tc>
          <w:tcPr>
            <w:tcW w:w="25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16949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798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0.707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0.889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C8CDB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784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936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4AF6F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0.062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162E1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0.044</w:t>
            </w:r>
          </w:p>
        </w:tc>
      </w:tr>
      <w:tr w14:paraId="6F2D295D">
        <w:tblPrEx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37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26E303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CT score 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vs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Model</w:t>
            </w:r>
          </w:p>
        </w:tc>
        <w:tc>
          <w:tcPr>
            <w:tcW w:w="257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F13144E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29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(0.5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13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-0.7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46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5507AF23">
            <w:pPr>
              <w:widowControl/>
              <w:snapToGrid w:val="0"/>
              <w:spacing w:line="360" w:lineRule="auto"/>
              <w:ind w:firstLine="240" w:firstLineChars="100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(0.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784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-0.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936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D8366D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-0.231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F30C45">
            <w:pPr>
              <w:widowControl/>
              <w:snapToGrid w:val="0"/>
              <w:spacing w:line="360" w:lineRule="auto"/>
              <w:jc w:val="center"/>
              <w:textAlignment w:val="bottom"/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&lt;0.001</w:t>
            </w:r>
          </w:p>
        </w:tc>
      </w:tr>
    </w:tbl>
    <w:p w14:paraId="18895DF9">
      <w:pPr>
        <w:pStyle w:val="4"/>
        <w:widowControl/>
        <w:rPr>
          <w:rFonts w:hint="default" w:ascii="Calibri" w:hAnsi="Calibri" w:eastAsia="宋体" w:cs="Calibri"/>
          <w:sz w:val="24"/>
          <w:szCs w:val="24"/>
          <w:lang w:bidi="ar"/>
        </w:rPr>
      </w:pPr>
    </w:p>
    <w:sectPr>
      <w:pgSz w:w="11906" w:h="16838"/>
      <w:pgMar w:top="68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74"/>
    <w:rsid w:val="00167CB0"/>
    <w:rsid w:val="001730EE"/>
    <w:rsid w:val="001D1EBB"/>
    <w:rsid w:val="0025637C"/>
    <w:rsid w:val="003C4184"/>
    <w:rsid w:val="005A0F2D"/>
    <w:rsid w:val="007E2AE8"/>
    <w:rsid w:val="0097417D"/>
    <w:rsid w:val="00A70106"/>
    <w:rsid w:val="00B85075"/>
    <w:rsid w:val="00C76674"/>
    <w:rsid w:val="00E40BC5"/>
    <w:rsid w:val="00FA1319"/>
    <w:rsid w:val="01211AD4"/>
    <w:rsid w:val="01AB3861"/>
    <w:rsid w:val="02251BB6"/>
    <w:rsid w:val="02830B21"/>
    <w:rsid w:val="04245B63"/>
    <w:rsid w:val="04C133B2"/>
    <w:rsid w:val="067310F5"/>
    <w:rsid w:val="06DD649D"/>
    <w:rsid w:val="0C8B10C4"/>
    <w:rsid w:val="11D27DE6"/>
    <w:rsid w:val="1410325B"/>
    <w:rsid w:val="15DA0777"/>
    <w:rsid w:val="1DC71243"/>
    <w:rsid w:val="206259F3"/>
    <w:rsid w:val="230A7F11"/>
    <w:rsid w:val="230E139E"/>
    <w:rsid w:val="233C481F"/>
    <w:rsid w:val="25237319"/>
    <w:rsid w:val="267C3185"/>
    <w:rsid w:val="281B4BF6"/>
    <w:rsid w:val="29A71464"/>
    <w:rsid w:val="2B094841"/>
    <w:rsid w:val="2FDC27D7"/>
    <w:rsid w:val="2FE029D7"/>
    <w:rsid w:val="34AA7A53"/>
    <w:rsid w:val="35123632"/>
    <w:rsid w:val="357C6CFE"/>
    <w:rsid w:val="36AE1139"/>
    <w:rsid w:val="392635CF"/>
    <w:rsid w:val="3BF55EDB"/>
    <w:rsid w:val="3F2A1578"/>
    <w:rsid w:val="3F3A6D77"/>
    <w:rsid w:val="41566655"/>
    <w:rsid w:val="4F082DF5"/>
    <w:rsid w:val="51B353FD"/>
    <w:rsid w:val="52D715BF"/>
    <w:rsid w:val="5424018C"/>
    <w:rsid w:val="55652B56"/>
    <w:rsid w:val="586A5351"/>
    <w:rsid w:val="586B40B1"/>
    <w:rsid w:val="5D696185"/>
    <w:rsid w:val="5FA7147B"/>
    <w:rsid w:val="607246D5"/>
    <w:rsid w:val="621041A6"/>
    <w:rsid w:val="652F6B2B"/>
    <w:rsid w:val="657B5DDA"/>
    <w:rsid w:val="66E520A5"/>
    <w:rsid w:val="68831B76"/>
    <w:rsid w:val="69EB2348"/>
    <w:rsid w:val="6AC917A8"/>
    <w:rsid w:val="6E4753F3"/>
    <w:rsid w:val="6F5953DE"/>
    <w:rsid w:val="75045DEC"/>
    <w:rsid w:val="78AE6DE6"/>
    <w:rsid w:val="7B1156E0"/>
    <w:rsid w:val="7D6D78BE"/>
    <w:rsid w:val="7E1C1BC8"/>
    <w:rsid w:val="7F21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494</Words>
  <Characters>3085</Characters>
  <Lines>188</Lines>
  <Paragraphs>188</Paragraphs>
  <TotalTime>9</TotalTime>
  <ScaleCrop>false</ScaleCrop>
  <LinksUpToDate>false</LinksUpToDate>
  <CharactersWithSpaces>3532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2025-06-15T09:08:00Z</dcterms:created>
  <dc:creator>zhanghy</dc:creator>
  <cp:lastModifiedBy>我是胖子～</cp:lastModifiedBy>
  <dcterms:modified xsi:type="dcterms:W3CDTF">2025-10-28T02:25:25Z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eyJoZGlkIjoiMzEyZGM3MGE5ZjY3MTk2ZWJiNGIyYWVmNjgzNjUyYmYiLCJ1c2VySWQiOiI0MTgwMzcwMjUifQ==</vt:lpwstr>
  </property>
  <property fmtid="{D5CDD505-2E9C-101B-9397-08002B2CF9AE}" pid="4" name="ICV">
    <vt:lpwstr>B9117D56CE4745B0B957B94DF3726A2F_13</vt:lpwstr>
  </property>
</Properties>
</file>