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2AC9" w14:textId="540BD35D" w:rsidR="002944DF" w:rsidRPr="00D43825" w:rsidRDefault="002944DF" w:rsidP="002944DF">
      <w:pPr>
        <w:rPr>
          <w:lang w:val="en-US"/>
        </w:rPr>
      </w:pPr>
      <w:r w:rsidRPr="005B18AE">
        <w:rPr>
          <w:b/>
          <w:bCs/>
          <w:lang w:val="en-US"/>
        </w:rPr>
        <w:t>Supplementary</w:t>
      </w:r>
      <w:r w:rsidR="00736F1A">
        <w:rPr>
          <w:b/>
          <w:bCs/>
          <w:lang w:val="en-US"/>
        </w:rPr>
        <w:t xml:space="preserve"> Austrheim et al. </w:t>
      </w:r>
    </w:p>
    <w:p w14:paraId="043C5B88" w14:textId="77777777" w:rsidR="002944DF" w:rsidRPr="00395006" w:rsidRDefault="002944DF" w:rsidP="002944DF">
      <w:pPr>
        <w:rPr>
          <w:lang w:val="en-US"/>
        </w:rPr>
      </w:pPr>
    </w:p>
    <w:tbl>
      <w:tblPr>
        <w:tblStyle w:val="TableGrid"/>
        <w:tblW w:w="0" w:type="auto"/>
        <w:tblLook w:val="04A0" w:firstRow="1" w:lastRow="0" w:firstColumn="1" w:lastColumn="0" w:noHBand="0" w:noVBand="1"/>
      </w:tblPr>
      <w:tblGrid>
        <w:gridCol w:w="4531"/>
      </w:tblGrid>
      <w:tr w:rsidR="002944DF" w14:paraId="26A667CF" w14:textId="77777777" w:rsidTr="00DA41E5">
        <w:tc>
          <w:tcPr>
            <w:tcW w:w="4531" w:type="dxa"/>
          </w:tcPr>
          <w:p w14:paraId="1A902349" w14:textId="77777777" w:rsidR="002944DF" w:rsidRDefault="002944DF" w:rsidP="00DA41E5">
            <w:pPr>
              <w:rPr>
                <w:b/>
                <w:bCs/>
                <w:lang w:val="en-US"/>
              </w:rPr>
            </w:pPr>
            <w:r>
              <w:rPr>
                <w:b/>
                <w:bCs/>
                <w:noProof/>
                <w:lang w:val="en-US"/>
              </w:rPr>
              <w:drawing>
                <wp:inline distT="0" distB="0" distL="0" distR="0" wp14:anchorId="4763B70C" wp14:editId="34707334">
                  <wp:extent cx="2695575" cy="1663557"/>
                  <wp:effectExtent l="0" t="0" r="0" b="0"/>
                  <wp:docPr id="1076044862" name="Picture 3"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44862" name="Picture 3" descr="A graph with different colored squar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8347" cy="1696125"/>
                          </a:xfrm>
                          <a:prstGeom prst="rect">
                            <a:avLst/>
                          </a:prstGeom>
                          <a:noFill/>
                        </pic:spPr>
                      </pic:pic>
                    </a:graphicData>
                  </a:graphic>
                </wp:inline>
              </w:drawing>
            </w:r>
          </w:p>
        </w:tc>
      </w:tr>
      <w:tr w:rsidR="002944DF" w14:paraId="07E9FD65" w14:textId="77777777" w:rsidTr="00DA41E5">
        <w:tc>
          <w:tcPr>
            <w:tcW w:w="4531" w:type="dxa"/>
          </w:tcPr>
          <w:p w14:paraId="58E94431" w14:textId="77777777" w:rsidR="002944DF" w:rsidRDefault="002944DF" w:rsidP="00DA41E5">
            <w:pPr>
              <w:rPr>
                <w:b/>
                <w:bCs/>
                <w:lang w:val="en-US"/>
              </w:rPr>
            </w:pPr>
            <w:r>
              <w:rPr>
                <w:b/>
                <w:bCs/>
                <w:noProof/>
                <w:lang w:val="en-US"/>
              </w:rPr>
              <w:drawing>
                <wp:inline distT="0" distB="0" distL="0" distR="0" wp14:anchorId="50A15100" wp14:editId="59005061">
                  <wp:extent cx="2705100" cy="1669432"/>
                  <wp:effectExtent l="0" t="0" r="0" b="6985"/>
                  <wp:docPr id="1327944886"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44886" name="Picture 1" descr="A graph of different colored squar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630" cy="1704936"/>
                          </a:xfrm>
                          <a:prstGeom prst="rect">
                            <a:avLst/>
                          </a:prstGeom>
                          <a:noFill/>
                        </pic:spPr>
                      </pic:pic>
                    </a:graphicData>
                  </a:graphic>
                </wp:inline>
              </w:drawing>
            </w:r>
          </w:p>
        </w:tc>
      </w:tr>
      <w:tr w:rsidR="002944DF" w14:paraId="51910DFB" w14:textId="77777777" w:rsidTr="00DA41E5">
        <w:tc>
          <w:tcPr>
            <w:tcW w:w="4531" w:type="dxa"/>
          </w:tcPr>
          <w:p w14:paraId="36AACD41" w14:textId="77777777" w:rsidR="002944DF" w:rsidRDefault="002944DF" w:rsidP="00DA41E5">
            <w:pPr>
              <w:rPr>
                <w:b/>
                <w:bCs/>
                <w:lang w:val="en-US"/>
              </w:rPr>
            </w:pPr>
            <w:r>
              <w:rPr>
                <w:b/>
                <w:bCs/>
                <w:noProof/>
                <w:lang w:val="en-US"/>
              </w:rPr>
              <w:drawing>
                <wp:inline distT="0" distB="0" distL="0" distR="0" wp14:anchorId="2E720D0B" wp14:editId="7C1885CE">
                  <wp:extent cx="2676525" cy="1651797"/>
                  <wp:effectExtent l="0" t="0" r="0" b="5715"/>
                  <wp:docPr id="1882750036" name="Picture 5"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50036" name="Picture 5" descr="A graph with different colored squar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5773" cy="1682190"/>
                          </a:xfrm>
                          <a:prstGeom prst="rect">
                            <a:avLst/>
                          </a:prstGeom>
                          <a:noFill/>
                        </pic:spPr>
                      </pic:pic>
                    </a:graphicData>
                  </a:graphic>
                </wp:inline>
              </w:drawing>
            </w:r>
          </w:p>
        </w:tc>
      </w:tr>
    </w:tbl>
    <w:p w14:paraId="55A2D72C" w14:textId="77777777" w:rsidR="002944DF" w:rsidRDefault="002944DF" w:rsidP="002944DF">
      <w:pPr>
        <w:rPr>
          <w:lang w:val="en-US"/>
        </w:rPr>
      </w:pPr>
    </w:p>
    <w:p w14:paraId="6325A639" w14:textId="77777777" w:rsidR="002944DF" w:rsidRPr="008C4647" w:rsidRDefault="002944DF" w:rsidP="002944DF">
      <w:pPr>
        <w:rPr>
          <w:lang w:val="en-US"/>
        </w:rPr>
      </w:pPr>
      <w:r>
        <w:rPr>
          <w:lang w:val="en-US"/>
        </w:rPr>
        <w:t>Fig. S1 Number of i</w:t>
      </w:r>
      <w:r w:rsidRPr="00B82D9A">
        <w:rPr>
          <w:lang w:val="en-US"/>
        </w:rPr>
        <w:t>nteractions</w:t>
      </w:r>
      <w:r>
        <w:rPr>
          <w:lang w:val="en-US"/>
        </w:rPr>
        <w:t xml:space="preserve"> (a) across all insect species, (b)</w:t>
      </w:r>
      <w:r w:rsidRPr="00395006">
        <w:rPr>
          <w:lang w:val="en-US"/>
        </w:rPr>
        <w:t xml:space="preserve"> </w:t>
      </w:r>
      <w:r>
        <w:rPr>
          <w:lang w:val="en-US"/>
        </w:rPr>
        <w:t>Pollinating and (c) Poor pollinating insects.</w:t>
      </w:r>
      <w:r w:rsidRPr="00B812D2">
        <w:rPr>
          <w:lang w:val="en-US"/>
        </w:rPr>
        <w:t xml:space="preserve"> </w:t>
      </w:r>
      <w:r w:rsidRPr="008C4647">
        <w:rPr>
          <w:lang w:val="en-US"/>
        </w:rPr>
        <w:t>The boxplots show the min, max, upper and lower quartile, and median of the data.</w:t>
      </w:r>
    </w:p>
    <w:p w14:paraId="3666C07C" w14:textId="77777777" w:rsidR="002944DF" w:rsidRDefault="002944DF" w:rsidP="002944DF">
      <w:pPr>
        <w:rPr>
          <w:lang w:val="en-US"/>
        </w:rPr>
      </w:pPr>
    </w:p>
    <w:p w14:paraId="1EF31E7B" w14:textId="77777777" w:rsidR="002944DF" w:rsidRDefault="002944DF" w:rsidP="002944DF">
      <w:pPr>
        <w:rPr>
          <w:lang w:val="en-US"/>
        </w:rPr>
      </w:pPr>
    </w:p>
    <w:p w14:paraId="6FE50875" w14:textId="77777777" w:rsidR="002944DF" w:rsidRDefault="002944DF" w:rsidP="002944DF">
      <w:pPr>
        <w:rPr>
          <w:lang w:val="en-US"/>
        </w:rPr>
      </w:pPr>
    </w:p>
    <w:p w14:paraId="40825E0D" w14:textId="77777777" w:rsidR="002944DF" w:rsidRDefault="002944DF" w:rsidP="002944DF">
      <w:pPr>
        <w:rPr>
          <w:lang w:val="en-US"/>
        </w:rPr>
      </w:pPr>
    </w:p>
    <w:p w14:paraId="645EE1C7" w14:textId="77777777" w:rsidR="002944DF" w:rsidRDefault="002944DF" w:rsidP="002944DF">
      <w:pPr>
        <w:rPr>
          <w:lang w:val="en-US"/>
        </w:rPr>
      </w:pPr>
    </w:p>
    <w:tbl>
      <w:tblPr>
        <w:tblStyle w:val="TableGrid"/>
        <w:tblW w:w="0" w:type="auto"/>
        <w:tblLook w:val="04A0" w:firstRow="1" w:lastRow="0" w:firstColumn="1" w:lastColumn="0" w:noHBand="0" w:noVBand="1"/>
      </w:tblPr>
      <w:tblGrid>
        <w:gridCol w:w="5382"/>
      </w:tblGrid>
      <w:tr w:rsidR="00C803F1" w14:paraId="0948A86E" w14:textId="77777777" w:rsidTr="00DA41E5">
        <w:trPr>
          <w:trHeight w:val="2223"/>
        </w:trPr>
        <w:tc>
          <w:tcPr>
            <w:tcW w:w="5382" w:type="dxa"/>
          </w:tcPr>
          <w:p w14:paraId="27086CF5" w14:textId="06A69B80" w:rsidR="002944DF" w:rsidRDefault="00BA5F2E" w:rsidP="00DA41E5">
            <w:pPr>
              <w:rPr>
                <w:lang w:val="en-US"/>
              </w:rPr>
            </w:pPr>
            <w:r>
              <w:rPr>
                <w:noProof/>
                <w:lang w:val="en-US"/>
              </w:rPr>
              <w:lastRenderedPageBreak/>
              <w:drawing>
                <wp:inline distT="0" distB="0" distL="0" distR="0" wp14:anchorId="3B7E3307" wp14:editId="1D160BF7">
                  <wp:extent cx="3124200" cy="1928402"/>
                  <wp:effectExtent l="0" t="0" r="0" b="0"/>
                  <wp:docPr id="699582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1558" cy="1939116"/>
                          </a:xfrm>
                          <a:prstGeom prst="rect">
                            <a:avLst/>
                          </a:prstGeom>
                          <a:noFill/>
                        </pic:spPr>
                      </pic:pic>
                    </a:graphicData>
                  </a:graphic>
                </wp:inline>
              </w:drawing>
            </w:r>
          </w:p>
        </w:tc>
      </w:tr>
      <w:tr w:rsidR="00C803F1" w14:paraId="12B3D39C" w14:textId="77777777" w:rsidTr="00DA41E5">
        <w:trPr>
          <w:trHeight w:val="2160"/>
        </w:trPr>
        <w:tc>
          <w:tcPr>
            <w:tcW w:w="5382" w:type="dxa"/>
          </w:tcPr>
          <w:p w14:paraId="43724AFE" w14:textId="5D883114" w:rsidR="002944DF" w:rsidRDefault="00BA5F2E" w:rsidP="00DA41E5">
            <w:pPr>
              <w:rPr>
                <w:lang w:val="en-US"/>
              </w:rPr>
            </w:pPr>
            <w:r>
              <w:rPr>
                <w:noProof/>
                <w:lang w:val="en-US"/>
              </w:rPr>
              <w:drawing>
                <wp:inline distT="0" distB="0" distL="0" distR="0" wp14:anchorId="156F1992" wp14:editId="21C5E688">
                  <wp:extent cx="3117674" cy="1924050"/>
                  <wp:effectExtent l="0" t="0" r="6985" b="0"/>
                  <wp:docPr id="1309460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7941" cy="1942729"/>
                          </a:xfrm>
                          <a:prstGeom prst="rect">
                            <a:avLst/>
                          </a:prstGeom>
                          <a:noFill/>
                        </pic:spPr>
                      </pic:pic>
                    </a:graphicData>
                  </a:graphic>
                </wp:inline>
              </w:drawing>
            </w:r>
          </w:p>
        </w:tc>
      </w:tr>
      <w:tr w:rsidR="00C803F1" w14:paraId="30D595B6" w14:textId="77777777" w:rsidTr="00DA41E5">
        <w:trPr>
          <w:trHeight w:val="1959"/>
        </w:trPr>
        <w:tc>
          <w:tcPr>
            <w:tcW w:w="5382" w:type="dxa"/>
          </w:tcPr>
          <w:p w14:paraId="17C9B947" w14:textId="7EDB12AB" w:rsidR="002944DF" w:rsidRDefault="00C803F1" w:rsidP="00DA41E5">
            <w:pPr>
              <w:rPr>
                <w:lang w:val="en-US"/>
              </w:rPr>
            </w:pPr>
            <w:r>
              <w:rPr>
                <w:noProof/>
                <w:lang w:val="en-US"/>
              </w:rPr>
              <w:drawing>
                <wp:inline distT="0" distB="0" distL="0" distR="0" wp14:anchorId="6DE13CE8" wp14:editId="55E19DDA">
                  <wp:extent cx="3148542" cy="1943100"/>
                  <wp:effectExtent l="0" t="0" r="0" b="0"/>
                  <wp:docPr id="649805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4099" cy="1952701"/>
                          </a:xfrm>
                          <a:prstGeom prst="rect">
                            <a:avLst/>
                          </a:prstGeom>
                          <a:noFill/>
                        </pic:spPr>
                      </pic:pic>
                    </a:graphicData>
                  </a:graphic>
                </wp:inline>
              </w:drawing>
            </w:r>
          </w:p>
        </w:tc>
      </w:tr>
      <w:tr w:rsidR="00C803F1" w14:paraId="1D31BE47" w14:textId="77777777" w:rsidTr="00DA41E5">
        <w:trPr>
          <w:trHeight w:val="1916"/>
        </w:trPr>
        <w:tc>
          <w:tcPr>
            <w:tcW w:w="5382" w:type="dxa"/>
          </w:tcPr>
          <w:p w14:paraId="0CDD3472" w14:textId="5E4B4372" w:rsidR="002944DF" w:rsidRDefault="00C803F1" w:rsidP="00DA41E5">
            <w:pPr>
              <w:rPr>
                <w:lang w:val="en-US"/>
              </w:rPr>
            </w:pPr>
            <w:r>
              <w:rPr>
                <w:noProof/>
                <w:lang w:val="en-US"/>
              </w:rPr>
              <w:drawing>
                <wp:inline distT="0" distB="0" distL="0" distR="0" wp14:anchorId="557CE046" wp14:editId="7B4E3C34">
                  <wp:extent cx="3185583" cy="1965960"/>
                  <wp:effectExtent l="0" t="0" r="0" b="0"/>
                  <wp:docPr id="1330805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4587" cy="1983860"/>
                          </a:xfrm>
                          <a:prstGeom prst="rect">
                            <a:avLst/>
                          </a:prstGeom>
                          <a:noFill/>
                        </pic:spPr>
                      </pic:pic>
                    </a:graphicData>
                  </a:graphic>
                </wp:inline>
              </w:drawing>
            </w:r>
          </w:p>
        </w:tc>
      </w:tr>
    </w:tbl>
    <w:p w14:paraId="185D5A80" w14:textId="77777777" w:rsidR="002944DF" w:rsidRDefault="002944DF" w:rsidP="002944DF">
      <w:pPr>
        <w:rPr>
          <w:lang w:val="en-US"/>
        </w:rPr>
      </w:pPr>
    </w:p>
    <w:p w14:paraId="0F926E46" w14:textId="02BCBCB5" w:rsidR="002944DF" w:rsidRPr="00C22A6B" w:rsidRDefault="002944DF" w:rsidP="002944DF">
      <w:pPr>
        <w:rPr>
          <w:lang w:val="en-US"/>
        </w:rPr>
      </w:pPr>
      <w:r>
        <w:rPr>
          <w:lang w:val="en-US"/>
        </w:rPr>
        <w:t xml:space="preserve">Figure S2. Number of plant-pollinator interactions at successional (SS) and semi-natural (SN) grasslands in years 2020-2022 for (a) </w:t>
      </w:r>
      <w:r w:rsidRPr="00370E43">
        <w:rPr>
          <w:lang w:val="en-US"/>
        </w:rPr>
        <w:t>Beetles, (b) Wasps, (c) other flies, (d) Heteroptera</w:t>
      </w:r>
      <w:r>
        <w:rPr>
          <w:lang w:val="en-US"/>
        </w:rPr>
        <w:t xml:space="preserve">. </w:t>
      </w:r>
      <w:r w:rsidRPr="008C4647">
        <w:rPr>
          <w:lang w:val="en-US"/>
        </w:rPr>
        <w:t>The boxplots show the min, max, upper and lower quartile, and median of the data.</w:t>
      </w:r>
    </w:p>
    <w:p w14:paraId="7F9D20E8" w14:textId="77777777" w:rsidR="002944DF" w:rsidRDefault="002944DF" w:rsidP="002944DF">
      <w:pPr>
        <w:rPr>
          <w:lang w:val="en-US"/>
        </w:rPr>
      </w:pPr>
    </w:p>
    <w:p w14:paraId="4A046E4D" w14:textId="77777777" w:rsidR="002944DF" w:rsidRDefault="002944DF" w:rsidP="002944DF">
      <w:pPr>
        <w:rPr>
          <w:lang w:val="en-US"/>
        </w:rPr>
      </w:pPr>
    </w:p>
    <w:tbl>
      <w:tblPr>
        <w:tblStyle w:val="TableGrid"/>
        <w:tblW w:w="0" w:type="auto"/>
        <w:tblLook w:val="04A0" w:firstRow="1" w:lastRow="0" w:firstColumn="1" w:lastColumn="0" w:noHBand="0" w:noVBand="1"/>
      </w:tblPr>
      <w:tblGrid>
        <w:gridCol w:w="6199"/>
      </w:tblGrid>
      <w:tr w:rsidR="002944DF" w14:paraId="0408EDA8" w14:textId="77777777" w:rsidTr="00C22A6B">
        <w:trPr>
          <w:trHeight w:val="3415"/>
        </w:trPr>
        <w:tc>
          <w:tcPr>
            <w:tcW w:w="6199" w:type="dxa"/>
          </w:tcPr>
          <w:p w14:paraId="270849EE" w14:textId="77777777" w:rsidR="002944DF" w:rsidRDefault="002944DF" w:rsidP="00DA41E5">
            <w:pPr>
              <w:rPr>
                <w:lang w:val="en-US"/>
              </w:rPr>
            </w:pPr>
            <w:r>
              <w:rPr>
                <w:noProof/>
                <w:lang w:val="en-US"/>
              </w:rPr>
              <w:drawing>
                <wp:inline distT="0" distB="0" distL="0" distR="0" wp14:anchorId="2D99C1E5" wp14:editId="0C46D2F2">
                  <wp:extent cx="3352800" cy="2074956"/>
                  <wp:effectExtent l="0" t="0" r="0" b="1905"/>
                  <wp:docPr id="1587832960" name="Picture 15" descr="A graph with colored squar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32960" name="Picture 15" descr="A graph with colored squares and do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8239" cy="2084511"/>
                          </a:xfrm>
                          <a:prstGeom prst="rect">
                            <a:avLst/>
                          </a:prstGeom>
                          <a:noFill/>
                        </pic:spPr>
                      </pic:pic>
                    </a:graphicData>
                  </a:graphic>
                </wp:inline>
              </w:drawing>
            </w:r>
          </w:p>
        </w:tc>
      </w:tr>
      <w:tr w:rsidR="002944DF" w14:paraId="2ABF11AE" w14:textId="77777777" w:rsidTr="00C22A6B">
        <w:trPr>
          <w:trHeight w:val="2882"/>
        </w:trPr>
        <w:tc>
          <w:tcPr>
            <w:tcW w:w="6199" w:type="dxa"/>
          </w:tcPr>
          <w:p w14:paraId="6591F05D" w14:textId="77777777" w:rsidR="002944DF" w:rsidRDefault="002944DF" w:rsidP="00DA41E5">
            <w:pPr>
              <w:rPr>
                <w:lang w:val="en-US"/>
              </w:rPr>
            </w:pPr>
            <w:r>
              <w:rPr>
                <w:noProof/>
                <w:lang w:val="en-US"/>
              </w:rPr>
              <w:drawing>
                <wp:inline distT="0" distB="0" distL="0" distR="0" wp14:anchorId="48ABF067" wp14:editId="32DD4A1D">
                  <wp:extent cx="3381375" cy="2086790"/>
                  <wp:effectExtent l="0" t="0" r="0" b="8890"/>
                  <wp:docPr id="1016373665" name="Picture 3"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73665" name="Picture 3" descr="A graph with different colored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8972" cy="2140850"/>
                          </a:xfrm>
                          <a:prstGeom prst="rect">
                            <a:avLst/>
                          </a:prstGeom>
                          <a:noFill/>
                        </pic:spPr>
                      </pic:pic>
                    </a:graphicData>
                  </a:graphic>
                </wp:inline>
              </w:drawing>
            </w:r>
          </w:p>
        </w:tc>
      </w:tr>
    </w:tbl>
    <w:p w14:paraId="7F15F748" w14:textId="77777777" w:rsidR="002944DF" w:rsidRDefault="002944DF" w:rsidP="002944DF">
      <w:pPr>
        <w:rPr>
          <w:lang w:val="en-US"/>
        </w:rPr>
      </w:pPr>
    </w:p>
    <w:p w14:paraId="08BC7268" w14:textId="77777777" w:rsidR="002944DF" w:rsidRPr="008C4647" w:rsidRDefault="002944DF" w:rsidP="002944DF">
      <w:pPr>
        <w:rPr>
          <w:lang w:val="en-US"/>
        </w:rPr>
      </w:pPr>
      <w:r>
        <w:rPr>
          <w:lang w:val="en-US"/>
        </w:rPr>
        <w:t xml:space="preserve">Fig. S3. Insect abundance (a) and herb flower abundances (b) in SN and SS grasslands at 4 different seasons (spring, early summer, </w:t>
      </w:r>
      <w:proofErr w:type="spellStart"/>
      <w:r>
        <w:rPr>
          <w:lang w:val="en-US"/>
        </w:rPr>
        <w:t>mid summer</w:t>
      </w:r>
      <w:proofErr w:type="spellEnd"/>
      <w:r>
        <w:rPr>
          <w:lang w:val="en-US"/>
        </w:rPr>
        <w:t>, late summer) across years.</w:t>
      </w:r>
      <w:r w:rsidRPr="00B812D2">
        <w:rPr>
          <w:lang w:val="en-US"/>
        </w:rPr>
        <w:t xml:space="preserve"> </w:t>
      </w:r>
      <w:r w:rsidRPr="008C4647">
        <w:rPr>
          <w:lang w:val="en-US"/>
        </w:rPr>
        <w:t>The boxplots show the min, max, upper and lower quartile, and median of the data.</w:t>
      </w:r>
    </w:p>
    <w:p w14:paraId="407DACF7" w14:textId="77777777" w:rsidR="002944DF" w:rsidRDefault="002944DF" w:rsidP="002944DF">
      <w:pPr>
        <w:rPr>
          <w:lang w:val="en-US"/>
        </w:rPr>
      </w:pPr>
    </w:p>
    <w:p w14:paraId="30614783" w14:textId="07B02B89" w:rsidR="002944DF" w:rsidRDefault="00C22A6B" w:rsidP="002944DF">
      <w:pPr>
        <w:rPr>
          <w:lang w:val="en-US"/>
        </w:rPr>
      </w:pPr>
      <w:r>
        <w:rPr>
          <w:lang w:val="en-US"/>
        </w:rPr>
        <w:lastRenderedPageBreak/>
        <w:t>a)</w:t>
      </w:r>
      <w:r w:rsidR="002944DF">
        <w:rPr>
          <w:noProof/>
          <w:lang w:val="en-US"/>
        </w:rPr>
        <w:drawing>
          <wp:inline distT="0" distB="0" distL="0" distR="0" wp14:anchorId="34ECFB76" wp14:editId="1EC3A8D3">
            <wp:extent cx="5695950" cy="3515806"/>
            <wp:effectExtent l="0" t="0" r="0" b="8890"/>
            <wp:docPr id="1416231871" name="Picture 2" descr="A black and white barcode with many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31871" name="Picture 2" descr="A black and white barcode with many black lin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4530" cy="3521102"/>
                    </a:xfrm>
                    <a:prstGeom prst="rect">
                      <a:avLst/>
                    </a:prstGeom>
                    <a:noFill/>
                  </pic:spPr>
                </pic:pic>
              </a:graphicData>
            </a:graphic>
          </wp:inline>
        </w:drawing>
      </w:r>
    </w:p>
    <w:p w14:paraId="36D61670" w14:textId="07D98532" w:rsidR="00C22A6B" w:rsidRDefault="00C22A6B" w:rsidP="002944DF">
      <w:pPr>
        <w:rPr>
          <w:lang w:val="en-US"/>
        </w:rPr>
      </w:pPr>
      <w:r>
        <w:rPr>
          <w:lang w:val="en-US"/>
        </w:rPr>
        <w:t>b)</w:t>
      </w:r>
    </w:p>
    <w:p w14:paraId="1F0146E1" w14:textId="77777777" w:rsidR="002944DF" w:rsidRDefault="002944DF" w:rsidP="002944DF">
      <w:pPr>
        <w:rPr>
          <w:lang w:val="en-US"/>
        </w:rPr>
      </w:pPr>
      <w:r>
        <w:rPr>
          <w:noProof/>
          <w:lang w:val="en-US"/>
        </w:rPr>
        <w:drawing>
          <wp:inline distT="0" distB="0" distL="0" distR="0" wp14:anchorId="458A6F88" wp14:editId="53306D75">
            <wp:extent cx="5524500" cy="3409979"/>
            <wp:effectExtent l="0" t="0" r="0" b="0"/>
            <wp:docPr id="1398421415" name="Picture 3" descr="A barcode with many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21415" name="Picture 3" descr="A barcode with many black lin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2866" cy="3415143"/>
                    </a:xfrm>
                    <a:prstGeom prst="rect">
                      <a:avLst/>
                    </a:prstGeom>
                    <a:noFill/>
                  </pic:spPr>
                </pic:pic>
              </a:graphicData>
            </a:graphic>
          </wp:inline>
        </w:drawing>
      </w:r>
    </w:p>
    <w:p w14:paraId="0F08FADC" w14:textId="77777777" w:rsidR="002944DF" w:rsidRDefault="002944DF" w:rsidP="002944DF">
      <w:pPr>
        <w:rPr>
          <w:lang w:val="en-US"/>
        </w:rPr>
      </w:pPr>
    </w:p>
    <w:p w14:paraId="668C8A95" w14:textId="77777777" w:rsidR="002944DF" w:rsidRDefault="002944DF" w:rsidP="002944DF">
      <w:pPr>
        <w:rPr>
          <w:lang w:val="en-US"/>
        </w:rPr>
      </w:pPr>
      <w:r>
        <w:rPr>
          <w:lang w:val="en-US"/>
        </w:rPr>
        <w:t xml:space="preserve">Fig. S4. Bipartite network of plant and pollinator interactions in (a) successional (SS) and (b) semi-natural (SN) grasslands. The upper and lower levels represent insects and plants respectively, and the width of the bars corresponds with the sum of visiting frequencies for each insect and plant taxa in the network. The line between the taxa at upper and lower level </w:t>
      </w:r>
      <w:r>
        <w:rPr>
          <w:lang w:val="en-US"/>
        </w:rPr>
        <w:lastRenderedPageBreak/>
        <w:t xml:space="preserve">represents the plant-pollinator interaction and the line width is proportional to interaction frequency. </w:t>
      </w:r>
    </w:p>
    <w:p w14:paraId="38AD6CF7" w14:textId="77777777" w:rsidR="002944DF" w:rsidRDefault="002944DF" w:rsidP="002944DF">
      <w:pPr>
        <w:rPr>
          <w:lang w:val="en-US"/>
        </w:rPr>
      </w:pPr>
    </w:p>
    <w:tbl>
      <w:tblPr>
        <w:tblStyle w:val="TableGrid"/>
        <w:tblW w:w="5724" w:type="dxa"/>
        <w:tblLook w:val="04A0" w:firstRow="1" w:lastRow="0" w:firstColumn="1" w:lastColumn="0" w:noHBand="0" w:noVBand="1"/>
      </w:tblPr>
      <w:tblGrid>
        <w:gridCol w:w="6621"/>
      </w:tblGrid>
      <w:tr w:rsidR="00B660C3" w14:paraId="006C8249" w14:textId="77777777" w:rsidTr="00DA41E5">
        <w:trPr>
          <w:trHeight w:val="3676"/>
        </w:trPr>
        <w:tc>
          <w:tcPr>
            <w:tcW w:w="5724" w:type="dxa"/>
          </w:tcPr>
          <w:p w14:paraId="703A1CB7" w14:textId="0AC82EF7" w:rsidR="002944DF" w:rsidRDefault="00B660C3" w:rsidP="00DA41E5">
            <w:pPr>
              <w:rPr>
                <w:lang w:val="en-US"/>
              </w:rPr>
            </w:pPr>
            <w:r>
              <w:rPr>
                <w:noProof/>
                <w:lang w:val="en-US"/>
              </w:rPr>
              <w:drawing>
                <wp:inline distT="0" distB="0" distL="0" distR="0" wp14:anchorId="790DCC52" wp14:editId="5FA99859">
                  <wp:extent cx="4058467" cy="2505075"/>
                  <wp:effectExtent l="0" t="0" r="0" b="0"/>
                  <wp:docPr id="660064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4364" cy="2539577"/>
                          </a:xfrm>
                          <a:prstGeom prst="rect">
                            <a:avLst/>
                          </a:prstGeom>
                          <a:noFill/>
                        </pic:spPr>
                      </pic:pic>
                    </a:graphicData>
                  </a:graphic>
                </wp:inline>
              </w:drawing>
            </w:r>
          </w:p>
        </w:tc>
      </w:tr>
      <w:tr w:rsidR="00B660C3" w14:paraId="6124F3F8" w14:textId="77777777" w:rsidTr="00DA41E5">
        <w:trPr>
          <w:trHeight w:val="264"/>
        </w:trPr>
        <w:tc>
          <w:tcPr>
            <w:tcW w:w="5724" w:type="dxa"/>
          </w:tcPr>
          <w:p w14:paraId="5DCEC9EA" w14:textId="039DE621" w:rsidR="002944DF" w:rsidRDefault="00B660C3" w:rsidP="00DA41E5">
            <w:pPr>
              <w:rPr>
                <w:lang w:val="en-US"/>
              </w:rPr>
            </w:pPr>
            <w:r>
              <w:rPr>
                <w:noProof/>
                <w:lang w:val="en-US"/>
              </w:rPr>
              <w:drawing>
                <wp:inline distT="0" distB="0" distL="0" distR="0" wp14:anchorId="721440E1" wp14:editId="69A89ADF">
                  <wp:extent cx="4067175" cy="2510451"/>
                  <wp:effectExtent l="0" t="0" r="0" b="4445"/>
                  <wp:docPr id="122200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2573" cy="2532301"/>
                          </a:xfrm>
                          <a:prstGeom prst="rect">
                            <a:avLst/>
                          </a:prstGeom>
                          <a:noFill/>
                        </pic:spPr>
                      </pic:pic>
                    </a:graphicData>
                  </a:graphic>
                </wp:inline>
              </w:drawing>
            </w:r>
          </w:p>
        </w:tc>
      </w:tr>
      <w:tr w:rsidR="00B660C3" w14:paraId="43A79F74" w14:textId="77777777" w:rsidTr="00DA41E5">
        <w:trPr>
          <w:trHeight w:val="264"/>
        </w:trPr>
        <w:tc>
          <w:tcPr>
            <w:tcW w:w="5724" w:type="dxa"/>
          </w:tcPr>
          <w:p w14:paraId="61B04DDA" w14:textId="6E2EF609" w:rsidR="002944DF" w:rsidRDefault="00B660C3" w:rsidP="00DA41E5">
            <w:pPr>
              <w:rPr>
                <w:noProof/>
                <w:lang w:val="en-US"/>
              </w:rPr>
            </w:pPr>
            <w:r>
              <w:rPr>
                <w:noProof/>
                <w:lang w:val="en-US"/>
              </w:rPr>
              <w:drawing>
                <wp:inline distT="0" distB="0" distL="0" distR="0" wp14:anchorId="3A72F33A" wp14:editId="3853B568">
                  <wp:extent cx="4048125" cy="2498692"/>
                  <wp:effectExtent l="0" t="0" r="0" b="0"/>
                  <wp:docPr id="777908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4187" cy="2527124"/>
                          </a:xfrm>
                          <a:prstGeom prst="rect">
                            <a:avLst/>
                          </a:prstGeom>
                          <a:noFill/>
                        </pic:spPr>
                      </pic:pic>
                    </a:graphicData>
                  </a:graphic>
                </wp:inline>
              </w:drawing>
            </w:r>
          </w:p>
        </w:tc>
      </w:tr>
    </w:tbl>
    <w:p w14:paraId="109CF744" w14:textId="77777777" w:rsidR="002944DF" w:rsidRDefault="002944DF" w:rsidP="002944DF">
      <w:pPr>
        <w:rPr>
          <w:lang w:val="en-US"/>
        </w:rPr>
      </w:pPr>
    </w:p>
    <w:p w14:paraId="0F76C3DD" w14:textId="77777777" w:rsidR="00C22A6B" w:rsidRDefault="00C22A6B" w:rsidP="002944DF">
      <w:pPr>
        <w:rPr>
          <w:lang w:val="en-US"/>
        </w:rPr>
      </w:pPr>
    </w:p>
    <w:p w14:paraId="70C6A22C" w14:textId="77777777" w:rsidR="002944DF" w:rsidRPr="008C4647" w:rsidRDefault="002944DF" w:rsidP="002944DF">
      <w:pPr>
        <w:rPr>
          <w:lang w:val="en-US"/>
        </w:rPr>
      </w:pPr>
      <w:r>
        <w:rPr>
          <w:lang w:val="en-US"/>
        </w:rPr>
        <w:lastRenderedPageBreak/>
        <w:t xml:space="preserve">Fig. S5. Effects of grassland type on network indices calculated using the number of interactions for all pollinating insects. (a) web asymmetry, (b) </w:t>
      </w:r>
      <w:r w:rsidRPr="00060CD5">
        <w:rPr>
          <w:lang w:val="en-US"/>
        </w:rPr>
        <w:t>Shannon's diversity</w:t>
      </w:r>
      <w:r>
        <w:rPr>
          <w:lang w:val="en-US"/>
        </w:rPr>
        <w:t xml:space="preserve">, (c) linkage density. </w:t>
      </w:r>
      <w:r w:rsidRPr="008C4647">
        <w:rPr>
          <w:lang w:val="en-US"/>
        </w:rPr>
        <w:t>The boxplots show the min, max, upper and lower quartile, and median of the data.</w:t>
      </w:r>
    </w:p>
    <w:p w14:paraId="0F487437" w14:textId="77777777" w:rsidR="002944DF" w:rsidRDefault="002944DF" w:rsidP="002944DF">
      <w:pPr>
        <w:rPr>
          <w:lang w:val="en-US"/>
        </w:rPr>
      </w:pPr>
    </w:p>
    <w:p w14:paraId="699F09C4" w14:textId="77777777" w:rsidR="002944DF" w:rsidRDefault="002944DF" w:rsidP="002944DF">
      <w:pPr>
        <w:rPr>
          <w:lang w:val="en-US"/>
        </w:rPr>
      </w:pPr>
    </w:p>
    <w:p w14:paraId="15468F5A" w14:textId="77777777" w:rsidR="002944DF" w:rsidRDefault="002944DF" w:rsidP="002944DF">
      <w:pPr>
        <w:rPr>
          <w:lang w:val="en-US"/>
        </w:rPr>
      </w:pPr>
    </w:p>
    <w:p w14:paraId="4EF63FCB" w14:textId="77777777" w:rsidR="002944DF" w:rsidRPr="006044D1" w:rsidRDefault="002944DF" w:rsidP="002944DF">
      <w:pPr>
        <w:rPr>
          <w:lang w:val="en-US"/>
        </w:rPr>
      </w:pPr>
    </w:p>
    <w:p w14:paraId="57FA2F41" w14:textId="77777777" w:rsidR="002944DF" w:rsidRPr="006044D1" w:rsidRDefault="002944DF" w:rsidP="002944DF">
      <w:pPr>
        <w:rPr>
          <w:lang w:val="en-US"/>
        </w:rPr>
      </w:pPr>
    </w:p>
    <w:p w14:paraId="33F3A8A8" w14:textId="77777777" w:rsidR="002944DF" w:rsidRPr="00C21DD0" w:rsidRDefault="002944DF" w:rsidP="002944DF">
      <w:r w:rsidRPr="00C21DD0">
        <w:rPr>
          <w:noProof/>
        </w:rPr>
        <w:drawing>
          <wp:inline distT="0" distB="0" distL="0" distR="0" wp14:anchorId="72C34631" wp14:editId="4868C94D">
            <wp:extent cx="3331029" cy="1664777"/>
            <wp:effectExtent l="0" t="0" r="3175" b="0"/>
            <wp:docPr id="89098637" name="Picture 2" descr="A comparison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8637" name="Picture 2" descr="A comparison of different colored ba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5292" cy="1676903"/>
                    </a:xfrm>
                    <a:prstGeom prst="rect">
                      <a:avLst/>
                    </a:prstGeom>
                    <a:noFill/>
                    <a:ln>
                      <a:noFill/>
                    </a:ln>
                  </pic:spPr>
                </pic:pic>
              </a:graphicData>
            </a:graphic>
          </wp:inline>
        </w:drawing>
      </w:r>
    </w:p>
    <w:p w14:paraId="2599F8EB" w14:textId="77777777" w:rsidR="002944DF" w:rsidRDefault="002944DF" w:rsidP="002944DF"/>
    <w:p w14:paraId="1EEF1894" w14:textId="77777777" w:rsidR="002944DF" w:rsidRPr="007B30AA" w:rsidRDefault="002944DF" w:rsidP="002944DF"/>
    <w:p w14:paraId="558EAB00" w14:textId="77777777" w:rsidR="002944DF" w:rsidRPr="00C21DD0" w:rsidRDefault="002944DF" w:rsidP="002944DF">
      <w:r w:rsidRPr="00C21DD0">
        <w:rPr>
          <w:noProof/>
        </w:rPr>
        <w:drawing>
          <wp:inline distT="0" distB="0" distL="0" distR="0" wp14:anchorId="76FF606B" wp14:editId="3E22D3B8">
            <wp:extent cx="3379334" cy="1688918"/>
            <wp:effectExtent l="0" t="0" r="0" b="6985"/>
            <wp:docPr id="1511674698" name="Picture 4" descr="A comparison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74698" name="Picture 4" descr="A comparison of a graph&#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13208" cy="1705848"/>
                    </a:xfrm>
                    <a:prstGeom prst="rect">
                      <a:avLst/>
                    </a:prstGeom>
                    <a:noFill/>
                    <a:ln>
                      <a:noFill/>
                    </a:ln>
                  </pic:spPr>
                </pic:pic>
              </a:graphicData>
            </a:graphic>
          </wp:inline>
        </w:drawing>
      </w:r>
    </w:p>
    <w:p w14:paraId="5D42F28B" w14:textId="77777777" w:rsidR="002944DF" w:rsidRDefault="002944DF" w:rsidP="002944DF"/>
    <w:p w14:paraId="6C5FACA3" w14:textId="77777777" w:rsidR="002944DF" w:rsidRPr="007D14D4" w:rsidRDefault="002944DF" w:rsidP="002944DF"/>
    <w:p w14:paraId="2D6EE9DE" w14:textId="77777777" w:rsidR="002944DF" w:rsidRPr="007B30AA" w:rsidRDefault="002944DF" w:rsidP="002944DF">
      <w:r w:rsidRPr="007B30AA">
        <w:rPr>
          <w:noProof/>
        </w:rPr>
        <w:drawing>
          <wp:inline distT="0" distB="0" distL="0" distR="0" wp14:anchorId="59211495" wp14:editId="651F70B1">
            <wp:extent cx="3472543" cy="1735501"/>
            <wp:effectExtent l="0" t="0" r="0" b="0"/>
            <wp:docPr id="1663399758" name="Picture 4" descr="A green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99758" name="Picture 4" descr="A green and orange bar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86366" cy="1742410"/>
                    </a:xfrm>
                    <a:prstGeom prst="rect">
                      <a:avLst/>
                    </a:prstGeom>
                    <a:noFill/>
                    <a:ln>
                      <a:noFill/>
                    </a:ln>
                  </pic:spPr>
                </pic:pic>
              </a:graphicData>
            </a:graphic>
          </wp:inline>
        </w:drawing>
      </w:r>
    </w:p>
    <w:p w14:paraId="130EBED8" w14:textId="77777777" w:rsidR="002944DF" w:rsidRDefault="002944DF" w:rsidP="002944DF">
      <w:pPr>
        <w:rPr>
          <w:lang w:val="en-US"/>
        </w:rPr>
      </w:pPr>
    </w:p>
    <w:p w14:paraId="37BC2C1A" w14:textId="77777777" w:rsidR="002944DF" w:rsidRDefault="002944DF" w:rsidP="002944DF">
      <w:pPr>
        <w:rPr>
          <w:lang w:val="en-US"/>
        </w:rPr>
      </w:pPr>
    </w:p>
    <w:p w14:paraId="48F4ADCC" w14:textId="77777777" w:rsidR="002944DF" w:rsidRDefault="002944DF" w:rsidP="002944DF">
      <w:pPr>
        <w:rPr>
          <w:lang w:val="en-US"/>
        </w:rPr>
      </w:pPr>
      <w:r>
        <w:rPr>
          <w:lang w:val="en-US"/>
        </w:rPr>
        <w:t xml:space="preserve">Fig. S6. Site (n=12) specific values (mean and se) for abundance of strict pollinators (a), abundance of poor pollinators (b), bumblebee abundance (c), bumblebee species richness (d), flower abundance (e) and flower species richness (f).  </w:t>
      </w:r>
    </w:p>
    <w:p w14:paraId="6DBC4878" w14:textId="77777777" w:rsidR="002944DF" w:rsidRDefault="002944DF" w:rsidP="002944DF">
      <w:pPr>
        <w:rPr>
          <w:lang w:val="en-US"/>
        </w:rPr>
      </w:pPr>
    </w:p>
    <w:p w14:paraId="6B3509DE" w14:textId="77777777" w:rsidR="002944DF" w:rsidRPr="00A463EC" w:rsidRDefault="002944DF" w:rsidP="002944DF">
      <w:r w:rsidRPr="00A463EC">
        <w:rPr>
          <w:noProof/>
        </w:rPr>
        <w:drawing>
          <wp:inline distT="0" distB="0" distL="0" distR="0" wp14:anchorId="02332AF8" wp14:editId="00041875">
            <wp:extent cx="5731510" cy="3184525"/>
            <wp:effectExtent l="0" t="0" r="2540" b="0"/>
            <wp:docPr id="1202273790" name="Picture 21" descr="A graph with green and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73790" name="Picture 21" descr="A graph with green and orange dot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3184525"/>
                    </a:xfrm>
                    <a:prstGeom prst="rect">
                      <a:avLst/>
                    </a:prstGeom>
                    <a:noFill/>
                    <a:ln>
                      <a:noFill/>
                    </a:ln>
                  </pic:spPr>
                </pic:pic>
              </a:graphicData>
            </a:graphic>
          </wp:inline>
        </w:drawing>
      </w:r>
    </w:p>
    <w:p w14:paraId="6CC8879A" w14:textId="77777777" w:rsidR="002944DF" w:rsidRDefault="002944DF" w:rsidP="002944DF">
      <w:pPr>
        <w:rPr>
          <w:lang w:val="en-US"/>
        </w:rPr>
      </w:pPr>
    </w:p>
    <w:p w14:paraId="640705D2" w14:textId="77777777" w:rsidR="002944DF" w:rsidRDefault="002944DF" w:rsidP="002944DF">
      <w:pPr>
        <w:rPr>
          <w:lang w:val="en-US"/>
        </w:rPr>
      </w:pPr>
    </w:p>
    <w:p w14:paraId="7C773243" w14:textId="77777777" w:rsidR="002944DF" w:rsidRDefault="002944DF" w:rsidP="002944DF">
      <w:pPr>
        <w:rPr>
          <w:lang w:val="en-US"/>
        </w:rPr>
      </w:pPr>
    </w:p>
    <w:p w14:paraId="03D0208A" w14:textId="77777777" w:rsidR="002944DF" w:rsidRPr="00A463EC" w:rsidRDefault="002944DF" w:rsidP="002944DF">
      <w:r w:rsidRPr="00A463EC">
        <w:rPr>
          <w:noProof/>
        </w:rPr>
        <w:drawing>
          <wp:inline distT="0" distB="0" distL="0" distR="0" wp14:anchorId="382AE200" wp14:editId="602CEBE4">
            <wp:extent cx="5731510" cy="3184525"/>
            <wp:effectExtent l="0" t="0" r="2540" b="0"/>
            <wp:docPr id="943116792" name="Picture 20" descr="A graph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16792" name="Picture 20" descr="A graph with numbers and tex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3184525"/>
                    </a:xfrm>
                    <a:prstGeom prst="rect">
                      <a:avLst/>
                    </a:prstGeom>
                    <a:noFill/>
                    <a:ln>
                      <a:noFill/>
                    </a:ln>
                  </pic:spPr>
                </pic:pic>
              </a:graphicData>
            </a:graphic>
          </wp:inline>
        </w:drawing>
      </w:r>
    </w:p>
    <w:p w14:paraId="627D0CB2" w14:textId="77777777" w:rsidR="002944DF" w:rsidRPr="007C7E6F" w:rsidRDefault="002944DF" w:rsidP="002944DF"/>
    <w:p w14:paraId="725CFC33" w14:textId="77777777" w:rsidR="002944DF" w:rsidRDefault="002944DF" w:rsidP="002944DF">
      <w:pPr>
        <w:rPr>
          <w:lang w:val="en-US"/>
        </w:rPr>
      </w:pPr>
    </w:p>
    <w:p w14:paraId="7444342C" w14:textId="77777777" w:rsidR="002944DF" w:rsidRDefault="002944DF" w:rsidP="002944DF">
      <w:pPr>
        <w:rPr>
          <w:lang w:val="en-US"/>
        </w:rPr>
      </w:pPr>
      <w:r w:rsidRPr="00D876A5">
        <w:rPr>
          <w:lang w:val="en-US"/>
        </w:rPr>
        <w:t>Fig.</w:t>
      </w:r>
      <w:r>
        <w:rPr>
          <w:lang w:val="en-US"/>
        </w:rPr>
        <w:t xml:space="preserve"> S7.</w:t>
      </w:r>
      <w:r w:rsidRPr="00D876A5">
        <w:rPr>
          <w:lang w:val="en-US"/>
        </w:rPr>
        <w:t xml:space="preserve"> Relationship between flower a</w:t>
      </w:r>
      <w:r>
        <w:rPr>
          <w:lang w:val="en-US"/>
        </w:rPr>
        <w:t>bundance (grey bars), and pollinator abundance (orange, mean and se) and (b) bumblebee abundance (green, mean and se) for (a) SN grasslands and (b) SS grasslands.</w:t>
      </w:r>
    </w:p>
    <w:p w14:paraId="779281BA" w14:textId="77777777" w:rsidR="002944DF" w:rsidRPr="0089273B" w:rsidRDefault="002944DF" w:rsidP="002944DF">
      <w:pPr>
        <w:rPr>
          <w:lang w:val="en-US"/>
        </w:rPr>
      </w:pPr>
    </w:p>
    <w:p w14:paraId="4A87C59D" w14:textId="77777777" w:rsidR="002944DF" w:rsidRDefault="002944DF" w:rsidP="002944DF">
      <w:pPr>
        <w:rPr>
          <w:lang w:val="en-US"/>
        </w:rPr>
      </w:pPr>
      <w:r>
        <w:rPr>
          <w:lang w:val="en-US"/>
        </w:rPr>
        <w:t xml:space="preserve">Table S1. Mean </w:t>
      </w:r>
      <w:r w:rsidRPr="003C5AA1">
        <w:rPr>
          <w:sz w:val="18"/>
          <w:szCs w:val="18"/>
          <w:lang w:val="en-US"/>
        </w:rPr>
        <w:t xml:space="preserve">± </w:t>
      </w:r>
      <w:r>
        <w:rPr>
          <w:lang w:val="en-US"/>
        </w:rPr>
        <w:t xml:space="preserve">se for plant and insect properties (ABU = abundance, SR=species richness) in SN and SS grasslands in 2020, 2021, 2022 and across years. </w:t>
      </w:r>
    </w:p>
    <w:tbl>
      <w:tblPr>
        <w:tblStyle w:val="TableGrid"/>
        <w:tblW w:w="9764" w:type="dxa"/>
        <w:tblLook w:val="04A0" w:firstRow="1" w:lastRow="0" w:firstColumn="1" w:lastColumn="0" w:noHBand="0" w:noVBand="1"/>
      </w:tblPr>
      <w:tblGrid>
        <w:gridCol w:w="2433"/>
        <w:gridCol w:w="974"/>
        <w:gridCol w:w="782"/>
        <w:gridCol w:w="996"/>
        <w:gridCol w:w="1001"/>
        <w:gridCol w:w="863"/>
        <w:gridCol w:w="863"/>
        <w:gridCol w:w="863"/>
        <w:gridCol w:w="989"/>
      </w:tblGrid>
      <w:tr w:rsidR="002944DF" w:rsidRPr="009D77B2" w14:paraId="3348AC17" w14:textId="77777777" w:rsidTr="00DA41E5">
        <w:trPr>
          <w:trHeight w:val="315"/>
        </w:trPr>
        <w:tc>
          <w:tcPr>
            <w:tcW w:w="2433" w:type="dxa"/>
            <w:noWrap/>
            <w:hideMark/>
          </w:tcPr>
          <w:p w14:paraId="55B4FA6A" w14:textId="77777777" w:rsidR="002944DF" w:rsidRPr="00511C94" w:rsidRDefault="002944DF" w:rsidP="00DA41E5">
            <w:pPr>
              <w:rPr>
                <w:lang w:val="en-US"/>
              </w:rPr>
            </w:pPr>
            <w:r w:rsidRPr="00511C94">
              <w:rPr>
                <w:lang w:val="en-US"/>
              </w:rPr>
              <w:t> </w:t>
            </w:r>
          </w:p>
        </w:tc>
        <w:tc>
          <w:tcPr>
            <w:tcW w:w="3753" w:type="dxa"/>
            <w:gridSpan w:val="4"/>
            <w:noWrap/>
            <w:hideMark/>
          </w:tcPr>
          <w:p w14:paraId="1AF7A14E" w14:textId="77777777" w:rsidR="002944DF" w:rsidRPr="009D77B2" w:rsidRDefault="002944DF" w:rsidP="00DA41E5">
            <w:r w:rsidRPr="009D77B2">
              <w:t>SN</w:t>
            </w:r>
          </w:p>
        </w:tc>
        <w:tc>
          <w:tcPr>
            <w:tcW w:w="3578" w:type="dxa"/>
            <w:gridSpan w:val="4"/>
            <w:noWrap/>
            <w:hideMark/>
          </w:tcPr>
          <w:p w14:paraId="28F3FD49" w14:textId="77777777" w:rsidR="002944DF" w:rsidRPr="009D77B2" w:rsidRDefault="002944DF" w:rsidP="00DA41E5">
            <w:r w:rsidRPr="009D77B2">
              <w:t>SS</w:t>
            </w:r>
          </w:p>
        </w:tc>
      </w:tr>
      <w:tr w:rsidR="002944DF" w:rsidRPr="009D77B2" w14:paraId="56842D37" w14:textId="77777777" w:rsidTr="00DA41E5">
        <w:trPr>
          <w:trHeight w:val="315"/>
        </w:trPr>
        <w:tc>
          <w:tcPr>
            <w:tcW w:w="2433" w:type="dxa"/>
            <w:noWrap/>
            <w:hideMark/>
          </w:tcPr>
          <w:p w14:paraId="05FECEA4" w14:textId="77777777" w:rsidR="002944DF" w:rsidRPr="009D77B2" w:rsidRDefault="002944DF" w:rsidP="00DA41E5">
            <w:r w:rsidRPr="009D77B2">
              <w:t> </w:t>
            </w:r>
          </w:p>
        </w:tc>
        <w:tc>
          <w:tcPr>
            <w:tcW w:w="974" w:type="dxa"/>
            <w:noWrap/>
            <w:hideMark/>
          </w:tcPr>
          <w:p w14:paraId="1B4A2CB7" w14:textId="77777777" w:rsidR="002944DF" w:rsidRPr="009F7DC1" w:rsidRDefault="002944DF" w:rsidP="00DA41E5">
            <w:pPr>
              <w:rPr>
                <w:sz w:val="18"/>
                <w:szCs w:val="18"/>
              </w:rPr>
            </w:pPr>
            <w:r w:rsidRPr="009F7DC1">
              <w:rPr>
                <w:sz w:val="18"/>
                <w:szCs w:val="18"/>
              </w:rPr>
              <w:t>2020</w:t>
            </w:r>
          </w:p>
        </w:tc>
        <w:tc>
          <w:tcPr>
            <w:tcW w:w="782" w:type="dxa"/>
            <w:noWrap/>
            <w:hideMark/>
          </w:tcPr>
          <w:p w14:paraId="07A238BC" w14:textId="77777777" w:rsidR="002944DF" w:rsidRPr="009F7DC1" w:rsidRDefault="002944DF" w:rsidP="00DA41E5">
            <w:pPr>
              <w:rPr>
                <w:sz w:val="18"/>
                <w:szCs w:val="18"/>
              </w:rPr>
            </w:pPr>
            <w:r w:rsidRPr="009F7DC1">
              <w:rPr>
                <w:sz w:val="18"/>
                <w:szCs w:val="18"/>
              </w:rPr>
              <w:t>2021</w:t>
            </w:r>
          </w:p>
        </w:tc>
        <w:tc>
          <w:tcPr>
            <w:tcW w:w="996" w:type="dxa"/>
            <w:noWrap/>
            <w:hideMark/>
          </w:tcPr>
          <w:p w14:paraId="75672603" w14:textId="77777777" w:rsidR="002944DF" w:rsidRPr="009F7DC1" w:rsidRDefault="002944DF" w:rsidP="00DA41E5">
            <w:pPr>
              <w:rPr>
                <w:sz w:val="18"/>
                <w:szCs w:val="18"/>
              </w:rPr>
            </w:pPr>
            <w:r w:rsidRPr="009F7DC1">
              <w:rPr>
                <w:sz w:val="18"/>
                <w:szCs w:val="18"/>
              </w:rPr>
              <w:t>2022</w:t>
            </w:r>
          </w:p>
        </w:tc>
        <w:tc>
          <w:tcPr>
            <w:tcW w:w="999" w:type="dxa"/>
            <w:noWrap/>
            <w:hideMark/>
          </w:tcPr>
          <w:p w14:paraId="112A3741" w14:textId="77777777" w:rsidR="002944DF" w:rsidRPr="009F7DC1" w:rsidRDefault="002944DF" w:rsidP="00DA41E5">
            <w:pPr>
              <w:rPr>
                <w:sz w:val="18"/>
                <w:szCs w:val="18"/>
              </w:rPr>
            </w:pPr>
            <w:r w:rsidRPr="009F7DC1">
              <w:rPr>
                <w:sz w:val="18"/>
                <w:szCs w:val="18"/>
              </w:rPr>
              <w:t xml:space="preserve">All </w:t>
            </w:r>
            <w:proofErr w:type="spellStart"/>
            <w:r w:rsidRPr="009F7DC1">
              <w:rPr>
                <w:sz w:val="18"/>
                <w:szCs w:val="18"/>
              </w:rPr>
              <w:t>Years</w:t>
            </w:r>
            <w:proofErr w:type="spellEnd"/>
          </w:p>
        </w:tc>
        <w:tc>
          <w:tcPr>
            <w:tcW w:w="863" w:type="dxa"/>
            <w:noWrap/>
            <w:hideMark/>
          </w:tcPr>
          <w:p w14:paraId="1B967D53" w14:textId="77777777" w:rsidR="002944DF" w:rsidRPr="009F7DC1" w:rsidRDefault="002944DF" w:rsidP="00DA41E5">
            <w:pPr>
              <w:rPr>
                <w:sz w:val="18"/>
                <w:szCs w:val="18"/>
              </w:rPr>
            </w:pPr>
            <w:r w:rsidRPr="009F7DC1">
              <w:rPr>
                <w:sz w:val="18"/>
                <w:szCs w:val="18"/>
              </w:rPr>
              <w:t>2020</w:t>
            </w:r>
          </w:p>
        </w:tc>
        <w:tc>
          <w:tcPr>
            <w:tcW w:w="863" w:type="dxa"/>
            <w:noWrap/>
            <w:hideMark/>
          </w:tcPr>
          <w:p w14:paraId="7752A248" w14:textId="77777777" w:rsidR="002944DF" w:rsidRPr="009F7DC1" w:rsidRDefault="002944DF" w:rsidP="00DA41E5">
            <w:pPr>
              <w:rPr>
                <w:sz w:val="18"/>
                <w:szCs w:val="18"/>
              </w:rPr>
            </w:pPr>
            <w:r w:rsidRPr="009F7DC1">
              <w:rPr>
                <w:sz w:val="18"/>
                <w:szCs w:val="18"/>
              </w:rPr>
              <w:t>2021</w:t>
            </w:r>
          </w:p>
        </w:tc>
        <w:tc>
          <w:tcPr>
            <w:tcW w:w="863" w:type="dxa"/>
            <w:noWrap/>
            <w:hideMark/>
          </w:tcPr>
          <w:p w14:paraId="382888C9" w14:textId="77777777" w:rsidR="002944DF" w:rsidRPr="009F7DC1" w:rsidRDefault="002944DF" w:rsidP="00DA41E5">
            <w:pPr>
              <w:rPr>
                <w:sz w:val="18"/>
                <w:szCs w:val="18"/>
              </w:rPr>
            </w:pPr>
            <w:r w:rsidRPr="009F7DC1">
              <w:rPr>
                <w:sz w:val="18"/>
                <w:szCs w:val="18"/>
              </w:rPr>
              <w:t>2022</w:t>
            </w:r>
          </w:p>
        </w:tc>
        <w:tc>
          <w:tcPr>
            <w:tcW w:w="988" w:type="dxa"/>
            <w:noWrap/>
            <w:hideMark/>
          </w:tcPr>
          <w:p w14:paraId="06145EC4" w14:textId="77777777" w:rsidR="002944DF" w:rsidRPr="009F7DC1" w:rsidRDefault="002944DF" w:rsidP="00DA41E5">
            <w:pPr>
              <w:rPr>
                <w:sz w:val="18"/>
                <w:szCs w:val="18"/>
              </w:rPr>
            </w:pPr>
            <w:r w:rsidRPr="009F7DC1">
              <w:rPr>
                <w:sz w:val="18"/>
                <w:szCs w:val="18"/>
              </w:rPr>
              <w:t xml:space="preserve">All </w:t>
            </w:r>
            <w:proofErr w:type="spellStart"/>
            <w:r w:rsidRPr="009F7DC1">
              <w:rPr>
                <w:sz w:val="18"/>
                <w:szCs w:val="18"/>
              </w:rPr>
              <w:t>years</w:t>
            </w:r>
            <w:proofErr w:type="spellEnd"/>
          </w:p>
        </w:tc>
      </w:tr>
      <w:tr w:rsidR="002944DF" w:rsidRPr="009D77B2" w14:paraId="764B8243" w14:textId="77777777" w:rsidTr="00DA41E5">
        <w:trPr>
          <w:trHeight w:val="315"/>
        </w:trPr>
        <w:tc>
          <w:tcPr>
            <w:tcW w:w="2433" w:type="dxa"/>
            <w:noWrap/>
            <w:hideMark/>
          </w:tcPr>
          <w:p w14:paraId="27C770AC" w14:textId="77777777" w:rsidR="002944DF" w:rsidRPr="009D77B2" w:rsidRDefault="002944DF" w:rsidP="00DA41E5">
            <w:proofErr w:type="spellStart"/>
            <w:r w:rsidRPr="009D77B2">
              <w:t>Flower</w:t>
            </w:r>
            <w:proofErr w:type="spellEnd"/>
            <w:r w:rsidRPr="009D77B2">
              <w:t xml:space="preserve"> ABU</w:t>
            </w:r>
          </w:p>
        </w:tc>
        <w:tc>
          <w:tcPr>
            <w:tcW w:w="974" w:type="dxa"/>
            <w:noWrap/>
            <w:hideMark/>
          </w:tcPr>
          <w:p w14:paraId="293A3A39" w14:textId="77777777" w:rsidR="002944DF" w:rsidRPr="009F7DC1" w:rsidRDefault="002944DF" w:rsidP="00DA41E5">
            <w:pPr>
              <w:rPr>
                <w:sz w:val="18"/>
                <w:szCs w:val="18"/>
              </w:rPr>
            </w:pPr>
            <w:r w:rsidRPr="009F7DC1">
              <w:rPr>
                <w:sz w:val="18"/>
                <w:szCs w:val="18"/>
              </w:rPr>
              <w:t>140 ± 92</w:t>
            </w:r>
          </w:p>
        </w:tc>
        <w:tc>
          <w:tcPr>
            <w:tcW w:w="782" w:type="dxa"/>
            <w:noWrap/>
            <w:hideMark/>
          </w:tcPr>
          <w:p w14:paraId="39D857FA" w14:textId="77777777" w:rsidR="002944DF" w:rsidRPr="009F7DC1" w:rsidRDefault="002944DF" w:rsidP="00DA41E5">
            <w:pPr>
              <w:rPr>
                <w:sz w:val="18"/>
                <w:szCs w:val="18"/>
              </w:rPr>
            </w:pPr>
            <w:r w:rsidRPr="009F7DC1">
              <w:rPr>
                <w:sz w:val="18"/>
                <w:szCs w:val="18"/>
              </w:rPr>
              <w:t>122 ± 75</w:t>
            </w:r>
          </w:p>
        </w:tc>
        <w:tc>
          <w:tcPr>
            <w:tcW w:w="996" w:type="dxa"/>
            <w:noWrap/>
            <w:hideMark/>
          </w:tcPr>
          <w:p w14:paraId="3BB3DF4C" w14:textId="77777777" w:rsidR="002944DF" w:rsidRPr="009F7DC1" w:rsidRDefault="002944DF" w:rsidP="00DA41E5">
            <w:pPr>
              <w:rPr>
                <w:sz w:val="18"/>
                <w:szCs w:val="18"/>
              </w:rPr>
            </w:pPr>
            <w:r w:rsidRPr="009F7DC1">
              <w:rPr>
                <w:sz w:val="18"/>
                <w:szCs w:val="18"/>
              </w:rPr>
              <w:t>103 ± 93</w:t>
            </w:r>
          </w:p>
        </w:tc>
        <w:tc>
          <w:tcPr>
            <w:tcW w:w="999" w:type="dxa"/>
            <w:noWrap/>
            <w:hideMark/>
          </w:tcPr>
          <w:p w14:paraId="7E8A3967" w14:textId="77777777" w:rsidR="002944DF" w:rsidRPr="009F7DC1" w:rsidRDefault="002944DF" w:rsidP="00DA41E5">
            <w:pPr>
              <w:rPr>
                <w:sz w:val="18"/>
                <w:szCs w:val="18"/>
              </w:rPr>
            </w:pPr>
            <w:r w:rsidRPr="009F7DC1">
              <w:rPr>
                <w:sz w:val="18"/>
                <w:szCs w:val="18"/>
              </w:rPr>
              <w:t>122 ± 87</w:t>
            </w:r>
          </w:p>
        </w:tc>
        <w:tc>
          <w:tcPr>
            <w:tcW w:w="863" w:type="dxa"/>
            <w:noWrap/>
            <w:hideMark/>
          </w:tcPr>
          <w:p w14:paraId="17C9199C" w14:textId="77777777" w:rsidR="002944DF" w:rsidRPr="009F7DC1" w:rsidRDefault="002944DF" w:rsidP="00DA41E5">
            <w:pPr>
              <w:rPr>
                <w:sz w:val="18"/>
                <w:szCs w:val="18"/>
              </w:rPr>
            </w:pPr>
            <w:r w:rsidRPr="009F7DC1">
              <w:rPr>
                <w:sz w:val="18"/>
                <w:szCs w:val="18"/>
              </w:rPr>
              <w:t>89 ± 72</w:t>
            </w:r>
          </w:p>
        </w:tc>
        <w:tc>
          <w:tcPr>
            <w:tcW w:w="863" w:type="dxa"/>
            <w:noWrap/>
            <w:hideMark/>
          </w:tcPr>
          <w:p w14:paraId="18E82C72" w14:textId="77777777" w:rsidR="002944DF" w:rsidRPr="009F7DC1" w:rsidRDefault="002944DF" w:rsidP="00DA41E5">
            <w:pPr>
              <w:rPr>
                <w:sz w:val="18"/>
                <w:szCs w:val="18"/>
              </w:rPr>
            </w:pPr>
            <w:r w:rsidRPr="009F7DC1">
              <w:rPr>
                <w:sz w:val="18"/>
                <w:szCs w:val="18"/>
              </w:rPr>
              <w:t>37 ± 43</w:t>
            </w:r>
          </w:p>
        </w:tc>
        <w:tc>
          <w:tcPr>
            <w:tcW w:w="863" w:type="dxa"/>
            <w:noWrap/>
            <w:hideMark/>
          </w:tcPr>
          <w:p w14:paraId="1DFDE2CA" w14:textId="77777777" w:rsidR="002944DF" w:rsidRPr="009F7DC1" w:rsidRDefault="002944DF" w:rsidP="00DA41E5">
            <w:pPr>
              <w:rPr>
                <w:sz w:val="18"/>
                <w:szCs w:val="18"/>
              </w:rPr>
            </w:pPr>
            <w:r w:rsidRPr="009F7DC1">
              <w:rPr>
                <w:sz w:val="18"/>
                <w:szCs w:val="18"/>
              </w:rPr>
              <w:t>23 ± 21</w:t>
            </w:r>
          </w:p>
        </w:tc>
        <w:tc>
          <w:tcPr>
            <w:tcW w:w="988" w:type="dxa"/>
            <w:noWrap/>
            <w:hideMark/>
          </w:tcPr>
          <w:p w14:paraId="2FF21CE6" w14:textId="77777777" w:rsidR="002944DF" w:rsidRPr="009F7DC1" w:rsidRDefault="002944DF" w:rsidP="00DA41E5">
            <w:pPr>
              <w:rPr>
                <w:sz w:val="18"/>
                <w:szCs w:val="18"/>
              </w:rPr>
            </w:pPr>
            <w:r w:rsidRPr="009F7DC1">
              <w:rPr>
                <w:sz w:val="18"/>
                <w:szCs w:val="18"/>
              </w:rPr>
              <w:t>50 ± 57</w:t>
            </w:r>
          </w:p>
        </w:tc>
      </w:tr>
      <w:tr w:rsidR="002944DF" w:rsidRPr="009D77B2" w14:paraId="332897C5" w14:textId="77777777" w:rsidTr="00DA41E5">
        <w:trPr>
          <w:trHeight w:val="315"/>
        </w:trPr>
        <w:tc>
          <w:tcPr>
            <w:tcW w:w="2433" w:type="dxa"/>
            <w:noWrap/>
            <w:hideMark/>
          </w:tcPr>
          <w:p w14:paraId="49D134F5" w14:textId="77777777" w:rsidR="002944DF" w:rsidRPr="009D77B2" w:rsidRDefault="002944DF" w:rsidP="00DA41E5">
            <w:proofErr w:type="spellStart"/>
            <w:r w:rsidRPr="009D77B2">
              <w:t>Flower</w:t>
            </w:r>
            <w:proofErr w:type="spellEnd"/>
            <w:r w:rsidRPr="009D77B2">
              <w:t xml:space="preserve"> SR</w:t>
            </w:r>
          </w:p>
        </w:tc>
        <w:tc>
          <w:tcPr>
            <w:tcW w:w="974" w:type="dxa"/>
            <w:noWrap/>
            <w:hideMark/>
          </w:tcPr>
          <w:p w14:paraId="79E97524" w14:textId="77777777" w:rsidR="002944DF" w:rsidRPr="009F7DC1" w:rsidRDefault="002944DF" w:rsidP="00DA41E5">
            <w:pPr>
              <w:rPr>
                <w:sz w:val="18"/>
                <w:szCs w:val="18"/>
              </w:rPr>
            </w:pPr>
            <w:r w:rsidRPr="009F7DC1">
              <w:rPr>
                <w:sz w:val="18"/>
                <w:szCs w:val="18"/>
              </w:rPr>
              <w:t>9 ± 5</w:t>
            </w:r>
          </w:p>
        </w:tc>
        <w:tc>
          <w:tcPr>
            <w:tcW w:w="782" w:type="dxa"/>
            <w:noWrap/>
            <w:hideMark/>
          </w:tcPr>
          <w:p w14:paraId="0C3FD3A0" w14:textId="77777777" w:rsidR="002944DF" w:rsidRPr="009F7DC1" w:rsidRDefault="002944DF" w:rsidP="00DA41E5">
            <w:pPr>
              <w:rPr>
                <w:sz w:val="18"/>
                <w:szCs w:val="18"/>
              </w:rPr>
            </w:pPr>
            <w:r w:rsidRPr="009F7DC1">
              <w:rPr>
                <w:sz w:val="18"/>
                <w:szCs w:val="18"/>
              </w:rPr>
              <w:t>8 ± 4</w:t>
            </w:r>
          </w:p>
        </w:tc>
        <w:tc>
          <w:tcPr>
            <w:tcW w:w="996" w:type="dxa"/>
            <w:noWrap/>
            <w:hideMark/>
          </w:tcPr>
          <w:p w14:paraId="07A66A2F" w14:textId="77777777" w:rsidR="002944DF" w:rsidRPr="009F7DC1" w:rsidRDefault="002944DF" w:rsidP="00DA41E5">
            <w:pPr>
              <w:rPr>
                <w:sz w:val="18"/>
                <w:szCs w:val="18"/>
              </w:rPr>
            </w:pPr>
            <w:r w:rsidRPr="009F7DC1">
              <w:rPr>
                <w:sz w:val="18"/>
                <w:szCs w:val="18"/>
              </w:rPr>
              <w:t>7 ± 5</w:t>
            </w:r>
          </w:p>
        </w:tc>
        <w:tc>
          <w:tcPr>
            <w:tcW w:w="999" w:type="dxa"/>
            <w:noWrap/>
            <w:hideMark/>
          </w:tcPr>
          <w:p w14:paraId="16444460" w14:textId="77777777" w:rsidR="002944DF" w:rsidRPr="009F7DC1" w:rsidRDefault="002944DF" w:rsidP="00DA41E5">
            <w:pPr>
              <w:rPr>
                <w:sz w:val="18"/>
                <w:szCs w:val="18"/>
              </w:rPr>
            </w:pPr>
            <w:r w:rsidRPr="009F7DC1">
              <w:rPr>
                <w:sz w:val="18"/>
                <w:szCs w:val="18"/>
              </w:rPr>
              <w:t>8 ± 5</w:t>
            </w:r>
          </w:p>
        </w:tc>
        <w:tc>
          <w:tcPr>
            <w:tcW w:w="863" w:type="dxa"/>
            <w:noWrap/>
            <w:hideMark/>
          </w:tcPr>
          <w:p w14:paraId="53FFCC4C" w14:textId="77777777" w:rsidR="002944DF" w:rsidRPr="009F7DC1" w:rsidRDefault="002944DF" w:rsidP="00DA41E5">
            <w:pPr>
              <w:rPr>
                <w:sz w:val="18"/>
                <w:szCs w:val="18"/>
              </w:rPr>
            </w:pPr>
            <w:r w:rsidRPr="009F7DC1">
              <w:rPr>
                <w:sz w:val="18"/>
                <w:szCs w:val="18"/>
              </w:rPr>
              <w:t>5 ± 3</w:t>
            </w:r>
          </w:p>
        </w:tc>
        <w:tc>
          <w:tcPr>
            <w:tcW w:w="863" w:type="dxa"/>
            <w:noWrap/>
            <w:hideMark/>
          </w:tcPr>
          <w:p w14:paraId="174D6D02" w14:textId="77777777" w:rsidR="002944DF" w:rsidRPr="009F7DC1" w:rsidRDefault="002944DF" w:rsidP="00DA41E5">
            <w:pPr>
              <w:rPr>
                <w:sz w:val="18"/>
                <w:szCs w:val="18"/>
              </w:rPr>
            </w:pPr>
            <w:r w:rsidRPr="009F7DC1">
              <w:rPr>
                <w:sz w:val="18"/>
                <w:szCs w:val="18"/>
              </w:rPr>
              <w:t>3 ± 3</w:t>
            </w:r>
          </w:p>
        </w:tc>
        <w:tc>
          <w:tcPr>
            <w:tcW w:w="863" w:type="dxa"/>
            <w:noWrap/>
            <w:hideMark/>
          </w:tcPr>
          <w:p w14:paraId="105BA0B3" w14:textId="77777777" w:rsidR="002944DF" w:rsidRPr="009F7DC1" w:rsidRDefault="002944DF" w:rsidP="00DA41E5">
            <w:pPr>
              <w:rPr>
                <w:sz w:val="18"/>
                <w:szCs w:val="18"/>
              </w:rPr>
            </w:pPr>
            <w:r w:rsidRPr="009F7DC1">
              <w:rPr>
                <w:sz w:val="18"/>
                <w:szCs w:val="18"/>
              </w:rPr>
              <w:t>3 ± 2</w:t>
            </w:r>
          </w:p>
        </w:tc>
        <w:tc>
          <w:tcPr>
            <w:tcW w:w="988" w:type="dxa"/>
            <w:noWrap/>
            <w:hideMark/>
          </w:tcPr>
          <w:p w14:paraId="2630A4A2" w14:textId="77777777" w:rsidR="002944DF" w:rsidRPr="009F7DC1" w:rsidRDefault="002944DF" w:rsidP="00DA41E5">
            <w:pPr>
              <w:rPr>
                <w:sz w:val="18"/>
                <w:szCs w:val="18"/>
              </w:rPr>
            </w:pPr>
            <w:r w:rsidRPr="009F7DC1">
              <w:rPr>
                <w:sz w:val="18"/>
                <w:szCs w:val="18"/>
              </w:rPr>
              <w:t>4 ± 3</w:t>
            </w:r>
          </w:p>
        </w:tc>
      </w:tr>
      <w:tr w:rsidR="002944DF" w:rsidRPr="009D77B2" w14:paraId="30853611" w14:textId="77777777" w:rsidTr="00DA41E5">
        <w:trPr>
          <w:trHeight w:val="315"/>
        </w:trPr>
        <w:tc>
          <w:tcPr>
            <w:tcW w:w="2433" w:type="dxa"/>
            <w:noWrap/>
            <w:hideMark/>
          </w:tcPr>
          <w:p w14:paraId="37532DE5" w14:textId="77777777" w:rsidR="002944DF" w:rsidRPr="009D77B2" w:rsidRDefault="002944DF" w:rsidP="00DA41E5">
            <w:proofErr w:type="spellStart"/>
            <w:r w:rsidRPr="009D77B2">
              <w:t>Bumblebee</w:t>
            </w:r>
            <w:proofErr w:type="spellEnd"/>
            <w:r w:rsidRPr="009D77B2">
              <w:t xml:space="preserve"> ABU</w:t>
            </w:r>
          </w:p>
        </w:tc>
        <w:tc>
          <w:tcPr>
            <w:tcW w:w="974" w:type="dxa"/>
            <w:noWrap/>
            <w:hideMark/>
          </w:tcPr>
          <w:p w14:paraId="0D146F0E" w14:textId="77777777" w:rsidR="002944DF" w:rsidRPr="009F7DC1" w:rsidRDefault="002944DF" w:rsidP="00DA41E5">
            <w:pPr>
              <w:rPr>
                <w:sz w:val="18"/>
                <w:szCs w:val="18"/>
              </w:rPr>
            </w:pPr>
            <w:r w:rsidRPr="009F7DC1">
              <w:rPr>
                <w:sz w:val="18"/>
                <w:szCs w:val="18"/>
              </w:rPr>
              <w:t>18 ± 29</w:t>
            </w:r>
          </w:p>
        </w:tc>
        <w:tc>
          <w:tcPr>
            <w:tcW w:w="782" w:type="dxa"/>
            <w:noWrap/>
            <w:hideMark/>
          </w:tcPr>
          <w:p w14:paraId="63F51CCA" w14:textId="77777777" w:rsidR="002944DF" w:rsidRPr="009F7DC1" w:rsidRDefault="002944DF" w:rsidP="00DA41E5">
            <w:pPr>
              <w:rPr>
                <w:sz w:val="18"/>
                <w:szCs w:val="18"/>
              </w:rPr>
            </w:pPr>
            <w:r w:rsidRPr="009F7DC1">
              <w:rPr>
                <w:sz w:val="18"/>
                <w:szCs w:val="18"/>
              </w:rPr>
              <w:t>14 ± 29</w:t>
            </w:r>
          </w:p>
        </w:tc>
        <w:tc>
          <w:tcPr>
            <w:tcW w:w="996" w:type="dxa"/>
            <w:noWrap/>
            <w:hideMark/>
          </w:tcPr>
          <w:p w14:paraId="4D5E4DC5" w14:textId="77777777" w:rsidR="002944DF" w:rsidRPr="009F7DC1" w:rsidRDefault="002944DF" w:rsidP="00DA41E5">
            <w:pPr>
              <w:rPr>
                <w:sz w:val="18"/>
                <w:szCs w:val="18"/>
              </w:rPr>
            </w:pPr>
            <w:r w:rsidRPr="009F7DC1">
              <w:rPr>
                <w:sz w:val="18"/>
                <w:szCs w:val="18"/>
              </w:rPr>
              <w:t>11 ± 17</w:t>
            </w:r>
          </w:p>
        </w:tc>
        <w:tc>
          <w:tcPr>
            <w:tcW w:w="999" w:type="dxa"/>
            <w:noWrap/>
            <w:hideMark/>
          </w:tcPr>
          <w:p w14:paraId="35DA56FC" w14:textId="77777777" w:rsidR="002944DF" w:rsidRPr="009F7DC1" w:rsidRDefault="002944DF" w:rsidP="00DA41E5">
            <w:pPr>
              <w:rPr>
                <w:sz w:val="18"/>
                <w:szCs w:val="18"/>
              </w:rPr>
            </w:pPr>
            <w:r w:rsidRPr="009F7DC1">
              <w:rPr>
                <w:sz w:val="18"/>
                <w:szCs w:val="18"/>
              </w:rPr>
              <w:t>15 ± 25</w:t>
            </w:r>
          </w:p>
        </w:tc>
        <w:tc>
          <w:tcPr>
            <w:tcW w:w="863" w:type="dxa"/>
            <w:noWrap/>
            <w:hideMark/>
          </w:tcPr>
          <w:p w14:paraId="1447C1EA" w14:textId="77777777" w:rsidR="002944DF" w:rsidRPr="009F7DC1" w:rsidRDefault="002944DF" w:rsidP="00DA41E5">
            <w:pPr>
              <w:rPr>
                <w:sz w:val="18"/>
                <w:szCs w:val="18"/>
              </w:rPr>
            </w:pPr>
            <w:r w:rsidRPr="009F7DC1">
              <w:rPr>
                <w:sz w:val="18"/>
                <w:szCs w:val="18"/>
              </w:rPr>
              <w:t>9 ± 14</w:t>
            </w:r>
          </w:p>
        </w:tc>
        <w:tc>
          <w:tcPr>
            <w:tcW w:w="863" w:type="dxa"/>
            <w:noWrap/>
            <w:hideMark/>
          </w:tcPr>
          <w:p w14:paraId="1FE6E29C" w14:textId="77777777" w:rsidR="002944DF" w:rsidRPr="009F7DC1" w:rsidRDefault="002944DF" w:rsidP="00DA41E5">
            <w:pPr>
              <w:rPr>
                <w:sz w:val="18"/>
                <w:szCs w:val="18"/>
              </w:rPr>
            </w:pPr>
            <w:r w:rsidRPr="009F7DC1">
              <w:rPr>
                <w:sz w:val="18"/>
                <w:szCs w:val="18"/>
              </w:rPr>
              <w:t>11 ± 27</w:t>
            </w:r>
          </w:p>
        </w:tc>
        <w:tc>
          <w:tcPr>
            <w:tcW w:w="863" w:type="dxa"/>
            <w:noWrap/>
            <w:hideMark/>
          </w:tcPr>
          <w:p w14:paraId="779041C7" w14:textId="77777777" w:rsidR="002944DF" w:rsidRPr="009F7DC1" w:rsidRDefault="002944DF" w:rsidP="00DA41E5">
            <w:pPr>
              <w:rPr>
                <w:sz w:val="18"/>
                <w:szCs w:val="18"/>
              </w:rPr>
            </w:pPr>
            <w:r w:rsidRPr="009F7DC1">
              <w:rPr>
                <w:sz w:val="18"/>
                <w:szCs w:val="18"/>
              </w:rPr>
              <w:t>1 ± 1</w:t>
            </w:r>
          </w:p>
        </w:tc>
        <w:tc>
          <w:tcPr>
            <w:tcW w:w="988" w:type="dxa"/>
            <w:noWrap/>
            <w:hideMark/>
          </w:tcPr>
          <w:p w14:paraId="74385797" w14:textId="77777777" w:rsidR="002944DF" w:rsidRPr="009F7DC1" w:rsidRDefault="002944DF" w:rsidP="00DA41E5">
            <w:pPr>
              <w:rPr>
                <w:sz w:val="18"/>
                <w:szCs w:val="18"/>
              </w:rPr>
            </w:pPr>
            <w:r w:rsidRPr="009F7DC1">
              <w:rPr>
                <w:sz w:val="18"/>
                <w:szCs w:val="18"/>
              </w:rPr>
              <w:t>7 ± 18</w:t>
            </w:r>
          </w:p>
        </w:tc>
      </w:tr>
      <w:tr w:rsidR="002944DF" w:rsidRPr="009D77B2" w14:paraId="4EF9C0D2" w14:textId="77777777" w:rsidTr="00DA41E5">
        <w:trPr>
          <w:trHeight w:val="315"/>
        </w:trPr>
        <w:tc>
          <w:tcPr>
            <w:tcW w:w="2433" w:type="dxa"/>
            <w:noWrap/>
            <w:hideMark/>
          </w:tcPr>
          <w:p w14:paraId="0177E78C" w14:textId="77777777" w:rsidR="002944DF" w:rsidRPr="009D77B2" w:rsidRDefault="002944DF" w:rsidP="00DA41E5">
            <w:proofErr w:type="spellStart"/>
            <w:r w:rsidRPr="009D77B2">
              <w:t>Bumblebee</w:t>
            </w:r>
            <w:proofErr w:type="spellEnd"/>
            <w:r w:rsidRPr="009D77B2">
              <w:t xml:space="preserve"> SR</w:t>
            </w:r>
          </w:p>
        </w:tc>
        <w:tc>
          <w:tcPr>
            <w:tcW w:w="974" w:type="dxa"/>
            <w:noWrap/>
            <w:hideMark/>
          </w:tcPr>
          <w:p w14:paraId="6FFA9044" w14:textId="77777777" w:rsidR="002944DF" w:rsidRPr="009F7DC1" w:rsidRDefault="002944DF" w:rsidP="00DA41E5">
            <w:pPr>
              <w:rPr>
                <w:sz w:val="18"/>
                <w:szCs w:val="18"/>
              </w:rPr>
            </w:pPr>
            <w:r w:rsidRPr="009F7DC1">
              <w:rPr>
                <w:sz w:val="18"/>
                <w:szCs w:val="18"/>
              </w:rPr>
              <w:t>3 ± 3</w:t>
            </w:r>
          </w:p>
        </w:tc>
        <w:tc>
          <w:tcPr>
            <w:tcW w:w="782" w:type="dxa"/>
            <w:noWrap/>
            <w:hideMark/>
          </w:tcPr>
          <w:p w14:paraId="7A7D798F" w14:textId="77777777" w:rsidR="002944DF" w:rsidRPr="009F7DC1" w:rsidRDefault="002944DF" w:rsidP="00DA41E5">
            <w:pPr>
              <w:rPr>
                <w:sz w:val="18"/>
                <w:szCs w:val="18"/>
              </w:rPr>
            </w:pPr>
            <w:r w:rsidRPr="009F7DC1">
              <w:rPr>
                <w:sz w:val="18"/>
                <w:szCs w:val="18"/>
              </w:rPr>
              <w:t>2 ± 2</w:t>
            </w:r>
          </w:p>
        </w:tc>
        <w:tc>
          <w:tcPr>
            <w:tcW w:w="996" w:type="dxa"/>
            <w:noWrap/>
            <w:hideMark/>
          </w:tcPr>
          <w:p w14:paraId="3AAD6E3E" w14:textId="77777777" w:rsidR="002944DF" w:rsidRPr="009F7DC1" w:rsidRDefault="002944DF" w:rsidP="00DA41E5">
            <w:pPr>
              <w:rPr>
                <w:sz w:val="18"/>
                <w:szCs w:val="18"/>
              </w:rPr>
            </w:pPr>
            <w:r w:rsidRPr="009F7DC1">
              <w:rPr>
                <w:sz w:val="18"/>
                <w:szCs w:val="18"/>
              </w:rPr>
              <w:t>2 ± 2</w:t>
            </w:r>
          </w:p>
        </w:tc>
        <w:tc>
          <w:tcPr>
            <w:tcW w:w="999" w:type="dxa"/>
            <w:noWrap/>
            <w:hideMark/>
          </w:tcPr>
          <w:p w14:paraId="2A6B0DC7" w14:textId="77777777" w:rsidR="002944DF" w:rsidRPr="009F7DC1" w:rsidRDefault="002944DF" w:rsidP="00DA41E5">
            <w:pPr>
              <w:rPr>
                <w:sz w:val="18"/>
                <w:szCs w:val="18"/>
              </w:rPr>
            </w:pPr>
            <w:r w:rsidRPr="009F7DC1">
              <w:rPr>
                <w:sz w:val="18"/>
                <w:szCs w:val="18"/>
              </w:rPr>
              <w:t>2 ± 2</w:t>
            </w:r>
          </w:p>
        </w:tc>
        <w:tc>
          <w:tcPr>
            <w:tcW w:w="863" w:type="dxa"/>
            <w:noWrap/>
            <w:hideMark/>
          </w:tcPr>
          <w:p w14:paraId="67FC492E" w14:textId="77777777" w:rsidR="002944DF" w:rsidRPr="009F7DC1" w:rsidRDefault="002944DF" w:rsidP="00DA41E5">
            <w:pPr>
              <w:rPr>
                <w:sz w:val="18"/>
                <w:szCs w:val="18"/>
              </w:rPr>
            </w:pPr>
            <w:r w:rsidRPr="009F7DC1">
              <w:rPr>
                <w:sz w:val="18"/>
                <w:szCs w:val="18"/>
              </w:rPr>
              <w:t>2 ± 2</w:t>
            </w:r>
          </w:p>
        </w:tc>
        <w:tc>
          <w:tcPr>
            <w:tcW w:w="863" w:type="dxa"/>
            <w:noWrap/>
            <w:hideMark/>
          </w:tcPr>
          <w:p w14:paraId="54906B43" w14:textId="77777777" w:rsidR="002944DF" w:rsidRPr="009F7DC1" w:rsidRDefault="002944DF" w:rsidP="00DA41E5">
            <w:pPr>
              <w:rPr>
                <w:sz w:val="18"/>
                <w:szCs w:val="18"/>
              </w:rPr>
            </w:pPr>
            <w:r w:rsidRPr="009F7DC1">
              <w:rPr>
                <w:sz w:val="18"/>
                <w:szCs w:val="18"/>
              </w:rPr>
              <w:t>2 ± 2</w:t>
            </w:r>
          </w:p>
        </w:tc>
        <w:tc>
          <w:tcPr>
            <w:tcW w:w="863" w:type="dxa"/>
            <w:noWrap/>
            <w:hideMark/>
          </w:tcPr>
          <w:p w14:paraId="436FC55A" w14:textId="77777777" w:rsidR="002944DF" w:rsidRPr="009F7DC1" w:rsidRDefault="002944DF" w:rsidP="00DA41E5">
            <w:pPr>
              <w:rPr>
                <w:sz w:val="18"/>
                <w:szCs w:val="18"/>
              </w:rPr>
            </w:pPr>
            <w:r w:rsidRPr="009F7DC1">
              <w:rPr>
                <w:sz w:val="18"/>
                <w:szCs w:val="18"/>
              </w:rPr>
              <w:t>1 ± 1</w:t>
            </w:r>
          </w:p>
        </w:tc>
        <w:tc>
          <w:tcPr>
            <w:tcW w:w="988" w:type="dxa"/>
            <w:noWrap/>
            <w:hideMark/>
          </w:tcPr>
          <w:p w14:paraId="31F2E9A2" w14:textId="77777777" w:rsidR="002944DF" w:rsidRPr="009F7DC1" w:rsidRDefault="002944DF" w:rsidP="00DA41E5">
            <w:pPr>
              <w:rPr>
                <w:sz w:val="18"/>
                <w:szCs w:val="18"/>
              </w:rPr>
            </w:pPr>
            <w:r w:rsidRPr="009F7DC1">
              <w:rPr>
                <w:sz w:val="18"/>
                <w:szCs w:val="18"/>
              </w:rPr>
              <w:t>1 ± 2</w:t>
            </w:r>
          </w:p>
        </w:tc>
      </w:tr>
      <w:tr w:rsidR="002944DF" w:rsidRPr="009D77B2" w14:paraId="4BCACA09" w14:textId="77777777" w:rsidTr="00DA41E5">
        <w:trPr>
          <w:trHeight w:val="315"/>
        </w:trPr>
        <w:tc>
          <w:tcPr>
            <w:tcW w:w="2433" w:type="dxa"/>
            <w:noWrap/>
            <w:hideMark/>
          </w:tcPr>
          <w:p w14:paraId="5E671161" w14:textId="77777777" w:rsidR="002944DF" w:rsidRPr="009D77B2" w:rsidRDefault="002944DF" w:rsidP="00DA41E5">
            <w:proofErr w:type="spellStart"/>
            <w:r w:rsidRPr="009D77B2">
              <w:t>Pollinator</w:t>
            </w:r>
            <w:proofErr w:type="spellEnd"/>
            <w:r w:rsidRPr="009D77B2">
              <w:t xml:space="preserve"> ABU</w:t>
            </w:r>
          </w:p>
        </w:tc>
        <w:tc>
          <w:tcPr>
            <w:tcW w:w="974" w:type="dxa"/>
            <w:noWrap/>
            <w:hideMark/>
          </w:tcPr>
          <w:p w14:paraId="33128EF4" w14:textId="77777777" w:rsidR="002944DF" w:rsidRPr="009F7DC1" w:rsidRDefault="002944DF" w:rsidP="00DA41E5">
            <w:pPr>
              <w:rPr>
                <w:sz w:val="18"/>
                <w:szCs w:val="18"/>
              </w:rPr>
            </w:pPr>
            <w:r w:rsidRPr="009F7DC1">
              <w:rPr>
                <w:sz w:val="18"/>
                <w:szCs w:val="18"/>
              </w:rPr>
              <w:t>26 ± 32</w:t>
            </w:r>
          </w:p>
        </w:tc>
        <w:tc>
          <w:tcPr>
            <w:tcW w:w="782" w:type="dxa"/>
            <w:noWrap/>
            <w:hideMark/>
          </w:tcPr>
          <w:p w14:paraId="6A0302E0" w14:textId="77777777" w:rsidR="002944DF" w:rsidRPr="009F7DC1" w:rsidRDefault="002944DF" w:rsidP="00DA41E5">
            <w:pPr>
              <w:rPr>
                <w:sz w:val="18"/>
                <w:szCs w:val="18"/>
              </w:rPr>
            </w:pPr>
            <w:r w:rsidRPr="009F7DC1">
              <w:rPr>
                <w:sz w:val="18"/>
                <w:szCs w:val="18"/>
              </w:rPr>
              <w:t>28 ± 39</w:t>
            </w:r>
          </w:p>
        </w:tc>
        <w:tc>
          <w:tcPr>
            <w:tcW w:w="996" w:type="dxa"/>
            <w:noWrap/>
            <w:hideMark/>
          </w:tcPr>
          <w:p w14:paraId="10923C38" w14:textId="77777777" w:rsidR="002944DF" w:rsidRPr="009F7DC1" w:rsidRDefault="002944DF" w:rsidP="00DA41E5">
            <w:pPr>
              <w:rPr>
                <w:sz w:val="18"/>
                <w:szCs w:val="18"/>
              </w:rPr>
            </w:pPr>
            <w:r w:rsidRPr="009F7DC1">
              <w:rPr>
                <w:sz w:val="18"/>
                <w:szCs w:val="18"/>
              </w:rPr>
              <w:t>20 ± 23</w:t>
            </w:r>
          </w:p>
        </w:tc>
        <w:tc>
          <w:tcPr>
            <w:tcW w:w="999" w:type="dxa"/>
            <w:noWrap/>
            <w:hideMark/>
          </w:tcPr>
          <w:p w14:paraId="551CF8F3" w14:textId="77777777" w:rsidR="002944DF" w:rsidRPr="009F7DC1" w:rsidRDefault="002944DF" w:rsidP="00DA41E5">
            <w:pPr>
              <w:rPr>
                <w:sz w:val="18"/>
                <w:szCs w:val="18"/>
              </w:rPr>
            </w:pPr>
            <w:r w:rsidRPr="009F7DC1">
              <w:rPr>
                <w:sz w:val="18"/>
                <w:szCs w:val="18"/>
              </w:rPr>
              <w:t>24 ± 32</w:t>
            </w:r>
          </w:p>
        </w:tc>
        <w:tc>
          <w:tcPr>
            <w:tcW w:w="863" w:type="dxa"/>
            <w:noWrap/>
            <w:hideMark/>
          </w:tcPr>
          <w:p w14:paraId="53875C7D" w14:textId="77777777" w:rsidR="002944DF" w:rsidRPr="009F7DC1" w:rsidRDefault="002944DF" w:rsidP="00DA41E5">
            <w:pPr>
              <w:rPr>
                <w:sz w:val="18"/>
                <w:szCs w:val="18"/>
              </w:rPr>
            </w:pPr>
            <w:r w:rsidRPr="009F7DC1">
              <w:rPr>
                <w:sz w:val="18"/>
                <w:szCs w:val="18"/>
              </w:rPr>
              <w:t>23 ± 37</w:t>
            </w:r>
          </w:p>
        </w:tc>
        <w:tc>
          <w:tcPr>
            <w:tcW w:w="863" w:type="dxa"/>
            <w:noWrap/>
            <w:hideMark/>
          </w:tcPr>
          <w:p w14:paraId="0AF41BED" w14:textId="77777777" w:rsidR="002944DF" w:rsidRPr="009F7DC1" w:rsidRDefault="002944DF" w:rsidP="00DA41E5">
            <w:pPr>
              <w:rPr>
                <w:sz w:val="18"/>
                <w:szCs w:val="18"/>
              </w:rPr>
            </w:pPr>
            <w:r w:rsidRPr="009F7DC1">
              <w:rPr>
                <w:sz w:val="18"/>
                <w:szCs w:val="18"/>
              </w:rPr>
              <w:t>16 ± 31</w:t>
            </w:r>
          </w:p>
        </w:tc>
        <w:tc>
          <w:tcPr>
            <w:tcW w:w="863" w:type="dxa"/>
            <w:noWrap/>
            <w:hideMark/>
          </w:tcPr>
          <w:p w14:paraId="51E017E2" w14:textId="77777777" w:rsidR="002944DF" w:rsidRPr="009F7DC1" w:rsidRDefault="002944DF" w:rsidP="00DA41E5">
            <w:pPr>
              <w:rPr>
                <w:sz w:val="18"/>
                <w:szCs w:val="18"/>
              </w:rPr>
            </w:pPr>
            <w:r w:rsidRPr="009F7DC1">
              <w:rPr>
                <w:sz w:val="18"/>
                <w:szCs w:val="18"/>
              </w:rPr>
              <w:t>10 ± 21</w:t>
            </w:r>
          </w:p>
        </w:tc>
        <w:tc>
          <w:tcPr>
            <w:tcW w:w="988" w:type="dxa"/>
            <w:noWrap/>
            <w:hideMark/>
          </w:tcPr>
          <w:p w14:paraId="1D010934" w14:textId="77777777" w:rsidR="002944DF" w:rsidRPr="009F7DC1" w:rsidRDefault="002944DF" w:rsidP="00DA41E5">
            <w:pPr>
              <w:rPr>
                <w:sz w:val="18"/>
                <w:szCs w:val="18"/>
              </w:rPr>
            </w:pPr>
            <w:r w:rsidRPr="009F7DC1">
              <w:rPr>
                <w:sz w:val="18"/>
                <w:szCs w:val="18"/>
              </w:rPr>
              <w:t>16 ± 30</w:t>
            </w:r>
          </w:p>
        </w:tc>
      </w:tr>
    </w:tbl>
    <w:p w14:paraId="3DB59350" w14:textId="77777777" w:rsidR="002944DF" w:rsidRDefault="002944DF" w:rsidP="002944DF">
      <w:pPr>
        <w:rPr>
          <w:lang w:val="en-US"/>
        </w:rPr>
      </w:pPr>
    </w:p>
    <w:p w14:paraId="79E127F2" w14:textId="77777777" w:rsidR="002944DF" w:rsidRDefault="002944DF" w:rsidP="002944DF">
      <w:pPr>
        <w:rPr>
          <w:lang w:val="en-US"/>
        </w:rPr>
      </w:pPr>
    </w:p>
    <w:p w14:paraId="4DC65E7B" w14:textId="77777777" w:rsidR="002944DF" w:rsidRDefault="002944DF" w:rsidP="002944DF">
      <w:pPr>
        <w:rPr>
          <w:lang w:val="en-US"/>
        </w:rPr>
      </w:pPr>
    </w:p>
    <w:p w14:paraId="4E23805B" w14:textId="77777777" w:rsidR="002944DF" w:rsidRDefault="002944DF" w:rsidP="002944DF">
      <w:pPr>
        <w:rPr>
          <w:lang w:val="en-US"/>
        </w:rPr>
      </w:pPr>
    </w:p>
    <w:p w14:paraId="42FFFD92" w14:textId="77777777" w:rsidR="002944DF" w:rsidRDefault="002944DF" w:rsidP="002944DF">
      <w:pPr>
        <w:rPr>
          <w:lang w:val="en-US"/>
        </w:rPr>
      </w:pPr>
    </w:p>
    <w:p w14:paraId="71AFB40F" w14:textId="77777777" w:rsidR="002944DF" w:rsidRDefault="002944DF" w:rsidP="002944DF">
      <w:pPr>
        <w:rPr>
          <w:lang w:val="en-US"/>
        </w:rPr>
      </w:pPr>
    </w:p>
    <w:p w14:paraId="7C9BA479" w14:textId="77777777" w:rsidR="002944DF" w:rsidRDefault="002944DF" w:rsidP="002944DF">
      <w:pPr>
        <w:rPr>
          <w:lang w:val="en-US"/>
        </w:rPr>
      </w:pPr>
    </w:p>
    <w:p w14:paraId="7A01AE10" w14:textId="77777777" w:rsidR="002944DF" w:rsidRDefault="002944DF" w:rsidP="002944DF">
      <w:pPr>
        <w:rPr>
          <w:lang w:val="en-US"/>
        </w:rPr>
      </w:pPr>
    </w:p>
    <w:p w14:paraId="2D7FA29C" w14:textId="77777777" w:rsidR="002944DF" w:rsidRDefault="002944DF" w:rsidP="002944DF">
      <w:pPr>
        <w:rPr>
          <w:lang w:val="en-US"/>
        </w:rPr>
      </w:pPr>
    </w:p>
    <w:p w14:paraId="148E0BD2" w14:textId="77777777" w:rsidR="002944DF" w:rsidRDefault="002944DF" w:rsidP="002944DF">
      <w:pPr>
        <w:rPr>
          <w:lang w:val="en-US"/>
        </w:rPr>
      </w:pPr>
    </w:p>
    <w:p w14:paraId="28684644" w14:textId="77777777" w:rsidR="002944DF" w:rsidRDefault="002944DF" w:rsidP="002944DF">
      <w:pPr>
        <w:rPr>
          <w:lang w:val="en-US"/>
        </w:rPr>
      </w:pPr>
    </w:p>
    <w:p w14:paraId="435C636A" w14:textId="77777777" w:rsidR="002944DF" w:rsidRDefault="002944DF" w:rsidP="002944DF">
      <w:pPr>
        <w:rPr>
          <w:lang w:val="en-US"/>
        </w:rPr>
      </w:pPr>
    </w:p>
    <w:p w14:paraId="4A5EA2A3" w14:textId="77777777" w:rsidR="002944DF" w:rsidRDefault="002944DF" w:rsidP="002944DF">
      <w:pPr>
        <w:rPr>
          <w:lang w:val="en-US"/>
        </w:rPr>
      </w:pPr>
    </w:p>
    <w:p w14:paraId="2B922BD8" w14:textId="77777777" w:rsidR="002944DF" w:rsidRDefault="002944DF" w:rsidP="002944DF">
      <w:pPr>
        <w:rPr>
          <w:lang w:val="en-US"/>
        </w:rPr>
      </w:pPr>
    </w:p>
    <w:p w14:paraId="21A8D523" w14:textId="77777777" w:rsidR="002944DF" w:rsidRDefault="002944DF" w:rsidP="002944DF">
      <w:pPr>
        <w:rPr>
          <w:lang w:val="en-US"/>
        </w:rPr>
      </w:pPr>
    </w:p>
    <w:p w14:paraId="6505671F" w14:textId="77777777" w:rsidR="002944DF" w:rsidRDefault="002944DF" w:rsidP="002944DF">
      <w:pPr>
        <w:rPr>
          <w:lang w:val="en-US"/>
        </w:rPr>
      </w:pPr>
    </w:p>
    <w:p w14:paraId="1B51EE13" w14:textId="77777777" w:rsidR="002944DF" w:rsidRDefault="002944DF" w:rsidP="002944DF">
      <w:pPr>
        <w:rPr>
          <w:lang w:val="en-US"/>
        </w:rPr>
      </w:pPr>
    </w:p>
    <w:p w14:paraId="31271244" w14:textId="77777777" w:rsidR="002944DF" w:rsidRDefault="002944DF" w:rsidP="002944DF">
      <w:pPr>
        <w:rPr>
          <w:lang w:val="en-US"/>
        </w:rPr>
      </w:pPr>
    </w:p>
    <w:p w14:paraId="42F4797E" w14:textId="77777777" w:rsidR="002944DF" w:rsidRDefault="002944DF" w:rsidP="002944DF">
      <w:pPr>
        <w:rPr>
          <w:lang w:val="en-US"/>
        </w:rPr>
      </w:pPr>
    </w:p>
    <w:p w14:paraId="37E5B8DB" w14:textId="77777777" w:rsidR="002944DF" w:rsidRDefault="002944DF" w:rsidP="002944DF">
      <w:pPr>
        <w:rPr>
          <w:lang w:val="en-US"/>
        </w:rPr>
      </w:pPr>
    </w:p>
    <w:p w14:paraId="37D5CCF9" w14:textId="77777777" w:rsidR="002944DF" w:rsidRDefault="002944DF" w:rsidP="002944DF">
      <w:pPr>
        <w:rPr>
          <w:lang w:val="en-US"/>
        </w:rPr>
      </w:pPr>
    </w:p>
    <w:p w14:paraId="20254B76" w14:textId="55A63A50" w:rsidR="002944DF" w:rsidRDefault="002944DF" w:rsidP="002944DF">
      <w:pPr>
        <w:rPr>
          <w:lang w:val="en-US"/>
        </w:rPr>
      </w:pPr>
      <w:r>
        <w:rPr>
          <w:lang w:val="en-US"/>
        </w:rPr>
        <w:t xml:space="preserve">Table S2. List of all plant taxa recorded at the 12 study sites </w:t>
      </w:r>
      <w:r w:rsidR="0054000B">
        <w:rPr>
          <w:lang w:val="en-US"/>
        </w:rPr>
        <w:t xml:space="preserve">in semi-natural and successional grassland </w:t>
      </w:r>
      <w:r>
        <w:rPr>
          <w:lang w:val="en-US"/>
        </w:rPr>
        <w:t xml:space="preserve">ranked after presence across sites. Mean </w:t>
      </w:r>
      <w:r w:rsidRPr="006044D1">
        <w:rPr>
          <w:lang w:val="en-US"/>
        </w:rPr>
        <w:t>± se for plant abundance across years is given.</w:t>
      </w:r>
      <w:r>
        <w:rPr>
          <w:lang w:val="en-US"/>
        </w:rPr>
        <w:t xml:space="preserve"> </w:t>
      </w:r>
    </w:p>
    <w:p w14:paraId="1E2A72C0" w14:textId="149916AA" w:rsidR="001A426C" w:rsidRDefault="001A426C" w:rsidP="002944DF">
      <w:pPr>
        <w:rPr>
          <w:lang w:val="en-US"/>
        </w:rPr>
      </w:pPr>
      <w:r w:rsidRPr="001A426C">
        <w:lastRenderedPageBreak/>
        <w:drawing>
          <wp:inline distT="0" distB="0" distL="0" distR="0" wp14:anchorId="43306461" wp14:editId="70C77B09">
            <wp:extent cx="5881580" cy="9443816"/>
            <wp:effectExtent l="0" t="0" r="5080" b="5080"/>
            <wp:docPr id="1832629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5612" cy="9466346"/>
                    </a:xfrm>
                    <a:prstGeom prst="rect">
                      <a:avLst/>
                    </a:prstGeom>
                    <a:noFill/>
                    <a:ln>
                      <a:noFill/>
                    </a:ln>
                  </pic:spPr>
                </pic:pic>
              </a:graphicData>
            </a:graphic>
          </wp:inline>
        </w:drawing>
      </w:r>
    </w:p>
    <w:p w14:paraId="73DFF7B4" w14:textId="1BD3BD83" w:rsidR="002944DF" w:rsidRDefault="002944DF" w:rsidP="002944DF">
      <w:pPr>
        <w:rPr>
          <w:lang w:val="en-US"/>
        </w:rPr>
      </w:pPr>
      <w:r>
        <w:rPr>
          <w:lang w:val="en-US"/>
        </w:rPr>
        <w:lastRenderedPageBreak/>
        <w:t xml:space="preserve">Table S3. List of all insect taxa recorded at the 12 study sites </w:t>
      </w:r>
      <w:r w:rsidR="0054000B">
        <w:rPr>
          <w:lang w:val="en-US"/>
        </w:rPr>
        <w:t xml:space="preserve">in semi-natural and successional grasslands </w:t>
      </w:r>
      <w:r>
        <w:rPr>
          <w:lang w:val="en-US"/>
        </w:rPr>
        <w:t xml:space="preserve">ranked after presence across sites. Mean </w:t>
      </w:r>
      <w:r w:rsidRPr="003C5AA1">
        <w:rPr>
          <w:sz w:val="18"/>
          <w:szCs w:val="18"/>
          <w:lang w:val="en-US"/>
        </w:rPr>
        <w:t xml:space="preserve">± </w:t>
      </w:r>
      <w:r>
        <w:rPr>
          <w:lang w:val="en-US"/>
        </w:rPr>
        <w:t xml:space="preserve">se for insect abundance across years is given. </w:t>
      </w:r>
    </w:p>
    <w:p w14:paraId="3E122F6B" w14:textId="53DE5909" w:rsidR="001A426C" w:rsidRDefault="0054000B" w:rsidP="002944DF">
      <w:pPr>
        <w:rPr>
          <w:lang w:val="en-US"/>
        </w:rPr>
      </w:pPr>
      <w:r w:rsidRPr="0054000B">
        <w:drawing>
          <wp:inline distT="0" distB="0" distL="0" distR="0" wp14:anchorId="5A6AE601" wp14:editId="4F45B6AC">
            <wp:extent cx="6040079" cy="4281456"/>
            <wp:effectExtent l="0" t="0" r="0" b="5080"/>
            <wp:docPr id="16092298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47359" cy="4286616"/>
                    </a:xfrm>
                    <a:prstGeom prst="rect">
                      <a:avLst/>
                    </a:prstGeom>
                    <a:noFill/>
                    <a:ln>
                      <a:noFill/>
                    </a:ln>
                  </pic:spPr>
                </pic:pic>
              </a:graphicData>
            </a:graphic>
          </wp:inline>
        </w:drawing>
      </w:r>
    </w:p>
    <w:p w14:paraId="5C26BB3A" w14:textId="2202F4CF" w:rsidR="001A426C" w:rsidRDefault="001A426C" w:rsidP="002944DF">
      <w:pPr>
        <w:rPr>
          <w:lang w:val="en-US"/>
        </w:rPr>
      </w:pPr>
    </w:p>
    <w:p w14:paraId="7DB149E2" w14:textId="77777777" w:rsidR="001A426C" w:rsidRDefault="001A426C" w:rsidP="002944DF">
      <w:pPr>
        <w:rPr>
          <w:lang w:val="en-US"/>
        </w:rPr>
      </w:pPr>
    </w:p>
    <w:p w14:paraId="722EBBC9" w14:textId="5D82BD89" w:rsidR="002944DF" w:rsidRDefault="002944DF" w:rsidP="002944DF">
      <w:pPr>
        <w:rPr>
          <w:lang w:val="en-US"/>
        </w:rPr>
      </w:pPr>
    </w:p>
    <w:p w14:paraId="05E6F08E" w14:textId="77777777" w:rsidR="002944DF" w:rsidRDefault="002944DF" w:rsidP="002944DF">
      <w:pPr>
        <w:rPr>
          <w:lang w:val="en-US"/>
        </w:rPr>
      </w:pPr>
    </w:p>
    <w:p w14:paraId="07A725AC" w14:textId="77777777" w:rsidR="002944DF" w:rsidRDefault="002944DF" w:rsidP="002944DF">
      <w:pPr>
        <w:rPr>
          <w:lang w:val="en-US"/>
        </w:rPr>
      </w:pPr>
    </w:p>
    <w:p w14:paraId="325CDFCC" w14:textId="77777777" w:rsidR="002944DF" w:rsidRDefault="002944DF" w:rsidP="002944DF">
      <w:pPr>
        <w:rPr>
          <w:lang w:val="en-US"/>
        </w:rPr>
      </w:pPr>
    </w:p>
    <w:p w14:paraId="3002644F" w14:textId="77777777" w:rsidR="002944DF" w:rsidRDefault="002944DF" w:rsidP="002944DF">
      <w:pPr>
        <w:rPr>
          <w:lang w:val="en-US"/>
        </w:rPr>
      </w:pPr>
    </w:p>
    <w:p w14:paraId="66CF0450" w14:textId="77777777" w:rsidR="002944DF" w:rsidRDefault="002944DF" w:rsidP="002944DF">
      <w:pPr>
        <w:rPr>
          <w:lang w:val="en-US"/>
        </w:rPr>
      </w:pPr>
    </w:p>
    <w:p w14:paraId="2EE55432" w14:textId="77777777" w:rsidR="002944DF" w:rsidRDefault="002944DF" w:rsidP="002944DF">
      <w:pPr>
        <w:rPr>
          <w:lang w:val="en-US"/>
        </w:rPr>
      </w:pPr>
    </w:p>
    <w:p w14:paraId="2EDBC18E" w14:textId="77777777" w:rsidR="002944DF" w:rsidRDefault="002944DF" w:rsidP="002944DF">
      <w:pPr>
        <w:rPr>
          <w:lang w:val="en-US"/>
        </w:rPr>
      </w:pPr>
    </w:p>
    <w:p w14:paraId="3F9D31B0" w14:textId="77777777" w:rsidR="002944DF" w:rsidRDefault="002944DF" w:rsidP="002944DF">
      <w:pPr>
        <w:rPr>
          <w:lang w:val="en-US"/>
        </w:rPr>
      </w:pPr>
    </w:p>
    <w:p w14:paraId="0C880342" w14:textId="77777777" w:rsidR="002944DF" w:rsidRDefault="002944DF" w:rsidP="002944DF">
      <w:pPr>
        <w:rPr>
          <w:lang w:val="en-US"/>
        </w:rPr>
      </w:pPr>
    </w:p>
    <w:p w14:paraId="58F1B80B" w14:textId="77777777" w:rsidR="002944DF" w:rsidRDefault="002944DF" w:rsidP="002944DF">
      <w:pPr>
        <w:rPr>
          <w:lang w:val="en-US"/>
        </w:rPr>
      </w:pPr>
    </w:p>
    <w:p w14:paraId="55CF6558" w14:textId="6B384DB3" w:rsidR="002944DF" w:rsidRDefault="002944DF" w:rsidP="002944DF">
      <w:pPr>
        <w:rPr>
          <w:lang w:val="en-US"/>
        </w:rPr>
      </w:pPr>
      <w:r>
        <w:rPr>
          <w:lang w:val="en-US"/>
        </w:rPr>
        <w:lastRenderedPageBreak/>
        <w:t xml:space="preserve">Table S4. Mixed effect models on the effects of land use, year and their interactions and additive effects on different groups of pollinating insects. The best model is presented with </w:t>
      </w:r>
      <w:r w:rsidR="0054000B">
        <w:rPr>
          <w:lang w:val="en-US"/>
        </w:rPr>
        <w:t>AIC</w:t>
      </w:r>
      <w:r>
        <w:rPr>
          <w:lang w:val="en-US"/>
        </w:rPr>
        <w:t xml:space="preserve"> scores, and the other models as the change in AIC </w:t>
      </w:r>
      <w:r w:rsidRPr="009F0554">
        <w:rPr>
          <w:lang w:val="en-US"/>
        </w:rPr>
        <w:t>(</w:t>
      </w:r>
      <w:r w:rsidRPr="009F0554">
        <w:rPr>
          <w:rFonts w:cstheme="minorHAnsi"/>
        </w:rPr>
        <w:t>Δ</w:t>
      </w:r>
      <w:r w:rsidRPr="009F0554">
        <w:rPr>
          <w:rFonts w:cstheme="minorHAnsi"/>
          <w:lang w:val="en-US"/>
        </w:rPr>
        <w:t>)</w:t>
      </w:r>
      <w:r>
        <w:rPr>
          <w:rFonts w:cstheme="minorHAnsi"/>
          <w:sz w:val="16"/>
          <w:szCs w:val="16"/>
          <w:lang w:val="en-US"/>
        </w:rPr>
        <w:t xml:space="preserve"> </w:t>
      </w:r>
      <w:r w:rsidRPr="009F0554">
        <w:rPr>
          <w:rFonts w:cstheme="minorHAnsi"/>
          <w:lang w:val="en-US"/>
        </w:rPr>
        <w:t>as compared to the best model</w:t>
      </w:r>
      <w:r>
        <w:rPr>
          <w:rFonts w:cstheme="minorHAnsi"/>
          <w:lang w:val="en-US"/>
        </w:rPr>
        <w:t>. Main effect from the best model is given as t-statistics. Abbreviations are Y = year, LSS =land use successional.  See Fig. S2 for the abundance of interactions in SS and SN grasslands for all years.</w:t>
      </w:r>
    </w:p>
    <w:tbl>
      <w:tblPr>
        <w:tblStyle w:val="TableGrid"/>
        <w:tblW w:w="7230" w:type="dxa"/>
        <w:tblCellMar>
          <w:left w:w="113" w:type="dxa"/>
        </w:tblCellMar>
        <w:tblLook w:val="04A0" w:firstRow="1" w:lastRow="0" w:firstColumn="1" w:lastColumn="0" w:noHBand="0" w:noVBand="1"/>
      </w:tblPr>
      <w:tblGrid>
        <w:gridCol w:w="1497"/>
        <w:gridCol w:w="801"/>
        <w:gridCol w:w="763"/>
        <w:gridCol w:w="1093"/>
        <w:gridCol w:w="920"/>
        <w:gridCol w:w="1241"/>
        <w:gridCol w:w="915"/>
      </w:tblGrid>
      <w:tr w:rsidR="002944DF" w14:paraId="3DCD8EED" w14:textId="77777777" w:rsidTr="00DA41E5">
        <w:trPr>
          <w:trHeight w:val="376"/>
        </w:trPr>
        <w:tc>
          <w:tcPr>
            <w:tcW w:w="1513" w:type="dxa"/>
            <w:tcBorders>
              <w:left w:val="nil"/>
              <w:right w:val="nil"/>
            </w:tcBorders>
            <w:shd w:val="clear" w:color="auto" w:fill="CAEDFB" w:themeFill="accent4" w:themeFillTint="33"/>
          </w:tcPr>
          <w:p w14:paraId="106FBF28" w14:textId="77777777" w:rsidR="002944DF" w:rsidRDefault="002944DF" w:rsidP="00DA41E5">
            <w:proofErr w:type="spellStart"/>
            <w:r>
              <w:rPr>
                <w:sz w:val="16"/>
                <w:szCs w:val="16"/>
              </w:rPr>
              <w:t>Response</w:t>
            </w:r>
            <w:proofErr w:type="spellEnd"/>
            <w:r>
              <w:rPr>
                <w:sz w:val="16"/>
                <w:szCs w:val="16"/>
              </w:rPr>
              <w:t xml:space="preserve"> variables</w:t>
            </w:r>
          </w:p>
        </w:tc>
        <w:tc>
          <w:tcPr>
            <w:tcW w:w="812" w:type="dxa"/>
            <w:tcBorders>
              <w:left w:val="nil"/>
              <w:right w:val="nil"/>
            </w:tcBorders>
            <w:shd w:val="clear" w:color="auto" w:fill="CAEDFB" w:themeFill="accent4" w:themeFillTint="33"/>
          </w:tcPr>
          <w:p w14:paraId="2A05215F" w14:textId="77777777" w:rsidR="002944DF" w:rsidRDefault="002944DF" w:rsidP="00DA41E5">
            <w:pPr>
              <w:jc w:val="right"/>
            </w:pPr>
            <w:r>
              <w:rPr>
                <w:sz w:val="16"/>
                <w:szCs w:val="16"/>
              </w:rPr>
              <w:t># obs</w:t>
            </w:r>
          </w:p>
        </w:tc>
        <w:tc>
          <w:tcPr>
            <w:tcW w:w="716" w:type="dxa"/>
            <w:tcBorders>
              <w:left w:val="nil"/>
              <w:right w:val="nil"/>
            </w:tcBorders>
            <w:shd w:val="clear" w:color="auto" w:fill="CAEDFB" w:themeFill="accent4" w:themeFillTint="33"/>
          </w:tcPr>
          <w:p w14:paraId="21DE0A10" w14:textId="77777777" w:rsidR="002944DF" w:rsidRDefault="002944DF" w:rsidP="00DA41E5">
            <w:pPr>
              <w:jc w:val="right"/>
            </w:pPr>
            <w:r>
              <w:rPr>
                <w:sz w:val="16"/>
                <w:szCs w:val="16"/>
              </w:rPr>
              <w:t>Trans.</w:t>
            </w:r>
          </w:p>
        </w:tc>
        <w:tc>
          <w:tcPr>
            <w:tcW w:w="1101" w:type="dxa"/>
            <w:tcBorders>
              <w:left w:val="nil"/>
              <w:right w:val="nil"/>
            </w:tcBorders>
            <w:shd w:val="clear" w:color="auto" w:fill="CAEDFB" w:themeFill="accent4" w:themeFillTint="33"/>
          </w:tcPr>
          <w:p w14:paraId="5E34C567" w14:textId="77777777" w:rsidR="002944DF" w:rsidRDefault="002944DF" w:rsidP="00DA41E5">
            <w:pPr>
              <w:jc w:val="right"/>
            </w:pPr>
            <w:r w:rsidRPr="00987EF8">
              <w:rPr>
                <w:sz w:val="18"/>
                <w:szCs w:val="18"/>
              </w:rPr>
              <w:t>Landuse</w:t>
            </w:r>
            <w:r>
              <w:rPr>
                <w:sz w:val="16"/>
                <w:szCs w:val="16"/>
              </w:rPr>
              <w:t xml:space="preserve"> </w:t>
            </w:r>
          </w:p>
        </w:tc>
        <w:tc>
          <w:tcPr>
            <w:tcW w:w="920" w:type="dxa"/>
            <w:tcBorders>
              <w:left w:val="nil"/>
              <w:right w:val="nil"/>
            </w:tcBorders>
            <w:shd w:val="clear" w:color="auto" w:fill="CAEDFB" w:themeFill="accent4" w:themeFillTint="33"/>
          </w:tcPr>
          <w:p w14:paraId="2985E619" w14:textId="77777777" w:rsidR="002944DF" w:rsidRDefault="002944DF" w:rsidP="00DA41E5">
            <w:pPr>
              <w:jc w:val="right"/>
            </w:pPr>
            <w:r w:rsidRPr="00987EF8">
              <w:rPr>
                <w:sz w:val="18"/>
                <w:szCs w:val="18"/>
              </w:rPr>
              <w:t>Year</w:t>
            </w:r>
            <w:r>
              <w:rPr>
                <w:sz w:val="16"/>
                <w:szCs w:val="16"/>
              </w:rPr>
              <w:t xml:space="preserve"> </w:t>
            </w:r>
          </w:p>
        </w:tc>
        <w:tc>
          <w:tcPr>
            <w:tcW w:w="1248" w:type="dxa"/>
            <w:tcBorders>
              <w:left w:val="nil"/>
              <w:right w:val="nil"/>
            </w:tcBorders>
            <w:shd w:val="clear" w:color="auto" w:fill="CAEDFB" w:themeFill="accent4" w:themeFillTint="33"/>
          </w:tcPr>
          <w:p w14:paraId="10D91338" w14:textId="77777777" w:rsidR="002944DF" w:rsidRPr="00987EF8" w:rsidRDefault="002944DF" w:rsidP="00DA41E5">
            <w:pPr>
              <w:jc w:val="right"/>
              <w:rPr>
                <w:sz w:val="18"/>
                <w:szCs w:val="18"/>
              </w:rPr>
            </w:pPr>
            <w:proofErr w:type="spellStart"/>
            <w:r>
              <w:rPr>
                <w:sz w:val="18"/>
                <w:szCs w:val="18"/>
              </w:rPr>
              <w:t>Interaction</w:t>
            </w:r>
            <w:proofErr w:type="spellEnd"/>
          </w:p>
        </w:tc>
        <w:tc>
          <w:tcPr>
            <w:tcW w:w="920" w:type="dxa"/>
            <w:tcBorders>
              <w:left w:val="nil"/>
              <w:right w:val="nil"/>
            </w:tcBorders>
            <w:shd w:val="clear" w:color="auto" w:fill="CAEDFB" w:themeFill="accent4" w:themeFillTint="33"/>
          </w:tcPr>
          <w:p w14:paraId="72C2FF6B" w14:textId="77777777" w:rsidR="002944DF" w:rsidRPr="00987EF8" w:rsidRDefault="002944DF" w:rsidP="00DA41E5">
            <w:pPr>
              <w:jc w:val="right"/>
              <w:rPr>
                <w:sz w:val="18"/>
                <w:szCs w:val="18"/>
              </w:rPr>
            </w:pPr>
            <w:r>
              <w:rPr>
                <w:sz w:val="16"/>
                <w:szCs w:val="16"/>
              </w:rPr>
              <w:t>Additive</w:t>
            </w:r>
          </w:p>
        </w:tc>
      </w:tr>
      <w:tr w:rsidR="002944DF" w14:paraId="4D697B6E" w14:textId="77777777" w:rsidTr="00DA41E5">
        <w:trPr>
          <w:trHeight w:val="376"/>
        </w:trPr>
        <w:tc>
          <w:tcPr>
            <w:tcW w:w="1513" w:type="dxa"/>
            <w:tcBorders>
              <w:left w:val="nil"/>
              <w:right w:val="nil"/>
            </w:tcBorders>
          </w:tcPr>
          <w:p w14:paraId="11F0F909" w14:textId="77777777" w:rsidR="002944DF" w:rsidRPr="007C0EAC" w:rsidRDefault="002944DF" w:rsidP="00DA41E5">
            <w:pPr>
              <w:ind w:left="31"/>
              <w:rPr>
                <w:sz w:val="18"/>
                <w:szCs w:val="18"/>
                <w:lang w:val="en-US"/>
              </w:rPr>
            </w:pPr>
            <w:r w:rsidRPr="007C0EAC">
              <w:rPr>
                <w:sz w:val="18"/>
                <w:szCs w:val="18"/>
                <w:lang w:val="en-US"/>
              </w:rPr>
              <w:t xml:space="preserve">All </w:t>
            </w:r>
            <w:proofErr w:type="spellStart"/>
            <w:r w:rsidRPr="007C0EAC">
              <w:rPr>
                <w:sz w:val="18"/>
                <w:szCs w:val="18"/>
                <w:lang w:val="en-US"/>
              </w:rPr>
              <w:t>non pollinating</w:t>
            </w:r>
            <w:proofErr w:type="spellEnd"/>
            <w:r w:rsidRPr="007C0EAC">
              <w:rPr>
                <w:sz w:val="18"/>
                <w:szCs w:val="18"/>
                <w:lang w:val="en-US"/>
              </w:rPr>
              <w:t xml:space="preserve"> insects</w:t>
            </w:r>
          </w:p>
        </w:tc>
        <w:tc>
          <w:tcPr>
            <w:tcW w:w="812" w:type="dxa"/>
            <w:tcBorders>
              <w:left w:val="nil"/>
              <w:right w:val="nil"/>
            </w:tcBorders>
          </w:tcPr>
          <w:p w14:paraId="648E8710" w14:textId="77777777" w:rsidR="002944DF" w:rsidRDefault="002944DF" w:rsidP="00DA41E5">
            <w:pPr>
              <w:jc w:val="right"/>
            </w:pPr>
            <w:r w:rsidRPr="007C0EAC">
              <w:rPr>
                <w:sz w:val="18"/>
                <w:szCs w:val="18"/>
              </w:rPr>
              <w:t>144</w:t>
            </w:r>
          </w:p>
        </w:tc>
        <w:tc>
          <w:tcPr>
            <w:tcW w:w="716" w:type="dxa"/>
            <w:tcBorders>
              <w:left w:val="nil"/>
              <w:right w:val="nil"/>
            </w:tcBorders>
          </w:tcPr>
          <w:p w14:paraId="4AE064E0" w14:textId="77777777" w:rsidR="002944DF" w:rsidRDefault="002944DF" w:rsidP="00DA41E5">
            <w:pPr>
              <w:jc w:val="right"/>
              <w:rPr>
                <w:rFonts w:cstheme="minorHAnsi"/>
                <w:sz w:val="16"/>
                <w:szCs w:val="16"/>
              </w:rPr>
            </w:pPr>
            <w:r w:rsidRPr="00F646E6">
              <w:rPr>
                <w:sz w:val="16"/>
                <w:szCs w:val="16"/>
              </w:rPr>
              <w:t>Poisson</w:t>
            </w:r>
          </w:p>
        </w:tc>
        <w:tc>
          <w:tcPr>
            <w:tcW w:w="1101" w:type="dxa"/>
            <w:tcBorders>
              <w:left w:val="nil"/>
              <w:right w:val="nil"/>
            </w:tcBorders>
          </w:tcPr>
          <w:p w14:paraId="1D8ACD14" w14:textId="77777777" w:rsidR="002944DF" w:rsidRPr="003C4976" w:rsidRDefault="002944DF" w:rsidP="00DA41E5">
            <w:pPr>
              <w:rPr>
                <w:sz w:val="16"/>
                <w:szCs w:val="16"/>
              </w:rPr>
            </w:pPr>
            <w:r>
              <w:rPr>
                <w:rFonts w:cstheme="minorHAnsi"/>
                <w:sz w:val="16"/>
                <w:szCs w:val="16"/>
              </w:rPr>
              <w:t xml:space="preserve"> </w:t>
            </w:r>
            <w:r w:rsidRPr="003C4976">
              <w:rPr>
                <w:rFonts w:cstheme="minorHAnsi"/>
                <w:sz w:val="16"/>
                <w:szCs w:val="16"/>
              </w:rPr>
              <w:t>Δ</w:t>
            </w:r>
            <w:r w:rsidRPr="003C4976">
              <w:rPr>
                <w:sz w:val="16"/>
                <w:szCs w:val="16"/>
              </w:rPr>
              <w:t xml:space="preserve"> 33.249</w:t>
            </w:r>
          </w:p>
        </w:tc>
        <w:tc>
          <w:tcPr>
            <w:tcW w:w="920" w:type="dxa"/>
            <w:tcBorders>
              <w:left w:val="nil"/>
              <w:right w:val="nil"/>
            </w:tcBorders>
          </w:tcPr>
          <w:p w14:paraId="70EA3AB9" w14:textId="77777777" w:rsidR="002944DF" w:rsidRPr="003C4976" w:rsidRDefault="002944DF" w:rsidP="00DA41E5">
            <w:pPr>
              <w:rPr>
                <w:sz w:val="16"/>
                <w:szCs w:val="16"/>
              </w:rPr>
            </w:pPr>
            <w:r w:rsidRPr="00510BF2">
              <w:rPr>
                <w:rFonts w:cstheme="minorHAnsi"/>
                <w:sz w:val="16"/>
                <w:szCs w:val="16"/>
              </w:rPr>
              <w:t>Δ</w:t>
            </w:r>
            <w:r w:rsidRPr="003C4976">
              <w:rPr>
                <w:sz w:val="16"/>
                <w:szCs w:val="16"/>
              </w:rPr>
              <w:t>14.211</w:t>
            </w:r>
          </w:p>
        </w:tc>
        <w:tc>
          <w:tcPr>
            <w:tcW w:w="1248" w:type="dxa"/>
            <w:tcBorders>
              <w:left w:val="nil"/>
              <w:right w:val="nil"/>
            </w:tcBorders>
          </w:tcPr>
          <w:p w14:paraId="64DBCFD4" w14:textId="77777777" w:rsidR="002944DF" w:rsidRDefault="002944DF" w:rsidP="00DA41E5">
            <w:pPr>
              <w:rPr>
                <w:sz w:val="16"/>
                <w:szCs w:val="16"/>
              </w:rPr>
            </w:pPr>
            <w:r w:rsidRPr="003C4976">
              <w:rPr>
                <w:sz w:val="16"/>
                <w:szCs w:val="16"/>
              </w:rPr>
              <w:t>4616.725</w:t>
            </w:r>
          </w:p>
          <w:p w14:paraId="5FC0E556" w14:textId="77777777" w:rsidR="002944DF" w:rsidRPr="001C16CF" w:rsidRDefault="002944DF" w:rsidP="00DA41E5">
            <w:pPr>
              <w:rPr>
                <w:b/>
                <w:bCs/>
                <w:sz w:val="16"/>
                <w:szCs w:val="16"/>
                <w:lang w:val="en-US"/>
              </w:rPr>
            </w:pPr>
            <w:r w:rsidRPr="001C16CF">
              <w:rPr>
                <w:b/>
                <w:bCs/>
                <w:sz w:val="16"/>
                <w:szCs w:val="16"/>
                <w:lang w:val="en-US"/>
              </w:rPr>
              <w:t>Y2021             14.001***</w:t>
            </w:r>
          </w:p>
          <w:p w14:paraId="062AEE9C" w14:textId="77777777" w:rsidR="002944DF" w:rsidRPr="001C16CF" w:rsidRDefault="002944DF" w:rsidP="00DA41E5">
            <w:pPr>
              <w:rPr>
                <w:b/>
                <w:bCs/>
                <w:sz w:val="16"/>
                <w:szCs w:val="16"/>
                <w:lang w:val="en-US"/>
              </w:rPr>
            </w:pPr>
            <w:r w:rsidRPr="001C16CF">
              <w:rPr>
                <w:b/>
                <w:bCs/>
                <w:sz w:val="16"/>
                <w:szCs w:val="16"/>
                <w:lang w:val="en-US"/>
              </w:rPr>
              <w:t>Y2022             25.295***</w:t>
            </w:r>
          </w:p>
          <w:p w14:paraId="38108C65" w14:textId="77777777" w:rsidR="002944DF" w:rsidRPr="00FB6651" w:rsidRDefault="002944DF" w:rsidP="00DA41E5">
            <w:pPr>
              <w:rPr>
                <w:b/>
                <w:bCs/>
                <w:sz w:val="16"/>
                <w:szCs w:val="16"/>
                <w:lang w:val="en-US"/>
              </w:rPr>
            </w:pPr>
            <w:proofErr w:type="gramStart"/>
            <w:r w:rsidRPr="001C16CF">
              <w:rPr>
                <w:b/>
                <w:bCs/>
                <w:sz w:val="16"/>
                <w:szCs w:val="16"/>
                <w:lang w:val="en-US"/>
              </w:rPr>
              <w:t>LSS:Y2021  3.322</w:t>
            </w:r>
            <w:proofErr w:type="gramEnd"/>
            <w:r w:rsidRPr="001C16CF">
              <w:rPr>
                <w:b/>
                <w:bCs/>
                <w:sz w:val="16"/>
                <w:szCs w:val="16"/>
                <w:lang w:val="en-US"/>
              </w:rPr>
              <w:t>***</w:t>
            </w:r>
          </w:p>
        </w:tc>
        <w:tc>
          <w:tcPr>
            <w:tcW w:w="920" w:type="dxa"/>
            <w:tcBorders>
              <w:left w:val="nil"/>
              <w:right w:val="nil"/>
            </w:tcBorders>
          </w:tcPr>
          <w:p w14:paraId="6DE6E198" w14:textId="77777777" w:rsidR="002944DF" w:rsidRPr="003C4976" w:rsidRDefault="002944DF" w:rsidP="00DA41E5">
            <w:pPr>
              <w:rPr>
                <w:sz w:val="16"/>
                <w:szCs w:val="16"/>
              </w:rPr>
            </w:pPr>
            <w:r w:rsidRPr="00510BF2">
              <w:rPr>
                <w:rFonts w:cstheme="minorHAnsi"/>
                <w:sz w:val="16"/>
                <w:szCs w:val="16"/>
              </w:rPr>
              <w:t>Δ</w:t>
            </w:r>
            <w:r w:rsidRPr="003C4976">
              <w:rPr>
                <w:sz w:val="16"/>
                <w:szCs w:val="16"/>
              </w:rPr>
              <w:t>15.953</w:t>
            </w:r>
          </w:p>
        </w:tc>
      </w:tr>
      <w:tr w:rsidR="002944DF" w:rsidRPr="00F646E6" w14:paraId="67386673" w14:textId="77777777" w:rsidTr="00DA41E5">
        <w:trPr>
          <w:trHeight w:val="564"/>
        </w:trPr>
        <w:tc>
          <w:tcPr>
            <w:tcW w:w="1513" w:type="dxa"/>
            <w:tcBorders>
              <w:left w:val="nil"/>
              <w:right w:val="nil"/>
            </w:tcBorders>
          </w:tcPr>
          <w:p w14:paraId="62B10480" w14:textId="77777777" w:rsidR="002944DF" w:rsidRPr="007C0EAC" w:rsidRDefault="002944DF" w:rsidP="00DA41E5">
            <w:pPr>
              <w:ind w:left="31"/>
              <w:rPr>
                <w:sz w:val="18"/>
                <w:szCs w:val="18"/>
              </w:rPr>
            </w:pPr>
            <w:r>
              <w:rPr>
                <w:sz w:val="18"/>
                <w:szCs w:val="18"/>
              </w:rPr>
              <w:t>Beetles</w:t>
            </w:r>
          </w:p>
        </w:tc>
        <w:tc>
          <w:tcPr>
            <w:tcW w:w="812" w:type="dxa"/>
            <w:tcBorders>
              <w:left w:val="nil"/>
              <w:right w:val="nil"/>
            </w:tcBorders>
          </w:tcPr>
          <w:p w14:paraId="3C067EAA" w14:textId="77777777" w:rsidR="002944DF" w:rsidRDefault="002944DF" w:rsidP="00DA41E5">
            <w:pPr>
              <w:jc w:val="right"/>
            </w:pPr>
            <w:r w:rsidRPr="007C0EAC">
              <w:rPr>
                <w:sz w:val="18"/>
                <w:szCs w:val="18"/>
              </w:rPr>
              <w:t>144</w:t>
            </w:r>
          </w:p>
        </w:tc>
        <w:tc>
          <w:tcPr>
            <w:tcW w:w="716" w:type="dxa"/>
            <w:tcBorders>
              <w:left w:val="nil"/>
              <w:right w:val="nil"/>
            </w:tcBorders>
          </w:tcPr>
          <w:p w14:paraId="60360344" w14:textId="77777777" w:rsidR="002944DF" w:rsidRDefault="002944DF" w:rsidP="00DA41E5">
            <w:pPr>
              <w:jc w:val="right"/>
            </w:pPr>
            <w:r w:rsidRPr="00F646E6">
              <w:rPr>
                <w:sz w:val="16"/>
                <w:szCs w:val="16"/>
              </w:rPr>
              <w:t>Poisson</w:t>
            </w:r>
          </w:p>
        </w:tc>
        <w:tc>
          <w:tcPr>
            <w:tcW w:w="1101" w:type="dxa"/>
            <w:tcBorders>
              <w:left w:val="nil"/>
              <w:right w:val="nil"/>
            </w:tcBorders>
          </w:tcPr>
          <w:p w14:paraId="13283ACC" w14:textId="77777777" w:rsidR="002944DF" w:rsidRPr="00F646E6" w:rsidRDefault="002944DF" w:rsidP="00DA41E5">
            <w:pPr>
              <w:rPr>
                <w:rFonts w:cstheme="minorHAnsi"/>
                <w:sz w:val="16"/>
                <w:szCs w:val="16"/>
              </w:rPr>
            </w:pPr>
            <w:r w:rsidRPr="00F646E6">
              <w:rPr>
                <w:rFonts w:cstheme="minorHAnsi"/>
                <w:sz w:val="16"/>
                <w:szCs w:val="16"/>
              </w:rPr>
              <w:t>Δ</w:t>
            </w:r>
            <w:r w:rsidRPr="00F646E6">
              <w:rPr>
                <w:rFonts w:cstheme="minorHAnsi"/>
                <w:color w:val="000000"/>
                <w:sz w:val="16"/>
                <w:szCs w:val="16"/>
              </w:rPr>
              <w:t xml:space="preserve"> </w:t>
            </w:r>
            <w:r w:rsidRPr="00F646E6">
              <w:rPr>
                <w:rFonts w:cstheme="minorHAnsi"/>
                <w:sz w:val="16"/>
                <w:szCs w:val="16"/>
              </w:rPr>
              <w:t>13.923</w:t>
            </w:r>
          </w:p>
        </w:tc>
        <w:tc>
          <w:tcPr>
            <w:tcW w:w="920" w:type="dxa"/>
            <w:tcBorders>
              <w:left w:val="nil"/>
              <w:right w:val="nil"/>
            </w:tcBorders>
          </w:tcPr>
          <w:p w14:paraId="09645797" w14:textId="77777777" w:rsidR="002944DF" w:rsidRDefault="002944DF" w:rsidP="00DA41E5">
            <w:pPr>
              <w:jc w:val="right"/>
              <w:rPr>
                <w:rFonts w:cstheme="minorHAnsi"/>
                <w:sz w:val="16"/>
                <w:szCs w:val="16"/>
              </w:rPr>
            </w:pPr>
            <w:r w:rsidRPr="00F646E6">
              <w:rPr>
                <w:rFonts w:cstheme="minorHAnsi"/>
                <w:sz w:val="16"/>
                <w:szCs w:val="16"/>
              </w:rPr>
              <w:t>1086.974</w:t>
            </w:r>
          </w:p>
          <w:p w14:paraId="6980E729" w14:textId="77777777" w:rsidR="002944DF" w:rsidRPr="00FB6651" w:rsidRDefault="002944DF" w:rsidP="00DA41E5">
            <w:pPr>
              <w:rPr>
                <w:rFonts w:cstheme="minorHAnsi"/>
                <w:b/>
                <w:bCs/>
                <w:sz w:val="16"/>
                <w:szCs w:val="16"/>
              </w:rPr>
            </w:pPr>
            <w:r w:rsidRPr="00FB6651">
              <w:rPr>
                <w:rFonts w:cstheme="minorHAnsi"/>
                <w:b/>
                <w:bCs/>
                <w:sz w:val="16"/>
                <w:szCs w:val="16"/>
              </w:rPr>
              <w:t>Y2021</w:t>
            </w:r>
            <w:r w:rsidRPr="00FB6651">
              <w:rPr>
                <w:rFonts w:ascii="Lucida Console" w:eastAsia="Times New Roman" w:hAnsi="Lucida Console" w:cs="Courier New"/>
                <w:b/>
                <w:bCs/>
                <w:color w:val="000000"/>
                <w:kern w:val="0"/>
                <w:sz w:val="20"/>
                <w:szCs w:val="20"/>
                <w:lang w:eastAsia="nb-NO"/>
                <w14:ligatures w14:val="none"/>
              </w:rPr>
              <w:t xml:space="preserve"> </w:t>
            </w:r>
            <w:r w:rsidRPr="00FB6651">
              <w:rPr>
                <w:rFonts w:cstheme="minorHAnsi"/>
                <w:b/>
                <w:bCs/>
                <w:sz w:val="16"/>
                <w:szCs w:val="16"/>
              </w:rPr>
              <w:t>7.509***</w:t>
            </w:r>
          </w:p>
          <w:p w14:paraId="11310FA7" w14:textId="77777777" w:rsidR="002944DF" w:rsidRPr="00FB6651" w:rsidRDefault="002944DF" w:rsidP="00DA41E5">
            <w:pPr>
              <w:rPr>
                <w:rFonts w:cstheme="minorHAnsi"/>
                <w:b/>
                <w:bCs/>
                <w:sz w:val="16"/>
                <w:szCs w:val="16"/>
              </w:rPr>
            </w:pPr>
            <w:r w:rsidRPr="00FB6651">
              <w:rPr>
                <w:rFonts w:cstheme="minorHAnsi"/>
                <w:b/>
                <w:bCs/>
                <w:sz w:val="16"/>
                <w:szCs w:val="16"/>
              </w:rPr>
              <w:t>Y2022 12.718***</w:t>
            </w:r>
          </w:p>
        </w:tc>
        <w:tc>
          <w:tcPr>
            <w:tcW w:w="1248" w:type="dxa"/>
            <w:tcBorders>
              <w:left w:val="nil"/>
              <w:right w:val="nil"/>
            </w:tcBorders>
          </w:tcPr>
          <w:p w14:paraId="22322188" w14:textId="77777777" w:rsidR="002944DF" w:rsidRPr="00F646E6" w:rsidRDefault="002944DF" w:rsidP="00DA41E5">
            <w:pPr>
              <w:rPr>
                <w:rFonts w:cstheme="minorHAnsi"/>
                <w:color w:val="000000"/>
                <w:sz w:val="16"/>
                <w:szCs w:val="16"/>
              </w:rPr>
            </w:pPr>
            <w:r w:rsidRPr="00F646E6">
              <w:rPr>
                <w:rFonts w:cstheme="minorHAnsi"/>
                <w:sz w:val="16"/>
                <w:szCs w:val="16"/>
              </w:rPr>
              <w:t>Δ</w:t>
            </w:r>
            <w:r w:rsidRPr="00F646E6">
              <w:rPr>
                <w:rFonts w:cstheme="minorHAnsi"/>
                <w:color w:val="000000"/>
                <w:sz w:val="16"/>
                <w:szCs w:val="16"/>
              </w:rPr>
              <w:t xml:space="preserve"> 1.708</w:t>
            </w:r>
          </w:p>
          <w:p w14:paraId="783D2A28" w14:textId="77777777" w:rsidR="002944DF" w:rsidRPr="00F646E6" w:rsidRDefault="002944DF" w:rsidP="00DA41E5">
            <w:pPr>
              <w:jc w:val="right"/>
              <w:rPr>
                <w:rFonts w:cstheme="minorHAnsi"/>
                <w:sz w:val="16"/>
                <w:szCs w:val="16"/>
              </w:rPr>
            </w:pPr>
          </w:p>
        </w:tc>
        <w:tc>
          <w:tcPr>
            <w:tcW w:w="920" w:type="dxa"/>
            <w:tcBorders>
              <w:left w:val="nil"/>
              <w:right w:val="nil"/>
            </w:tcBorders>
          </w:tcPr>
          <w:p w14:paraId="5D8732DF" w14:textId="77777777" w:rsidR="002944DF" w:rsidRPr="00F646E6" w:rsidRDefault="002944DF" w:rsidP="00DA41E5">
            <w:pPr>
              <w:rPr>
                <w:rFonts w:cstheme="minorHAnsi"/>
                <w:color w:val="000000"/>
                <w:sz w:val="16"/>
                <w:szCs w:val="16"/>
              </w:rPr>
            </w:pPr>
            <w:r w:rsidRPr="00F646E6">
              <w:rPr>
                <w:rFonts w:cstheme="minorHAnsi"/>
                <w:sz w:val="16"/>
                <w:szCs w:val="16"/>
              </w:rPr>
              <w:t>Δ</w:t>
            </w:r>
            <w:r w:rsidRPr="00F646E6">
              <w:rPr>
                <w:rFonts w:cstheme="minorHAnsi"/>
                <w:color w:val="000000"/>
                <w:sz w:val="16"/>
                <w:szCs w:val="16"/>
              </w:rPr>
              <w:t xml:space="preserve"> 1.617</w:t>
            </w:r>
          </w:p>
          <w:p w14:paraId="26B7760C" w14:textId="77777777" w:rsidR="002944DF" w:rsidRPr="00F646E6" w:rsidRDefault="002944DF" w:rsidP="00DA41E5">
            <w:pPr>
              <w:jc w:val="right"/>
              <w:rPr>
                <w:rFonts w:cstheme="minorHAnsi"/>
                <w:sz w:val="16"/>
                <w:szCs w:val="16"/>
              </w:rPr>
            </w:pPr>
          </w:p>
        </w:tc>
      </w:tr>
      <w:tr w:rsidR="002944DF" w14:paraId="00F4E552" w14:textId="77777777" w:rsidTr="00DA41E5">
        <w:trPr>
          <w:trHeight w:val="376"/>
        </w:trPr>
        <w:tc>
          <w:tcPr>
            <w:tcW w:w="1513" w:type="dxa"/>
            <w:tcBorders>
              <w:left w:val="nil"/>
              <w:right w:val="nil"/>
            </w:tcBorders>
          </w:tcPr>
          <w:p w14:paraId="79BF3D8A" w14:textId="77777777" w:rsidR="002944DF" w:rsidRPr="007C0EAC" w:rsidRDefault="002944DF" w:rsidP="00DA41E5">
            <w:pPr>
              <w:rPr>
                <w:sz w:val="18"/>
                <w:szCs w:val="18"/>
              </w:rPr>
            </w:pPr>
            <w:r w:rsidRPr="007C0EAC">
              <w:rPr>
                <w:sz w:val="18"/>
                <w:szCs w:val="18"/>
                <w:lang w:val="en-US"/>
              </w:rPr>
              <w:t>Wasps</w:t>
            </w:r>
          </w:p>
        </w:tc>
        <w:tc>
          <w:tcPr>
            <w:tcW w:w="812" w:type="dxa"/>
            <w:tcBorders>
              <w:left w:val="nil"/>
              <w:right w:val="nil"/>
            </w:tcBorders>
          </w:tcPr>
          <w:p w14:paraId="38A8C953" w14:textId="77777777" w:rsidR="002944DF" w:rsidRDefault="002944DF" w:rsidP="00DA41E5">
            <w:pPr>
              <w:jc w:val="right"/>
            </w:pPr>
            <w:r w:rsidRPr="007C0EAC">
              <w:rPr>
                <w:sz w:val="18"/>
                <w:szCs w:val="18"/>
              </w:rPr>
              <w:t>144</w:t>
            </w:r>
          </w:p>
        </w:tc>
        <w:tc>
          <w:tcPr>
            <w:tcW w:w="716" w:type="dxa"/>
            <w:tcBorders>
              <w:left w:val="nil"/>
              <w:right w:val="nil"/>
            </w:tcBorders>
          </w:tcPr>
          <w:p w14:paraId="3E404819" w14:textId="77777777" w:rsidR="002944DF" w:rsidRDefault="002944DF" w:rsidP="00DA41E5">
            <w:pPr>
              <w:jc w:val="right"/>
            </w:pPr>
            <w:r w:rsidRPr="00F646E6">
              <w:rPr>
                <w:sz w:val="16"/>
                <w:szCs w:val="16"/>
              </w:rPr>
              <w:t>Poisson</w:t>
            </w:r>
          </w:p>
        </w:tc>
        <w:tc>
          <w:tcPr>
            <w:tcW w:w="1101" w:type="dxa"/>
            <w:tcBorders>
              <w:left w:val="nil"/>
              <w:right w:val="nil"/>
            </w:tcBorders>
          </w:tcPr>
          <w:p w14:paraId="431AC3D8" w14:textId="77777777" w:rsidR="002944DF" w:rsidRPr="001842CC" w:rsidRDefault="002944DF" w:rsidP="00DA41E5">
            <w:pPr>
              <w:rPr>
                <w:sz w:val="16"/>
                <w:szCs w:val="16"/>
              </w:rPr>
            </w:pPr>
            <w:r w:rsidRPr="00510BF2">
              <w:rPr>
                <w:rFonts w:cstheme="minorHAnsi"/>
                <w:sz w:val="16"/>
                <w:szCs w:val="16"/>
              </w:rPr>
              <w:t>Δ</w:t>
            </w:r>
            <w:r w:rsidRPr="001842CC">
              <w:rPr>
                <w:sz w:val="16"/>
                <w:szCs w:val="16"/>
              </w:rPr>
              <w:t xml:space="preserve"> 7.286</w:t>
            </w:r>
          </w:p>
        </w:tc>
        <w:tc>
          <w:tcPr>
            <w:tcW w:w="920" w:type="dxa"/>
            <w:tcBorders>
              <w:left w:val="nil"/>
              <w:right w:val="nil"/>
            </w:tcBorders>
          </w:tcPr>
          <w:p w14:paraId="74D80A5C" w14:textId="77777777" w:rsidR="002944DF" w:rsidRDefault="002944DF" w:rsidP="00DA41E5">
            <w:pPr>
              <w:rPr>
                <w:sz w:val="16"/>
                <w:szCs w:val="16"/>
              </w:rPr>
            </w:pPr>
            <w:r w:rsidRPr="001842CC">
              <w:rPr>
                <w:sz w:val="16"/>
                <w:szCs w:val="16"/>
              </w:rPr>
              <w:t>773.954</w:t>
            </w:r>
          </w:p>
          <w:p w14:paraId="1F1263E9" w14:textId="77777777" w:rsidR="002944DF" w:rsidRPr="001C16CF" w:rsidRDefault="002944DF" w:rsidP="00DA41E5">
            <w:pPr>
              <w:rPr>
                <w:rFonts w:cstheme="minorHAnsi"/>
                <w:b/>
                <w:bCs/>
                <w:sz w:val="16"/>
                <w:szCs w:val="16"/>
              </w:rPr>
            </w:pPr>
            <w:r w:rsidRPr="001C16CF">
              <w:rPr>
                <w:rFonts w:cstheme="minorHAnsi"/>
                <w:b/>
                <w:bCs/>
                <w:sz w:val="16"/>
                <w:szCs w:val="16"/>
              </w:rPr>
              <w:t>Y2021 2.109*</w:t>
            </w:r>
          </w:p>
          <w:p w14:paraId="1F8F981F" w14:textId="77777777" w:rsidR="002944DF" w:rsidRPr="001C16CF" w:rsidRDefault="002944DF" w:rsidP="00DA41E5">
            <w:pPr>
              <w:rPr>
                <w:rFonts w:cstheme="minorHAnsi"/>
                <w:b/>
                <w:bCs/>
                <w:sz w:val="16"/>
                <w:szCs w:val="16"/>
              </w:rPr>
            </w:pPr>
            <w:r w:rsidRPr="001C16CF">
              <w:rPr>
                <w:rFonts w:cstheme="minorHAnsi"/>
                <w:b/>
                <w:bCs/>
                <w:sz w:val="16"/>
                <w:szCs w:val="16"/>
              </w:rPr>
              <w:t>Y2022</w:t>
            </w:r>
            <w:r w:rsidRPr="001C16CF">
              <w:rPr>
                <w:rFonts w:ascii="Lucida Console" w:eastAsia="Times New Roman" w:hAnsi="Lucida Console" w:cs="Courier New"/>
                <w:b/>
                <w:bCs/>
                <w:color w:val="000000"/>
                <w:kern w:val="0"/>
                <w:sz w:val="20"/>
                <w:szCs w:val="20"/>
                <w:lang w:eastAsia="nb-NO"/>
                <w14:ligatures w14:val="none"/>
              </w:rPr>
              <w:t xml:space="preserve"> </w:t>
            </w:r>
            <w:r w:rsidRPr="001C16CF">
              <w:rPr>
                <w:rFonts w:cstheme="minorHAnsi"/>
                <w:b/>
                <w:bCs/>
                <w:sz w:val="16"/>
                <w:szCs w:val="16"/>
              </w:rPr>
              <w:t>6.267***</w:t>
            </w:r>
          </w:p>
        </w:tc>
        <w:tc>
          <w:tcPr>
            <w:tcW w:w="1248" w:type="dxa"/>
            <w:tcBorders>
              <w:left w:val="nil"/>
              <w:right w:val="nil"/>
            </w:tcBorders>
          </w:tcPr>
          <w:p w14:paraId="62CB92C2" w14:textId="77777777" w:rsidR="002944DF" w:rsidRPr="001842CC" w:rsidRDefault="002944DF" w:rsidP="00DA41E5">
            <w:pPr>
              <w:rPr>
                <w:sz w:val="16"/>
                <w:szCs w:val="16"/>
              </w:rPr>
            </w:pPr>
            <w:r w:rsidRPr="00510BF2">
              <w:rPr>
                <w:rFonts w:cstheme="minorHAnsi"/>
                <w:sz w:val="16"/>
                <w:szCs w:val="16"/>
              </w:rPr>
              <w:t>Δ</w:t>
            </w:r>
            <w:r w:rsidRPr="001842CC">
              <w:rPr>
                <w:sz w:val="16"/>
                <w:szCs w:val="16"/>
              </w:rPr>
              <w:t xml:space="preserve"> 4.609</w:t>
            </w:r>
          </w:p>
        </w:tc>
        <w:tc>
          <w:tcPr>
            <w:tcW w:w="920" w:type="dxa"/>
            <w:tcBorders>
              <w:left w:val="nil"/>
              <w:right w:val="nil"/>
            </w:tcBorders>
          </w:tcPr>
          <w:p w14:paraId="36CA10D7" w14:textId="77777777" w:rsidR="002944DF" w:rsidRPr="001842CC" w:rsidRDefault="002944DF" w:rsidP="00DA41E5">
            <w:pPr>
              <w:rPr>
                <w:sz w:val="16"/>
                <w:szCs w:val="16"/>
              </w:rPr>
            </w:pPr>
            <w:r w:rsidRPr="00510BF2">
              <w:rPr>
                <w:rFonts w:cstheme="minorHAnsi"/>
                <w:sz w:val="16"/>
                <w:szCs w:val="16"/>
              </w:rPr>
              <w:t>Δ</w:t>
            </w:r>
            <w:r w:rsidRPr="001842CC">
              <w:rPr>
                <w:sz w:val="16"/>
                <w:szCs w:val="16"/>
              </w:rPr>
              <w:t xml:space="preserve"> 0.800</w:t>
            </w:r>
          </w:p>
        </w:tc>
      </w:tr>
      <w:tr w:rsidR="002944DF" w14:paraId="0284013A" w14:textId="77777777" w:rsidTr="00DA41E5">
        <w:trPr>
          <w:trHeight w:val="376"/>
        </w:trPr>
        <w:tc>
          <w:tcPr>
            <w:tcW w:w="1513" w:type="dxa"/>
            <w:tcBorders>
              <w:left w:val="nil"/>
              <w:right w:val="nil"/>
            </w:tcBorders>
          </w:tcPr>
          <w:p w14:paraId="4E0E2CC4" w14:textId="77777777" w:rsidR="002944DF" w:rsidRPr="007C0EAC" w:rsidRDefault="002944DF" w:rsidP="00DA41E5">
            <w:pPr>
              <w:rPr>
                <w:sz w:val="18"/>
                <w:szCs w:val="18"/>
              </w:rPr>
            </w:pPr>
            <w:proofErr w:type="spellStart"/>
            <w:r>
              <w:rPr>
                <w:sz w:val="18"/>
                <w:szCs w:val="18"/>
              </w:rPr>
              <w:t>Flies</w:t>
            </w:r>
            <w:proofErr w:type="spellEnd"/>
          </w:p>
        </w:tc>
        <w:tc>
          <w:tcPr>
            <w:tcW w:w="812" w:type="dxa"/>
            <w:tcBorders>
              <w:left w:val="nil"/>
              <w:right w:val="nil"/>
            </w:tcBorders>
          </w:tcPr>
          <w:p w14:paraId="10D83AF7" w14:textId="77777777" w:rsidR="002944DF" w:rsidRDefault="002944DF" w:rsidP="00DA41E5">
            <w:pPr>
              <w:jc w:val="right"/>
            </w:pPr>
            <w:r w:rsidRPr="007C0EAC">
              <w:rPr>
                <w:sz w:val="18"/>
                <w:szCs w:val="18"/>
              </w:rPr>
              <w:t>144</w:t>
            </w:r>
          </w:p>
        </w:tc>
        <w:tc>
          <w:tcPr>
            <w:tcW w:w="716" w:type="dxa"/>
            <w:tcBorders>
              <w:left w:val="nil"/>
              <w:right w:val="nil"/>
            </w:tcBorders>
          </w:tcPr>
          <w:p w14:paraId="525AD9EA" w14:textId="77777777" w:rsidR="002944DF" w:rsidRPr="00F646E6" w:rsidRDefault="002944DF" w:rsidP="00DA41E5">
            <w:pPr>
              <w:rPr>
                <w:sz w:val="16"/>
                <w:szCs w:val="16"/>
              </w:rPr>
            </w:pPr>
            <w:r w:rsidRPr="00F646E6">
              <w:rPr>
                <w:sz w:val="16"/>
                <w:szCs w:val="16"/>
              </w:rPr>
              <w:t>Poisson</w:t>
            </w:r>
          </w:p>
        </w:tc>
        <w:tc>
          <w:tcPr>
            <w:tcW w:w="1101" w:type="dxa"/>
            <w:tcBorders>
              <w:left w:val="nil"/>
              <w:right w:val="nil"/>
            </w:tcBorders>
          </w:tcPr>
          <w:p w14:paraId="0266CB17" w14:textId="77777777" w:rsidR="002944DF" w:rsidRPr="00832AD0" w:rsidRDefault="002944DF" w:rsidP="00DA41E5">
            <w:pPr>
              <w:rPr>
                <w:rFonts w:cstheme="minorHAnsi"/>
                <w:color w:val="000000"/>
                <w:sz w:val="16"/>
                <w:szCs w:val="16"/>
              </w:rPr>
            </w:pPr>
            <w:r w:rsidRPr="00510BF2">
              <w:rPr>
                <w:rFonts w:cstheme="minorHAnsi"/>
                <w:sz w:val="16"/>
                <w:szCs w:val="16"/>
              </w:rPr>
              <w:t>Δ</w:t>
            </w:r>
            <w:r w:rsidRPr="00832AD0">
              <w:rPr>
                <w:rFonts w:cstheme="minorHAnsi"/>
                <w:color w:val="000000"/>
                <w:sz w:val="16"/>
                <w:szCs w:val="16"/>
              </w:rPr>
              <w:t xml:space="preserve"> 31.129</w:t>
            </w:r>
          </w:p>
          <w:p w14:paraId="3C89E61B" w14:textId="77777777" w:rsidR="002944DF" w:rsidRPr="00832AD0" w:rsidRDefault="002944DF" w:rsidP="00DA41E5">
            <w:pPr>
              <w:jc w:val="right"/>
              <w:rPr>
                <w:rFonts w:cstheme="minorHAnsi"/>
                <w:sz w:val="16"/>
                <w:szCs w:val="16"/>
              </w:rPr>
            </w:pPr>
          </w:p>
        </w:tc>
        <w:tc>
          <w:tcPr>
            <w:tcW w:w="920" w:type="dxa"/>
            <w:tcBorders>
              <w:left w:val="nil"/>
              <w:right w:val="nil"/>
            </w:tcBorders>
          </w:tcPr>
          <w:p w14:paraId="114D6EDC" w14:textId="77777777" w:rsidR="002944DF" w:rsidRDefault="002944DF" w:rsidP="00DA41E5">
            <w:pPr>
              <w:rPr>
                <w:rFonts w:cstheme="minorHAnsi"/>
                <w:color w:val="000000"/>
                <w:sz w:val="16"/>
                <w:szCs w:val="16"/>
              </w:rPr>
            </w:pPr>
            <w:r w:rsidRPr="00510BF2">
              <w:rPr>
                <w:rFonts w:cstheme="minorHAnsi"/>
                <w:sz w:val="16"/>
                <w:szCs w:val="16"/>
              </w:rPr>
              <w:t>Δ</w:t>
            </w:r>
            <w:r w:rsidRPr="00832AD0">
              <w:rPr>
                <w:rFonts w:cstheme="minorHAnsi"/>
                <w:color w:val="000000"/>
                <w:sz w:val="16"/>
                <w:szCs w:val="16"/>
              </w:rPr>
              <w:t xml:space="preserve"> 12.435</w:t>
            </w:r>
          </w:p>
          <w:p w14:paraId="62A29841" w14:textId="77777777" w:rsidR="002944DF" w:rsidRPr="00FB6651" w:rsidRDefault="002944DF" w:rsidP="00DA41E5">
            <w:pPr>
              <w:rPr>
                <w:rFonts w:cstheme="minorHAnsi"/>
                <w:b/>
                <w:bCs/>
                <w:color w:val="000000"/>
                <w:sz w:val="16"/>
                <w:szCs w:val="16"/>
              </w:rPr>
            </w:pPr>
          </w:p>
        </w:tc>
        <w:tc>
          <w:tcPr>
            <w:tcW w:w="1248" w:type="dxa"/>
            <w:tcBorders>
              <w:left w:val="nil"/>
              <w:right w:val="nil"/>
            </w:tcBorders>
          </w:tcPr>
          <w:p w14:paraId="12B7E782" w14:textId="77777777" w:rsidR="002944DF" w:rsidRPr="00FB6651" w:rsidRDefault="002944DF" w:rsidP="00DA41E5">
            <w:pPr>
              <w:rPr>
                <w:rFonts w:cstheme="minorHAnsi"/>
                <w:b/>
                <w:bCs/>
                <w:color w:val="000000"/>
                <w:sz w:val="16"/>
                <w:szCs w:val="16"/>
              </w:rPr>
            </w:pPr>
            <w:r w:rsidRPr="00832AD0">
              <w:rPr>
                <w:rFonts w:cstheme="minorHAnsi"/>
                <w:sz w:val="16"/>
                <w:szCs w:val="16"/>
              </w:rPr>
              <w:t>4712.539</w:t>
            </w:r>
            <w:r w:rsidRPr="00FB6651">
              <w:rPr>
                <w:rFonts w:cstheme="minorHAnsi"/>
                <w:b/>
                <w:bCs/>
                <w:color w:val="000000"/>
                <w:sz w:val="16"/>
                <w:szCs w:val="16"/>
              </w:rPr>
              <w:t xml:space="preserve"> Y2021</w:t>
            </w:r>
          </w:p>
          <w:p w14:paraId="34391D4D" w14:textId="77777777" w:rsidR="002944DF" w:rsidRPr="00FB6651" w:rsidRDefault="002944DF" w:rsidP="00DA41E5">
            <w:pPr>
              <w:rPr>
                <w:rFonts w:cstheme="minorHAnsi"/>
                <w:b/>
                <w:bCs/>
                <w:color w:val="000000"/>
                <w:sz w:val="16"/>
                <w:szCs w:val="16"/>
              </w:rPr>
            </w:pPr>
            <w:r w:rsidRPr="00FB6651">
              <w:rPr>
                <w:rFonts w:cstheme="minorHAnsi"/>
                <w:b/>
                <w:bCs/>
                <w:color w:val="000000"/>
                <w:sz w:val="16"/>
                <w:szCs w:val="16"/>
              </w:rPr>
              <w:t>12.590***</w:t>
            </w:r>
          </w:p>
          <w:p w14:paraId="0E25D9DC" w14:textId="77777777" w:rsidR="002944DF" w:rsidRPr="00E67BB7" w:rsidRDefault="002944DF" w:rsidP="00DA41E5">
            <w:pPr>
              <w:rPr>
                <w:rFonts w:cstheme="minorHAnsi"/>
                <w:b/>
                <w:bCs/>
                <w:color w:val="000000"/>
                <w:sz w:val="16"/>
                <w:szCs w:val="16"/>
              </w:rPr>
            </w:pPr>
            <w:r w:rsidRPr="00FB6651">
              <w:rPr>
                <w:rFonts w:cstheme="minorHAnsi"/>
                <w:b/>
                <w:bCs/>
                <w:color w:val="000000"/>
                <w:sz w:val="16"/>
                <w:szCs w:val="16"/>
              </w:rPr>
              <w:t>Y2022</w:t>
            </w:r>
          </w:p>
          <w:p w14:paraId="5D2379F4" w14:textId="77777777" w:rsidR="002944DF" w:rsidRPr="00E67BB7" w:rsidRDefault="002944DF" w:rsidP="00DA41E5">
            <w:pPr>
              <w:rPr>
                <w:rFonts w:cstheme="minorHAnsi"/>
                <w:b/>
                <w:bCs/>
                <w:color w:val="000000"/>
                <w:sz w:val="16"/>
                <w:szCs w:val="16"/>
              </w:rPr>
            </w:pPr>
            <w:r w:rsidRPr="00FB6651">
              <w:rPr>
                <w:rFonts w:cstheme="minorHAnsi"/>
                <w:b/>
                <w:bCs/>
                <w:color w:val="000000"/>
                <w:sz w:val="16"/>
                <w:szCs w:val="16"/>
              </w:rPr>
              <w:t>21.908</w:t>
            </w:r>
            <w:r w:rsidRPr="00E67BB7">
              <w:rPr>
                <w:rFonts w:cstheme="minorHAnsi"/>
                <w:b/>
                <w:bCs/>
                <w:color w:val="000000"/>
                <w:sz w:val="16"/>
                <w:szCs w:val="16"/>
              </w:rPr>
              <w:t>***</w:t>
            </w:r>
          </w:p>
          <w:p w14:paraId="350A65D9" w14:textId="77777777" w:rsidR="002944DF" w:rsidRPr="00E67BB7" w:rsidRDefault="002944DF" w:rsidP="00DA41E5">
            <w:pPr>
              <w:rPr>
                <w:rFonts w:cstheme="minorHAnsi"/>
                <w:b/>
                <w:bCs/>
                <w:color w:val="000000"/>
                <w:sz w:val="16"/>
                <w:szCs w:val="16"/>
              </w:rPr>
            </w:pPr>
            <w:proofErr w:type="gramStart"/>
            <w:r w:rsidRPr="00E67BB7">
              <w:rPr>
                <w:rFonts w:cstheme="minorHAnsi"/>
                <w:b/>
                <w:bCs/>
                <w:color w:val="000000"/>
                <w:sz w:val="16"/>
                <w:szCs w:val="16"/>
              </w:rPr>
              <w:t>L</w:t>
            </w:r>
            <w:r w:rsidRPr="00FB6651">
              <w:rPr>
                <w:rFonts w:cstheme="minorHAnsi"/>
                <w:b/>
                <w:bCs/>
                <w:color w:val="000000"/>
                <w:sz w:val="16"/>
                <w:szCs w:val="16"/>
              </w:rPr>
              <w:t>SS:Y</w:t>
            </w:r>
            <w:proofErr w:type="gramEnd"/>
            <w:r w:rsidRPr="00FB6651">
              <w:rPr>
                <w:rFonts w:cstheme="minorHAnsi"/>
                <w:b/>
                <w:bCs/>
                <w:color w:val="000000"/>
                <w:sz w:val="16"/>
                <w:szCs w:val="16"/>
              </w:rPr>
              <w:t>2021</w:t>
            </w:r>
          </w:p>
          <w:p w14:paraId="6AF2185C" w14:textId="77777777" w:rsidR="002944DF" w:rsidRPr="00832AD0" w:rsidRDefault="002944DF" w:rsidP="00DA41E5">
            <w:pPr>
              <w:rPr>
                <w:rFonts w:cstheme="minorHAnsi"/>
                <w:sz w:val="16"/>
                <w:szCs w:val="16"/>
              </w:rPr>
            </w:pPr>
            <w:r w:rsidRPr="00FB6651">
              <w:rPr>
                <w:rFonts w:cstheme="minorHAnsi"/>
                <w:b/>
                <w:bCs/>
                <w:color w:val="000000"/>
                <w:sz w:val="16"/>
                <w:szCs w:val="16"/>
              </w:rPr>
              <w:t>-3.177**</w:t>
            </w:r>
          </w:p>
        </w:tc>
        <w:tc>
          <w:tcPr>
            <w:tcW w:w="920" w:type="dxa"/>
            <w:tcBorders>
              <w:left w:val="nil"/>
              <w:right w:val="nil"/>
            </w:tcBorders>
          </w:tcPr>
          <w:p w14:paraId="649D7C27" w14:textId="77777777" w:rsidR="002944DF" w:rsidRPr="00832AD0" w:rsidRDefault="002944DF" w:rsidP="00DA41E5">
            <w:pPr>
              <w:rPr>
                <w:rFonts w:cstheme="minorHAnsi"/>
                <w:color w:val="000000"/>
                <w:sz w:val="16"/>
                <w:szCs w:val="16"/>
              </w:rPr>
            </w:pPr>
            <w:r w:rsidRPr="00510BF2">
              <w:rPr>
                <w:rFonts w:cstheme="minorHAnsi"/>
                <w:sz w:val="16"/>
                <w:szCs w:val="16"/>
              </w:rPr>
              <w:t>Δ</w:t>
            </w:r>
            <w:r w:rsidRPr="00832AD0">
              <w:rPr>
                <w:rFonts w:cstheme="minorHAnsi"/>
                <w:color w:val="000000"/>
                <w:sz w:val="16"/>
                <w:szCs w:val="16"/>
              </w:rPr>
              <w:t xml:space="preserve"> 14.215</w:t>
            </w:r>
          </w:p>
          <w:p w14:paraId="08B0D264" w14:textId="77777777" w:rsidR="002944DF" w:rsidRPr="00832AD0" w:rsidRDefault="002944DF" w:rsidP="00DA41E5">
            <w:pPr>
              <w:jc w:val="right"/>
              <w:rPr>
                <w:rFonts w:cstheme="minorHAnsi"/>
                <w:sz w:val="16"/>
                <w:szCs w:val="16"/>
              </w:rPr>
            </w:pPr>
          </w:p>
        </w:tc>
      </w:tr>
    </w:tbl>
    <w:p w14:paraId="1D2FB8B5" w14:textId="77777777" w:rsidR="002944DF" w:rsidRDefault="002944DF" w:rsidP="002944DF">
      <w:pPr>
        <w:rPr>
          <w:lang w:val="en-US"/>
        </w:rPr>
      </w:pPr>
    </w:p>
    <w:p w14:paraId="4ACDB8CB" w14:textId="049FCE29" w:rsidR="002944DF" w:rsidRDefault="002944DF" w:rsidP="002944DF">
      <w:pPr>
        <w:rPr>
          <w:lang w:val="en-US"/>
        </w:rPr>
      </w:pPr>
      <w:r>
        <w:rPr>
          <w:lang w:val="en-US"/>
        </w:rPr>
        <w:t xml:space="preserve">Table S5. Mixed effects models examining the effects land use, year, multiplicative (Interaction) and additive effects on plant-pollinator network indices based on networks with all pollinating insects. The best model is presented with </w:t>
      </w:r>
      <w:r w:rsidR="0054000B">
        <w:rPr>
          <w:lang w:val="en-US"/>
        </w:rPr>
        <w:t>AIC</w:t>
      </w:r>
      <w:r>
        <w:rPr>
          <w:lang w:val="en-US"/>
        </w:rPr>
        <w:t xml:space="preserve"> scores, and the other models as the change in AIC </w:t>
      </w:r>
      <w:r w:rsidRPr="009F0554">
        <w:rPr>
          <w:lang w:val="en-US"/>
        </w:rPr>
        <w:t>(</w:t>
      </w:r>
      <w:r w:rsidRPr="009F0554">
        <w:rPr>
          <w:rFonts w:cstheme="minorHAnsi"/>
        </w:rPr>
        <w:t>Δ</w:t>
      </w:r>
      <w:r w:rsidRPr="009F0554">
        <w:rPr>
          <w:rFonts w:cstheme="minorHAnsi"/>
          <w:lang w:val="en-US"/>
        </w:rPr>
        <w:t>)</w:t>
      </w:r>
      <w:r>
        <w:rPr>
          <w:rFonts w:cstheme="minorHAnsi"/>
          <w:sz w:val="16"/>
          <w:szCs w:val="16"/>
          <w:lang w:val="en-US"/>
        </w:rPr>
        <w:t xml:space="preserve"> </w:t>
      </w:r>
      <w:r w:rsidRPr="009F0554">
        <w:rPr>
          <w:rFonts w:cstheme="minorHAnsi"/>
          <w:lang w:val="en-US"/>
        </w:rPr>
        <w:t>as compared to the best model</w:t>
      </w:r>
      <w:r>
        <w:rPr>
          <w:rFonts w:cstheme="minorHAnsi"/>
          <w:lang w:val="en-US"/>
        </w:rPr>
        <w:t>. Main effect from the best model is given as t-statistics. Abbreviations are Y = year, LSS =land use successional.  See Fig. S5 for the network index values in SS and SN grasslands for all years.</w:t>
      </w:r>
    </w:p>
    <w:tbl>
      <w:tblPr>
        <w:tblStyle w:val="TableGrid"/>
        <w:tblW w:w="8364" w:type="dxa"/>
        <w:tblCellMar>
          <w:left w:w="113" w:type="dxa"/>
        </w:tblCellMar>
        <w:tblLook w:val="04A0" w:firstRow="1" w:lastRow="0" w:firstColumn="1" w:lastColumn="0" w:noHBand="0" w:noVBand="1"/>
      </w:tblPr>
      <w:tblGrid>
        <w:gridCol w:w="1491"/>
        <w:gridCol w:w="1115"/>
        <w:gridCol w:w="872"/>
        <w:gridCol w:w="1002"/>
        <w:gridCol w:w="980"/>
        <w:gridCol w:w="1245"/>
        <w:gridCol w:w="1659"/>
      </w:tblGrid>
      <w:tr w:rsidR="002944DF" w14:paraId="6F276588" w14:textId="77777777" w:rsidTr="00DA41E5">
        <w:trPr>
          <w:trHeight w:val="376"/>
        </w:trPr>
        <w:tc>
          <w:tcPr>
            <w:tcW w:w="1501" w:type="dxa"/>
            <w:tcBorders>
              <w:left w:val="nil"/>
              <w:right w:val="nil"/>
            </w:tcBorders>
            <w:shd w:val="clear" w:color="auto" w:fill="CAEDFB" w:themeFill="accent4" w:themeFillTint="33"/>
          </w:tcPr>
          <w:p w14:paraId="513727B3" w14:textId="77777777" w:rsidR="002944DF" w:rsidRDefault="002944DF" w:rsidP="00DA41E5">
            <w:proofErr w:type="spellStart"/>
            <w:r>
              <w:rPr>
                <w:sz w:val="16"/>
                <w:szCs w:val="16"/>
              </w:rPr>
              <w:t>Response</w:t>
            </w:r>
            <w:proofErr w:type="spellEnd"/>
            <w:r>
              <w:rPr>
                <w:sz w:val="16"/>
                <w:szCs w:val="16"/>
              </w:rPr>
              <w:t xml:space="preserve"> variables</w:t>
            </w:r>
          </w:p>
        </w:tc>
        <w:tc>
          <w:tcPr>
            <w:tcW w:w="1054" w:type="dxa"/>
            <w:tcBorders>
              <w:left w:val="nil"/>
              <w:right w:val="nil"/>
            </w:tcBorders>
            <w:shd w:val="clear" w:color="auto" w:fill="CAEDFB" w:themeFill="accent4" w:themeFillTint="33"/>
          </w:tcPr>
          <w:p w14:paraId="4BFAE3B4" w14:textId="77777777" w:rsidR="002944DF" w:rsidRDefault="002944DF" w:rsidP="00DA41E5">
            <w:pPr>
              <w:jc w:val="right"/>
            </w:pPr>
            <w:r>
              <w:rPr>
                <w:sz w:val="16"/>
                <w:szCs w:val="16"/>
              </w:rPr>
              <w:t xml:space="preserve"># </w:t>
            </w:r>
            <w:proofErr w:type="spellStart"/>
            <w:r>
              <w:rPr>
                <w:sz w:val="16"/>
                <w:szCs w:val="16"/>
              </w:rPr>
              <w:t>observations</w:t>
            </w:r>
            <w:proofErr w:type="spellEnd"/>
          </w:p>
        </w:tc>
        <w:tc>
          <w:tcPr>
            <w:tcW w:w="806" w:type="dxa"/>
            <w:tcBorders>
              <w:left w:val="nil"/>
              <w:right w:val="nil"/>
            </w:tcBorders>
            <w:shd w:val="clear" w:color="auto" w:fill="CAEDFB" w:themeFill="accent4" w:themeFillTint="33"/>
          </w:tcPr>
          <w:p w14:paraId="72FE5CE2" w14:textId="77777777" w:rsidR="002944DF" w:rsidRDefault="002944DF" w:rsidP="00DA41E5">
            <w:pPr>
              <w:jc w:val="right"/>
            </w:pPr>
            <w:r>
              <w:rPr>
                <w:sz w:val="16"/>
                <w:szCs w:val="16"/>
              </w:rPr>
              <w:t>Trans.</w:t>
            </w:r>
          </w:p>
        </w:tc>
        <w:tc>
          <w:tcPr>
            <w:tcW w:w="1027" w:type="dxa"/>
            <w:tcBorders>
              <w:left w:val="nil"/>
              <w:right w:val="nil"/>
            </w:tcBorders>
            <w:shd w:val="clear" w:color="auto" w:fill="CAEDFB" w:themeFill="accent4" w:themeFillTint="33"/>
          </w:tcPr>
          <w:p w14:paraId="233E4AE8" w14:textId="77777777" w:rsidR="002944DF" w:rsidRDefault="002944DF" w:rsidP="00DA41E5">
            <w:pPr>
              <w:jc w:val="right"/>
            </w:pPr>
            <w:r w:rsidRPr="00987EF8">
              <w:rPr>
                <w:sz w:val="18"/>
                <w:szCs w:val="18"/>
              </w:rPr>
              <w:t>Landuse</w:t>
            </w:r>
            <w:r>
              <w:rPr>
                <w:sz w:val="16"/>
                <w:szCs w:val="16"/>
              </w:rPr>
              <w:t xml:space="preserve"> </w:t>
            </w:r>
          </w:p>
        </w:tc>
        <w:tc>
          <w:tcPr>
            <w:tcW w:w="1045" w:type="dxa"/>
            <w:tcBorders>
              <w:left w:val="nil"/>
              <w:right w:val="nil"/>
            </w:tcBorders>
            <w:shd w:val="clear" w:color="auto" w:fill="CAEDFB" w:themeFill="accent4" w:themeFillTint="33"/>
          </w:tcPr>
          <w:p w14:paraId="27CC630D" w14:textId="77777777" w:rsidR="002944DF" w:rsidRDefault="002944DF" w:rsidP="00DA41E5">
            <w:pPr>
              <w:jc w:val="right"/>
            </w:pPr>
            <w:r w:rsidRPr="00987EF8">
              <w:rPr>
                <w:sz w:val="18"/>
                <w:szCs w:val="18"/>
              </w:rPr>
              <w:t>Year</w:t>
            </w:r>
            <w:r>
              <w:rPr>
                <w:sz w:val="16"/>
                <w:szCs w:val="16"/>
              </w:rPr>
              <w:t xml:space="preserve"> </w:t>
            </w:r>
          </w:p>
        </w:tc>
        <w:tc>
          <w:tcPr>
            <w:tcW w:w="1072" w:type="dxa"/>
            <w:tcBorders>
              <w:left w:val="nil"/>
              <w:right w:val="nil"/>
            </w:tcBorders>
            <w:shd w:val="clear" w:color="auto" w:fill="CAEDFB" w:themeFill="accent4" w:themeFillTint="33"/>
          </w:tcPr>
          <w:p w14:paraId="6700A91C" w14:textId="77777777" w:rsidR="002944DF" w:rsidRPr="00987EF8" w:rsidRDefault="002944DF" w:rsidP="00DA41E5">
            <w:pPr>
              <w:jc w:val="right"/>
              <w:rPr>
                <w:sz w:val="18"/>
                <w:szCs w:val="18"/>
              </w:rPr>
            </w:pPr>
            <w:proofErr w:type="spellStart"/>
            <w:r>
              <w:rPr>
                <w:sz w:val="18"/>
                <w:szCs w:val="18"/>
              </w:rPr>
              <w:t>Interaction</w:t>
            </w:r>
            <w:proofErr w:type="spellEnd"/>
          </w:p>
        </w:tc>
        <w:tc>
          <w:tcPr>
            <w:tcW w:w="1859" w:type="dxa"/>
            <w:tcBorders>
              <w:left w:val="nil"/>
              <w:right w:val="nil"/>
            </w:tcBorders>
            <w:shd w:val="clear" w:color="auto" w:fill="CAEDFB" w:themeFill="accent4" w:themeFillTint="33"/>
          </w:tcPr>
          <w:p w14:paraId="1F648AA4" w14:textId="77777777" w:rsidR="002944DF" w:rsidRPr="00987EF8" w:rsidRDefault="002944DF" w:rsidP="00DA41E5">
            <w:pPr>
              <w:jc w:val="right"/>
              <w:rPr>
                <w:sz w:val="18"/>
                <w:szCs w:val="18"/>
              </w:rPr>
            </w:pPr>
            <w:r>
              <w:rPr>
                <w:sz w:val="16"/>
                <w:szCs w:val="16"/>
              </w:rPr>
              <w:t>Additive</w:t>
            </w:r>
          </w:p>
        </w:tc>
      </w:tr>
      <w:tr w:rsidR="002944DF" w14:paraId="53A88616" w14:textId="77777777" w:rsidTr="00DA41E5">
        <w:trPr>
          <w:trHeight w:val="376"/>
        </w:trPr>
        <w:tc>
          <w:tcPr>
            <w:tcW w:w="1501" w:type="dxa"/>
            <w:tcBorders>
              <w:left w:val="nil"/>
              <w:right w:val="nil"/>
            </w:tcBorders>
          </w:tcPr>
          <w:p w14:paraId="556EF5D6" w14:textId="77777777" w:rsidR="002944DF" w:rsidRPr="00C714FC" w:rsidRDefault="002944DF" w:rsidP="00DA41E5">
            <w:pPr>
              <w:ind w:left="31"/>
              <w:rPr>
                <w:sz w:val="16"/>
                <w:szCs w:val="16"/>
                <w:lang w:val="en-US"/>
              </w:rPr>
            </w:pPr>
            <w:r w:rsidRPr="00C714FC">
              <w:rPr>
                <w:sz w:val="16"/>
                <w:szCs w:val="16"/>
                <w:lang w:val="en-US"/>
              </w:rPr>
              <w:t>Shannon's diversity</w:t>
            </w:r>
          </w:p>
        </w:tc>
        <w:tc>
          <w:tcPr>
            <w:tcW w:w="1054" w:type="dxa"/>
            <w:tcBorders>
              <w:left w:val="nil"/>
              <w:right w:val="nil"/>
            </w:tcBorders>
          </w:tcPr>
          <w:p w14:paraId="1CD9EE15" w14:textId="77777777" w:rsidR="002944DF" w:rsidRPr="00C714FC" w:rsidRDefault="002944DF" w:rsidP="00DA41E5">
            <w:pPr>
              <w:jc w:val="right"/>
              <w:rPr>
                <w:sz w:val="16"/>
                <w:szCs w:val="16"/>
              </w:rPr>
            </w:pPr>
            <w:r w:rsidRPr="00C714FC">
              <w:rPr>
                <w:sz w:val="16"/>
                <w:szCs w:val="16"/>
              </w:rPr>
              <w:t>36</w:t>
            </w:r>
          </w:p>
        </w:tc>
        <w:tc>
          <w:tcPr>
            <w:tcW w:w="806" w:type="dxa"/>
            <w:tcBorders>
              <w:left w:val="nil"/>
              <w:right w:val="nil"/>
            </w:tcBorders>
          </w:tcPr>
          <w:p w14:paraId="6F8F5F36" w14:textId="77777777" w:rsidR="002944DF" w:rsidRPr="00C714FC" w:rsidRDefault="002944DF" w:rsidP="00DA41E5">
            <w:pPr>
              <w:jc w:val="right"/>
              <w:rPr>
                <w:rFonts w:cstheme="minorHAnsi"/>
                <w:sz w:val="16"/>
                <w:szCs w:val="16"/>
              </w:rPr>
            </w:pPr>
            <w:r w:rsidRPr="00C714FC">
              <w:rPr>
                <w:rFonts w:cstheme="minorHAnsi"/>
                <w:sz w:val="16"/>
                <w:szCs w:val="16"/>
              </w:rPr>
              <w:t>Poisson</w:t>
            </w:r>
          </w:p>
        </w:tc>
        <w:tc>
          <w:tcPr>
            <w:tcW w:w="1027" w:type="dxa"/>
            <w:tcBorders>
              <w:left w:val="nil"/>
              <w:right w:val="nil"/>
            </w:tcBorders>
          </w:tcPr>
          <w:p w14:paraId="6A4494AC" w14:textId="77777777" w:rsidR="002944DF" w:rsidRPr="00C714FC" w:rsidRDefault="002944DF" w:rsidP="00DA41E5">
            <w:pPr>
              <w:rPr>
                <w:rFonts w:cstheme="minorHAnsi"/>
                <w:sz w:val="16"/>
                <w:szCs w:val="16"/>
              </w:rPr>
            </w:pPr>
            <w:r w:rsidRPr="00903789">
              <w:rPr>
                <w:sz w:val="16"/>
                <w:szCs w:val="16"/>
              </w:rPr>
              <w:t>107.055</w:t>
            </w:r>
          </w:p>
        </w:tc>
        <w:tc>
          <w:tcPr>
            <w:tcW w:w="1045" w:type="dxa"/>
            <w:tcBorders>
              <w:left w:val="nil"/>
              <w:right w:val="nil"/>
            </w:tcBorders>
          </w:tcPr>
          <w:p w14:paraId="640886A4" w14:textId="77777777" w:rsidR="002944DF" w:rsidRPr="00C714FC" w:rsidRDefault="002944DF" w:rsidP="00DA41E5">
            <w:pPr>
              <w:rPr>
                <w:rFonts w:cstheme="minorHAnsi"/>
                <w:sz w:val="16"/>
                <w:szCs w:val="16"/>
              </w:rPr>
            </w:pPr>
            <w:r w:rsidRPr="0033669D">
              <w:rPr>
                <w:rFonts w:cstheme="minorHAnsi"/>
                <w:sz w:val="16"/>
                <w:szCs w:val="16"/>
              </w:rPr>
              <w:t>Δ</w:t>
            </w:r>
            <w:r w:rsidRPr="00903789">
              <w:rPr>
                <w:sz w:val="16"/>
                <w:szCs w:val="16"/>
              </w:rPr>
              <w:t xml:space="preserve"> 4.817</w:t>
            </w:r>
          </w:p>
        </w:tc>
        <w:tc>
          <w:tcPr>
            <w:tcW w:w="1072" w:type="dxa"/>
            <w:tcBorders>
              <w:left w:val="nil"/>
              <w:right w:val="nil"/>
            </w:tcBorders>
          </w:tcPr>
          <w:p w14:paraId="36221A98" w14:textId="77777777" w:rsidR="002944DF" w:rsidRPr="00C714FC" w:rsidRDefault="002944DF" w:rsidP="00DA41E5">
            <w:pPr>
              <w:rPr>
                <w:rFonts w:cstheme="minorHAnsi"/>
                <w:sz w:val="16"/>
                <w:szCs w:val="16"/>
              </w:rPr>
            </w:pPr>
            <w:r w:rsidRPr="00C714FC">
              <w:rPr>
                <w:rFonts w:cstheme="minorHAnsi"/>
                <w:sz w:val="16"/>
                <w:szCs w:val="16"/>
              </w:rPr>
              <w:t>Δ</w:t>
            </w:r>
            <w:r w:rsidRPr="00903789">
              <w:rPr>
                <w:sz w:val="16"/>
                <w:szCs w:val="16"/>
              </w:rPr>
              <w:t xml:space="preserve"> 5.453</w:t>
            </w:r>
          </w:p>
        </w:tc>
        <w:tc>
          <w:tcPr>
            <w:tcW w:w="1859" w:type="dxa"/>
            <w:tcBorders>
              <w:left w:val="nil"/>
              <w:right w:val="nil"/>
            </w:tcBorders>
          </w:tcPr>
          <w:p w14:paraId="55630AF7" w14:textId="77777777" w:rsidR="002944DF" w:rsidRPr="00C714FC" w:rsidRDefault="002944DF" w:rsidP="00DA41E5">
            <w:pPr>
              <w:jc w:val="right"/>
              <w:rPr>
                <w:rFonts w:cstheme="minorHAnsi"/>
                <w:sz w:val="16"/>
                <w:szCs w:val="16"/>
              </w:rPr>
            </w:pPr>
            <w:r w:rsidRPr="00C714FC">
              <w:rPr>
                <w:rFonts w:cstheme="minorHAnsi"/>
                <w:sz w:val="16"/>
                <w:szCs w:val="16"/>
              </w:rPr>
              <w:t>Δ</w:t>
            </w:r>
            <w:r w:rsidRPr="00903789">
              <w:rPr>
                <w:sz w:val="16"/>
                <w:szCs w:val="16"/>
              </w:rPr>
              <w:t xml:space="preserve"> 1.584</w:t>
            </w:r>
          </w:p>
        </w:tc>
      </w:tr>
      <w:tr w:rsidR="002944DF" w14:paraId="0CE3A2C4" w14:textId="77777777" w:rsidTr="00DA41E5">
        <w:trPr>
          <w:trHeight w:val="564"/>
        </w:trPr>
        <w:tc>
          <w:tcPr>
            <w:tcW w:w="1501" w:type="dxa"/>
            <w:tcBorders>
              <w:left w:val="nil"/>
              <w:right w:val="nil"/>
            </w:tcBorders>
          </w:tcPr>
          <w:p w14:paraId="032CEA77" w14:textId="77777777" w:rsidR="002944DF" w:rsidRPr="00C714FC" w:rsidRDefault="002944DF" w:rsidP="00DA41E5">
            <w:pPr>
              <w:ind w:left="31"/>
              <w:rPr>
                <w:sz w:val="16"/>
                <w:szCs w:val="16"/>
              </w:rPr>
            </w:pPr>
            <w:proofErr w:type="spellStart"/>
            <w:r w:rsidRPr="00C714FC">
              <w:rPr>
                <w:sz w:val="16"/>
                <w:szCs w:val="16"/>
              </w:rPr>
              <w:t>connectance</w:t>
            </w:r>
            <w:proofErr w:type="spellEnd"/>
          </w:p>
        </w:tc>
        <w:tc>
          <w:tcPr>
            <w:tcW w:w="1054" w:type="dxa"/>
            <w:tcBorders>
              <w:left w:val="nil"/>
              <w:right w:val="nil"/>
            </w:tcBorders>
          </w:tcPr>
          <w:p w14:paraId="6D2B7CFE" w14:textId="77777777" w:rsidR="002944DF" w:rsidRPr="00C714FC" w:rsidRDefault="002944DF" w:rsidP="00DA41E5">
            <w:pPr>
              <w:jc w:val="right"/>
              <w:rPr>
                <w:sz w:val="16"/>
                <w:szCs w:val="16"/>
              </w:rPr>
            </w:pPr>
            <w:r w:rsidRPr="00C714FC">
              <w:rPr>
                <w:sz w:val="16"/>
                <w:szCs w:val="16"/>
              </w:rPr>
              <w:t>36</w:t>
            </w:r>
          </w:p>
        </w:tc>
        <w:tc>
          <w:tcPr>
            <w:tcW w:w="806" w:type="dxa"/>
            <w:tcBorders>
              <w:left w:val="nil"/>
              <w:right w:val="nil"/>
            </w:tcBorders>
          </w:tcPr>
          <w:p w14:paraId="38670B18" w14:textId="77777777" w:rsidR="002944DF" w:rsidRPr="00C714FC" w:rsidRDefault="002944DF" w:rsidP="00DA41E5">
            <w:pPr>
              <w:rPr>
                <w:rFonts w:cstheme="minorHAnsi"/>
                <w:sz w:val="16"/>
                <w:szCs w:val="16"/>
              </w:rPr>
            </w:pPr>
            <w:r w:rsidRPr="00C714FC">
              <w:rPr>
                <w:rFonts w:cstheme="minorHAnsi"/>
                <w:sz w:val="16"/>
                <w:szCs w:val="16"/>
              </w:rPr>
              <w:t>Poisson</w:t>
            </w:r>
          </w:p>
        </w:tc>
        <w:tc>
          <w:tcPr>
            <w:tcW w:w="1027" w:type="dxa"/>
            <w:tcBorders>
              <w:left w:val="nil"/>
              <w:right w:val="nil"/>
            </w:tcBorders>
          </w:tcPr>
          <w:p w14:paraId="64217AFF" w14:textId="77777777" w:rsidR="002944DF" w:rsidRPr="0033669D" w:rsidRDefault="002944DF" w:rsidP="00DA41E5">
            <w:pPr>
              <w:rPr>
                <w:rFonts w:cstheme="minorHAnsi"/>
                <w:b/>
                <w:bCs/>
                <w:sz w:val="16"/>
                <w:szCs w:val="16"/>
              </w:rPr>
            </w:pPr>
            <w:r w:rsidRPr="000A4230">
              <w:rPr>
                <w:sz w:val="16"/>
                <w:szCs w:val="16"/>
              </w:rPr>
              <w:t>48.997</w:t>
            </w:r>
          </w:p>
          <w:p w14:paraId="73787C53" w14:textId="77777777" w:rsidR="002944DF" w:rsidRPr="0033669D" w:rsidRDefault="002944DF" w:rsidP="00DA41E5">
            <w:pPr>
              <w:jc w:val="right"/>
              <w:rPr>
                <w:rFonts w:cstheme="minorHAnsi"/>
                <w:sz w:val="16"/>
                <w:szCs w:val="16"/>
              </w:rPr>
            </w:pPr>
          </w:p>
        </w:tc>
        <w:tc>
          <w:tcPr>
            <w:tcW w:w="1045" w:type="dxa"/>
            <w:tcBorders>
              <w:left w:val="nil"/>
              <w:right w:val="nil"/>
            </w:tcBorders>
          </w:tcPr>
          <w:p w14:paraId="7046675F" w14:textId="77777777" w:rsidR="002944DF" w:rsidRPr="0033669D" w:rsidRDefault="002944DF" w:rsidP="00DA41E5">
            <w:pPr>
              <w:rPr>
                <w:rFonts w:cstheme="minorHAnsi"/>
                <w:color w:val="000000"/>
                <w:sz w:val="16"/>
                <w:szCs w:val="16"/>
              </w:rPr>
            </w:pPr>
            <w:r w:rsidRPr="0033669D">
              <w:rPr>
                <w:rFonts w:cstheme="minorHAnsi"/>
                <w:sz w:val="16"/>
                <w:szCs w:val="16"/>
              </w:rPr>
              <w:t>Δ</w:t>
            </w:r>
            <w:r w:rsidRPr="0033669D">
              <w:rPr>
                <w:rFonts w:cstheme="minorHAnsi"/>
                <w:color w:val="000000"/>
                <w:sz w:val="16"/>
                <w:szCs w:val="16"/>
              </w:rPr>
              <w:t xml:space="preserve"> </w:t>
            </w:r>
            <w:r w:rsidRPr="000A4230">
              <w:rPr>
                <w:sz w:val="16"/>
                <w:szCs w:val="16"/>
              </w:rPr>
              <w:t>2.004</w:t>
            </w:r>
          </w:p>
          <w:p w14:paraId="57F8A504" w14:textId="77777777" w:rsidR="002944DF" w:rsidRPr="0033669D" w:rsidRDefault="002944DF" w:rsidP="00DA41E5">
            <w:pPr>
              <w:jc w:val="right"/>
              <w:rPr>
                <w:rFonts w:cstheme="minorHAnsi"/>
                <w:bCs/>
                <w:sz w:val="16"/>
                <w:szCs w:val="16"/>
              </w:rPr>
            </w:pPr>
          </w:p>
        </w:tc>
        <w:tc>
          <w:tcPr>
            <w:tcW w:w="1072" w:type="dxa"/>
            <w:tcBorders>
              <w:left w:val="nil"/>
              <w:right w:val="nil"/>
            </w:tcBorders>
          </w:tcPr>
          <w:p w14:paraId="78DF6DE1" w14:textId="77777777" w:rsidR="002944DF" w:rsidRPr="00C714FC" w:rsidRDefault="002944DF" w:rsidP="00DA41E5">
            <w:pPr>
              <w:rPr>
                <w:rFonts w:cstheme="minorHAnsi"/>
                <w:sz w:val="16"/>
                <w:szCs w:val="16"/>
              </w:rPr>
            </w:pPr>
            <w:r w:rsidRPr="00C714FC">
              <w:rPr>
                <w:rFonts w:cstheme="minorHAnsi"/>
                <w:sz w:val="16"/>
                <w:szCs w:val="16"/>
              </w:rPr>
              <w:t xml:space="preserve">Δ </w:t>
            </w:r>
            <w:r w:rsidRPr="000A4230">
              <w:rPr>
                <w:sz w:val="16"/>
                <w:szCs w:val="16"/>
              </w:rPr>
              <w:t>5.819</w:t>
            </w:r>
          </w:p>
        </w:tc>
        <w:tc>
          <w:tcPr>
            <w:tcW w:w="1859" w:type="dxa"/>
            <w:tcBorders>
              <w:left w:val="nil"/>
              <w:right w:val="nil"/>
            </w:tcBorders>
          </w:tcPr>
          <w:p w14:paraId="2E87525E" w14:textId="77777777" w:rsidR="002944DF" w:rsidRPr="00C714FC" w:rsidRDefault="002944DF" w:rsidP="00DA41E5">
            <w:pPr>
              <w:jc w:val="right"/>
              <w:rPr>
                <w:rFonts w:cstheme="minorHAnsi"/>
                <w:color w:val="000000"/>
                <w:sz w:val="16"/>
                <w:szCs w:val="16"/>
              </w:rPr>
            </w:pPr>
            <w:r w:rsidRPr="00C714FC">
              <w:rPr>
                <w:rFonts w:cstheme="minorHAnsi"/>
                <w:sz w:val="16"/>
                <w:szCs w:val="16"/>
              </w:rPr>
              <w:t>Δ</w:t>
            </w:r>
            <w:r w:rsidRPr="000A4230">
              <w:rPr>
                <w:sz w:val="16"/>
                <w:szCs w:val="16"/>
              </w:rPr>
              <w:t>1.840</w:t>
            </w:r>
            <w:r w:rsidRPr="00C714FC">
              <w:rPr>
                <w:rFonts w:cstheme="minorHAnsi"/>
                <w:color w:val="000000"/>
                <w:sz w:val="16"/>
                <w:szCs w:val="16"/>
              </w:rPr>
              <w:t xml:space="preserve">  </w:t>
            </w:r>
          </w:p>
          <w:p w14:paraId="186F9CEB" w14:textId="77777777" w:rsidR="002944DF" w:rsidRPr="00C714FC" w:rsidRDefault="002944DF" w:rsidP="00DA41E5">
            <w:pPr>
              <w:jc w:val="right"/>
              <w:rPr>
                <w:rFonts w:cstheme="minorHAnsi"/>
                <w:sz w:val="16"/>
                <w:szCs w:val="16"/>
              </w:rPr>
            </w:pPr>
          </w:p>
        </w:tc>
      </w:tr>
      <w:tr w:rsidR="002944DF" w14:paraId="62D3AC90" w14:textId="77777777" w:rsidTr="00DA41E5">
        <w:trPr>
          <w:trHeight w:val="376"/>
        </w:trPr>
        <w:tc>
          <w:tcPr>
            <w:tcW w:w="1501" w:type="dxa"/>
            <w:tcBorders>
              <w:left w:val="nil"/>
              <w:right w:val="nil"/>
            </w:tcBorders>
          </w:tcPr>
          <w:p w14:paraId="13E7DFF2" w14:textId="77777777" w:rsidR="002944DF" w:rsidRPr="00C714FC" w:rsidRDefault="002944DF" w:rsidP="00DA41E5">
            <w:pPr>
              <w:rPr>
                <w:sz w:val="16"/>
                <w:szCs w:val="16"/>
              </w:rPr>
            </w:pPr>
            <w:proofErr w:type="spellStart"/>
            <w:r w:rsidRPr="00C714FC">
              <w:rPr>
                <w:sz w:val="16"/>
                <w:szCs w:val="16"/>
              </w:rPr>
              <w:t>web_asymmetry</w:t>
            </w:r>
            <w:proofErr w:type="spellEnd"/>
          </w:p>
        </w:tc>
        <w:tc>
          <w:tcPr>
            <w:tcW w:w="1054" w:type="dxa"/>
            <w:tcBorders>
              <w:left w:val="nil"/>
              <w:right w:val="nil"/>
            </w:tcBorders>
          </w:tcPr>
          <w:p w14:paraId="4186F6DE" w14:textId="77777777" w:rsidR="002944DF" w:rsidRPr="00C714FC" w:rsidRDefault="002944DF" w:rsidP="00DA41E5">
            <w:pPr>
              <w:jc w:val="right"/>
              <w:rPr>
                <w:sz w:val="16"/>
                <w:szCs w:val="16"/>
              </w:rPr>
            </w:pPr>
            <w:r w:rsidRPr="00C714FC">
              <w:rPr>
                <w:sz w:val="16"/>
                <w:szCs w:val="16"/>
              </w:rPr>
              <w:t>36</w:t>
            </w:r>
          </w:p>
        </w:tc>
        <w:tc>
          <w:tcPr>
            <w:tcW w:w="806" w:type="dxa"/>
            <w:tcBorders>
              <w:left w:val="nil"/>
              <w:right w:val="nil"/>
            </w:tcBorders>
          </w:tcPr>
          <w:p w14:paraId="71B98613" w14:textId="77777777" w:rsidR="002944DF" w:rsidRPr="00C714FC" w:rsidRDefault="002944DF" w:rsidP="00DA41E5">
            <w:pPr>
              <w:rPr>
                <w:rFonts w:cstheme="minorHAnsi"/>
                <w:sz w:val="16"/>
                <w:szCs w:val="16"/>
              </w:rPr>
            </w:pPr>
            <w:proofErr w:type="spellStart"/>
            <w:r>
              <w:rPr>
                <w:rFonts w:cstheme="minorHAnsi"/>
                <w:sz w:val="16"/>
                <w:szCs w:val="16"/>
              </w:rPr>
              <w:t>Gaussian</w:t>
            </w:r>
            <w:proofErr w:type="spellEnd"/>
          </w:p>
        </w:tc>
        <w:tc>
          <w:tcPr>
            <w:tcW w:w="1027" w:type="dxa"/>
            <w:tcBorders>
              <w:left w:val="nil"/>
              <w:right w:val="nil"/>
            </w:tcBorders>
          </w:tcPr>
          <w:p w14:paraId="75598886" w14:textId="77777777" w:rsidR="002944DF" w:rsidRPr="00C714FC" w:rsidRDefault="002944DF" w:rsidP="00DA41E5">
            <w:pPr>
              <w:rPr>
                <w:rFonts w:cstheme="minorHAnsi"/>
                <w:sz w:val="16"/>
                <w:szCs w:val="16"/>
              </w:rPr>
            </w:pPr>
            <w:r w:rsidRPr="00C714FC">
              <w:rPr>
                <w:rFonts w:cstheme="minorHAnsi"/>
                <w:sz w:val="16"/>
                <w:szCs w:val="16"/>
              </w:rPr>
              <w:t>Δ</w:t>
            </w:r>
            <w:r w:rsidRPr="008E71EB">
              <w:rPr>
                <w:sz w:val="16"/>
                <w:szCs w:val="16"/>
              </w:rPr>
              <w:t xml:space="preserve"> 20.993</w:t>
            </w:r>
          </w:p>
        </w:tc>
        <w:tc>
          <w:tcPr>
            <w:tcW w:w="1045" w:type="dxa"/>
            <w:tcBorders>
              <w:left w:val="nil"/>
              <w:right w:val="nil"/>
            </w:tcBorders>
          </w:tcPr>
          <w:p w14:paraId="06D7862D" w14:textId="77777777" w:rsidR="002944DF" w:rsidRPr="00C714FC" w:rsidRDefault="002944DF" w:rsidP="00DA41E5">
            <w:pPr>
              <w:rPr>
                <w:rFonts w:cstheme="minorHAnsi"/>
                <w:sz w:val="16"/>
                <w:szCs w:val="16"/>
              </w:rPr>
            </w:pPr>
            <w:proofErr w:type="gramStart"/>
            <w:r w:rsidRPr="00C714FC">
              <w:rPr>
                <w:rFonts w:cstheme="minorHAnsi"/>
                <w:sz w:val="16"/>
                <w:szCs w:val="16"/>
              </w:rPr>
              <w:t xml:space="preserve">Δ  </w:t>
            </w:r>
            <w:r w:rsidRPr="008E71EB">
              <w:rPr>
                <w:sz w:val="16"/>
                <w:szCs w:val="16"/>
              </w:rPr>
              <w:t>23.</w:t>
            </w:r>
            <w:proofErr w:type="gramEnd"/>
            <w:r w:rsidRPr="008E71EB">
              <w:rPr>
                <w:sz w:val="16"/>
                <w:szCs w:val="16"/>
              </w:rPr>
              <w:t>963</w:t>
            </w:r>
          </w:p>
        </w:tc>
        <w:tc>
          <w:tcPr>
            <w:tcW w:w="1072" w:type="dxa"/>
            <w:tcBorders>
              <w:left w:val="nil"/>
              <w:right w:val="nil"/>
            </w:tcBorders>
          </w:tcPr>
          <w:p w14:paraId="15432BD1" w14:textId="77777777" w:rsidR="002944DF" w:rsidRPr="000B1A2F" w:rsidRDefault="002944DF" w:rsidP="00DA41E5">
            <w:pPr>
              <w:rPr>
                <w:rFonts w:cstheme="minorHAnsi"/>
                <w:b/>
                <w:bCs/>
                <w:sz w:val="16"/>
                <w:szCs w:val="16"/>
              </w:rPr>
            </w:pPr>
            <w:r w:rsidRPr="00C714FC">
              <w:rPr>
                <w:rFonts w:cstheme="minorHAnsi"/>
                <w:sz w:val="16"/>
                <w:szCs w:val="16"/>
              </w:rPr>
              <w:t xml:space="preserve"> </w:t>
            </w:r>
            <w:r w:rsidRPr="000B1A2F">
              <w:rPr>
                <w:rFonts w:cstheme="minorHAnsi"/>
                <w:b/>
                <w:bCs/>
                <w:sz w:val="16"/>
                <w:szCs w:val="16"/>
              </w:rPr>
              <w:t>LSS -5.564***</w:t>
            </w:r>
          </w:p>
          <w:p w14:paraId="4CF49EA2" w14:textId="77777777" w:rsidR="002944DF" w:rsidRPr="000B1A2F" w:rsidRDefault="002944DF" w:rsidP="00DA41E5">
            <w:pPr>
              <w:rPr>
                <w:rFonts w:cstheme="minorHAnsi"/>
                <w:b/>
                <w:bCs/>
                <w:sz w:val="16"/>
                <w:szCs w:val="16"/>
              </w:rPr>
            </w:pPr>
            <w:r w:rsidRPr="000B1A2F">
              <w:rPr>
                <w:rFonts w:cstheme="minorHAnsi"/>
                <w:b/>
                <w:bCs/>
                <w:sz w:val="16"/>
                <w:szCs w:val="16"/>
              </w:rPr>
              <w:t xml:space="preserve">   Y-5.967***</w:t>
            </w:r>
          </w:p>
          <w:p w14:paraId="5F767F0C" w14:textId="77777777" w:rsidR="002944DF" w:rsidRPr="000B1A2F" w:rsidRDefault="002944DF" w:rsidP="00DA41E5">
            <w:pPr>
              <w:rPr>
                <w:rFonts w:cstheme="minorHAnsi"/>
                <w:b/>
                <w:bCs/>
                <w:sz w:val="16"/>
                <w:szCs w:val="16"/>
              </w:rPr>
            </w:pPr>
            <w:proofErr w:type="gramStart"/>
            <w:r w:rsidRPr="000B1A2F">
              <w:rPr>
                <w:rFonts w:cstheme="minorHAnsi"/>
                <w:b/>
                <w:bCs/>
                <w:sz w:val="16"/>
                <w:szCs w:val="16"/>
              </w:rPr>
              <w:t>LSS:Y</w:t>
            </w:r>
            <w:proofErr w:type="gramEnd"/>
            <w:r w:rsidRPr="000B1A2F">
              <w:rPr>
                <w:rFonts w:cstheme="minorHAnsi"/>
                <w:b/>
                <w:bCs/>
                <w:sz w:val="16"/>
                <w:szCs w:val="16"/>
              </w:rPr>
              <w:t>5.567***</w:t>
            </w:r>
          </w:p>
          <w:p w14:paraId="5FF4D32A" w14:textId="77777777" w:rsidR="002944DF" w:rsidRPr="00C714FC" w:rsidRDefault="002944DF" w:rsidP="00DA41E5">
            <w:pPr>
              <w:rPr>
                <w:rFonts w:cstheme="minorHAnsi"/>
                <w:color w:val="000000"/>
                <w:sz w:val="16"/>
                <w:szCs w:val="16"/>
              </w:rPr>
            </w:pPr>
            <w:r w:rsidRPr="008E71EB">
              <w:rPr>
                <w:sz w:val="16"/>
                <w:szCs w:val="16"/>
              </w:rPr>
              <w:t>-40.381</w:t>
            </w:r>
          </w:p>
          <w:p w14:paraId="4E55CA00" w14:textId="77777777" w:rsidR="002944DF" w:rsidRPr="00C714FC" w:rsidRDefault="002944DF" w:rsidP="00DA41E5">
            <w:pPr>
              <w:rPr>
                <w:rFonts w:cstheme="minorHAnsi"/>
                <w:sz w:val="16"/>
                <w:szCs w:val="16"/>
              </w:rPr>
            </w:pPr>
          </w:p>
        </w:tc>
        <w:tc>
          <w:tcPr>
            <w:tcW w:w="1859" w:type="dxa"/>
            <w:tcBorders>
              <w:left w:val="nil"/>
              <w:right w:val="nil"/>
            </w:tcBorders>
          </w:tcPr>
          <w:p w14:paraId="4C333060" w14:textId="77777777" w:rsidR="002944DF" w:rsidRPr="00C714FC" w:rsidRDefault="002944DF" w:rsidP="00DA41E5">
            <w:pPr>
              <w:jc w:val="right"/>
              <w:rPr>
                <w:rFonts w:cstheme="minorHAnsi"/>
                <w:sz w:val="16"/>
                <w:szCs w:val="16"/>
              </w:rPr>
            </w:pPr>
            <w:r>
              <w:rPr>
                <w:rFonts w:cstheme="minorHAnsi"/>
                <w:sz w:val="16"/>
                <w:szCs w:val="16"/>
              </w:rPr>
              <w:t xml:space="preserve">  </w:t>
            </w:r>
            <w:r w:rsidRPr="00C714FC">
              <w:rPr>
                <w:rFonts w:cstheme="minorHAnsi"/>
                <w:sz w:val="16"/>
                <w:szCs w:val="16"/>
              </w:rPr>
              <w:t>Δ</w:t>
            </w:r>
            <w:r w:rsidRPr="008E71EB">
              <w:rPr>
                <w:sz w:val="16"/>
                <w:szCs w:val="16"/>
              </w:rPr>
              <w:t>17.901</w:t>
            </w:r>
            <w:r w:rsidRPr="00C714FC">
              <w:rPr>
                <w:rFonts w:cstheme="minorHAnsi"/>
                <w:sz w:val="16"/>
                <w:szCs w:val="16"/>
              </w:rPr>
              <w:t xml:space="preserve"> </w:t>
            </w:r>
          </w:p>
        </w:tc>
      </w:tr>
      <w:tr w:rsidR="002944DF" w14:paraId="1AFE3BD9" w14:textId="77777777" w:rsidTr="00DA41E5">
        <w:trPr>
          <w:trHeight w:val="376"/>
        </w:trPr>
        <w:tc>
          <w:tcPr>
            <w:tcW w:w="1501" w:type="dxa"/>
            <w:tcBorders>
              <w:left w:val="nil"/>
              <w:right w:val="nil"/>
            </w:tcBorders>
          </w:tcPr>
          <w:p w14:paraId="6D8FFA69" w14:textId="77777777" w:rsidR="002944DF" w:rsidRPr="00C714FC" w:rsidRDefault="002944DF" w:rsidP="00DA41E5">
            <w:pPr>
              <w:rPr>
                <w:sz w:val="16"/>
                <w:szCs w:val="16"/>
              </w:rPr>
            </w:pPr>
            <w:proofErr w:type="spellStart"/>
            <w:r w:rsidRPr="00C714FC">
              <w:rPr>
                <w:sz w:val="16"/>
                <w:szCs w:val="16"/>
              </w:rPr>
              <w:t>linkage_density</w:t>
            </w:r>
            <w:proofErr w:type="spellEnd"/>
          </w:p>
          <w:p w14:paraId="47866FC7" w14:textId="77777777" w:rsidR="002944DF" w:rsidRPr="00C714FC" w:rsidRDefault="002944DF" w:rsidP="00DA41E5">
            <w:pPr>
              <w:rPr>
                <w:sz w:val="16"/>
                <w:szCs w:val="16"/>
              </w:rPr>
            </w:pPr>
          </w:p>
        </w:tc>
        <w:tc>
          <w:tcPr>
            <w:tcW w:w="1054" w:type="dxa"/>
            <w:tcBorders>
              <w:left w:val="nil"/>
              <w:right w:val="nil"/>
            </w:tcBorders>
          </w:tcPr>
          <w:p w14:paraId="0B7AF2D9" w14:textId="77777777" w:rsidR="002944DF" w:rsidRPr="00C714FC" w:rsidRDefault="002944DF" w:rsidP="00DA41E5">
            <w:pPr>
              <w:jc w:val="right"/>
              <w:rPr>
                <w:sz w:val="16"/>
                <w:szCs w:val="16"/>
              </w:rPr>
            </w:pPr>
            <w:r w:rsidRPr="00C714FC">
              <w:rPr>
                <w:sz w:val="16"/>
                <w:szCs w:val="16"/>
              </w:rPr>
              <w:t>36</w:t>
            </w:r>
          </w:p>
        </w:tc>
        <w:tc>
          <w:tcPr>
            <w:tcW w:w="806" w:type="dxa"/>
            <w:tcBorders>
              <w:left w:val="nil"/>
              <w:right w:val="nil"/>
            </w:tcBorders>
          </w:tcPr>
          <w:p w14:paraId="06C3223D" w14:textId="77777777" w:rsidR="002944DF" w:rsidRPr="00C714FC" w:rsidRDefault="002944DF" w:rsidP="00DA41E5">
            <w:pPr>
              <w:jc w:val="right"/>
              <w:rPr>
                <w:rFonts w:cstheme="minorHAnsi"/>
                <w:sz w:val="16"/>
                <w:szCs w:val="16"/>
              </w:rPr>
            </w:pPr>
            <w:r w:rsidRPr="00C714FC">
              <w:rPr>
                <w:rFonts w:cstheme="minorHAnsi"/>
                <w:sz w:val="16"/>
                <w:szCs w:val="16"/>
              </w:rPr>
              <w:t>Poisson</w:t>
            </w:r>
          </w:p>
        </w:tc>
        <w:tc>
          <w:tcPr>
            <w:tcW w:w="1027" w:type="dxa"/>
            <w:tcBorders>
              <w:left w:val="nil"/>
              <w:right w:val="nil"/>
            </w:tcBorders>
          </w:tcPr>
          <w:p w14:paraId="07052281" w14:textId="77777777" w:rsidR="002944DF" w:rsidRPr="0033669D" w:rsidRDefault="002944DF" w:rsidP="00DA41E5">
            <w:pPr>
              <w:rPr>
                <w:rFonts w:cstheme="minorHAnsi"/>
                <w:color w:val="000000"/>
                <w:sz w:val="16"/>
                <w:szCs w:val="16"/>
              </w:rPr>
            </w:pPr>
            <w:r w:rsidRPr="009C0E60">
              <w:rPr>
                <w:sz w:val="16"/>
                <w:szCs w:val="16"/>
              </w:rPr>
              <w:t>114.036</w:t>
            </w:r>
          </w:p>
          <w:p w14:paraId="6B096602" w14:textId="77777777" w:rsidR="002944DF" w:rsidRPr="00C714FC" w:rsidRDefault="002944DF" w:rsidP="00DA41E5">
            <w:pPr>
              <w:jc w:val="right"/>
              <w:rPr>
                <w:rFonts w:cstheme="minorHAnsi"/>
                <w:sz w:val="16"/>
                <w:szCs w:val="16"/>
              </w:rPr>
            </w:pPr>
          </w:p>
        </w:tc>
        <w:tc>
          <w:tcPr>
            <w:tcW w:w="1045" w:type="dxa"/>
            <w:tcBorders>
              <w:left w:val="nil"/>
              <w:right w:val="nil"/>
            </w:tcBorders>
          </w:tcPr>
          <w:p w14:paraId="629B4EF0" w14:textId="77777777" w:rsidR="002944DF" w:rsidRPr="00C714FC" w:rsidRDefault="002944DF" w:rsidP="00DA41E5">
            <w:pPr>
              <w:rPr>
                <w:rFonts w:cstheme="minorHAnsi"/>
                <w:sz w:val="16"/>
                <w:szCs w:val="16"/>
              </w:rPr>
            </w:pPr>
            <w:r w:rsidRPr="00C714FC">
              <w:rPr>
                <w:rFonts w:cstheme="minorHAnsi"/>
                <w:sz w:val="16"/>
                <w:szCs w:val="16"/>
              </w:rPr>
              <w:t xml:space="preserve">Δ </w:t>
            </w:r>
            <w:r w:rsidRPr="009C0E60">
              <w:rPr>
                <w:sz w:val="16"/>
                <w:szCs w:val="16"/>
              </w:rPr>
              <w:t>4.291</w:t>
            </w:r>
          </w:p>
        </w:tc>
        <w:tc>
          <w:tcPr>
            <w:tcW w:w="1072" w:type="dxa"/>
            <w:tcBorders>
              <w:left w:val="nil"/>
              <w:right w:val="nil"/>
            </w:tcBorders>
          </w:tcPr>
          <w:p w14:paraId="7B3042E6" w14:textId="77777777" w:rsidR="002944DF" w:rsidRPr="00C714FC" w:rsidRDefault="002944DF" w:rsidP="00DA41E5">
            <w:pPr>
              <w:rPr>
                <w:rFonts w:cstheme="minorHAnsi"/>
                <w:sz w:val="16"/>
                <w:szCs w:val="16"/>
              </w:rPr>
            </w:pPr>
            <w:r w:rsidRPr="00C714FC">
              <w:rPr>
                <w:rFonts w:cstheme="minorHAnsi"/>
                <w:sz w:val="16"/>
                <w:szCs w:val="16"/>
              </w:rPr>
              <w:t>Δ</w:t>
            </w:r>
            <w:r w:rsidRPr="009C0E60">
              <w:rPr>
                <w:sz w:val="16"/>
                <w:szCs w:val="16"/>
              </w:rPr>
              <w:t xml:space="preserve"> 5.284</w:t>
            </w:r>
          </w:p>
        </w:tc>
        <w:tc>
          <w:tcPr>
            <w:tcW w:w="1859" w:type="dxa"/>
            <w:tcBorders>
              <w:left w:val="nil"/>
              <w:right w:val="nil"/>
            </w:tcBorders>
          </w:tcPr>
          <w:p w14:paraId="0583591C" w14:textId="77777777" w:rsidR="002944DF" w:rsidRPr="00C714FC" w:rsidRDefault="002944DF" w:rsidP="00DA41E5">
            <w:pPr>
              <w:rPr>
                <w:rFonts w:cstheme="minorHAnsi"/>
                <w:sz w:val="16"/>
                <w:szCs w:val="16"/>
              </w:rPr>
            </w:pPr>
            <w:r>
              <w:rPr>
                <w:rFonts w:cstheme="minorHAnsi"/>
                <w:sz w:val="16"/>
                <w:szCs w:val="16"/>
              </w:rPr>
              <w:t xml:space="preserve">                         </w:t>
            </w:r>
            <w:r w:rsidRPr="00C714FC">
              <w:rPr>
                <w:rFonts w:cstheme="minorHAnsi"/>
                <w:sz w:val="16"/>
                <w:szCs w:val="16"/>
              </w:rPr>
              <w:t>Δ</w:t>
            </w:r>
            <w:r w:rsidRPr="009C0E60">
              <w:rPr>
                <w:sz w:val="16"/>
                <w:szCs w:val="16"/>
              </w:rPr>
              <w:t>1.623</w:t>
            </w:r>
          </w:p>
        </w:tc>
      </w:tr>
      <w:tr w:rsidR="002944DF" w14:paraId="305A7B2C" w14:textId="77777777" w:rsidTr="00DA41E5">
        <w:trPr>
          <w:trHeight w:val="376"/>
        </w:trPr>
        <w:tc>
          <w:tcPr>
            <w:tcW w:w="1501" w:type="dxa"/>
            <w:tcBorders>
              <w:left w:val="nil"/>
              <w:right w:val="nil"/>
            </w:tcBorders>
          </w:tcPr>
          <w:p w14:paraId="264AC1E9" w14:textId="77777777" w:rsidR="002944DF" w:rsidRPr="00C714FC" w:rsidRDefault="002944DF" w:rsidP="00DA41E5">
            <w:pPr>
              <w:rPr>
                <w:sz w:val="16"/>
                <w:szCs w:val="16"/>
              </w:rPr>
            </w:pPr>
            <w:proofErr w:type="spellStart"/>
            <w:proofErr w:type="gramStart"/>
            <w:r w:rsidRPr="00C714FC">
              <w:rPr>
                <w:sz w:val="16"/>
                <w:szCs w:val="16"/>
              </w:rPr>
              <w:t>links</w:t>
            </w:r>
            <w:proofErr w:type="gramEnd"/>
            <w:r w:rsidRPr="00C714FC">
              <w:rPr>
                <w:sz w:val="16"/>
                <w:szCs w:val="16"/>
              </w:rPr>
              <w:t>_per_species</w:t>
            </w:r>
            <w:proofErr w:type="spellEnd"/>
          </w:p>
          <w:p w14:paraId="1CFDC576" w14:textId="77777777" w:rsidR="002944DF" w:rsidRPr="00C714FC" w:rsidRDefault="002944DF" w:rsidP="00DA41E5">
            <w:pPr>
              <w:rPr>
                <w:sz w:val="16"/>
                <w:szCs w:val="16"/>
              </w:rPr>
            </w:pPr>
          </w:p>
        </w:tc>
        <w:tc>
          <w:tcPr>
            <w:tcW w:w="1054" w:type="dxa"/>
            <w:tcBorders>
              <w:left w:val="nil"/>
              <w:right w:val="nil"/>
            </w:tcBorders>
          </w:tcPr>
          <w:p w14:paraId="4E8D1416" w14:textId="77777777" w:rsidR="002944DF" w:rsidRPr="00C714FC" w:rsidRDefault="002944DF" w:rsidP="00DA41E5">
            <w:pPr>
              <w:jc w:val="right"/>
              <w:rPr>
                <w:sz w:val="16"/>
                <w:szCs w:val="16"/>
              </w:rPr>
            </w:pPr>
            <w:r w:rsidRPr="00C714FC">
              <w:rPr>
                <w:sz w:val="16"/>
                <w:szCs w:val="16"/>
              </w:rPr>
              <w:t>36</w:t>
            </w:r>
          </w:p>
        </w:tc>
        <w:tc>
          <w:tcPr>
            <w:tcW w:w="806" w:type="dxa"/>
            <w:tcBorders>
              <w:left w:val="nil"/>
              <w:right w:val="nil"/>
            </w:tcBorders>
          </w:tcPr>
          <w:p w14:paraId="15487021" w14:textId="77777777" w:rsidR="002944DF" w:rsidRPr="00C714FC" w:rsidRDefault="002944DF" w:rsidP="00DA41E5">
            <w:pPr>
              <w:jc w:val="right"/>
              <w:rPr>
                <w:rFonts w:cstheme="minorHAnsi"/>
                <w:sz w:val="16"/>
                <w:szCs w:val="16"/>
              </w:rPr>
            </w:pPr>
            <w:r w:rsidRPr="00C714FC">
              <w:rPr>
                <w:rFonts w:cstheme="minorHAnsi"/>
                <w:sz w:val="16"/>
                <w:szCs w:val="16"/>
              </w:rPr>
              <w:t>Poisson</w:t>
            </w:r>
          </w:p>
        </w:tc>
        <w:tc>
          <w:tcPr>
            <w:tcW w:w="1027" w:type="dxa"/>
            <w:tcBorders>
              <w:left w:val="nil"/>
              <w:right w:val="nil"/>
            </w:tcBorders>
          </w:tcPr>
          <w:p w14:paraId="17025731" w14:textId="77777777" w:rsidR="002944DF" w:rsidRPr="00C714FC" w:rsidRDefault="002944DF" w:rsidP="00DA41E5">
            <w:pPr>
              <w:rPr>
                <w:rFonts w:cstheme="minorHAnsi"/>
                <w:b/>
                <w:sz w:val="16"/>
                <w:szCs w:val="16"/>
              </w:rPr>
            </w:pPr>
            <w:r w:rsidRPr="00076B0D">
              <w:rPr>
                <w:rFonts w:ascii="Segoe UI" w:eastAsia="Times New Roman" w:hAnsi="Segoe UI" w:cs="Segoe UI"/>
                <w:color w:val="000000"/>
                <w:kern w:val="0"/>
                <w:sz w:val="17"/>
                <w:szCs w:val="17"/>
                <w:lang w:eastAsia="nb-NO"/>
                <w14:ligatures w14:val="none"/>
              </w:rPr>
              <w:t>82.578</w:t>
            </w:r>
          </w:p>
        </w:tc>
        <w:tc>
          <w:tcPr>
            <w:tcW w:w="1045" w:type="dxa"/>
            <w:tcBorders>
              <w:left w:val="nil"/>
              <w:right w:val="nil"/>
            </w:tcBorders>
          </w:tcPr>
          <w:p w14:paraId="4FD7A4ED" w14:textId="77777777" w:rsidR="002944DF" w:rsidRPr="00C714FC" w:rsidRDefault="002944DF" w:rsidP="00DA41E5">
            <w:pPr>
              <w:rPr>
                <w:rFonts w:cstheme="minorHAnsi"/>
                <w:sz w:val="16"/>
                <w:szCs w:val="16"/>
              </w:rPr>
            </w:pPr>
            <w:r w:rsidRPr="00C714FC">
              <w:rPr>
                <w:rFonts w:cstheme="minorHAnsi"/>
                <w:sz w:val="16"/>
                <w:szCs w:val="16"/>
              </w:rPr>
              <w:t xml:space="preserve">Δ </w:t>
            </w:r>
            <w:r w:rsidRPr="00076B0D">
              <w:rPr>
                <w:rFonts w:ascii="Segoe UI" w:eastAsia="Times New Roman" w:hAnsi="Segoe UI" w:cs="Segoe UI"/>
                <w:color w:val="000000"/>
                <w:kern w:val="0"/>
                <w:sz w:val="17"/>
                <w:szCs w:val="17"/>
                <w:lang w:eastAsia="nb-NO"/>
                <w14:ligatures w14:val="none"/>
              </w:rPr>
              <w:t>2.566</w:t>
            </w:r>
            <w:r w:rsidRPr="00C714FC">
              <w:rPr>
                <w:rFonts w:cstheme="minorHAnsi"/>
                <w:sz w:val="16"/>
                <w:szCs w:val="16"/>
              </w:rPr>
              <w:t xml:space="preserve"> </w:t>
            </w:r>
          </w:p>
          <w:p w14:paraId="1EDF05CC" w14:textId="77777777" w:rsidR="002944DF" w:rsidRPr="00C714FC" w:rsidRDefault="002944DF" w:rsidP="00DA41E5">
            <w:pPr>
              <w:jc w:val="right"/>
              <w:rPr>
                <w:rFonts w:cstheme="minorHAnsi"/>
                <w:sz w:val="16"/>
                <w:szCs w:val="16"/>
              </w:rPr>
            </w:pPr>
          </w:p>
        </w:tc>
        <w:tc>
          <w:tcPr>
            <w:tcW w:w="1072" w:type="dxa"/>
            <w:tcBorders>
              <w:left w:val="nil"/>
              <w:right w:val="nil"/>
            </w:tcBorders>
          </w:tcPr>
          <w:p w14:paraId="6CEE1396" w14:textId="77777777" w:rsidR="002944DF" w:rsidRPr="00C714FC" w:rsidRDefault="002944DF" w:rsidP="00DA41E5">
            <w:pPr>
              <w:rPr>
                <w:rFonts w:cstheme="minorHAnsi"/>
                <w:sz w:val="16"/>
                <w:szCs w:val="16"/>
              </w:rPr>
            </w:pPr>
            <w:r w:rsidRPr="00C714FC">
              <w:rPr>
                <w:rFonts w:cstheme="minorHAnsi"/>
                <w:sz w:val="16"/>
                <w:szCs w:val="16"/>
              </w:rPr>
              <w:t>Δ</w:t>
            </w:r>
            <w:r w:rsidRPr="00076B0D">
              <w:rPr>
                <w:rFonts w:ascii="Segoe UI" w:eastAsia="Times New Roman" w:hAnsi="Segoe UI" w:cs="Segoe UI"/>
                <w:color w:val="000000"/>
                <w:kern w:val="0"/>
                <w:sz w:val="17"/>
                <w:szCs w:val="17"/>
                <w:lang w:eastAsia="nb-NO"/>
                <w14:ligatures w14:val="none"/>
              </w:rPr>
              <w:t>5.830</w:t>
            </w:r>
          </w:p>
        </w:tc>
        <w:tc>
          <w:tcPr>
            <w:tcW w:w="1859" w:type="dxa"/>
            <w:tcBorders>
              <w:left w:val="nil"/>
              <w:right w:val="nil"/>
            </w:tcBorders>
          </w:tcPr>
          <w:p w14:paraId="04724F57" w14:textId="77777777" w:rsidR="002944DF" w:rsidRPr="00C714FC" w:rsidRDefault="002944DF" w:rsidP="00DA41E5">
            <w:pPr>
              <w:rPr>
                <w:rFonts w:cstheme="minorHAnsi"/>
                <w:sz w:val="16"/>
                <w:szCs w:val="16"/>
              </w:rPr>
            </w:pPr>
            <w:r w:rsidRPr="00C714FC">
              <w:rPr>
                <w:rFonts w:cstheme="minorHAnsi"/>
                <w:sz w:val="16"/>
                <w:szCs w:val="16"/>
              </w:rPr>
              <w:t xml:space="preserve">                         Δ</w:t>
            </w:r>
            <w:r w:rsidRPr="00076B0D">
              <w:rPr>
                <w:rFonts w:ascii="Segoe UI" w:eastAsia="Times New Roman" w:hAnsi="Segoe UI" w:cs="Segoe UI"/>
                <w:color w:val="000000"/>
                <w:kern w:val="0"/>
                <w:sz w:val="17"/>
                <w:szCs w:val="17"/>
                <w:lang w:eastAsia="nb-NO"/>
                <w14:ligatures w14:val="none"/>
              </w:rPr>
              <w:t>1.844</w:t>
            </w:r>
          </w:p>
        </w:tc>
      </w:tr>
      <w:tr w:rsidR="002944DF" w14:paraId="088F4858" w14:textId="77777777" w:rsidTr="00DA41E5">
        <w:trPr>
          <w:trHeight w:val="376"/>
        </w:trPr>
        <w:tc>
          <w:tcPr>
            <w:tcW w:w="1501" w:type="dxa"/>
            <w:tcBorders>
              <w:left w:val="nil"/>
              <w:right w:val="nil"/>
            </w:tcBorders>
          </w:tcPr>
          <w:p w14:paraId="1A34142A" w14:textId="77777777" w:rsidR="002944DF" w:rsidRPr="00C714FC" w:rsidRDefault="002944DF" w:rsidP="00DA41E5">
            <w:pPr>
              <w:rPr>
                <w:sz w:val="16"/>
                <w:szCs w:val="16"/>
              </w:rPr>
            </w:pPr>
            <w:proofErr w:type="spellStart"/>
            <w:r w:rsidRPr="00C714FC">
              <w:rPr>
                <w:sz w:val="16"/>
                <w:szCs w:val="16"/>
              </w:rPr>
              <w:t>weighted_NODF</w:t>
            </w:r>
            <w:proofErr w:type="spellEnd"/>
          </w:p>
        </w:tc>
        <w:tc>
          <w:tcPr>
            <w:tcW w:w="1054" w:type="dxa"/>
            <w:tcBorders>
              <w:left w:val="nil"/>
              <w:right w:val="nil"/>
            </w:tcBorders>
          </w:tcPr>
          <w:p w14:paraId="5AF6462E" w14:textId="77777777" w:rsidR="002944DF" w:rsidRPr="00C714FC" w:rsidRDefault="002944DF" w:rsidP="00DA41E5">
            <w:pPr>
              <w:jc w:val="right"/>
              <w:rPr>
                <w:sz w:val="16"/>
                <w:szCs w:val="16"/>
              </w:rPr>
            </w:pPr>
            <w:r w:rsidRPr="00C714FC">
              <w:rPr>
                <w:sz w:val="16"/>
                <w:szCs w:val="16"/>
              </w:rPr>
              <w:t>36</w:t>
            </w:r>
          </w:p>
        </w:tc>
        <w:tc>
          <w:tcPr>
            <w:tcW w:w="806" w:type="dxa"/>
            <w:tcBorders>
              <w:left w:val="nil"/>
              <w:right w:val="nil"/>
            </w:tcBorders>
          </w:tcPr>
          <w:p w14:paraId="34EF3205" w14:textId="77777777" w:rsidR="002944DF" w:rsidRPr="00C714FC" w:rsidRDefault="002944DF" w:rsidP="00DA41E5">
            <w:pPr>
              <w:jc w:val="right"/>
              <w:rPr>
                <w:sz w:val="16"/>
                <w:szCs w:val="16"/>
              </w:rPr>
            </w:pPr>
            <w:r w:rsidRPr="00C714FC">
              <w:rPr>
                <w:rFonts w:cstheme="minorHAnsi"/>
                <w:sz w:val="16"/>
                <w:szCs w:val="16"/>
              </w:rPr>
              <w:t>Poisson</w:t>
            </w:r>
          </w:p>
        </w:tc>
        <w:tc>
          <w:tcPr>
            <w:tcW w:w="1027" w:type="dxa"/>
            <w:tcBorders>
              <w:left w:val="nil"/>
              <w:right w:val="nil"/>
            </w:tcBorders>
          </w:tcPr>
          <w:p w14:paraId="575EC574" w14:textId="77777777" w:rsidR="002944DF" w:rsidRPr="0033669D" w:rsidRDefault="002944DF" w:rsidP="00DA41E5">
            <w:pPr>
              <w:rPr>
                <w:rFonts w:cstheme="minorHAnsi"/>
                <w:color w:val="000000"/>
                <w:sz w:val="16"/>
                <w:szCs w:val="16"/>
              </w:rPr>
            </w:pPr>
            <w:r w:rsidRPr="0033669D">
              <w:rPr>
                <w:rFonts w:cstheme="minorHAnsi"/>
                <w:sz w:val="16"/>
                <w:szCs w:val="16"/>
              </w:rPr>
              <w:t>Δ</w:t>
            </w:r>
            <w:r w:rsidRPr="0033669D">
              <w:rPr>
                <w:sz w:val="16"/>
                <w:szCs w:val="16"/>
              </w:rPr>
              <w:t xml:space="preserve"> </w:t>
            </w:r>
            <w:r w:rsidRPr="00C10677">
              <w:rPr>
                <w:sz w:val="16"/>
                <w:szCs w:val="16"/>
              </w:rPr>
              <w:t>19.732</w:t>
            </w:r>
          </w:p>
        </w:tc>
        <w:tc>
          <w:tcPr>
            <w:tcW w:w="1045" w:type="dxa"/>
            <w:tcBorders>
              <w:left w:val="nil"/>
              <w:right w:val="nil"/>
            </w:tcBorders>
          </w:tcPr>
          <w:p w14:paraId="69C9D299" w14:textId="77777777" w:rsidR="002944DF" w:rsidRPr="0033669D" w:rsidRDefault="002944DF" w:rsidP="00DA41E5">
            <w:pPr>
              <w:rPr>
                <w:rFonts w:cstheme="minorHAnsi"/>
                <w:sz w:val="16"/>
                <w:szCs w:val="16"/>
              </w:rPr>
            </w:pPr>
            <w:r w:rsidRPr="0033669D">
              <w:rPr>
                <w:rFonts w:cstheme="minorHAnsi"/>
                <w:sz w:val="16"/>
                <w:szCs w:val="16"/>
              </w:rPr>
              <w:t>Δ</w:t>
            </w:r>
            <w:r w:rsidRPr="0033669D">
              <w:rPr>
                <w:sz w:val="16"/>
                <w:szCs w:val="16"/>
              </w:rPr>
              <w:t xml:space="preserve"> </w:t>
            </w:r>
            <w:r w:rsidRPr="00C10677">
              <w:rPr>
                <w:sz w:val="16"/>
                <w:szCs w:val="16"/>
              </w:rPr>
              <w:t>13.689</w:t>
            </w:r>
          </w:p>
        </w:tc>
        <w:tc>
          <w:tcPr>
            <w:tcW w:w="1072" w:type="dxa"/>
            <w:tcBorders>
              <w:left w:val="nil"/>
              <w:right w:val="nil"/>
            </w:tcBorders>
          </w:tcPr>
          <w:p w14:paraId="7EA12127" w14:textId="77777777" w:rsidR="002944DF" w:rsidRPr="00902875" w:rsidRDefault="002944DF" w:rsidP="00DA41E5">
            <w:pPr>
              <w:rPr>
                <w:b/>
                <w:bCs/>
                <w:sz w:val="16"/>
                <w:szCs w:val="16"/>
              </w:rPr>
            </w:pPr>
            <w:proofErr w:type="gramStart"/>
            <w:r w:rsidRPr="00902875">
              <w:rPr>
                <w:b/>
                <w:bCs/>
                <w:sz w:val="16"/>
                <w:szCs w:val="16"/>
              </w:rPr>
              <w:t>LSS:Y</w:t>
            </w:r>
            <w:proofErr w:type="gramEnd"/>
            <w:r w:rsidRPr="00902875">
              <w:rPr>
                <w:b/>
                <w:bCs/>
                <w:sz w:val="16"/>
                <w:szCs w:val="16"/>
              </w:rPr>
              <w:t>2022</w:t>
            </w:r>
          </w:p>
          <w:p w14:paraId="0681D2C0" w14:textId="77777777" w:rsidR="002944DF" w:rsidRPr="00902875" w:rsidRDefault="002944DF" w:rsidP="00DA41E5">
            <w:pPr>
              <w:jc w:val="right"/>
              <w:rPr>
                <w:b/>
                <w:bCs/>
                <w:sz w:val="16"/>
                <w:szCs w:val="16"/>
              </w:rPr>
            </w:pPr>
            <w:r w:rsidRPr="00902875">
              <w:rPr>
                <w:b/>
                <w:bCs/>
                <w:sz w:val="16"/>
                <w:szCs w:val="16"/>
              </w:rPr>
              <w:t>-4.052</w:t>
            </w:r>
            <w:r>
              <w:rPr>
                <w:b/>
                <w:bCs/>
                <w:sz w:val="16"/>
                <w:szCs w:val="16"/>
              </w:rPr>
              <w:t>***</w:t>
            </w:r>
          </w:p>
          <w:p w14:paraId="3D7ED3B6" w14:textId="77777777" w:rsidR="002944DF" w:rsidRDefault="002944DF" w:rsidP="00DA41E5">
            <w:pPr>
              <w:jc w:val="right"/>
              <w:rPr>
                <w:sz w:val="16"/>
                <w:szCs w:val="16"/>
              </w:rPr>
            </w:pPr>
          </w:p>
          <w:p w14:paraId="458CBD4A" w14:textId="77777777" w:rsidR="002944DF" w:rsidRPr="0033669D" w:rsidRDefault="002944DF" w:rsidP="00DA41E5">
            <w:pPr>
              <w:rPr>
                <w:rFonts w:cstheme="minorHAnsi"/>
                <w:sz w:val="16"/>
                <w:szCs w:val="16"/>
              </w:rPr>
            </w:pPr>
            <w:r>
              <w:rPr>
                <w:sz w:val="16"/>
                <w:szCs w:val="16"/>
              </w:rPr>
              <w:t xml:space="preserve"> </w:t>
            </w:r>
            <w:r w:rsidRPr="00C10677">
              <w:rPr>
                <w:sz w:val="16"/>
                <w:szCs w:val="16"/>
              </w:rPr>
              <w:t>316.853</w:t>
            </w:r>
          </w:p>
        </w:tc>
        <w:tc>
          <w:tcPr>
            <w:tcW w:w="1859" w:type="dxa"/>
            <w:tcBorders>
              <w:left w:val="nil"/>
              <w:right w:val="nil"/>
            </w:tcBorders>
          </w:tcPr>
          <w:p w14:paraId="4346A75C" w14:textId="77777777" w:rsidR="002944DF" w:rsidRPr="0033669D" w:rsidRDefault="002944DF" w:rsidP="00DA41E5">
            <w:pPr>
              <w:rPr>
                <w:rFonts w:cstheme="minorHAnsi"/>
                <w:sz w:val="16"/>
                <w:szCs w:val="16"/>
              </w:rPr>
            </w:pPr>
            <w:r>
              <w:rPr>
                <w:rFonts w:cstheme="minorHAnsi"/>
                <w:sz w:val="16"/>
                <w:szCs w:val="16"/>
              </w:rPr>
              <w:t xml:space="preserve">                        </w:t>
            </w:r>
            <w:r w:rsidRPr="0033669D">
              <w:rPr>
                <w:rFonts w:cstheme="minorHAnsi"/>
                <w:sz w:val="16"/>
                <w:szCs w:val="16"/>
              </w:rPr>
              <w:t>Δ</w:t>
            </w:r>
            <w:r w:rsidRPr="00C10677">
              <w:rPr>
                <w:sz w:val="16"/>
                <w:szCs w:val="16"/>
              </w:rPr>
              <w:t>13.157</w:t>
            </w:r>
          </w:p>
        </w:tc>
      </w:tr>
      <w:tr w:rsidR="002944DF" w14:paraId="55520A58" w14:textId="77777777" w:rsidTr="00DA41E5">
        <w:trPr>
          <w:trHeight w:val="376"/>
        </w:trPr>
        <w:tc>
          <w:tcPr>
            <w:tcW w:w="1501" w:type="dxa"/>
            <w:tcBorders>
              <w:left w:val="nil"/>
              <w:right w:val="nil"/>
            </w:tcBorders>
          </w:tcPr>
          <w:p w14:paraId="7BD71C3A" w14:textId="77777777" w:rsidR="002944DF" w:rsidRPr="00C714FC" w:rsidRDefault="002944DF" w:rsidP="00DA41E5">
            <w:pPr>
              <w:rPr>
                <w:sz w:val="16"/>
                <w:szCs w:val="16"/>
              </w:rPr>
            </w:pPr>
            <w:r w:rsidRPr="00C714FC">
              <w:rPr>
                <w:sz w:val="16"/>
                <w:szCs w:val="16"/>
              </w:rPr>
              <w:t>H2</w:t>
            </w:r>
          </w:p>
          <w:p w14:paraId="0662C91F" w14:textId="77777777" w:rsidR="002944DF" w:rsidRPr="00C714FC" w:rsidRDefault="002944DF" w:rsidP="00DA41E5">
            <w:pPr>
              <w:rPr>
                <w:sz w:val="16"/>
                <w:szCs w:val="16"/>
              </w:rPr>
            </w:pPr>
          </w:p>
        </w:tc>
        <w:tc>
          <w:tcPr>
            <w:tcW w:w="1054" w:type="dxa"/>
            <w:tcBorders>
              <w:left w:val="nil"/>
              <w:right w:val="nil"/>
            </w:tcBorders>
          </w:tcPr>
          <w:p w14:paraId="16CA5B0B" w14:textId="77777777" w:rsidR="002944DF" w:rsidRPr="00C714FC" w:rsidRDefault="002944DF" w:rsidP="00DA41E5">
            <w:pPr>
              <w:jc w:val="right"/>
              <w:rPr>
                <w:sz w:val="16"/>
                <w:szCs w:val="16"/>
              </w:rPr>
            </w:pPr>
            <w:r w:rsidRPr="00C714FC">
              <w:rPr>
                <w:sz w:val="16"/>
                <w:szCs w:val="16"/>
              </w:rPr>
              <w:t>36</w:t>
            </w:r>
          </w:p>
        </w:tc>
        <w:tc>
          <w:tcPr>
            <w:tcW w:w="806" w:type="dxa"/>
            <w:tcBorders>
              <w:left w:val="nil"/>
              <w:right w:val="nil"/>
            </w:tcBorders>
          </w:tcPr>
          <w:p w14:paraId="6C1371FC" w14:textId="77777777" w:rsidR="002944DF" w:rsidRPr="00C714FC" w:rsidRDefault="002944DF" w:rsidP="00DA41E5">
            <w:pPr>
              <w:jc w:val="right"/>
              <w:rPr>
                <w:sz w:val="16"/>
                <w:szCs w:val="16"/>
              </w:rPr>
            </w:pPr>
            <w:r w:rsidRPr="00C714FC">
              <w:rPr>
                <w:rFonts w:cstheme="minorHAnsi"/>
                <w:sz w:val="16"/>
                <w:szCs w:val="16"/>
              </w:rPr>
              <w:t>Poisson</w:t>
            </w:r>
          </w:p>
        </w:tc>
        <w:tc>
          <w:tcPr>
            <w:tcW w:w="1027" w:type="dxa"/>
            <w:tcBorders>
              <w:left w:val="nil"/>
              <w:right w:val="nil"/>
            </w:tcBorders>
          </w:tcPr>
          <w:p w14:paraId="4108CB34" w14:textId="77777777" w:rsidR="002944DF" w:rsidRPr="00C714FC" w:rsidRDefault="002944DF" w:rsidP="00DA41E5">
            <w:pPr>
              <w:rPr>
                <w:rFonts w:cstheme="minorHAnsi"/>
                <w:color w:val="000000"/>
                <w:sz w:val="16"/>
                <w:szCs w:val="16"/>
              </w:rPr>
            </w:pPr>
            <w:r w:rsidRPr="007F6D32">
              <w:rPr>
                <w:rFonts w:ascii="Segoe UI" w:eastAsia="Times New Roman" w:hAnsi="Segoe UI" w:cs="Segoe UI"/>
                <w:color w:val="000000"/>
                <w:kern w:val="0"/>
                <w:sz w:val="17"/>
                <w:szCs w:val="17"/>
                <w:lang w:eastAsia="nb-NO"/>
                <w14:ligatures w14:val="none"/>
              </w:rPr>
              <w:t>65.059</w:t>
            </w:r>
          </w:p>
        </w:tc>
        <w:tc>
          <w:tcPr>
            <w:tcW w:w="1045" w:type="dxa"/>
            <w:tcBorders>
              <w:left w:val="nil"/>
              <w:right w:val="nil"/>
            </w:tcBorders>
          </w:tcPr>
          <w:p w14:paraId="09687112" w14:textId="77777777" w:rsidR="002944DF" w:rsidRPr="00C714FC" w:rsidRDefault="002944DF" w:rsidP="00DA41E5">
            <w:pPr>
              <w:rPr>
                <w:rFonts w:cstheme="minorHAnsi"/>
                <w:sz w:val="16"/>
                <w:szCs w:val="16"/>
              </w:rPr>
            </w:pPr>
            <w:r w:rsidRPr="00C714FC">
              <w:rPr>
                <w:rFonts w:cstheme="minorHAnsi"/>
                <w:sz w:val="16"/>
                <w:szCs w:val="16"/>
              </w:rPr>
              <w:t>Δ</w:t>
            </w:r>
            <w:r w:rsidRPr="007F6D32">
              <w:rPr>
                <w:rFonts w:ascii="Segoe UI" w:eastAsia="Times New Roman" w:hAnsi="Segoe UI" w:cs="Segoe UI"/>
                <w:color w:val="000000"/>
                <w:kern w:val="0"/>
                <w:sz w:val="17"/>
                <w:szCs w:val="17"/>
                <w:lang w:eastAsia="nb-NO"/>
                <w14:ligatures w14:val="none"/>
              </w:rPr>
              <w:t xml:space="preserve"> 1.880</w:t>
            </w:r>
          </w:p>
        </w:tc>
        <w:tc>
          <w:tcPr>
            <w:tcW w:w="1072" w:type="dxa"/>
            <w:tcBorders>
              <w:left w:val="nil"/>
              <w:right w:val="nil"/>
            </w:tcBorders>
          </w:tcPr>
          <w:p w14:paraId="06C67797" w14:textId="77777777" w:rsidR="002944DF" w:rsidRPr="00C714FC" w:rsidRDefault="002944DF" w:rsidP="00DA41E5">
            <w:pPr>
              <w:rPr>
                <w:rFonts w:cstheme="minorHAnsi"/>
                <w:sz w:val="16"/>
                <w:szCs w:val="16"/>
              </w:rPr>
            </w:pPr>
            <w:r w:rsidRPr="00C714FC">
              <w:rPr>
                <w:rFonts w:cstheme="minorHAnsi"/>
                <w:sz w:val="16"/>
                <w:szCs w:val="16"/>
              </w:rPr>
              <w:t>Δ</w:t>
            </w:r>
            <w:r w:rsidRPr="007F6D32">
              <w:rPr>
                <w:rFonts w:ascii="Segoe UI" w:eastAsia="Times New Roman" w:hAnsi="Segoe UI" w:cs="Segoe UI"/>
                <w:color w:val="000000"/>
                <w:kern w:val="0"/>
                <w:sz w:val="17"/>
                <w:szCs w:val="17"/>
                <w:lang w:eastAsia="nb-NO"/>
                <w14:ligatures w14:val="none"/>
              </w:rPr>
              <w:t xml:space="preserve"> 5.756</w:t>
            </w:r>
          </w:p>
        </w:tc>
        <w:tc>
          <w:tcPr>
            <w:tcW w:w="1859" w:type="dxa"/>
            <w:tcBorders>
              <w:left w:val="nil"/>
              <w:right w:val="nil"/>
            </w:tcBorders>
          </w:tcPr>
          <w:p w14:paraId="06E68A3D" w14:textId="77777777" w:rsidR="002944DF" w:rsidRPr="00C714FC" w:rsidRDefault="002944DF" w:rsidP="00DA41E5">
            <w:pPr>
              <w:rPr>
                <w:rFonts w:cstheme="minorHAnsi"/>
                <w:sz w:val="16"/>
                <w:szCs w:val="16"/>
              </w:rPr>
            </w:pPr>
            <w:r w:rsidRPr="00C714FC">
              <w:rPr>
                <w:rFonts w:cstheme="minorHAnsi"/>
                <w:sz w:val="16"/>
                <w:szCs w:val="16"/>
              </w:rPr>
              <w:t xml:space="preserve">                       Δ</w:t>
            </w:r>
            <w:r w:rsidRPr="007F6D32">
              <w:rPr>
                <w:rFonts w:ascii="Segoe UI" w:eastAsia="Times New Roman" w:hAnsi="Segoe UI" w:cs="Segoe UI"/>
                <w:color w:val="000000"/>
                <w:kern w:val="0"/>
                <w:sz w:val="17"/>
                <w:szCs w:val="17"/>
                <w:lang w:eastAsia="nb-NO"/>
                <w14:ligatures w14:val="none"/>
              </w:rPr>
              <w:t>1.781</w:t>
            </w:r>
          </w:p>
        </w:tc>
      </w:tr>
    </w:tbl>
    <w:p w14:paraId="52BCEB44" w14:textId="77777777" w:rsidR="007E198C" w:rsidRDefault="007E198C"/>
    <w:sectPr w:rsidR="007E198C" w:rsidSect="002944DF">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DF"/>
    <w:rsid w:val="001A426C"/>
    <w:rsid w:val="002944DF"/>
    <w:rsid w:val="003912A6"/>
    <w:rsid w:val="0054000B"/>
    <w:rsid w:val="005B45DC"/>
    <w:rsid w:val="005C2AA4"/>
    <w:rsid w:val="005D22FC"/>
    <w:rsid w:val="006B62F9"/>
    <w:rsid w:val="00736F1A"/>
    <w:rsid w:val="007E198C"/>
    <w:rsid w:val="00835625"/>
    <w:rsid w:val="00B660C3"/>
    <w:rsid w:val="00BA5F2E"/>
    <w:rsid w:val="00C22A6B"/>
    <w:rsid w:val="00C803F1"/>
    <w:rsid w:val="00C9370F"/>
    <w:rsid w:val="00CC48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A252AB1"/>
  <w15:chartTrackingRefBased/>
  <w15:docId w15:val="{05550D40-E242-4F8B-8B35-43E76D97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4DF"/>
  </w:style>
  <w:style w:type="paragraph" w:styleId="Heading1">
    <w:name w:val="heading 1"/>
    <w:basedOn w:val="Normal"/>
    <w:next w:val="Normal"/>
    <w:link w:val="Heading1Char"/>
    <w:uiPriority w:val="9"/>
    <w:qFormat/>
    <w:rsid w:val="00294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4DF"/>
    <w:rPr>
      <w:rFonts w:eastAsiaTheme="majorEastAsia" w:cstheme="majorBidi"/>
      <w:color w:val="272727" w:themeColor="text1" w:themeTint="D8"/>
    </w:rPr>
  </w:style>
  <w:style w:type="paragraph" w:styleId="Title">
    <w:name w:val="Title"/>
    <w:basedOn w:val="Normal"/>
    <w:next w:val="Normal"/>
    <w:link w:val="TitleChar"/>
    <w:uiPriority w:val="10"/>
    <w:qFormat/>
    <w:rsid w:val="00294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4DF"/>
    <w:pPr>
      <w:spacing w:before="160"/>
      <w:jc w:val="center"/>
    </w:pPr>
    <w:rPr>
      <w:i/>
      <w:iCs/>
      <w:color w:val="404040" w:themeColor="text1" w:themeTint="BF"/>
    </w:rPr>
  </w:style>
  <w:style w:type="character" w:customStyle="1" w:styleId="QuoteChar">
    <w:name w:val="Quote Char"/>
    <w:basedOn w:val="DefaultParagraphFont"/>
    <w:link w:val="Quote"/>
    <w:uiPriority w:val="29"/>
    <w:rsid w:val="002944DF"/>
    <w:rPr>
      <w:i/>
      <w:iCs/>
      <w:color w:val="404040" w:themeColor="text1" w:themeTint="BF"/>
    </w:rPr>
  </w:style>
  <w:style w:type="paragraph" w:styleId="ListParagraph">
    <w:name w:val="List Paragraph"/>
    <w:basedOn w:val="Normal"/>
    <w:uiPriority w:val="34"/>
    <w:qFormat/>
    <w:rsid w:val="002944DF"/>
    <w:pPr>
      <w:ind w:left="720"/>
      <w:contextualSpacing/>
    </w:pPr>
  </w:style>
  <w:style w:type="character" w:styleId="IntenseEmphasis">
    <w:name w:val="Intense Emphasis"/>
    <w:basedOn w:val="DefaultParagraphFont"/>
    <w:uiPriority w:val="21"/>
    <w:qFormat/>
    <w:rsid w:val="002944DF"/>
    <w:rPr>
      <w:i/>
      <w:iCs/>
      <w:color w:val="0F4761" w:themeColor="accent1" w:themeShade="BF"/>
    </w:rPr>
  </w:style>
  <w:style w:type="paragraph" w:styleId="IntenseQuote">
    <w:name w:val="Intense Quote"/>
    <w:basedOn w:val="Normal"/>
    <w:next w:val="Normal"/>
    <w:link w:val="IntenseQuoteChar"/>
    <w:uiPriority w:val="30"/>
    <w:qFormat/>
    <w:rsid w:val="0029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4DF"/>
    <w:rPr>
      <w:i/>
      <w:iCs/>
      <w:color w:val="0F4761" w:themeColor="accent1" w:themeShade="BF"/>
    </w:rPr>
  </w:style>
  <w:style w:type="character" w:styleId="IntenseReference">
    <w:name w:val="Intense Reference"/>
    <w:basedOn w:val="DefaultParagraphFont"/>
    <w:uiPriority w:val="32"/>
    <w:qFormat/>
    <w:rsid w:val="002944DF"/>
    <w:rPr>
      <w:b/>
      <w:bCs/>
      <w:smallCaps/>
      <w:color w:val="0F4761" w:themeColor="accent1" w:themeShade="BF"/>
      <w:spacing w:val="5"/>
    </w:rPr>
  </w:style>
  <w:style w:type="table" w:styleId="TableGrid">
    <w:name w:val="Table Grid"/>
    <w:basedOn w:val="TableNormal"/>
    <w:uiPriority w:val="39"/>
    <w:rsid w:val="0029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9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emf"/><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emf"/><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822</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Austrheim</dc:creator>
  <cp:keywords/>
  <dc:description/>
  <cp:lastModifiedBy>Gunnar Austrheim</cp:lastModifiedBy>
  <cp:revision>6</cp:revision>
  <dcterms:created xsi:type="dcterms:W3CDTF">2025-11-10T14:54:00Z</dcterms:created>
  <dcterms:modified xsi:type="dcterms:W3CDTF">2025-11-11T11:26:00Z</dcterms:modified>
</cp:coreProperties>
</file>