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ADADA" w14:textId="3E89C0F7" w:rsidR="002315D5" w:rsidRPr="00515F53" w:rsidRDefault="002315D5">
      <w:pPr>
        <w:rPr>
          <w:rFonts w:ascii="Times New Roman" w:hAnsi="Times New Roman" w:cs="Times New Roman"/>
        </w:rPr>
      </w:pPr>
      <w:r w:rsidRPr="00515F53">
        <w:rPr>
          <w:rFonts w:ascii="Times New Roman" w:hAnsi="Times New Roman" w:cs="Times New Roman"/>
        </w:rPr>
        <w:t>Supplementary Information for</w:t>
      </w:r>
    </w:p>
    <w:p w14:paraId="18506D7A" w14:textId="30402BE6" w:rsidR="002859A4" w:rsidRDefault="002859A4" w:rsidP="002859A4">
      <w:pPr>
        <w:spacing w:line="480" w:lineRule="auto"/>
        <w:rPr>
          <w:rFonts w:ascii="Times New Roman" w:hAnsi="Times New Roman" w:cs="Times New Roman"/>
          <w:b/>
          <w:bCs/>
        </w:rPr>
      </w:pPr>
      <w:r w:rsidRPr="006E392F">
        <w:rPr>
          <w:rFonts w:ascii="Times New Roman" w:hAnsi="Times New Roman" w:cs="Times New Roman"/>
          <w:b/>
          <w:bCs/>
        </w:rPr>
        <w:t xml:space="preserve">Differential Tissue Coupled Powering for </w:t>
      </w:r>
      <w:r w:rsidRPr="006E392F">
        <w:rPr>
          <w:rFonts w:ascii="Times New Roman" w:hAnsi="Times New Roman" w:cs="Times New Roman"/>
          <w:b/>
        </w:rPr>
        <w:t xml:space="preserve">Battery-Free </w:t>
      </w:r>
      <w:r w:rsidRPr="006E392F">
        <w:rPr>
          <w:rFonts w:ascii="Times New Roman" w:hAnsi="Times New Roman" w:cs="Times New Roman"/>
          <w:b/>
          <w:bCs/>
        </w:rPr>
        <w:t>Injectable Electroceuticals</w:t>
      </w:r>
    </w:p>
    <w:p w14:paraId="60848CED" w14:textId="77777777" w:rsidR="002859A4" w:rsidRDefault="002859A4" w:rsidP="002859A4">
      <w:pPr>
        <w:spacing w:line="480" w:lineRule="auto"/>
        <w:jc w:val="both"/>
        <w:rPr>
          <w:rFonts w:ascii="Times New Roman" w:hAnsi="Times New Roman" w:cs="Times New Roman"/>
          <w:sz w:val="20"/>
          <w:szCs w:val="20"/>
        </w:rPr>
      </w:pPr>
      <w:bookmarkStart w:id="0" w:name="_Hlk213619407"/>
      <w:r w:rsidRPr="002A4915">
        <w:rPr>
          <w:rFonts w:ascii="Times New Roman" w:hAnsi="Times New Roman" w:cs="Times New Roman"/>
          <w:sz w:val="20"/>
          <w:szCs w:val="20"/>
        </w:rPr>
        <w:t>Han Wu</w:t>
      </w:r>
      <w:r w:rsidRPr="002A4915">
        <w:rPr>
          <w:rFonts w:ascii="Times New Roman" w:hAnsi="Times New Roman" w:cs="Times New Roman"/>
          <w:sz w:val="20"/>
          <w:szCs w:val="20"/>
          <w:vertAlign w:val="superscript"/>
        </w:rPr>
        <w:t>1</w:t>
      </w:r>
      <w:r w:rsidRPr="002A4915">
        <w:rPr>
          <w:rFonts w:ascii="Times New Roman" w:hAnsi="Times New Roman" w:cs="Times New Roman"/>
          <w:sz w:val="20"/>
          <w:szCs w:val="20"/>
        </w:rPr>
        <w:t>, Sultan Mahmud</w:t>
      </w:r>
      <w:r w:rsidRPr="002A4915">
        <w:rPr>
          <w:rFonts w:ascii="Times New Roman" w:hAnsi="Times New Roman" w:cs="Times New Roman"/>
          <w:sz w:val="20"/>
          <w:szCs w:val="20"/>
          <w:vertAlign w:val="superscript"/>
        </w:rPr>
        <w:t>1</w:t>
      </w:r>
      <w:r w:rsidRPr="002A4915">
        <w:rPr>
          <w:rFonts w:ascii="Times New Roman" w:hAnsi="Times New Roman" w:cs="Times New Roman"/>
          <w:sz w:val="20"/>
          <w:szCs w:val="20"/>
        </w:rPr>
        <w:t xml:space="preserve">, </w:t>
      </w:r>
      <w:r w:rsidRPr="002A4915">
        <w:rPr>
          <w:rFonts w:ascii="Times New Roman" w:hAnsi="Times New Roman" w:cs="Times New Roman" w:hint="eastAsia"/>
          <w:sz w:val="20"/>
          <w:szCs w:val="20"/>
        </w:rPr>
        <w:t>Mali Halac</w:t>
      </w:r>
      <w:r w:rsidRPr="002A4915">
        <w:rPr>
          <w:rFonts w:ascii="Times New Roman" w:hAnsi="Times New Roman" w:cs="Times New Roman" w:hint="eastAsia"/>
          <w:sz w:val="20"/>
          <w:szCs w:val="20"/>
          <w:vertAlign w:val="superscript"/>
        </w:rPr>
        <w:t>2</w:t>
      </w:r>
      <w:r w:rsidRPr="002A4915">
        <w:rPr>
          <w:rFonts w:ascii="Times New Roman" w:hAnsi="Times New Roman" w:cs="Times New Roman" w:hint="eastAsia"/>
          <w:sz w:val="20"/>
          <w:szCs w:val="20"/>
        </w:rPr>
        <w:t xml:space="preserve">, </w:t>
      </w:r>
      <w:r w:rsidRPr="002A4915">
        <w:rPr>
          <w:rFonts w:ascii="Times New Roman" w:hAnsi="Times New Roman" w:cs="Times New Roman"/>
          <w:sz w:val="20"/>
          <w:szCs w:val="20"/>
        </w:rPr>
        <w:t>Domenica</w:t>
      </w:r>
      <w:r w:rsidRPr="002A4915">
        <w:rPr>
          <w:rFonts w:ascii="Times New Roman" w:hAnsi="Times New Roman" w:cs="Times New Roman" w:hint="eastAsia"/>
          <w:sz w:val="20"/>
          <w:szCs w:val="20"/>
        </w:rPr>
        <w:t xml:space="preserve"> </w:t>
      </w:r>
      <w:r w:rsidRPr="002A4915">
        <w:rPr>
          <w:rFonts w:ascii="Times New Roman" w:hAnsi="Times New Roman" w:cs="Times New Roman"/>
          <w:sz w:val="20"/>
          <w:szCs w:val="20"/>
        </w:rPr>
        <w:t>Baez</w:t>
      </w:r>
      <w:r w:rsidRPr="002A4915">
        <w:rPr>
          <w:rFonts w:ascii="Times New Roman" w:hAnsi="Times New Roman" w:cs="Times New Roman" w:hint="eastAsia"/>
          <w:sz w:val="20"/>
          <w:szCs w:val="20"/>
          <w:vertAlign w:val="superscript"/>
        </w:rPr>
        <w:t>1</w:t>
      </w:r>
      <w:r w:rsidRPr="002A4915">
        <w:rPr>
          <w:rFonts w:ascii="Times New Roman" w:hAnsi="Times New Roman" w:cs="Times New Roman" w:hint="eastAsia"/>
          <w:sz w:val="20"/>
          <w:szCs w:val="20"/>
        </w:rPr>
        <w:t>,</w:t>
      </w:r>
      <w:r w:rsidRPr="002A4915">
        <w:rPr>
          <w:sz w:val="20"/>
          <w:szCs w:val="20"/>
        </w:rPr>
        <w:t xml:space="preserve"> </w:t>
      </w:r>
      <w:r w:rsidRPr="002A4915">
        <w:rPr>
          <w:rFonts w:ascii="Times New Roman" w:hAnsi="Times New Roman" w:cs="Times New Roman"/>
          <w:sz w:val="20"/>
          <w:szCs w:val="20"/>
        </w:rPr>
        <w:t>Jeremiasz Dados</w:t>
      </w:r>
      <w:r w:rsidRPr="002A4915">
        <w:rPr>
          <w:rFonts w:ascii="Times New Roman" w:hAnsi="Times New Roman" w:cs="Times New Roman" w:hint="eastAsia"/>
          <w:sz w:val="20"/>
          <w:szCs w:val="20"/>
          <w:vertAlign w:val="superscript"/>
        </w:rPr>
        <w:t>1</w:t>
      </w:r>
      <w:r w:rsidRPr="002A4915">
        <w:rPr>
          <w:rFonts w:ascii="Times New Roman" w:hAnsi="Times New Roman" w:cs="Times New Roman" w:hint="eastAsia"/>
          <w:sz w:val="20"/>
          <w:szCs w:val="20"/>
        </w:rPr>
        <w:t>, Chaojun Cheng</w:t>
      </w:r>
      <w:r w:rsidRPr="002A4915">
        <w:rPr>
          <w:rFonts w:ascii="Times New Roman" w:hAnsi="Times New Roman" w:cs="Times New Roman" w:hint="eastAsia"/>
          <w:sz w:val="20"/>
          <w:szCs w:val="20"/>
          <w:vertAlign w:val="superscript"/>
        </w:rPr>
        <w:t>1</w:t>
      </w:r>
      <w:r w:rsidRPr="002A4915">
        <w:rPr>
          <w:rFonts w:ascii="Times New Roman" w:hAnsi="Times New Roman" w:cs="Times New Roman" w:hint="eastAsia"/>
          <w:sz w:val="20"/>
          <w:szCs w:val="20"/>
        </w:rPr>
        <w:t xml:space="preserve">,  </w:t>
      </w:r>
      <w:r w:rsidRPr="002A4915">
        <w:rPr>
          <w:rFonts w:ascii="Times New Roman" w:hAnsi="Times New Roman" w:cs="Times New Roman"/>
          <w:sz w:val="20"/>
          <w:szCs w:val="20"/>
        </w:rPr>
        <w:t>Asif Iftekhar Omi</w:t>
      </w:r>
      <w:r w:rsidRPr="002A4915">
        <w:rPr>
          <w:rFonts w:ascii="Times New Roman" w:hAnsi="Times New Roman" w:cs="Times New Roman"/>
          <w:sz w:val="20"/>
          <w:szCs w:val="20"/>
          <w:vertAlign w:val="superscript"/>
        </w:rPr>
        <w:t>1</w:t>
      </w:r>
      <w:r w:rsidRPr="002A4915">
        <w:rPr>
          <w:rFonts w:ascii="Times New Roman" w:hAnsi="Times New Roman" w:cs="Times New Roman"/>
          <w:sz w:val="20"/>
          <w:szCs w:val="20"/>
        </w:rPr>
        <w:t>, Anyu Jiang</w:t>
      </w:r>
      <w:r w:rsidRPr="002A4915">
        <w:rPr>
          <w:rFonts w:ascii="Times New Roman" w:hAnsi="Times New Roman" w:cs="Times New Roman"/>
          <w:sz w:val="20"/>
          <w:szCs w:val="20"/>
          <w:vertAlign w:val="superscript"/>
        </w:rPr>
        <w:t>1</w:t>
      </w:r>
      <w:r w:rsidRPr="002A4915">
        <w:rPr>
          <w:rFonts w:ascii="Times New Roman" w:hAnsi="Times New Roman" w:cs="Times New Roman"/>
          <w:sz w:val="20"/>
          <w:szCs w:val="20"/>
        </w:rPr>
        <w:t>, Cameron Wallace</w:t>
      </w:r>
      <w:r w:rsidRPr="002A4915">
        <w:rPr>
          <w:rFonts w:ascii="Times New Roman" w:hAnsi="Times New Roman" w:cs="Times New Roman"/>
          <w:sz w:val="20"/>
          <w:szCs w:val="20"/>
          <w:vertAlign w:val="superscript"/>
        </w:rPr>
        <w:t>1</w:t>
      </w:r>
      <w:r w:rsidRPr="002A4915">
        <w:rPr>
          <w:rFonts w:ascii="Times New Roman" w:hAnsi="Times New Roman" w:cs="Times New Roman"/>
          <w:sz w:val="20"/>
          <w:szCs w:val="20"/>
        </w:rPr>
        <w:t>,</w:t>
      </w:r>
      <w:r w:rsidRPr="002A4915">
        <w:rPr>
          <w:sz w:val="20"/>
          <w:szCs w:val="20"/>
        </w:rPr>
        <w:t xml:space="preserve"> </w:t>
      </w:r>
      <w:r w:rsidRPr="002A4915">
        <w:rPr>
          <w:rFonts w:ascii="Times New Roman" w:hAnsi="Times New Roman" w:cs="Times New Roman"/>
          <w:sz w:val="20"/>
          <w:szCs w:val="20"/>
        </w:rPr>
        <w:t>Anvi</w:t>
      </w:r>
      <w:r w:rsidRPr="002A4915">
        <w:rPr>
          <w:rFonts w:ascii="Times New Roman" w:hAnsi="Times New Roman" w:cs="Times New Roman" w:hint="eastAsia"/>
          <w:sz w:val="20"/>
          <w:szCs w:val="20"/>
        </w:rPr>
        <w:t xml:space="preserve"> Singh</w:t>
      </w:r>
      <w:r w:rsidRPr="002A4915">
        <w:rPr>
          <w:rFonts w:ascii="Times New Roman" w:hAnsi="Times New Roman" w:cs="Times New Roman" w:hint="eastAsia"/>
          <w:sz w:val="20"/>
          <w:szCs w:val="20"/>
          <w:vertAlign w:val="superscript"/>
        </w:rPr>
        <w:t>1</w:t>
      </w:r>
      <w:r w:rsidRPr="002A4915">
        <w:rPr>
          <w:rFonts w:ascii="Times New Roman" w:hAnsi="Times New Roman" w:cs="Times New Roman" w:hint="eastAsia"/>
          <w:sz w:val="20"/>
          <w:szCs w:val="20"/>
        </w:rPr>
        <w:t>,</w:t>
      </w:r>
      <w:r w:rsidRPr="002A4915">
        <w:rPr>
          <w:rFonts w:ascii="Times New Roman" w:hAnsi="Times New Roman" w:cs="Times New Roman"/>
          <w:sz w:val="20"/>
          <w:szCs w:val="20"/>
        </w:rPr>
        <w:t xml:space="preserve"> Erin Patrick</w:t>
      </w:r>
      <w:r w:rsidRPr="002A4915">
        <w:rPr>
          <w:rFonts w:ascii="Times New Roman" w:hAnsi="Times New Roman" w:cs="Times New Roman"/>
          <w:sz w:val="20"/>
          <w:szCs w:val="20"/>
          <w:vertAlign w:val="superscript"/>
        </w:rPr>
        <w:t>1</w:t>
      </w:r>
      <w:r w:rsidRPr="002A4915">
        <w:rPr>
          <w:rFonts w:ascii="Times New Roman" w:hAnsi="Times New Roman" w:cs="Times New Roman"/>
          <w:sz w:val="20"/>
          <w:szCs w:val="20"/>
        </w:rPr>
        <w:t>, Baibhab Chatterjee</w:t>
      </w:r>
      <w:r w:rsidRPr="002A4915">
        <w:rPr>
          <w:rFonts w:ascii="Times New Roman" w:hAnsi="Times New Roman" w:cs="Times New Roman"/>
          <w:sz w:val="20"/>
          <w:szCs w:val="20"/>
          <w:vertAlign w:val="superscript"/>
        </w:rPr>
        <w:t>1</w:t>
      </w:r>
      <w:r w:rsidRPr="002A4915">
        <w:rPr>
          <w:rFonts w:ascii="Times New Roman" w:hAnsi="Times New Roman" w:cs="Times New Roman"/>
          <w:sz w:val="20"/>
          <w:szCs w:val="20"/>
        </w:rPr>
        <w:t>, Shriya Srinivasan</w:t>
      </w:r>
      <w:r w:rsidRPr="002A4915">
        <w:rPr>
          <w:rFonts w:ascii="Times New Roman" w:hAnsi="Times New Roman" w:cs="Times New Roman"/>
          <w:sz w:val="20"/>
          <w:szCs w:val="20"/>
          <w:vertAlign w:val="superscript"/>
        </w:rPr>
        <w:t>2</w:t>
      </w:r>
      <w:r w:rsidRPr="002A4915">
        <w:rPr>
          <w:rFonts w:ascii="Times New Roman" w:hAnsi="Times New Roman" w:cs="Times New Roman" w:hint="eastAsia"/>
          <w:sz w:val="20"/>
          <w:szCs w:val="20"/>
        </w:rPr>
        <w:t xml:space="preserve">, </w:t>
      </w:r>
      <w:r w:rsidRPr="002A4915">
        <w:rPr>
          <w:rFonts w:ascii="Times New Roman" w:hAnsi="Times New Roman" w:cs="Times New Roman"/>
          <w:sz w:val="20"/>
          <w:szCs w:val="20"/>
        </w:rPr>
        <w:t>Adam Khalifa</w:t>
      </w:r>
      <w:r w:rsidRPr="002A4915">
        <w:rPr>
          <w:rFonts w:ascii="Times New Roman" w:hAnsi="Times New Roman" w:cs="Times New Roman"/>
          <w:sz w:val="20"/>
          <w:szCs w:val="20"/>
          <w:vertAlign w:val="superscript"/>
        </w:rPr>
        <w:t>1</w:t>
      </w:r>
      <w:r w:rsidRPr="002A4915">
        <w:rPr>
          <w:rFonts w:ascii="Times New Roman" w:hAnsi="Times New Roman" w:cs="Times New Roman"/>
          <w:sz w:val="20"/>
          <w:szCs w:val="20"/>
        </w:rPr>
        <w:t xml:space="preserve"> </w:t>
      </w:r>
    </w:p>
    <w:bookmarkEnd w:id="0"/>
    <w:p w14:paraId="581F555C" w14:textId="77777777" w:rsidR="002859A4" w:rsidRDefault="002859A4" w:rsidP="002859A4">
      <w:pPr>
        <w:spacing w:line="480" w:lineRule="auto"/>
        <w:jc w:val="both"/>
        <w:rPr>
          <w:rFonts w:ascii="Times New Roman" w:hAnsi="Times New Roman" w:cs="Times New Roman"/>
          <w:sz w:val="20"/>
          <w:szCs w:val="20"/>
        </w:rPr>
      </w:pPr>
      <w:r w:rsidRPr="00986455">
        <w:rPr>
          <w:rFonts w:ascii="Times New Roman" w:hAnsi="Times New Roman" w:cs="Times New Roman"/>
          <w:i/>
          <w:iCs/>
          <w:sz w:val="20"/>
          <w:szCs w:val="20"/>
          <w:vertAlign w:val="superscript"/>
        </w:rPr>
        <w:t>1</w:t>
      </w:r>
      <w:r w:rsidRPr="00986455">
        <w:rPr>
          <w:rFonts w:ascii="Times New Roman" w:hAnsi="Times New Roman" w:cs="Times New Roman"/>
          <w:i/>
          <w:iCs/>
          <w:sz w:val="20"/>
          <w:szCs w:val="20"/>
        </w:rPr>
        <w:t xml:space="preserve">Department of Electrical and Computer Engineering, University of Florida, </w:t>
      </w:r>
      <w:r w:rsidRPr="00986455">
        <w:rPr>
          <w:rFonts w:ascii="Times New Roman" w:hAnsi="Times New Roman" w:cs="Times New Roman"/>
          <w:sz w:val="20"/>
          <w:szCs w:val="20"/>
        </w:rPr>
        <w:t xml:space="preserve">Gainesville, USA. </w:t>
      </w:r>
    </w:p>
    <w:p w14:paraId="451A8E87" w14:textId="77777777" w:rsidR="002859A4" w:rsidRPr="002A4915" w:rsidRDefault="002859A4" w:rsidP="002859A4">
      <w:pPr>
        <w:spacing w:line="480" w:lineRule="auto"/>
        <w:jc w:val="both"/>
        <w:rPr>
          <w:rFonts w:ascii="Times New Roman" w:hAnsi="Times New Roman" w:cs="Times New Roman"/>
          <w:sz w:val="20"/>
          <w:szCs w:val="20"/>
        </w:rPr>
      </w:pPr>
      <w:r w:rsidRPr="00986455">
        <w:rPr>
          <w:rFonts w:ascii="Times New Roman" w:hAnsi="Times New Roman" w:cs="Times New Roman"/>
          <w:i/>
          <w:iCs/>
          <w:sz w:val="20"/>
          <w:szCs w:val="20"/>
          <w:vertAlign w:val="superscript"/>
        </w:rPr>
        <w:t>2</w:t>
      </w:r>
      <w:r w:rsidRPr="00986455">
        <w:rPr>
          <w:rFonts w:ascii="Times New Roman" w:hAnsi="Times New Roman" w:cs="Times New Roman"/>
          <w:i/>
          <w:iCs/>
          <w:sz w:val="20"/>
          <w:szCs w:val="20"/>
        </w:rPr>
        <w:t xml:space="preserve">Department of Bioengineering, Harvard University, </w:t>
      </w:r>
      <w:r w:rsidRPr="00986455">
        <w:rPr>
          <w:rFonts w:ascii="Times New Roman" w:hAnsi="Times New Roman" w:cs="Times New Roman"/>
          <w:sz w:val="20"/>
          <w:szCs w:val="20"/>
        </w:rPr>
        <w:t>Cambridge, USA</w:t>
      </w:r>
    </w:p>
    <w:p w14:paraId="21DD1C3C" w14:textId="77777777" w:rsidR="002859A4" w:rsidRDefault="002859A4">
      <w:pPr>
        <w:rPr>
          <w:rFonts w:ascii="Times New Roman" w:hAnsi="Times New Roman" w:cs="Times New Roman"/>
        </w:rPr>
      </w:pPr>
      <w:r w:rsidRPr="002859A4">
        <w:rPr>
          <w:rFonts w:ascii="Times New Roman" w:hAnsi="Times New Roman" w:cs="Times New Roman"/>
        </w:rPr>
        <w:t xml:space="preserve">This supplementary file includes: </w:t>
      </w:r>
    </w:p>
    <w:p w14:paraId="652919B5" w14:textId="77777777" w:rsidR="002859A4" w:rsidRDefault="002859A4">
      <w:pPr>
        <w:rPr>
          <w:rFonts w:ascii="Times New Roman" w:hAnsi="Times New Roman" w:cs="Times New Roman"/>
        </w:rPr>
      </w:pPr>
      <w:r w:rsidRPr="002859A4">
        <w:rPr>
          <w:rFonts w:ascii="Times New Roman" w:hAnsi="Times New Roman" w:cs="Times New Roman"/>
        </w:rPr>
        <w:t xml:space="preserve">Supplementary Table 1 </w:t>
      </w:r>
    </w:p>
    <w:p w14:paraId="196E81B2" w14:textId="079E81DF" w:rsidR="002859A4" w:rsidRDefault="002859A4">
      <w:pPr>
        <w:rPr>
          <w:rFonts w:ascii="Times New Roman" w:hAnsi="Times New Roman" w:cs="Times New Roman"/>
        </w:rPr>
      </w:pPr>
      <w:r w:rsidRPr="002859A4">
        <w:rPr>
          <w:rFonts w:ascii="Times New Roman" w:hAnsi="Times New Roman" w:cs="Times New Roman"/>
        </w:rPr>
        <w:t>Supplementary Figures 1-</w:t>
      </w:r>
      <w:r>
        <w:rPr>
          <w:rFonts w:ascii="Times New Roman" w:hAnsi="Times New Roman" w:cs="Times New Roman" w:hint="eastAsia"/>
        </w:rPr>
        <w:t>4</w:t>
      </w:r>
    </w:p>
    <w:p w14:paraId="4B7E7C96" w14:textId="1E467A9F" w:rsidR="0053155F" w:rsidRDefault="0053155F" w:rsidP="0053155F">
      <w:pPr>
        <w:rPr>
          <w:rFonts w:ascii="Times New Roman" w:hAnsi="Times New Roman" w:cs="Times New Roman"/>
        </w:rPr>
      </w:pPr>
      <w:r w:rsidRPr="002859A4">
        <w:rPr>
          <w:rFonts w:ascii="Times New Roman" w:hAnsi="Times New Roman" w:cs="Times New Roman"/>
        </w:rPr>
        <w:t xml:space="preserve">Supplementary </w:t>
      </w:r>
      <w:r>
        <w:rPr>
          <w:rFonts w:ascii="Times New Roman" w:hAnsi="Times New Roman" w:cs="Times New Roman" w:hint="eastAsia"/>
        </w:rPr>
        <w:t>Notes</w:t>
      </w:r>
      <w:r w:rsidRPr="002859A4">
        <w:rPr>
          <w:rFonts w:ascii="Times New Roman" w:hAnsi="Times New Roman" w:cs="Times New Roman"/>
        </w:rPr>
        <w:t xml:space="preserve"> 1-</w:t>
      </w:r>
      <w:r>
        <w:rPr>
          <w:rFonts w:ascii="Times New Roman" w:hAnsi="Times New Roman" w:cs="Times New Roman" w:hint="eastAsia"/>
        </w:rPr>
        <w:t>2</w:t>
      </w:r>
    </w:p>
    <w:p w14:paraId="55ADA954" w14:textId="77777777" w:rsidR="0053155F" w:rsidRDefault="0053155F">
      <w:pPr>
        <w:rPr>
          <w:rFonts w:ascii="Times New Roman" w:hAnsi="Times New Roman" w:cs="Times New Roman"/>
        </w:rPr>
      </w:pPr>
    </w:p>
    <w:p w14:paraId="46DEF325" w14:textId="77777777" w:rsidR="002859A4" w:rsidRDefault="002859A4">
      <w:pPr>
        <w:rPr>
          <w:rFonts w:ascii="Times New Roman" w:hAnsi="Times New Roman" w:cs="Times New Roman"/>
        </w:rPr>
      </w:pPr>
    </w:p>
    <w:p w14:paraId="6D9CF6BD" w14:textId="2B05D2A3" w:rsidR="002859A4" w:rsidRDefault="002859A4">
      <w:pPr>
        <w:rPr>
          <w:rFonts w:ascii="Times New Roman" w:hAnsi="Times New Roman" w:cs="Times New Roman"/>
        </w:rPr>
      </w:pPr>
      <w:r>
        <w:rPr>
          <w:rFonts w:ascii="Times New Roman" w:hAnsi="Times New Roman" w:cs="Times New Roman"/>
        </w:rPr>
        <w:br w:type="page"/>
      </w:r>
    </w:p>
    <w:p w14:paraId="00706DBA" w14:textId="2DBF756C" w:rsidR="002315D5" w:rsidRPr="00515F53" w:rsidRDefault="00515F53" w:rsidP="00BE0838">
      <w:pPr>
        <w:spacing w:after="0" w:line="240" w:lineRule="auto"/>
        <w:rPr>
          <w:rFonts w:ascii="Times New Roman" w:hAnsi="Times New Roman" w:cs="Times New Roman"/>
        </w:rPr>
      </w:pPr>
      <w:r w:rsidRPr="004D3227">
        <w:rPr>
          <w:rFonts w:ascii="Times New Roman" w:hAnsi="Times New Roman" w:cs="Times New Roman"/>
          <w:b/>
          <w:bCs/>
        </w:rPr>
        <w:lastRenderedPageBreak/>
        <w:t>Supplementary Table 1</w:t>
      </w:r>
      <w:r w:rsidR="00A95620">
        <w:rPr>
          <w:rFonts w:ascii="Times New Roman" w:hAnsi="Times New Roman" w:cs="Times New Roman" w:hint="eastAsia"/>
          <w:b/>
          <w:bCs/>
        </w:rPr>
        <w:t>.</w:t>
      </w:r>
      <w:r w:rsidRPr="00A95620">
        <w:rPr>
          <w:rFonts w:ascii="Times New Roman" w:hAnsi="Times New Roman" w:cs="Times New Roman"/>
          <w:b/>
          <w:bCs/>
        </w:rPr>
        <w:t xml:space="preserve"> </w:t>
      </w:r>
      <w:r w:rsidR="008E60B7" w:rsidRPr="00A95620">
        <w:rPr>
          <w:rFonts w:ascii="Times New Roman" w:hAnsi="Times New Roman" w:cs="Times New Roman" w:hint="eastAsia"/>
          <w:b/>
          <w:bCs/>
        </w:rPr>
        <w:t>C</w:t>
      </w:r>
      <w:r w:rsidRPr="00A95620">
        <w:rPr>
          <w:rFonts w:ascii="Times New Roman" w:hAnsi="Times New Roman" w:cs="Times New Roman"/>
          <w:b/>
          <w:bCs/>
        </w:rPr>
        <w:t>omparison with representative state-of-the-art wireless neural stimulator systems</w:t>
      </w:r>
    </w:p>
    <w:tbl>
      <w:tblPr>
        <w:tblStyle w:val="GridTable1Light"/>
        <w:tblW w:w="8630" w:type="dxa"/>
        <w:tblLayout w:type="fixed"/>
        <w:tblLook w:val="04A0" w:firstRow="1" w:lastRow="0" w:firstColumn="1" w:lastColumn="0" w:noHBand="0" w:noVBand="1"/>
      </w:tblPr>
      <w:tblGrid>
        <w:gridCol w:w="1543"/>
        <w:gridCol w:w="1239"/>
        <w:gridCol w:w="914"/>
        <w:gridCol w:w="1233"/>
        <w:gridCol w:w="1233"/>
        <w:gridCol w:w="1234"/>
        <w:gridCol w:w="1234"/>
      </w:tblGrid>
      <w:tr w:rsidR="003C20D3" w:rsidRPr="00515F53" w14:paraId="47F41DA7" w14:textId="77777777" w:rsidTr="003C20D3">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2F6C93CE" w14:textId="77777777" w:rsidR="003C20D3" w:rsidRPr="00515F53" w:rsidRDefault="003C20D3" w:rsidP="004A645B">
            <w:pPr>
              <w:jc w:val="center"/>
              <w:rPr>
                <w:rFonts w:ascii="Times New Roman" w:hAnsi="Times New Roman" w:cs="Times New Roman"/>
                <w:b w:val="0"/>
                <w:bCs w:val="0"/>
                <w:sz w:val="20"/>
                <w:szCs w:val="20"/>
              </w:rPr>
            </w:pPr>
          </w:p>
        </w:tc>
        <w:tc>
          <w:tcPr>
            <w:tcW w:w="1239" w:type="dxa"/>
            <w:vAlign w:val="center"/>
          </w:tcPr>
          <w:p w14:paraId="736F0B5E" w14:textId="32990C3B" w:rsidR="003C20D3" w:rsidRPr="00515F53" w:rsidRDefault="003337FC" w:rsidP="004A64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hint="eastAsia"/>
                <w:b w:val="0"/>
                <w:bCs w:val="0"/>
                <w:sz w:val="20"/>
                <w:szCs w:val="20"/>
              </w:rPr>
              <w:t>[6]</w:t>
            </w:r>
          </w:p>
        </w:tc>
        <w:tc>
          <w:tcPr>
            <w:tcW w:w="914" w:type="dxa"/>
            <w:vAlign w:val="center"/>
          </w:tcPr>
          <w:p w14:paraId="06140492" w14:textId="276C79DE" w:rsidR="003C20D3" w:rsidRPr="00515F53" w:rsidRDefault="003C20D3" w:rsidP="004A64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hint="eastAsia"/>
                <w:b w:val="0"/>
                <w:bCs w:val="0"/>
                <w:sz w:val="20"/>
                <w:szCs w:val="20"/>
              </w:rPr>
              <w:t>[23]</w:t>
            </w:r>
          </w:p>
        </w:tc>
        <w:tc>
          <w:tcPr>
            <w:tcW w:w="1233" w:type="dxa"/>
            <w:vAlign w:val="center"/>
          </w:tcPr>
          <w:p w14:paraId="49000C69" w14:textId="29B72103" w:rsidR="003C20D3" w:rsidRPr="00515F53" w:rsidRDefault="003337FC" w:rsidP="004A64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hint="eastAsia"/>
                <w:b w:val="0"/>
                <w:bCs w:val="0"/>
                <w:sz w:val="20"/>
                <w:szCs w:val="20"/>
              </w:rPr>
              <w:t>[8]</w:t>
            </w:r>
          </w:p>
        </w:tc>
        <w:tc>
          <w:tcPr>
            <w:tcW w:w="1233" w:type="dxa"/>
            <w:vAlign w:val="center"/>
          </w:tcPr>
          <w:p w14:paraId="01EE32D5" w14:textId="020827CB" w:rsidR="003C20D3" w:rsidRPr="00515F53" w:rsidRDefault="007A4B82" w:rsidP="004A64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hint="eastAsia"/>
                <w:b w:val="0"/>
                <w:bCs w:val="0"/>
                <w:sz w:val="20"/>
                <w:szCs w:val="20"/>
              </w:rPr>
              <w:t>[3</w:t>
            </w:r>
            <w:r w:rsidR="00EB6126">
              <w:rPr>
                <w:rFonts w:ascii="Times New Roman" w:hAnsi="Times New Roman" w:cs="Times New Roman" w:hint="eastAsia"/>
                <w:b w:val="0"/>
                <w:bCs w:val="0"/>
                <w:sz w:val="20"/>
                <w:szCs w:val="20"/>
              </w:rPr>
              <w:t>3</w:t>
            </w:r>
            <w:r>
              <w:rPr>
                <w:rFonts w:ascii="Times New Roman" w:hAnsi="Times New Roman" w:cs="Times New Roman" w:hint="eastAsia"/>
                <w:b w:val="0"/>
                <w:bCs w:val="0"/>
                <w:sz w:val="20"/>
                <w:szCs w:val="20"/>
              </w:rPr>
              <w:t>]</w:t>
            </w:r>
          </w:p>
        </w:tc>
        <w:tc>
          <w:tcPr>
            <w:tcW w:w="1234" w:type="dxa"/>
            <w:vAlign w:val="center"/>
          </w:tcPr>
          <w:p w14:paraId="522A7A53" w14:textId="255A0154" w:rsidR="003C20D3" w:rsidRPr="003337FC" w:rsidRDefault="003337FC" w:rsidP="003C20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337FC">
              <w:rPr>
                <w:rFonts w:ascii="Times New Roman" w:hAnsi="Times New Roman" w:cs="Times New Roman" w:hint="eastAsia"/>
                <w:b w:val="0"/>
                <w:bCs w:val="0"/>
                <w:sz w:val="20"/>
                <w:szCs w:val="20"/>
              </w:rPr>
              <w:t>[13]</w:t>
            </w:r>
          </w:p>
        </w:tc>
        <w:tc>
          <w:tcPr>
            <w:tcW w:w="1234" w:type="dxa"/>
            <w:vAlign w:val="center"/>
          </w:tcPr>
          <w:p w14:paraId="2A20D0B9" w14:textId="040F1879" w:rsidR="003C20D3" w:rsidRPr="008B427E" w:rsidRDefault="003C20D3" w:rsidP="004A64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427E">
              <w:rPr>
                <w:rFonts w:ascii="Times New Roman" w:hAnsi="Times New Roman" w:cs="Times New Roman"/>
                <w:sz w:val="20"/>
                <w:szCs w:val="20"/>
              </w:rPr>
              <w:t>TINY</w:t>
            </w:r>
          </w:p>
        </w:tc>
      </w:tr>
      <w:tr w:rsidR="003C20D3" w:rsidRPr="00515F53" w14:paraId="7F9F8449" w14:textId="77777777" w:rsidTr="003C20D3">
        <w:trPr>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7B227558" w14:textId="77777777" w:rsidR="003C20D3" w:rsidRPr="00515F53" w:rsidRDefault="003C20D3" w:rsidP="004A645B">
            <w:pPr>
              <w:jc w:val="center"/>
              <w:rPr>
                <w:rFonts w:ascii="Times New Roman" w:hAnsi="Times New Roman" w:cs="Times New Roman"/>
                <w:b w:val="0"/>
                <w:bCs w:val="0"/>
                <w:sz w:val="20"/>
                <w:szCs w:val="20"/>
              </w:rPr>
            </w:pPr>
            <w:r w:rsidRPr="00515F53">
              <w:rPr>
                <w:rFonts w:ascii="Times New Roman" w:hAnsi="Times New Roman" w:cs="Times New Roman"/>
                <w:b w:val="0"/>
                <w:bCs w:val="0"/>
                <w:sz w:val="20"/>
                <w:szCs w:val="20"/>
              </w:rPr>
              <w:t>Link</w:t>
            </w:r>
          </w:p>
        </w:tc>
        <w:tc>
          <w:tcPr>
            <w:tcW w:w="1239" w:type="dxa"/>
            <w:vAlign w:val="center"/>
          </w:tcPr>
          <w:p w14:paraId="73FC9D76" w14:textId="65399CB1"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Ultrasound</w:t>
            </w:r>
          </w:p>
        </w:tc>
        <w:tc>
          <w:tcPr>
            <w:tcW w:w="914" w:type="dxa"/>
            <w:vAlign w:val="center"/>
          </w:tcPr>
          <w:p w14:paraId="3D31B8AB" w14:textId="3CAD71B3"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ME</w:t>
            </w:r>
          </w:p>
        </w:tc>
        <w:tc>
          <w:tcPr>
            <w:tcW w:w="1233" w:type="dxa"/>
            <w:vAlign w:val="center"/>
          </w:tcPr>
          <w:p w14:paraId="37865B41" w14:textId="669BB54E" w:rsidR="003C20D3" w:rsidRPr="00515F53" w:rsidRDefault="000F419A"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Ultrasound</w:t>
            </w:r>
          </w:p>
        </w:tc>
        <w:tc>
          <w:tcPr>
            <w:tcW w:w="1233" w:type="dxa"/>
            <w:vAlign w:val="center"/>
          </w:tcPr>
          <w:p w14:paraId="7772CF76" w14:textId="533EA64D"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Volume conduction</w:t>
            </w:r>
          </w:p>
        </w:tc>
        <w:tc>
          <w:tcPr>
            <w:tcW w:w="1234" w:type="dxa"/>
            <w:vAlign w:val="center"/>
          </w:tcPr>
          <w:p w14:paraId="1C5611E9" w14:textId="3E94BCE3" w:rsidR="003C20D3" w:rsidRPr="00515F53" w:rsidRDefault="00165123" w:rsidP="003C20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RF link</w:t>
            </w:r>
          </w:p>
        </w:tc>
        <w:tc>
          <w:tcPr>
            <w:tcW w:w="1234" w:type="dxa"/>
            <w:vAlign w:val="center"/>
          </w:tcPr>
          <w:p w14:paraId="0A8DDE8D" w14:textId="42A3ADF9"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DTCP</w:t>
            </w:r>
          </w:p>
        </w:tc>
      </w:tr>
      <w:tr w:rsidR="003C20D3" w:rsidRPr="00515F53" w14:paraId="47F70C2B" w14:textId="77777777" w:rsidTr="003C20D3">
        <w:trPr>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25A2E626" w14:textId="77777777" w:rsidR="003C20D3" w:rsidRPr="00515F53" w:rsidRDefault="003C20D3" w:rsidP="004A645B">
            <w:pPr>
              <w:jc w:val="center"/>
              <w:rPr>
                <w:rFonts w:ascii="Times New Roman" w:hAnsi="Times New Roman" w:cs="Times New Roman"/>
                <w:b w:val="0"/>
                <w:bCs w:val="0"/>
                <w:sz w:val="20"/>
                <w:szCs w:val="20"/>
              </w:rPr>
            </w:pPr>
            <w:r w:rsidRPr="00515F53">
              <w:rPr>
                <w:rFonts w:ascii="Times New Roman" w:hAnsi="Times New Roman" w:cs="Times New Roman"/>
                <w:b w:val="0"/>
                <w:bCs w:val="0"/>
                <w:sz w:val="20"/>
                <w:szCs w:val="20"/>
              </w:rPr>
              <w:t>Frequency (MHz)</w:t>
            </w:r>
          </w:p>
        </w:tc>
        <w:tc>
          <w:tcPr>
            <w:tcW w:w="1239" w:type="dxa"/>
            <w:vAlign w:val="center"/>
          </w:tcPr>
          <w:p w14:paraId="7563FC92" w14:textId="12A89CDA"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1.85</w:t>
            </w:r>
          </w:p>
        </w:tc>
        <w:tc>
          <w:tcPr>
            <w:tcW w:w="914" w:type="dxa"/>
            <w:vAlign w:val="center"/>
          </w:tcPr>
          <w:p w14:paraId="17DD52CB" w14:textId="29DFC1E0"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0.3-0.4</w:t>
            </w:r>
          </w:p>
        </w:tc>
        <w:tc>
          <w:tcPr>
            <w:tcW w:w="1233" w:type="dxa"/>
            <w:vAlign w:val="center"/>
          </w:tcPr>
          <w:p w14:paraId="20BE0300" w14:textId="7ACC4B0F" w:rsidR="003C20D3" w:rsidRPr="00515F53" w:rsidRDefault="000F419A"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180</w:t>
            </w:r>
          </w:p>
        </w:tc>
        <w:tc>
          <w:tcPr>
            <w:tcW w:w="1233" w:type="dxa"/>
            <w:vAlign w:val="center"/>
          </w:tcPr>
          <w:p w14:paraId="0D450A05" w14:textId="050B79DF" w:rsidR="003C20D3" w:rsidRPr="00515F53" w:rsidRDefault="00EB6126"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6.78</w:t>
            </w:r>
          </w:p>
        </w:tc>
        <w:tc>
          <w:tcPr>
            <w:tcW w:w="1234" w:type="dxa"/>
            <w:vAlign w:val="center"/>
          </w:tcPr>
          <w:p w14:paraId="0722E83B" w14:textId="685DAF18" w:rsidR="003C20D3" w:rsidRPr="00515F53" w:rsidRDefault="00DA3C5D" w:rsidP="003C20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1180</w:t>
            </w:r>
          </w:p>
        </w:tc>
        <w:tc>
          <w:tcPr>
            <w:tcW w:w="1234" w:type="dxa"/>
            <w:vAlign w:val="center"/>
          </w:tcPr>
          <w:p w14:paraId="2C9E1777" w14:textId="2CF9D310"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25</w:t>
            </w:r>
          </w:p>
        </w:tc>
      </w:tr>
      <w:tr w:rsidR="003C20D3" w:rsidRPr="00515F53" w14:paraId="2FFF1908" w14:textId="77777777" w:rsidTr="003C20D3">
        <w:trPr>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6B9AA296" w14:textId="77777777" w:rsidR="003C20D3" w:rsidRPr="00515F53" w:rsidRDefault="003C20D3" w:rsidP="004A645B">
            <w:pPr>
              <w:jc w:val="center"/>
              <w:rPr>
                <w:rFonts w:ascii="Times New Roman" w:hAnsi="Times New Roman" w:cs="Times New Roman"/>
                <w:b w:val="0"/>
                <w:bCs w:val="0"/>
                <w:sz w:val="20"/>
                <w:szCs w:val="20"/>
              </w:rPr>
            </w:pPr>
            <w:r w:rsidRPr="00515F53">
              <w:rPr>
                <w:rFonts w:ascii="Times New Roman" w:hAnsi="Times New Roman" w:cs="Times New Roman"/>
                <w:b w:val="0"/>
                <w:bCs w:val="0"/>
                <w:sz w:val="20"/>
                <w:szCs w:val="20"/>
              </w:rPr>
              <w:t>Process (nm)</w:t>
            </w:r>
          </w:p>
        </w:tc>
        <w:tc>
          <w:tcPr>
            <w:tcW w:w="1239" w:type="dxa"/>
            <w:vAlign w:val="center"/>
          </w:tcPr>
          <w:p w14:paraId="265C53F2" w14:textId="173917C5"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65</w:t>
            </w:r>
          </w:p>
        </w:tc>
        <w:tc>
          <w:tcPr>
            <w:tcW w:w="914" w:type="dxa"/>
            <w:vAlign w:val="center"/>
          </w:tcPr>
          <w:p w14:paraId="3F0D43B4" w14:textId="11D8523C"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180</w:t>
            </w:r>
          </w:p>
        </w:tc>
        <w:tc>
          <w:tcPr>
            <w:tcW w:w="1233" w:type="dxa"/>
            <w:vAlign w:val="center"/>
          </w:tcPr>
          <w:p w14:paraId="7AEB3398" w14:textId="4575D270" w:rsidR="003C20D3" w:rsidRPr="00515F53" w:rsidRDefault="001618B1"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180</w:t>
            </w:r>
          </w:p>
        </w:tc>
        <w:tc>
          <w:tcPr>
            <w:tcW w:w="1233" w:type="dxa"/>
            <w:vAlign w:val="center"/>
          </w:tcPr>
          <w:p w14:paraId="780CF89A" w14:textId="7D5E5F84" w:rsidR="003C20D3" w:rsidRPr="00515F53" w:rsidRDefault="00EB6126"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N/A</w:t>
            </w:r>
          </w:p>
        </w:tc>
        <w:tc>
          <w:tcPr>
            <w:tcW w:w="1234" w:type="dxa"/>
            <w:vAlign w:val="center"/>
          </w:tcPr>
          <w:p w14:paraId="19E4A0B4" w14:textId="1809C084" w:rsidR="003C20D3" w:rsidRPr="00515F53" w:rsidRDefault="00DA3C5D" w:rsidP="003C20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130</w:t>
            </w:r>
          </w:p>
        </w:tc>
        <w:tc>
          <w:tcPr>
            <w:tcW w:w="1234" w:type="dxa"/>
            <w:vAlign w:val="center"/>
          </w:tcPr>
          <w:p w14:paraId="24AA2FF9" w14:textId="6133C39F"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65</w:t>
            </w:r>
          </w:p>
        </w:tc>
      </w:tr>
      <w:tr w:rsidR="003C20D3" w:rsidRPr="00515F53" w14:paraId="6D11FB12" w14:textId="77777777" w:rsidTr="003C20D3">
        <w:trPr>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68701CDF" w14:textId="22651822" w:rsidR="003C20D3" w:rsidRPr="00515F53" w:rsidRDefault="003C20D3" w:rsidP="004A645B">
            <w:pPr>
              <w:jc w:val="center"/>
              <w:rPr>
                <w:rFonts w:ascii="Times New Roman" w:hAnsi="Times New Roman" w:cs="Times New Roman"/>
                <w:b w:val="0"/>
                <w:bCs w:val="0"/>
                <w:sz w:val="20"/>
                <w:szCs w:val="20"/>
              </w:rPr>
            </w:pPr>
            <w:r>
              <w:rPr>
                <w:rFonts w:ascii="Times New Roman" w:hAnsi="Times New Roman" w:cs="Times New Roman" w:hint="eastAsia"/>
                <w:b w:val="0"/>
                <w:bCs w:val="0"/>
                <w:sz w:val="20"/>
                <w:szCs w:val="20"/>
              </w:rPr>
              <w:t>Pulse width</w:t>
            </w:r>
            <w:r w:rsidRPr="00515F53">
              <w:rPr>
                <w:rFonts w:ascii="Times New Roman" w:hAnsi="Times New Roman" w:cs="Times New Roman"/>
                <w:b w:val="0"/>
                <w:bCs w:val="0"/>
                <w:sz w:val="20"/>
                <w:szCs w:val="20"/>
              </w:rPr>
              <w:t xml:space="preserve"> pulse (µs/s)</w:t>
            </w:r>
          </w:p>
        </w:tc>
        <w:tc>
          <w:tcPr>
            <w:tcW w:w="1239" w:type="dxa"/>
            <w:vAlign w:val="center"/>
          </w:tcPr>
          <w:p w14:paraId="30109677" w14:textId="66685E0E"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392</w:t>
            </w:r>
          </w:p>
        </w:tc>
        <w:tc>
          <w:tcPr>
            <w:tcW w:w="914" w:type="dxa"/>
            <w:vAlign w:val="center"/>
          </w:tcPr>
          <w:p w14:paraId="07692BF3" w14:textId="36E99CB8"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1500</w:t>
            </w:r>
          </w:p>
        </w:tc>
        <w:tc>
          <w:tcPr>
            <w:tcW w:w="1233" w:type="dxa"/>
            <w:vAlign w:val="center"/>
          </w:tcPr>
          <w:p w14:paraId="68C7BF26" w14:textId="59F46710" w:rsidR="003C20D3" w:rsidRPr="00515F53" w:rsidRDefault="001618B1"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14-470</w:t>
            </w:r>
          </w:p>
        </w:tc>
        <w:tc>
          <w:tcPr>
            <w:tcW w:w="1233" w:type="dxa"/>
            <w:vAlign w:val="center"/>
          </w:tcPr>
          <w:p w14:paraId="72CE79E8" w14:textId="328D1C33" w:rsidR="003C20D3" w:rsidRPr="00515F53" w:rsidRDefault="00EB6126"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100</w:t>
            </w:r>
          </w:p>
        </w:tc>
        <w:tc>
          <w:tcPr>
            <w:tcW w:w="1234" w:type="dxa"/>
            <w:vAlign w:val="center"/>
          </w:tcPr>
          <w:p w14:paraId="5A3178C9" w14:textId="3B6EA94E" w:rsidR="003C20D3" w:rsidRPr="00515F53" w:rsidRDefault="00DA3C5D" w:rsidP="003C20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500</w:t>
            </w:r>
          </w:p>
        </w:tc>
        <w:tc>
          <w:tcPr>
            <w:tcW w:w="1234" w:type="dxa"/>
            <w:vAlign w:val="center"/>
          </w:tcPr>
          <w:p w14:paraId="7627B9DB" w14:textId="72F5C91E"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500</w:t>
            </w:r>
          </w:p>
        </w:tc>
      </w:tr>
      <w:tr w:rsidR="003C20D3" w:rsidRPr="00515F53" w14:paraId="61A3D1BF" w14:textId="77777777" w:rsidTr="003C20D3">
        <w:trPr>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0775D9E5" w14:textId="2F9AA970" w:rsidR="003C20D3" w:rsidRDefault="003C20D3" w:rsidP="004A645B">
            <w:pPr>
              <w:jc w:val="center"/>
              <w:rPr>
                <w:rFonts w:ascii="Times New Roman" w:hAnsi="Times New Roman" w:cs="Times New Roman"/>
                <w:b w:val="0"/>
                <w:bCs w:val="0"/>
                <w:sz w:val="20"/>
                <w:szCs w:val="20"/>
              </w:rPr>
            </w:pPr>
            <w:r>
              <w:rPr>
                <w:rFonts w:ascii="Times New Roman" w:hAnsi="Times New Roman" w:cs="Times New Roman" w:hint="eastAsia"/>
                <w:b w:val="0"/>
                <w:bCs w:val="0"/>
                <w:sz w:val="20"/>
                <w:szCs w:val="20"/>
              </w:rPr>
              <w:t>Stimulation frequency (Hz)</w:t>
            </w:r>
          </w:p>
        </w:tc>
        <w:tc>
          <w:tcPr>
            <w:tcW w:w="1239" w:type="dxa"/>
            <w:vAlign w:val="center"/>
          </w:tcPr>
          <w:p w14:paraId="4F34E7FA" w14:textId="550DF643" w:rsidR="003C20D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0.33</w:t>
            </w:r>
          </w:p>
        </w:tc>
        <w:tc>
          <w:tcPr>
            <w:tcW w:w="914" w:type="dxa"/>
            <w:vAlign w:val="center"/>
          </w:tcPr>
          <w:p w14:paraId="3BB44E18" w14:textId="1D28676C" w:rsidR="003C20D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3</w:t>
            </w:r>
          </w:p>
        </w:tc>
        <w:tc>
          <w:tcPr>
            <w:tcW w:w="1233" w:type="dxa"/>
            <w:vAlign w:val="center"/>
          </w:tcPr>
          <w:p w14:paraId="0F24B441" w14:textId="59DAAD0E" w:rsidR="003C20D3" w:rsidRPr="00515F53" w:rsidRDefault="007B48C0"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 xml:space="preserve">up to </w:t>
            </w:r>
            <w:r w:rsidR="001618B1">
              <w:rPr>
                <w:rFonts w:ascii="Times New Roman" w:hAnsi="Times New Roman" w:cs="Times New Roman" w:hint="eastAsia"/>
                <w:sz w:val="20"/>
                <w:szCs w:val="20"/>
              </w:rPr>
              <w:t>60</w:t>
            </w:r>
          </w:p>
        </w:tc>
        <w:tc>
          <w:tcPr>
            <w:tcW w:w="1233" w:type="dxa"/>
            <w:vAlign w:val="center"/>
          </w:tcPr>
          <w:p w14:paraId="12EE7FC9" w14:textId="1AB3D6C2" w:rsidR="003C20D3" w:rsidRPr="00515F53" w:rsidRDefault="00EB6126"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1000</w:t>
            </w:r>
          </w:p>
        </w:tc>
        <w:tc>
          <w:tcPr>
            <w:tcW w:w="1234" w:type="dxa"/>
            <w:vAlign w:val="center"/>
          </w:tcPr>
          <w:p w14:paraId="3B1A01CC" w14:textId="19F88183" w:rsidR="003C20D3" w:rsidRDefault="00DA3C5D" w:rsidP="003C20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 and 5</w:t>
            </w:r>
          </w:p>
        </w:tc>
        <w:tc>
          <w:tcPr>
            <w:tcW w:w="1234" w:type="dxa"/>
            <w:vAlign w:val="center"/>
          </w:tcPr>
          <w:p w14:paraId="07299773" w14:textId="7D439FE9" w:rsidR="003C20D3" w:rsidRPr="001F30A9"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rPr>
            </w:pPr>
            <w:r>
              <w:rPr>
                <w:rFonts w:ascii="Times New Roman" w:hAnsi="Times New Roman" w:cs="Times New Roman" w:hint="eastAsia"/>
                <w:sz w:val="20"/>
                <w:szCs w:val="20"/>
              </w:rPr>
              <w:t>1</w:t>
            </w:r>
            <w:r w:rsidR="001F30A9" w:rsidRPr="001F30A9">
              <w:rPr>
                <w:rFonts w:ascii="Times New Roman" w:hAnsi="Times New Roman" w:cs="Times New Roman" w:hint="eastAsia"/>
                <w:sz w:val="20"/>
                <w:szCs w:val="20"/>
                <w:vertAlign w:val="superscript"/>
              </w:rPr>
              <w:t>a</w:t>
            </w:r>
          </w:p>
        </w:tc>
      </w:tr>
      <w:tr w:rsidR="003C20D3" w:rsidRPr="00515F53" w14:paraId="2DAAA06B" w14:textId="77777777" w:rsidTr="003C20D3">
        <w:trPr>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65D9CCC2" w14:textId="77777777" w:rsidR="003C20D3" w:rsidRPr="00515F53" w:rsidRDefault="003C20D3" w:rsidP="004A645B">
            <w:pPr>
              <w:jc w:val="center"/>
              <w:rPr>
                <w:rFonts w:ascii="Times New Roman" w:hAnsi="Times New Roman" w:cs="Times New Roman"/>
                <w:b w:val="0"/>
                <w:bCs w:val="0"/>
                <w:sz w:val="20"/>
                <w:szCs w:val="20"/>
              </w:rPr>
            </w:pPr>
            <w:r w:rsidRPr="00515F53">
              <w:rPr>
                <w:rFonts w:ascii="Times New Roman" w:hAnsi="Times New Roman" w:cs="Times New Roman"/>
                <w:b w:val="0"/>
                <w:bCs w:val="0"/>
                <w:sz w:val="20"/>
                <w:szCs w:val="20"/>
              </w:rPr>
              <w:t>Mass(mg)</w:t>
            </w:r>
          </w:p>
        </w:tc>
        <w:tc>
          <w:tcPr>
            <w:tcW w:w="1239" w:type="dxa"/>
            <w:vAlign w:val="center"/>
          </w:tcPr>
          <w:p w14:paraId="6F912BFB" w14:textId="4A3ECB7C"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6.4 (exclude cuff)</w:t>
            </w:r>
          </w:p>
        </w:tc>
        <w:tc>
          <w:tcPr>
            <w:tcW w:w="914" w:type="dxa"/>
            <w:vAlign w:val="center"/>
          </w:tcPr>
          <w:p w14:paraId="2F511F8A" w14:textId="77777777"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30</w:t>
            </w:r>
          </w:p>
        </w:tc>
        <w:tc>
          <w:tcPr>
            <w:tcW w:w="1233" w:type="dxa"/>
            <w:vAlign w:val="center"/>
          </w:tcPr>
          <w:p w14:paraId="5633C593" w14:textId="6EE4F169" w:rsidR="003C20D3" w:rsidRPr="00515F53" w:rsidRDefault="000F419A"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78</w:t>
            </w:r>
          </w:p>
        </w:tc>
        <w:tc>
          <w:tcPr>
            <w:tcW w:w="1233" w:type="dxa"/>
            <w:vAlign w:val="center"/>
          </w:tcPr>
          <w:p w14:paraId="0A51F741" w14:textId="10F75F25" w:rsidR="003C20D3" w:rsidRPr="00515F53" w:rsidRDefault="00EB6126"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N/A</w:t>
            </w:r>
          </w:p>
        </w:tc>
        <w:tc>
          <w:tcPr>
            <w:tcW w:w="1234" w:type="dxa"/>
            <w:vAlign w:val="center"/>
          </w:tcPr>
          <w:p w14:paraId="46489535" w14:textId="06481769" w:rsidR="003C20D3" w:rsidRDefault="00DA3C5D" w:rsidP="003C20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&lt;1</w:t>
            </w:r>
          </w:p>
        </w:tc>
        <w:tc>
          <w:tcPr>
            <w:tcW w:w="1234" w:type="dxa"/>
            <w:vAlign w:val="center"/>
          </w:tcPr>
          <w:p w14:paraId="05872BDE" w14:textId="6FC3D17D"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9</w:t>
            </w:r>
          </w:p>
        </w:tc>
      </w:tr>
      <w:tr w:rsidR="003C20D3" w:rsidRPr="00515F53" w14:paraId="18FC2A41" w14:textId="77777777" w:rsidTr="003C20D3">
        <w:trPr>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05D8E844" w14:textId="77777777" w:rsidR="003C20D3" w:rsidRPr="00515F53" w:rsidRDefault="003C20D3" w:rsidP="004A645B">
            <w:pPr>
              <w:jc w:val="center"/>
              <w:rPr>
                <w:rFonts w:ascii="Times New Roman" w:hAnsi="Times New Roman" w:cs="Times New Roman"/>
                <w:b w:val="0"/>
                <w:bCs w:val="0"/>
                <w:sz w:val="20"/>
                <w:szCs w:val="20"/>
              </w:rPr>
            </w:pPr>
            <w:r w:rsidRPr="00515F53">
              <w:rPr>
                <w:rFonts w:ascii="Times New Roman" w:hAnsi="Times New Roman" w:cs="Times New Roman"/>
                <w:b w:val="0"/>
                <w:bCs w:val="0"/>
                <w:sz w:val="20"/>
                <w:szCs w:val="20"/>
              </w:rPr>
              <w:t>Volume(mm</w:t>
            </w:r>
            <w:r w:rsidRPr="00515F53">
              <w:rPr>
                <w:rFonts w:ascii="Times New Roman" w:hAnsi="Times New Roman" w:cs="Times New Roman"/>
                <w:b w:val="0"/>
                <w:bCs w:val="0"/>
                <w:sz w:val="20"/>
                <w:szCs w:val="20"/>
                <w:vertAlign w:val="superscript"/>
              </w:rPr>
              <w:t>3</w:t>
            </w:r>
            <w:r w:rsidRPr="00515F53">
              <w:rPr>
                <w:rFonts w:ascii="Times New Roman" w:hAnsi="Times New Roman" w:cs="Times New Roman"/>
                <w:b w:val="0"/>
                <w:bCs w:val="0"/>
                <w:sz w:val="20"/>
                <w:szCs w:val="20"/>
              </w:rPr>
              <w:t>)</w:t>
            </w:r>
          </w:p>
        </w:tc>
        <w:tc>
          <w:tcPr>
            <w:tcW w:w="1239" w:type="dxa"/>
            <w:vAlign w:val="center"/>
          </w:tcPr>
          <w:p w14:paraId="6D531F70" w14:textId="0108615B"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4.9</w:t>
            </w:r>
            <w:r w:rsidR="001F30A9" w:rsidRPr="001F30A9">
              <w:rPr>
                <w:rFonts w:ascii="Times New Roman" w:hAnsi="Times New Roman" w:cs="Times New Roman" w:hint="eastAsia"/>
                <w:sz w:val="20"/>
                <w:szCs w:val="20"/>
                <w:vertAlign w:val="superscript"/>
              </w:rPr>
              <w:t>b</w:t>
            </w:r>
            <w:r w:rsidRPr="001F30A9">
              <w:rPr>
                <w:rFonts w:ascii="Times New Roman" w:hAnsi="Times New Roman" w:cs="Times New Roman" w:hint="eastAsia"/>
                <w:sz w:val="20"/>
                <w:szCs w:val="20"/>
                <w:vertAlign w:val="superscript"/>
              </w:rPr>
              <w:t xml:space="preserve"> </w:t>
            </w:r>
          </w:p>
        </w:tc>
        <w:tc>
          <w:tcPr>
            <w:tcW w:w="914" w:type="dxa"/>
            <w:vAlign w:val="center"/>
          </w:tcPr>
          <w:p w14:paraId="28EA085F" w14:textId="77777777"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6.2</w:t>
            </w:r>
          </w:p>
        </w:tc>
        <w:tc>
          <w:tcPr>
            <w:tcW w:w="1233" w:type="dxa"/>
            <w:vAlign w:val="center"/>
          </w:tcPr>
          <w:p w14:paraId="354FE194" w14:textId="32654DD5" w:rsidR="003C20D3" w:rsidRPr="00515F53" w:rsidRDefault="000F419A"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39</w:t>
            </w:r>
          </w:p>
        </w:tc>
        <w:tc>
          <w:tcPr>
            <w:tcW w:w="1233" w:type="dxa"/>
            <w:vAlign w:val="center"/>
          </w:tcPr>
          <w:p w14:paraId="5DF2DD86" w14:textId="0FB04E25" w:rsidR="003C20D3" w:rsidRPr="00515F53" w:rsidRDefault="00442C4C"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2.8</w:t>
            </w:r>
            <w:r w:rsidRPr="001F30A9">
              <w:rPr>
                <w:rFonts w:ascii="Times New Roman" w:hAnsi="Times New Roman" w:cs="Times New Roman" w:hint="eastAsia"/>
                <w:sz w:val="20"/>
                <w:szCs w:val="20"/>
                <w:vertAlign w:val="superscript"/>
              </w:rPr>
              <w:t>c</w:t>
            </w:r>
          </w:p>
        </w:tc>
        <w:tc>
          <w:tcPr>
            <w:tcW w:w="1234" w:type="dxa"/>
            <w:vAlign w:val="center"/>
          </w:tcPr>
          <w:p w14:paraId="7642B775" w14:textId="73D011C0" w:rsidR="003C20D3" w:rsidRDefault="00DA3C5D" w:rsidP="003C20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0.009</w:t>
            </w:r>
          </w:p>
        </w:tc>
        <w:tc>
          <w:tcPr>
            <w:tcW w:w="1234" w:type="dxa"/>
            <w:vAlign w:val="center"/>
          </w:tcPr>
          <w:p w14:paraId="5E7BA595" w14:textId="77777777" w:rsidR="006C666C" w:rsidRDefault="006C666C"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2</w:t>
            </w:r>
            <w:r w:rsidRPr="00515F53">
              <w:rPr>
                <w:rFonts w:ascii="Times New Roman" w:hAnsi="Times New Roman" w:cs="Times New Roman"/>
                <w:sz w:val="20"/>
                <w:szCs w:val="20"/>
              </w:rPr>
              <w:t>(w/o MN)</w:t>
            </w:r>
          </w:p>
          <w:p w14:paraId="4CF61E7B" w14:textId="5EC214D3" w:rsidR="003C20D3" w:rsidRPr="00515F53" w:rsidRDefault="003C20D3"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2.7</w:t>
            </w:r>
            <w:r w:rsidR="006C666C">
              <w:rPr>
                <w:rFonts w:ascii="Times New Roman" w:hAnsi="Times New Roman" w:cs="Times New Roman" w:hint="eastAsia"/>
                <w:sz w:val="20"/>
                <w:szCs w:val="20"/>
              </w:rPr>
              <w:t>(w/MN)</w:t>
            </w:r>
          </w:p>
        </w:tc>
      </w:tr>
      <w:tr w:rsidR="003B58BB" w:rsidRPr="00515F53" w14:paraId="443FE00D" w14:textId="77777777" w:rsidTr="003C20D3">
        <w:trPr>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2C5CDDE7" w14:textId="3668D655" w:rsidR="003B58BB" w:rsidRPr="003B58BB" w:rsidRDefault="003B58BB" w:rsidP="004A645B">
            <w:pPr>
              <w:jc w:val="center"/>
              <w:rPr>
                <w:rFonts w:ascii="Times New Roman" w:hAnsi="Times New Roman" w:cs="Times New Roman"/>
                <w:b w:val="0"/>
                <w:bCs w:val="0"/>
                <w:sz w:val="20"/>
                <w:szCs w:val="20"/>
              </w:rPr>
            </w:pPr>
            <w:r w:rsidRPr="003B58BB">
              <w:rPr>
                <w:rFonts w:ascii="Times New Roman" w:hAnsi="Times New Roman" w:cs="Times New Roman"/>
                <w:b w:val="0"/>
                <w:bCs w:val="0"/>
                <w:sz w:val="20"/>
                <w:szCs w:val="20"/>
              </w:rPr>
              <w:t>Off-implant elements</w:t>
            </w:r>
          </w:p>
        </w:tc>
        <w:tc>
          <w:tcPr>
            <w:tcW w:w="1239" w:type="dxa"/>
            <w:vAlign w:val="center"/>
          </w:tcPr>
          <w:p w14:paraId="01B9A7E3" w14:textId="7F9D4C19" w:rsidR="003B58BB" w:rsidRDefault="00FA30EB"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Cuff</w:t>
            </w:r>
          </w:p>
        </w:tc>
        <w:tc>
          <w:tcPr>
            <w:tcW w:w="914" w:type="dxa"/>
            <w:vAlign w:val="center"/>
          </w:tcPr>
          <w:p w14:paraId="4A6A4F16" w14:textId="02C5C7C2" w:rsidR="003B58BB" w:rsidRPr="00515F53" w:rsidRDefault="00FA30EB"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nothing</w:t>
            </w:r>
          </w:p>
        </w:tc>
        <w:tc>
          <w:tcPr>
            <w:tcW w:w="1233" w:type="dxa"/>
            <w:vAlign w:val="center"/>
          </w:tcPr>
          <w:p w14:paraId="6B68CB7E" w14:textId="45464527" w:rsidR="003B58BB" w:rsidRDefault="00FA30EB"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Storing</w:t>
            </w:r>
            <w:r>
              <w:rPr>
                <w:rFonts w:ascii="Times New Roman" w:hAnsi="Times New Roman" w:cs="Times New Roman" w:hint="eastAsia"/>
                <w:sz w:val="20"/>
                <w:szCs w:val="20"/>
              </w:rPr>
              <w:t xml:space="preserve"> capacitor</w:t>
            </w:r>
          </w:p>
        </w:tc>
        <w:tc>
          <w:tcPr>
            <w:tcW w:w="1233" w:type="dxa"/>
            <w:vAlign w:val="center"/>
          </w:tcPr>
          <w:p w14:paraId="2E53A313" w14:textId="4E41FEB2" w:rsidR="003B58BB" w:rsidRPr="00515F53" w:rsidRDefault="00D0551E"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w:t>
            </w:r>
            <w:r>
              <w:rPr>
                <w:rFonts w:ascii="Times New Roman" w:hAnsi="Times New Roman" w:cs="Times New Roman" w:hint="eastAsia"/>
                <w:sz w:val="20"/>
                <w:szCs w:val="20"/>
              </w:rPr>
              <w:t>eedle electrodes</w:t>
            </w:r>
            <w:r w:rsidR="00442C4C">
              <w:rPr>
                <w:rFonts w:ascii="Times New Roman" w:hAnsi="Times New Roman" w:cs="Times New Roman" w:hint="eastAsia"/>
                <w:sz w:val="20"/>
                <w:szCs w:val="20"/>
              </w:rPr>
              <w:t xml:space="preserve"> and loads</w:t>
            </w:r>
          </w:p>
        </w:tc>
        <w:tc>
          <w:tcPr>
            <w:tcW w:w="1234" w:type="dxa"/>
            <w:vAlign w:val="center"/>
          </w:tcPr>
          <w:p w14:paraId="59A3E4F2" w14:textId="2F4C1A2E" w:rsidR="003B58BB" w:rsidRDefault="00FA30EB" w:rsidP="003C20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nothing</w:t>
            </w:r>
          </w:p>
        </w:tc>
        <w:tc>
          <w:tcPr>
            <w:tcW w:w="1234" w:type="dxa"/>
            <w:vAlign w:val="center"/>
          </w:tcPr>
          <w:p w14:paraId="7F92F7F8" w14:textId="788D1A3E" w:rsidR="003B58BB" w:rsidRDefault="00FA30EB"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nothing</w:t>
            </w:r>
          </w:p>
        </w:tc>
      </w:tr>
      <w:tr w:rsidR="00920614" w:rsidRPr="00515F53" w14:paraId="1565482D" w14:textId="77777777" w:rsidTr="003C20D3">
        <w:trPr>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68D5DBCE" w14:textId="0AFEA75E" w:rsidR="00920614" w:rsidRPr="00920614" w:rsidRDefault="00920614" w:rsidP="004A645B">
            <w:pPr>
              <w:jc w:val="center"/>
              <w:rPr>
                <w:rFonts w:ascii="Times New Roman" w:hAnsi="Times New Roman" w:cs="Times New Roman"/>
                <w:b w:val="0"/>
                <w:bCs w:val="0"/>
                <w:sz w:val="20"/>
                <w:szCs w:val="20"/>
              </w:rPr>
            </w:pPr>
            <w:r w:rsidRPr="00920614">
              <w:rPr>
                <w:rFonts w:ascii="Times New Roman" w:hAnsi="Times New Roman" w:cs="Times New Roman" w:hint="eastAsia"/>
                <w:b w:val="0"/>
                <w:bCs w:val="0"/>
                <w:sz w:val="20"/>
                <w:szCs w:val="20"/>
              </w:rPr>
              <w:t>Portable External Transmitter</w:t>
            </w:r>
          </w:p>
        </w:tc>
        <w:tc>
          <w:tcPr>
            <w:tcW w:w="1239" w:type="dxa"/>
            <w:vAlign w:val="center"/>
          </w:tcPr>
          <w:p w14:paraId="6F5E6904" w14:textId="1404716F" w:rsidR="00920614" w:rsidRDefault="00E30732"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no</w:t>
            </w:r>
          </w:p>
        </w:tc>
        <w:tc>
          <w:tcPr>
            <w:tcW w:w="914" w:type="dxa"/>
            <w:vAlign w:val="center"/>
          </w:tcPr>
          <w:p w14:paraId="13EFAFF9" w14:textId="216BB555" w:rsidR="00920614" w:rsidRDefault="00E30732"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no</w:t>
            </w:r>
          </w:p>
        </w:tc>
        <w:tc>
          <w:tcPr>
            <w:tcW w:w="1233" w:type="dxa"/>
            <w:vAlign w:val="center"/>
          </w:tcPr>
          <w:p w14:paraId="6D3E9E20" w14:textId="64CE9EE5" w:rsidR="00920614" w:rsidRDefault="00E30732"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no</w:t>
            </w:r>
          </w:p>
        </w:tc>
        <w:tc>
          <w:tcPr>
            <w:tcW w:w="1233" w:type="dxa"/>
            <w:vAlign w:val="center"/>
          </w:tcPr>
          <w:p w14:paraId="16451415" w14:textId="5979DC08" w:rsidR="00920614" w:rsidRDefault="00E30732"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no</w:t>
            </w:r>
          </w:p>
        </w:tc>
        <w:tc>
          <w:tcPr>
            <w:tcW w:w="1234" w:type="dxa"/>
            <w:vAlign w:val="center"/>
          </w:tcPr>
          <w:p w14:paraId="7320372D" w14:textId="6175FEA3" w:rsidR="00920614" w:rsidRDefault="00E30732" w:rsidP="003C20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no</w:t>
            </w:r>
          </w:p>
        </w:tc>
        <w:tc>
          <w:tcPr>
            <w:tcW w:w="1234" w:type="dxa"/>
            <w:vAlign w:val="center"/>
          </w:tcPr>
          <w:p w14:paraId="35F1B97A" w14:textId="6369C1CD" w:rsidR="00920614" w:rsidRDefault="00E30732" w:rsidP="004A64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yes</w:t>
            </w:r>
          </w:p>
        </w:tc>
      </w:tr>
      <w:tr w:rsidR="001E35A5" w:rsidRPr="00515F53" w14:paraId="65CBEC38" w14:textId="77777777" w:rsidTr="003C20D3">
        <w:trPr>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1CEDC3BA" w14:textId="1B8F2557" w:rsidR="001E35A5" w:rsidRPr="00515F53" w:rsidRDefault="001E35A5" w:rsidP="001E35A5">
            <w:pPr>
              <w:jc w:val="center"/>
              <w:rPr>
                <w:rFonts w:ascii="Times New Roman" w:hAnsi="Times New Roman" w:cs="Times New Roman"/>
                <w:b w:val="0"/>
                <w:bCs w:val="0"/>
                <w:sz w:val="20"/>
                <w:szCs w:val="20"/>
              </w:rPr>
            </w:pPr>
            <w:r w:rsidRPr="00515F53">
              <w:rPr>
                <w:rFonts w:ascii="Times New Roman" w:hAnsi="Times New Roman" w:cs="Times New Roman"/>
                <w:b w:val="0"/>
                <w:bCs w:val="0"/>
                <w:sz w:val="20"/>
                <w:szCs w:val="20"/>
              </w:rPr>
              <w:t>Electrode</w:t>
            </w:r>
            <w:r w:rsidR="00245230">
              <w:rPr>
                <w:rFonts w:ascii="Times New Roman" w:hAnsi="Times New Roman" w:cs="Times New Roman" w:hint="eastAsia"/>
                <w:b w:val="0"/>
                <w:bCs w:val="0"/>
                <w:sz w:val="20"/>
                <w:szCs w:val="20"/>
              </w:rPr>
              <w:t xml:space="preserve"> </w:t>
            </w:r>
            <w:r w:rsidR="00EE07CC">
              <w:rPr>
                <w:rFonts w:ascii="Times New Roman" w:hAnsi="Times New Roman" w:cs="Times New Roman" w:hint="eastAsia"/>
                <w:b w:val="0"/>
                <w:bCs w:val="0"/>
                <w:sz w:val="20"/>
                <w:szCs w:val="20"/>
              </w:rPr>
              <w:t xml:space="preserve">size </w:t>
            </w:r>
            <w:r w:rsidRPr="00515F53">
              <w:rPr>
                <w:rFonts w:ascii="Times New Roman" w:hAnsi="Times New Roman" w:cs="Times New Roman"/>
                <w:b w:val="0"/>
                <w:bCs w:val="0"/>
                <w:sz w:val="20"/>
                <w:szCs w:val="20"/>
              </w:rPr>
              <w:t>(mm)</w:t>
            </w:r>
          </w:p>
        </w:tc>
        <w:tc>
          <w:tcPr>
            <w:tcW w:w="1239" w:type="dxa"/>
            <w:vAlign w:val="center"/>
          </w:tcPr>
          <w:p w14:paraId="687A6E51" w14:textId="166D224D" w:rsidR="001E35A5" w:rsidRPr="00FA6358" w:rsidRDefault="001E35A5"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0.55</w:t>
            </w:r>
            <w:r>
              <w:rPr>
                <w:rFonts w:ascii="Times New Roman" w:hAnsi="Times New Roman" w:cs="Times New Roman"/>
                <w:sz w:val="20"/>
                <w:szCs w:val="20"/>
              </w:rPr>
              <w:t>×</w:t>
            </w:r>
            <w:r>
              <w:rPr>
                <w:rFonts w:ascii="Times New Roman" w:hAnsi="Times New Roman" w:cs="Times New Roman" w:hint="eastAsia"/>
                <w:sz w:val="20"/>
                <w:szCs w:val="20"/>
              </w:rPr>
              <w:t>0.55</w:t>
            </w:r>
          </w:p>
        </w:tc>
        <w:tc>
          <w:tcPr>
            <w:tcW w:w="914" w:type="dxa"/>
            <w:vAlign w:val="center"/>
          </w:tcPr>
          <w:p w14:paraId="3BE6F8A9" w14:textId="7C975934" w:rsidR="001E35A5" w:rsidRPr="00735A2B" w:rsidRDefault="001E35A5"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w:t>
            </w:r>
            <w:r>
              <w:rPr>
                <w:rFonts w:ascii="Times New Roman" w:hAnsi="Times New Roman" w:cs="Times New Roman" w:hint="eastAsia"/>
                <w:sz w:val="20"/>
                <w:szCs w:val="20"/>
              </w:rPr>
              <w:t>1</w:t>
            </w:r>
          </w:p>
        </w:tc>
        <w:tc>
          <w:tcPr>
            <w:tcW w:w="1233" w:type="dxa"/>
            <w:vAlign w:val="center"/>
          </w:tcPr>
          <w:p w14:paraId="26DE4011" w14:textId="1172F935" w:rsidR="001E35A5" w:rsidRPr="00515F53" w:rsidRDefault="001E35A5"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Φ</w:t>
            </w:r>
            <w:r>
              <w:rPr>
                <w:rFonts w:ascii="Times New Roman" w:hAnsi="Times New Roman" w:cs="Times New Roman" w:hint="eastAsia"/>
                <w:sz w:val="20"/>
                <w:szCs w:val="20"/>
              </w:rPr>
              <w:t>=0.5mm, 2mm long</w:t>
            </w:r>
          </w:p>
        </w:tc>
        <w:tc>
          <w:tcPr>
            <w:tcW w:w="1233" w:type="dxa"/>
            <w:vAlign w:val="center"/>
          </w:tcPr>
          <w:p w14:paraId="0E3FAA88" w14:textId="2E2E9826" w:rsidR="001E35A5" w:rsidRPr="00515F53" w:rsidRDefault="001E35A5"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Φ</w:t>
            </w:r>
            <w:r>
              <w:rPr>
                <w:rFonts w:ascii="Times New Roman" w:hAnsi="Times New Roman" w:cs="Times New Roman" w:hint="eastAsia"/>
                <w:sz w:val="20"/>
                <w:szCs w:val="20"/>
              </w:rPr>
              <w:t xml:space="preserve">=0.45mm, </w:t>
            </w:r>
            <w:r w:rsidR="00283F28">
              <w:rPr>
                <w:rFonts w:ascii="Times New Roman" w:hAnsi="Times New Roman" w:cs="Times New Roman" w:hint="eastAsia"/>
                <w:sz w:val="20"/>
                <w:szCs w:val="20"/>
              </w:rPr>
              <w:t xml:space="preserve">17.5 </w:t>
            </w:r>
            <w:r>
              <w:rPr>
                <w:rFonts w:ascii="Times New Roman" w:hAnsi="Times New Roman" w:cs="Times New Roman" w:hint="eastAsia"/>
                <w:sz w:val="20"/>
                <w:szCs w:val="20"/>
              </w:rPr>
              <w:t>mm long</w:t>
            </w:r>
          </w:p>
        </w:tc>
        <w:tc>
          <w:tcPr>
            <w:tcW w:w="1234" w:type="dxa"/>
            <w:vAlign w:val="center"/>
          </w:tcPr>
          <w:p w14:paraId="22E33D61" w14:textId="06942623" w:rsidR="001E35A5" w:rsidRPr="00DA3C5D" w:rsidRDefault="001E35A5"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0.25</w:t>
            </w:r>
            <w:r>
              <w:rPr>
                <w:rFonts w:ascii="Times New Roman" w:hAnsi="Times New Roman" w:cs="Times New Roman"/>
                <w:sz w:val="20"/>
                <w:szCs w:val="20"/>
              </w:rPr>
              <w:t>×</w:t>
            </w:r>
            <w:r>
              <w:rPr>
                <w:rFonts w:ascii="Times New Roman" w:hAnsi="Times New Roman" w:cs="Times New Roman" w:hint="eastAsia"/>
                <w:sz w:val="20"/>
                <w:szCs w:val="20"/>
              </w:rPr>
              <w:t>0.08</w:t>
            </w:r>
          </w:p>
        </w:tc>
        <w:tc>
          <w:tcPr>
            <w:tcW w:w="1234" w:type="dxa"/>
            <w:vAlign w:val="center"/>
          </w:tcPr>
          <w:p w14:paraId="3B7DD7C8" w14:textId="78850A26" w:rsidR="001E35A5" w:rsidRPr="00515F53" w:rsidRDefault="001E35A5"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0.8</w:t>
            </w:r>
            <w:r w:rsidRPr="00515F53">
              <w:rPr>
                <w:rFonts w:ascii="Times New Roman" w:hAnsi="Times New Roman" w:cs="Times New Roman"/>
                <w:sz w:val="20"/>
                <w:szCs w:val="20"/>
              </w:rPr>
              <w:t>×</w:t>
            </w:r>
            <w:r>
              <w:rPr>
                <w:rFonts w:ascii="Times New Roman" w:hAnsi="Times New Roman" w:cs="Times New Roman" w:hint="eastAsia"/>
                <w:sz w:val="20"/>
                <w:szCs w:val="20"/>
              </w:rPr>
              <w:t>0.8</w:t>
            </w:r>
          </w:p>
        </w:tc>
      </w:tr>
      <w:tr w:rsidR="001E35A5" w:rsidRPr="00515F53" w14:paraId="57AA06BB" w14:textId="77777777" w:rsidTr="003C20D3">
        <w:trPr>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5B321501" w14:textId="77777777" w:rsidR="001E35A5" w:rsidRPr="00515F53" w:rsidRDefault="001E35A5" w:rsidP="001E35A5">
            <w:pPr>
              <w:jc w:val="center"/>
              <w:rPr>
                <w:rFonts w:ascii="Times New Roman" w:hAnsi="Times New Roman" w:cs="Times New Roman"/>
                <w:b w:val="0"/>
                <w:bCs w:val="0"/>
                <w:sz w:val="20"/>
                <w:szCs w:val="20"/>
              </w:rPr>
            </w:pPr>
            <w:r w:rsidRPr="00515F53">
              <w:rPr>
                <w:rFonts w:ascii="Times New Roman" w:hAnsi="Times New Roman" w:cs="Times New Roman"/>
                <w:b w:val="0"/>
                <w:bCs w:val="0"/>
                <w:sz w:val="20"/>
                <w:szCs w:val="20"/>
              </w:rPr>
              <w:t>Phantom Model</w:t>
            </w:r>
          </w:p>
        </w:tc>
        <w:tc>
          <w:tcPr>
            <w:tcW w:w="1239" w:type="dxa"/>
            <w:vAlign w:val="center"/>
          </w:tcPr>
          <w:p w14:paraId="2B5CC073" w14:textId="26A29932" w:rsidR="001E35A5" w:rsidRPr="00515F53" w:rsidRDefault="0019418C"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ultrasound gel</w:t>
            </w:r>
          </w:p>
        </w:tc>
        <w:tc>
          <w:tcPr>
            <w:tcW w:w="914" w:type="dxa"/>
            <w:vAlign w:val="center"/>
          </w:tcPr>
          <w:p w14:paraId="204FC3A3" w14:textId="05CA39F3" w:rsidR="001E35A5" w:rsidRPr="00515F53" w:rsidRDefault="001E35A5"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pork</w:t>
            </w:r>
          </w:p>
        </w:tc>
        <w:tc>
          <w:tcPr>
            <w:tcW w:w="1233" w:type="dxa"/>
            <w:vAlign w:val="center"/>
          </w:tcPr>
          <w:p w14:paraId="2F10FF1C" w14:textId="3F3B4989" w:rsidR="001E35A5" w:rsidRPr="00515F53" w:rsidRDefault="001E35A5"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castor oil</w:t>
            </w:r>
          </w:p>
        </w:tc>
        <w:tc>
          <w:tcPr>
            <w:tcW w:w="1233" w:type="dxa"/>
            <w:vAlign w:val="center"/>
          </w:tcPr>
          <w:p w14:paraId="384EA706" w14:textId="388102E1" w:rsidR="001E35A5" w:rsidRPr="00515F53" w:rsidRDefault="00516358"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N/A</w:t>
            </w:r>
          </w:p>
        </w:tc>
        <w:tc>
          <w:tcPr>
            <w:tcW w:w="1234" w:type="dxa"/>
            <w:vAlign w:val="center"/>
          </w:tcPr>
          <w:p w14:paraId="2FC6F156" w14:textId="097EDBF2" w:rsidR="001E35A5" w:rsidRDefault="003B3C96"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Beef</w:t>
            </w:r>
          </w:p>
        </w:tc>
        <w:tc>
          <w:tcPr>
            <w:tcW w:w="1234" w:type="dxa"/>
            <w:vAlign w:val="center"/>
          </w:tcPr>
          <w:p w14:paraId="3C6A5E22" w14:textId="02B68989" w:rsidR="001E35A5" w:rsidRPr="00515F53" w:rsidRDefault="001E35A5"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d</w:t>
            </w:r>
            <w:r w:rsidRPr="00515F53">
              <w:rPr>
                <w:rFonts w:ascii="Times New Roman" w:hAnsi="Times New Roman" w:cs="Times New Roman"/>
                <w:sz w:val="20"/>
                <w:szCs w:val="20"/>
              </w:rPr>
              <w:t>iluted PBS + Agar</w:t>
            </w:r>
          </w:p>
        </w:tc>
      </w:tr>
      <w:tr w:rsidR="001E35A5" w:rsidRPr="00515F53" w14:paraId="18325134" w14:textId="77777777" w:rsidTr="003C20D3">
        <w:trPr>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6F5721D4" w14:textId="77777777" w:rsidR="001E35A5" w:rsidRPr="00515F53" w:rsidRDefault="001E35A5" w:rsidP="001E35A5">
            <w:pPr>
              <w:jc w:val="center"/>
              <w:rPr>
                <w:rFonts w:ascii="Times New Roman" w:hAnsi="Times New Roman" w:cs="Times New Roman"/>
                <w:b w:val="0"/>
                <w:bCs w:val="0"/>
                <w:sz w:val="20"/>
                <w:szCs w:val="20"/>
              </w:rPr>
            </w:pPr>
            <w:r w:rsidRPr="00515F53">
              <w:rPr>
                <w:rFonts w:ascii="Times New Roman" w:hAnsi="Times New Roman" w:cs="Times New Roman"/>
                <w:b w:val="0"/>
                <w:bCs w:val="0"/>
                <w:sz w:val="20"/>
                <w:szCs w:val="20"/>
              </w:rPr>
              <w:t>Injectability</w:t>
            </w:r>
          </w:p>
        </w:tc>
        <w:tc>
          <w:tcPr>
            <w:tcW w:w="1239" w:type="dxa"/>
            <w:vAlign w:val="center"/>
          </w:tcPr>
          <w:p w14:paraId="7CB9B780" w14:textId="0E1609F6" w:rsidR="001E35A5" w:rsidRPr="00515F53" w:rsidRDefault="001E35A5"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Yes (</w:t>
            </w:r>
            <w:r>
              <w:rPr>
                <w:rFonts w:ascii="Times New Roman" w:hAnsi="Times New Roman" w:cs="Times New Roman"/>
                <w:sz w:val="20"/>
                <w:szCs w:val="20"/>
              </w:rPr>
              <w:t>without</w:t>
            </w:r>
            <w:r>
              <w:rPr>
                <w:rFonts w:ascii="Times New Roman" w:hAnsi="Times New Roman" w:cs="Times New Roman" w:hint="eastAsia"/>
                <w:sz w:val="20"/>
                <w:szCs w:val="20"/>
              </w:rPr>
              <w:t xml:space="preserve"> cuff)</w:t>
            </w:r>
          </w:p>
        </w:tc>
        <w:tc>
          <w:tcPr>
            <w:tcW w:w="914" w:type="dxa"/>
            <w:vAlign w:val="center"/>
          </w:tcPr>
          <w:p w14:paraId="7BC1A282" w14:textId="77777777" w:rsidR="001E35A5" w:rsidRPr="00515F53" w:rsidRDefault="001E35A5"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No</w:t>
            </w:r>
          </w:p>
        </w:tc>
        <w:tc>
          <w:tcPr>
            <w:tcW w:w="1233" w:type="dxa"/>
            <w:vAlign w:val="center"/>
          </w:tcPr>
          <w:p w14:paraId="4E843C8D" w14:textId="06944F6E" w:rsidR="001E35A5" w:rsidRPr="00515F53" w:rsidRDefault="001E35A5"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No</w:t>
            </w:r>
          </w:p>
        </w:tc>
        <w:tc>
          <w:tcPr>
            <w:tcW w:w="1233" w:type="dxa"/>
            <w:vAlign w:val="center"/>
          </w:tcPr>
          <w:p w14:paraId="0E91626A" w14:textId="77777777" w:rsidR="001E35A5" w:rsidRPr="00515F53" w:rsidRDefault="001E35A5"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No</w:t>
            </w:r>
          </w:p>
        </w:tc>
        <w:tc>
          <w:tcPr>
            <w:tcW w:w="1234" w:type="dxa"/>
            <w:vAlign w:val="center"/>
          </w:tcPr>
          <w:p w14:paraId="59B14D14" w14:textId="7F4215F6" w:rsidR="001E35A5" w:rsidRPr="00515F53" w:rsidRDefault="001E35A5"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Yes</w:t>
            </w:r>
          </w:p>
        </w:tc>
        <w:tc>
          <w:tcPr>
            <w:tcW w:w="1234" w:type="dxa"/>
            <w:vAlign w:val="center"/>
          </w:tcPr>
          <w:p w14:paraId="7A793D51" w14:textId="584E94DA" w:rsidR="001E35A5" w:rsidRPr="00515F53" w:rsidRDefault="001E35A5"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Yes</w:t>
            </w:r>
          </w:p>
        </w:tc>
      </w:tr>
      <w:tr w:rsidR="006D67EF" w:rsidRPr="00515F53" w14:paraId="07764F17" w14:textId="77777777" w:rsidTr="003C20D3">
        <w:trPr>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5D61E645" w14:textId="74DFEF32" w:rsidR="006D67EF" w:rsidRPr="00515F53" w:rsidRDefault="006D67EF" w:rsidP="001E35A5">
            <w:pPr>
              <w:jc w:val="center"/>
              <w:rPr>
                <w:rFonts w:ascii="Times New Roman" w:hAnsi="Times New Roman" w:cs="Times New Roman"/>
                <w:b w:val="0"/>
                <w:bCs w:val="0"/>
                <w:sz w:val="20"/>
                <w:szCs w:val="20"/>
              </w:rPr>
            </w:pPr>
            <w:r>
              <w:rPr>
                <w:rFonts w:ascii="Times New Roman" w:hAnsi="Times New Roman" w:cs="Times New Roman"/>
                <w:b w:val="0"/>
                <w:bCs w:val="0"/>
                <w:sz w:val="20"/>
                <w:szCs w:val="20"/>
              </w:rPr>
              <w:t>S</w:t>
            </w:r>
            <w:r>
              <w:rPr>
                <w:rFonts w:ascii="Times New Roman" w:hAnsi="Times New Roman" w:cs="Times New Roman" w:hint="eastAsia"/>
                <w:b w:val="0"/>
                <w:bCs w:val="0"/>
                <w:sz w:val="20"/>
                <w:szCs w:val="20"/>
              </w:rPr>
              <w:t>urgery</w:t>
            </w:r>
            <w:r w:rsidRPr="00515F53">
              <w:rPr>
                <w:rFonts w:ascii="Times New Roman" w:hAnsi="Times New Roman" w:cs="Times New Roman"/>
                <w:b w:val="0"/>
                <w:bCs w:val="0"/>
                <w:sz w:val="20"/>
                <w:szCs w:val="20"/>
              </w:rPr>
              <w:t xml:space="preserve"> Model</w:t>
            </w:r>
          </w:p>
        </w:tc>
        <w:tc>
          <w:tcPr>
            <w:tcW w:w="1239" w:type="dxa"/>
            <w:vAlign w:val="center"/>
          </w:tcPr>
          <w:p w14:paraId="0FCBCF9E" w14:textId="4DE8418E" w:rsidR="006D67EF" w:rsidRPr="00515F53" w:rsidRDefault="006D67EF"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 xml:space="preserve">rat </w:t>
            </w:r>
            <w:r w:rsidRPr="00515F53">
              <w:rPr>
                <w:rFonts w:ascii="Times New Roman" w:hAnsi="Times New Roman" w:cs="Times New Roman"/>
                <w:sz w:val="20"/>
                <w:szCs w:val="20"/>
              </w:rPr>
              <w:t>sciatic nerve</w:t>
            </w:r>
          </w:p>
        </w:tc>
        <w:tc>
          <w:tcPr>
            <w:tcW w:w="914" w:type="dxa"/>
            <w:vAlign w:val="center"/>
          </w:tcPr>
          <w:p w14:paraId="18E89F1E" w14:textId="6227D01B" w:rsidR="006D67EF" w:rsidRPr="00515F53" w:rsidRDefault="006D67EF"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 xml:space="preserve">rat </w:t>
            </w:r>
            <w:r w:rsidRPr="00515F53">
              <w:rPr>
                <w:rFonts w:ascii="Times New Roman" w:hAnsi="Times New Roman" w:cs="Times New Roman"/>
                <w:sz w:val="20"/>
                <w:szCs w:val="20"/>
              </w:rPr>
              <w:t>sciatic nerve</w:t>
            </w:r>
          </w:p>
        </w:tc>
        <w:tc>
          <w:tcPr>
            <w:tcW w:w="1233" w:type="dxa"/>
            <w:vAlign w:val="center"/>
          </w:tcPr>
          <w:p w14:paraId="2F2CF6A6" w14:textId="11E26F94" w:rsidR="006D67EF" w:rsidRPr="00515F53" w:rsidRDefault="00387E0A"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f</w:t>
            </w:r>
            <w:r w:rsidR="006D67EF">
              <w:rPr>
                <w:rFonts w:ascii="Times New Roman" w:hAnsi="Times New Roman" w:cs="Times New Roman" w:hint="eastAsia"/>
                <w:sz w:val="20"/>
                <w:szCs w:val="20"/>
              </w:rPr>
              <w:t>rog hind leg</w:t>
            </w:r>
          </w:p>
        </w:tc>
        <w:tc>
          <w:tcPr>
            <w:tcW w:w="1233" w:type="dxa"/>
            <w:vAlign w:val="center"/>
          </w:tcPr>
          <w:p w14:paraId="56961D64" w14:textId="1BDC27A8" w:rsidR="006D67EF" w:rsidRPr="00515F53" w:rsidRDefault="006D67EF"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w:t>
            </w:r>
            <w:r>
              <w:rPr>
                <w:rFonts w:ascii="Times New Roman" w:hAnsi="Times New Roman" w:cs="Times New Roman" w:hint="eastAsia"/>
                <w:sz w:val="20"/>
                <w:szCs w:val="20"/>
              </w:rPr>
              <w:t>uman arm</w:t>
            </w:r>
          </w:p>
        </w:tc>
        <w:tc>
          <w:tcPr>
            <w:tcW w:w="1234" w:type="dxa"/>
            <w:vAlign w:val="center"/>
          </w:tcPr>
          <w:p w14:paraId="1283E00A" w14:textId="67EA0B94" w:rsidR="006D67EF" w:rsidRPr="00515F53" w:rsidRDefault="006D67EF"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r</w:t>
            </w:r>
            <w:r w:rsidRPr="00515F53">
              <w:rPr>
                <w:rFonts w:ascii="Times New Roman" w:hAnsi="Times New Roman" w:cs="Times New Roman"/>
                <w:sz w:val="20"/>
                <w:szCs w:val="20"/>
              </w:rPr>
              <w:t>at sciatic nerve</w:t>
            </w:r>
          </w:p>
        </w:tc>
        <w:tc>
          <w:tcPr>
            <w:tcW w:w="1234" w:type="dxa"/>
            <w:vAlign w:val="center"/>
          </w:tcPr>
          <w:p w14:paraId="57F25A12" w14:textId="18CB2BC6" w:rsidR="006D67EF" w:rsidRPr="00515F53" w:rsidRDefault="006D67EF"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r</w:t>
            </w:r>
            <w:r w:rsidRPr="00515F53">
              <w:rPr>
                <w:rFonts w:ascii="Times New Roman" w:hAnsi="Times New Roman" w:cs="Times New Roman"/>
                <w:sz w:val="20"/>
                <w:szCs w:val="20"/>
              </w:rPr>
              <w:t>at sciatic nerve</w:t>
            </w:r>
          </w:p>
        </w:tc>
      </w:tr>
      <w:tr w:rsidR="006D67EF" w:rsidRPr="00515F53" w14:paraId="1CACC2F7" w14:textId="77777777" w:rsidTr="003C20D3">
        <w:trPr>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60C4E412" w14:textId="455AF9D6" w:rsidR="006D67EF" w:rsidRPr="00515F53" w:rsidRDefault="006D67EF" w:rsidP="001E35A5">
            <w:pPr>
              <w:jc w:val="center"/>
              <w:rPr>
                <w:rFonts w:ascii="Times New Roman" w:hAnsi="Times New Roman" w:cs="Times New Roman"/>
                <w:b w:val="0"/>
                <w:bCs w:val="0"/>
                <w:sz w:val="20"/>
                <w:szCs w:val="20"/>
              </w:rPr>
            </w:pPr>
            <w:r w:rsidRPr="00515F53">
              <w:rPr>
                <w:rFonts w:ascii="Times New Roman" w:hAnsi="Times New Roman" w:cs="Times New Roman"/>
                <w:b w:val="0"/>
                <w:bCs w:val="0"/>
                <w:sz w:val="20"/>
                <w:szCs w:val="20"/>
              </w:rPr>
              <w:t>In vivo depth (mm)</w:t>
            </w:r>
          </w:p>
        </w:tc>
        <w:tc>
          <w:tcPr>
            <w:tcW w:w="1239" w:type="dxa"/>
            <w:vAlign w:val="center"/>
          </w:tcPr>
          <w:p w14:paraId="7C6E61A6" w14:textId="4E2F5557" w:rsidR="006D67EF" w:rsidRPr="00515F53" w:rsidRDefault="006D67EF"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18</w:t>
            </w:r>
          </w:p>
        </w:tc>
        <w:tc>
          <w:tcPr>
            <w:tcW w:w="914" w:type="dxa"/>
            <w:vAlign w:val="center"/>
          </w:tcPr>
          <w:p w14:paraId="31A518B6" w14:textId="08E9D934" w:rsidR="006D67EF" w:rsidRPr="00515F53" w:rsidRDefault="006D67EF"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15</w:t>
            </w:r>
          </w:p>
        </w:tc>
        <w:tc>
          <w:tcPr>
            <w:tcW w:w="1233" w:type="dxa"/>
            <w:vAlign w:val="center"/>
          </w:tcPr>
          <w:p w14:paraId="25B1DE41" w14:textId="0E3E5744" w:rsidR="006D67EF" w:rsidRPr="00515F53" w:rsidRDefault="006D67EF"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w:t>
            </w:r>
            <w:r>
              <w:rPr>
                <w:rFonts w:ascii="Times New Roman" w:hAnsi="Times New Roman" w:cs="Times New Roman" w:hint="eastAsia"/>
                <w:sz w:val="20"/>
                <w:szCs w:val="20"/>
              </w:rPr>
              <w:t>ot reported</w:t>
            </w:r>
          </w:p>
        </w:tc>
        <w:tc>
          <w:tcPr>
            <w:tcW w:w="1233" w:type="dxa"/>
            <w:vAlign w:val="center"/>
          </w:tcPr>
          <w:p w14:paraId="52CCBC0D" w14:textId="4855692A" w:rsidR="006D67EF" w:rsidRPr="00515F53" w:rsidRDefault="006D67EF"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14.5</w:t>
            </w:r>
            <w:r w:rsidR="00442C4C">
              <w:rPr>
                <w:rFonts w:ascii="Times New Roman" w:hAnsi="Times New Roman" w:cs="Times New Roman" w:hint="eastAsia"/>
                <w:sz w:val="20"/>
                <w:szCs w:val="20"/>
                <w:vertAlign w:val="superscript"/>
              </w:rPr>
              <w:t>d</w:t>
            </w:r>
          </w:p>
        </w:tc>
        <w:tc>
          <w:tcPr>
            <w:tcW w:w="1234" w:type="dxa"/>
            <w:vAlign w:val="center"/>
          </w:tcPr>
          <w:p w14:paraId="120112FA" w14:textId="77BFE9FD" w:rsidR="006D67EF" w:rsidRPr="00515F53" w:rsidRDefault="006D67EF"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5</w:t>
            </w:r>
          </w:p>
        </w:tc>
        <w:tc>
          <w:tcPr>
            <w:tcW w:w="1234" w:type="dxa"/>
            <w:vAlign w:val="center"/>
          </w:tcPr>
          <w:p w14:paraId="124FDBB7" w14:textId="188096FC" w:rsidR="006D67EF" w:rsidRPr="00515F53" w:rsidRDefault="006D67EF" w:rsidP="001E35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8</w:t>
            </w:r>
          </w:p>
        </w:tc>
      </w:tr>
      <w:tr w:rsidR="006D67EF" w:rsidRPr="00515F53" w14:paraId="17ECD0EF" w14:textId="77777777" w:rsidTr="003C20D3">
        <w:trPr>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2AC03C26" w14:textId="4A5DF954" w:rsidR="006D67EF" w:rsidRPr="00515F53" w:rsidRDefault="006D67EF" w:rsidP="006D67EF">
            <w:pPr>
              <w:jc w:val="center"/>
              <w:rPr>
                <w:rFonts w:ascii="Times New Roman" w:hAnsi="Times New Roman" w:cs="Times New Roman"/>
                <w:b w:val="0"/>
                <w:bCs w:val="0"/>
                <w:sz w:val="20"/>
                <w:szCs w:val="20"/>
              </w:rPr>
            </w:pPr>
            <w:r w:rsidRPr="00515F53">
              <w:rPr>
                <w:rFonts w:ascii="Times New Roman" w:hAnsi="Times New Roman" w:cs="Times New Roman"/>
                <w:b w:val="0"/>
                <w:bCs w:val="0"/>
                <w:sz w:val="20"/>
                <w:szCs w:val="20"/>
              </w:rPr>
              <w:t>In vitro depth (mm)</w:t>
            </w:r>
          </w:p>
        </w:tc>
        <w:tc>
          <w:tcPr>
            <w:tcW w:w="1239" w:type="dxa"/>
            <w:vAlign w:val="center"/>
          </w:tcPr>
          <w:p w14:paraId="2BD03D0C" w14:textId="1232D5EC" w:rsidR="006D67EF" w:rsidRPr="00515F53" w:rsidRDefault="006D67EF"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48</w:t>
            </w:r>
          </w:p>
        </w:tc>
        <w:tc>
          <w:tcPr>
            <w:tcW w:w="914" w:type="dxa"/>
            <w:vAlign w:val="center"/>
          </w:tcPr>
          <w:p w14:paraId="6EC2B485" w14:textId="60338E00" w:rsidR="006D67EF" w:rsidRPr="00515F53" w:rsidRDefault="00FE5071"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2</w:t>
            </w:r>
            <w:r w:rsidR="006D67EF">
              <w:rPr>
                <w:rFonts w:ascii="Times New Roman" w:hAnsi="Times New Roman" w:cs="Times New Roman" w:hint="eastAsia"/>
                <w:sz w:val="20"/>
                <w:szCs w:val="20"/>
              </w:rPr>
              <w:t>0</w:t>
            </w:r>
            <w:r w:rsidR="005752F3">
              <w:rPr>
                <w:rFonts w:ascii="Times New Roman" w:hAnsi="Times New Roman" w:cs="Times New Roman" w:hint="eastAsia"/>
                <w:sz w:val="20"/>
                <w:szCs w:val="20"/>
              </w:rPr>
              <w:t xml:space="preserve"> (report 0-40)</w:t>
            </w:r>
          </w:p>
        </w:tc>
        <w:tc>
          <w:tcPr>
            <w:tcW w:w="1233" w:type="dxa"/>
            <w:vAlign w:val="center"/>
          </w:tcPr>
          <w:p w14:paraId="3E94573D" w14:textId="5C5A9AD8" w:rsidR="006D67EF" w:rsidRPr="00515F53" w:rsidRDefault="006D67EF"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105</w:t>
            </w:r>
          </w:p>
        </w:tc>
        <w:tc>
          <w:tcPr>
            <w:tcW w:w="1233" w:type="dxa"/>
            <w:vAlign w:val="center"/>
          </w:tcPr>
          <w:p w14:paraId="46CA5727" w14:textId="1AF3449C" w:rsidR="006D67EF" w:rsidRPr="00515F53" w:rsidRDefault="006D67EF"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N/A</w:t>
            </w:r>
          </w:p>
        </w:tc>
        <w:tc>
          <w:tcPr>
            <w:tcW w:w="1234" w:type="dxa"/>
            <w:vAlign w:val="center"/>
          </w:tcPr>
          <w:p w14:paraId="4BF8FEE6" w14:textId="019BDCFB" w:rsidR="006D67EF" w:rsidRPr="00515F53" w:rsidRDefault="006D67EF"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6.6</w:t>
            </w:r>
          </w:p>
        </w:tc>
        <w:tc>
          <w:tcPr>
            <w:tcW w:w="1234" w:type="dxa"/>
            <w:vAlign w:val="center"/>
          </w:tcPr>
          <w:p w14:paraId="5F0BD7BF" w14:textId="77777777" w:rsidR="005752F3" w:rsidRDefault="006D67EF"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w:t>
            </w:r>
            <w:r w:rsidRPr="00515F53">
              <w:rPr>
                <w:rFonts w:ascii="Times New Roman" w:hAnsi="Times New Roman" w:cs="Times New Roman"/>
                <w:sz w:val="20"/>
                <w:szCs w:val="20"/>
              </w:rPr>
              <w:t>0</w:t>
            </w:r>
            <w:r w:rsidR="005752F3">
              <w:rPr>
                <w:rFonts w:ascii="Times New Roman" w:hAnsi="Times New Roman" w:cs="Times New Roman" w:hint="eastAsia"/>
                <w:sz w:val="20"/>
                <w:szCs w:val="20"/>
              </w:rPr>
              <w:t xml:space="preserve"> </w:t>
            </w:r>
          </w:p>
          <w:p w14:paraId="5B7E50C1" w14:textId="1BD1EA07" w:rsidR="006D67EF" w:rsidRPr="00515F53" w:rsidRDefault="005752F3"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(report 5-20)</w:t>
            </w:r>
          </w:p>
        </w:tc>
      </w:tr>
      <w:tr w:rsidR="006D67EF" w:rsidRPr="00515F53" w14:paraId="656F8342" w14:textId="77777777" w:rsidTr="003C20D3">
        <w:trPr>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73182BF9" w14:textId="6EB9BE50" w:rsidR="006D67EF" w:rsidRPr="00515F53" w:rsidRDefault="006D67EF" w:rsidP="006D67EF">
            <w:pPr>
              <w:jc w:val="center"/>
              <w:rPr>
                <w:rFonts w:ascii="Times New Roman" w:hAnsi="Times New Roman" w:cs="Times New Roman"/>
                <w:b w:val="0"/>
                <w:bCs w:val="0"/>
                <w:sz w:val="20"/>
                <w:szCs w:val="20"/>
              </w:rPr>
            </w:pPr>
            <w:r w:rsidRPr="00515F53">
              <w:rPr>
                <w:rFonts w:ascii="Times New Roman" w:hAnsi="Times New Roman" w:cs="Times New Roman"/>
                <w:b w:val="0"/>
                <w:bCs w:val="0"/>
                <w:sz w:val="20"/>
                <w:szCs w:val="20"/>
              </w:rPr>
              <w:t>PTE</w:t>
            </w:r>
            <w:r>
              <w:rPr>
                <w:rFonts w:ascii="Times New Roman" w:hAnsi="Times New Roman" w:cs="Times New Roman" w:hint="eastAsia"/>
                <w:b w:val="0"/>
                <w:bCs w:val="0"/>
                <w:sz w:val="20"/>
                <w:szCs w:val="20"/>
              </w:rPr>
              <w:t xml:space="preserve"> (%)</w:t>
            </w:r>
            <w:r w:rsidRPr="00515F53">
              <w:rPr>
                <w:rFonts w:ascii="Times New Roman" w:hAnsi="Times New Roman" w:cs="Times New Roman"/>
                <w:b w:val="0"/>
                <w:bCs w:val="0"/>
                <w:sz w:val="20"/>
                <w:szCs w:val="20"/>
              </w:rPr>
              <w:t xml:space="preserve"> at </w:t>
            </w:r>
            <w:r>
              <w:rPr>
                <w:rFonts w:ascii="Times New Roman" w:hAnsi="Times New Roman" w:cs="Times New Roman" w:hint="eastAsia"/>
                <w:b w:val="0"/>
                <w:bCs w:val="0"/>
                <w:sz w:val="20"/>
                <w:szCs w:val="20"/>
              </w:rPr>
              <w:t xml:space="preserve">the above depth </w:t>
            </w:r>
          </w:p>
        </w:tc>
        <w:tc>
          <w:tcPr>
            <w:tcW w:w="1239" w:type="dxa"/>
            <w:vAlign w:val="center"/>
          </w:tcPr>
          <w:p w14:paraId="015BF6C8" w14:textId="66C6F82C" w:rsidR="006D67EF" w:rsidRPr="00515F53" w:rsidRDefault="006D67EF"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0.7</w:t>
            </w:r>
          </w:p>
        </w:tc>
        <w:tc>
          <w:tcPr>
            <w:tcW w:w="914" w:type="dxa"/>
            <w:vAlign w:val="center"/>
          </w:tcPr>
          <w:p w14:paraId="40170BEE" w14:textId="3B26A5A7" w:rsidR="006D67EF" w:rsidRPr="00515F53" w:rsidRDefault="006D67EF"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0.</w:t>
            </w:r>
            <w:r w:rsidR="00FE5071">
              <w:rPr>
                <w:rFonts w:ascii="Times New Roman" w:hAnsi="Times New Roman" w:cs="Times New Roman" w:hint="eastAsia"/>
                <w:sz w:val="20"/>
                <w:szCs w:val="20"/>
              </w:rPr>
              <w:t>12</w:t>
            </w:r>
          </w:p>
        </w:tc>
        <w:tc>
          <w:tcPr>
            <w:tcW w:w="1233" w:type="dxa"/>
            <w:vAlign w:val="center"/>
          </w:tcPr>
          <w:p w14:paraId="4F3188EC" w14:textId="7888F950" w:rsidR="006D67EF" w:rsidRPr="00515F53" w:rsidRDefault="006D67EF"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0.04</w:t>
            </w:r>
          </w:p>
        </w:tc>
        <w:tc>
          <w:tcPr>
            <w:tcW w:w="1233" w:type="dxa"/>
            <w:vAlign w:val="center"/>
          </w:tcPr>
          <w:p w14:paraId="59704F58" w14:textId="39D177F6" w:rsidR="006D67EF" w:rsidRPr="00515F53" w:rsidRDefault="006D67EF"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0.035(use in vivo depth)</w:t>
            </w:r>
          </w:p>
        </w:tc>
        <w:tc>
          <w:tcPr>
            <w:tcW w:w="1234" w:type="dxa"/>
            <w:vAlign w:val="center"/>
          </w:tcPr>
          <w:p w14:paraId="7DC50A72" w14:textId="33F3E29F" w:rsidR="006D67EF" w:rsidRPr="00515F53" w:rsidRDefault="006D67EF"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0.0019</w:t>
            </w:r>
          </w:p>
        </w:tc>
        <w:tc>
          <w:tcPr>
            <w:tcW w:w="1234" w:type="dxa"/>
            <w:vAlign w:val="center"/>
          </w:tcPr>
          <w:p w14:paraId="2E49C7D4" w14:textId="77777777" w:rsidR="006D67EF" w:rsidRPr="00515F53" w:rsidRDefault="006D67EF"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0.34(w/o MN)</w:t>
            </w:r>
          </w:p>
          <w:p w14:paraId="44A0BC95" w14:textId="5F83D03A" w:rsidR="006D67EF" w:rsidRPr="00515F53" w:rsidRDefault="006D67EF"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15F53">
              <w:rPr>
                <w:rFonts w:ascii="Times New Roman" w:hAnsi="Times New Roman" w:cs="Times New Roman"/>
                <w:sz w:val="20"/>
                <w:szCs w:val="20"/>
              </w:rPr>
              <w:t>0.45(w/MN)</w:t>
            </w:r>
          </w:p>
        </w:tc>
      </w:tr>
      <w:tr w:rsidR="006D67EF" w:rsidRPr="00515F53" w14:paraId="1DE1F2CF" w14:textId="77777777" w:rsidTr="003C20D3">
        <w:trPr>
          <w:trHeight w:val="522"/>
        </w:trPr>
        <w:tc>
          <w:tcPr>
            <w:cnfStyle w:val="001000000000" w:firstRow="0" w:lastRow="0" w:firstColumn="1" w:lastColumn="0" w:oddVBand="0" w:evenVBand="0" w:oddHBand="0" w:evenHBand="0" w:firstRowFirstColumn="0" w:firstRowLastColumn="0" w:lastRowFirstColumn="0" w:lastRowLastColumn="0"/>
            <w:tcW w:w="1543" w:type="dxa"/>
            <w:vAlign w:val="center"/>
          </w:tcPr>
          <w:p w14:paraId="020B60BC" w14:textId="7B7358FC" w:rsidR="006D67EF" w:rsidRPr="00515F53" w:rsidRDefault="006D67EF" w:rsidP="006D67EF">
            <w:pPr>
              <w:jc w:val="center"/>
              <w:rPr>
                <w:rFonts w:ascii="Times New Roman" w:hAnsi="Times New Roman" w:cs="Times New Roman"/>
                <w:b w:val="0"/>
                <w:bCs w:val="0"/>
                <w:sz w:val="20"/>
                <w:szCs w:val="20"/>
              </w:rPr>
            </w:pPr>
            <w:r w:rsidRPr="00515F53">
              <w:rPr>
                <w:rFonts w:ascii="Times New Roman" w:hAnsi="Times New Roman" w:cs="Times New Roman"/>
                <w:b w:val="0"/>
                <w:bCs w:val="0"/>
                <w:sz w:val="20"/>
                <w:szCs w:val="20"/>
              </w:rPr>
              <w:t>FoM1(</w:t>
            </w:r>
            <w:r w:rsidR="00387E0A">
              <w:rPr>
                <w:rFonts w:ascii="Times New Roman" w:hAnsi="Times New Roman" w:cs="Times New Roman" w:hint="eastAsia"/>
                <w:b w:val="0"/>
                <w:bCs w:val="0"/>
                <w:sz w:val="20"/>
                <w:szCs w:val="20"/>
              </w:rPr>
              <w:t>max</w:t>
            </w:r>
            <w:r w:rsidR="00F1015C">
              <w:rPr>
                <w:rFonts w:ascii="Times New Roman" w:hAnsi="Times New Roman" w:cs="Times New Roman" w:hint="eastAsia"/>
                <w:b w:val="0"/>
                <w:bCs w:val="0"/>
                <w:sz w:val="20"/>
                <w:szCs w:val="20"/>
              </w:rPr>
              <w:t xml:space="preserve"> reported</w:t>
            </w:r>
            <w:r w:rsidR="00387E0A">
              <w:rPr>
                <w:rFonts w:ascii="Times New Roman" w:hAnsi="Times New Roman" w:cs="Times New Roman" w:hint="eastAsia"/>
                <w:b w:val="0"/>
                <w:bCs w:val="0"/>
                <w:sz w:val="20"/>
                <w:szCs w:val="20"/>
              </w:rPr>
              <w:t xml:space="preserve"> </w:t>
            </w:r>
            <w:r w:rsidRPr="00515F53">
              <w:rPr>
                <w:rFonts w:ascii="Times New Roman" w:hAnsi="Times New Roman" w:cs="Times New Roman"/>
                <w:b w:val="0"/>
                <w:bCs w:val="0"/>
                <w:sz w:val="20"/>
                <w:szCs w:val="20"/>
              </w:rPr>
              <w:t>depth</w:t>
            </w:r>
            <w:r w:rsidR="00525542">
              <w:rPr>
                <w:rFonts w:ascii="Times New Roman" w:hAnsi="Times New Roman" w:cs="Times New Roman" w:hint="eastAsia"/>
                <w:b w:val="0"/>
                <w:bCs w:val="0"/>
                <w:sz w:val="20"/>
                <w:szCs w:val="20"/>
              </w:rPr>
              <w:t xml:space="preserve"> mm</w:t>
            </w:r>
            <w:r w:rsidRPr="00515F53">
              <w:rPr>
                <w:rFonts w:ascii="Times New Roman" w:hAnsi="Times New Roman" w:cs="Times New Roman"/>
                <w:b w:val="0"/>
                <w:bCs w:val="0"/>
                <w:sz w:val="20"/>
                <w:szCs w:val="20"/>
              </w:rPr>
              <w:t>/volume</w:t>
            </w:r>
            <w:r w:rsidR="00525542">
              <w:rPr>
                <w:rFonts w:ascii="Times New Roman" w:hAnsi="Times New Roman" w:cs="Times New Roman" w:hint="eastAsia"/>
                <w:b w:val="0"/>
                <w:bCs w:val="0"/>
                <w:sz w:val="20"/>
                <w:szCs w:val="20"/>
              </w:rPr>
              <w:t xml:space="preserve"> mm</w:t>
            </w:r>
            <w:r w:rsidR="00525542" w:rsidRPr="00525542">
              <w:rPr>
                <w:rFonts w:ascii="Times New Roman" w:hAnsi="Times New Roman" w:cs="Times New Roman" w:hint="eastAsia"/>
                <w:b w:val="0"/>
                <w:bCs w:val="0"/>
                <w:sz w:val="20"/>
                <w:szCs w:val="20"/>
                <w:vertAlign w:val="superscript"/>
              </w:rPr>
              <w:t>3</w:t>
            </w:r>
            <w:r w:rsidRPr="00515F53">
              <w:rPr>
                <w:rFonts w:ascii="Times New Roman" w:hAnsi="Times New Roman" w:cs="Times New Roman"/>
                <w:b w:val="0"/>
                <w:bCs w:val="0"/>
                <w:sz w:val="20"/>
                <w:szCs w:val="20"/>
              </w:rPr>
              <w:t>)</w:t>
            </w:r>
          </w:p>
        </w:tc>
        <w:tc>
          <w:tcPr>
            <w:tcW w:w="1239" w:type="dxa"/>
            <w:vAlign w:val="center"/>
          </w:tcPr>
          <w:p w14:paraId="098AB30A" w14:textId="71717784" w:rsidR="006D67EF" w:rsidRPr="00515F53" w:rsidRDefault="0080085E"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9.8</w:t>
            </w:r>
          </w:p>
        </w:tc>
        <w:tc>
          <w:tcPr>
            <w:tcW w:w="914" w:type="dxa"/>
            <w:vAlign w:val="center"/>
          </w:tcPr>
          <w:p w14:paraId="29033697" w14:textId="3DD6D002" w:rsidR="006D67EF" w:rsidRPr="00515F53" w:rsidRDefault="00387E0A"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6.5</w:t>
            </w:r>
          </w:p>
        </w:tc>
        <w:tc>
          <w:tcPr>
            <w:tcW w:w="1233" w:type="dxa"/>
            <w:vAlign w:val="center"/>
          </w:tcPr>
          <w:p w14:paraId="7B5212EA" w14:textId="595CD371" w:rsidR="006D67EF" w:rsidRPr="00515F53" w:rsidRDefault="00387E0A"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2.7</w:t>
            </w:r>
          </w:p>
        </w:tc>
        <w:tc>
          <w:tcPr>
            <w:tcW w:w="1233" w:type="dxa"/>
            <w:vAlign w:val="center"/>
          </w:tcPr>
          <w:p w14:paraId="735D0FD5" w14:textId="50F00673" w:rsidR="006D67EF" w:rsidRPr="00515F53" w:rsidRDefault="00387E0A"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5.2</w:t>
            </w:r>
          </w:p>
        </w:tc>
        <w:tc>
          <w:tcPr>
            <w:tcW w:w="1234" w:type="dxa"/>
            <w:vAlign w:val="center"/>
          </w:tcPr>
          <w:p w14:paraId="19BD005B" w14:textId="2435C6E9" w:rsidR="006D67EF" w:rsidRPr="00515F53" w:rsidRDefault="00387E0A"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733</w:t>
            </w:r>
          </w:p>
        </w:tc>
        <w:tc>
          <w:tcPr>
            <w:tcW w:w="1234" w:type="dxa"/>
            <w:vAlign w:val="center"/>
          </w:tcPr>
          <w:p w14:paraId="2C720D1F" w14:textId="77777777" w:rsidR="006D67EF" w:rsidRDefault="00AA56F7"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10 (w/o MN)</w:t>
            </w:r>
          </w:p>
          <w:p w14:paraId="54355A9C" w14:textId="63E72B78" w:rsidR="00AA56F7" w:rsidRPr="00515F53" w:rsidRDefault="00AA56F7" w:rsidP="006D67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hint="eastAsia"/>
                <w:sz w:val="20"/>
                <w:szCs w:val="20"/>
              </w:rPr>
              <w:t>7.4(w/MN)</w:t>
            </w:r>
          </w:p>
        </w:tc>
      </w:tr>
      <w:tr w:rsidR="006D67EF" w:rsidRPr="00515F53" w14:paraId="6656F8AD" w14:textId="77777777" w:rsidTr="003C20D3">
        <w:trPr>
          <w:trHeight w:val="522"/>
        </w:trPr>
        <w:tc>
          <w:tcPr>
            <w:tcW w:w="1543" w:type="dxa"/>
            <w:vAlign w:val="center"/>
          </w:tcPr>
          <w:p w14:paraId="002CA467" w14:textId="4A341CDD" w:rsidR="006D67EF" w:rsidRPr="007065EE" w:rsidRDefault="00F1015C" w:rsidP="006D67EF">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065EE">
              <w:rPr>
                <w:rFonts w:ascii="Times New Roman" w:hAnsi="Times New Roman" w:cs="Times New Roman"/>
                <w:b w:val="0"/>
                <w:bCs w:val="0"/>
                <w:sz w:val="20"/>
                <w:szCs w:val="20"/>
              </w:rPr>
              <w:t>FOM2 (</w:t>
            </w:r>
            <w:r w:rsidR="007065EE" w:rsidRPr="007065EE">
              <w:rPr>
                <w:rFonts w:ascii="Times New Roman" w:hAnsi="Times New Roman" w:cs="Times New Roman"/>
                <w:b w:val="0"/>
                <w:bCs w:val="0"/>
                <w:sz w:val="20"/>
                <w:szCs w:val="20"/>
              </w:rPr>
              <w:t>η</w:t>
            </w:r>
            <w:r w:rsidR="007065EE">
              <w:rPr>
                <w:rFonts w:ascii="Times New Roman" w:hAnsi="Times New Roman" w:cs="Times New Roman"/>
                <w:b w:val="0"/>
                <w:bCs w:val="0"/>
                <w:sz w:val="20"/>
                <w:szCs w:val="20"/>
              </w:rPr>
              <w:t>×</w:t>
            </w:r>
            <w:r w:rsidR="007065EE" w:rsidRPr="007065EE">
              <w:rPr>
                <w:rFonts w:ascii="Times New Roman" w:hAnsi="Times New Roman" w:cs="Times New Roman"/>
                <w:b w:val="0"/>
                <w:bCs w:val="0"/>
                <w:sz w:val="20"/>
                <w:szCs w:val="20"/>
              </w:rPr>
              <w:t>d</w:t>
            </w:r>
            <w:r w:rsidR="007065EE" w:rsidRPr="007065EE">
              <w:rPr>
                <w:rFonts w:ascii="Times New Roman" w:hAnsi="Times New Roman" w:cs="Times New Roman"/>
                <w:b w:val="0"/>
                <w:bCs w:val="0"/>
                <w:sz w:val="20"/>
                <w:szCs w:val="20"/>
                <w:vertAlign w:val="superscript"/>
              </w:rPr>
              <w:t>3</w:t>
            </w:r>
            <w:r w:rsidR="007065EE" w:rsidRPr="007065EE">
              <w:rPr>
                <w:rFonts w:ascii="Times New Roman" w:hAnsi="Times New Roman" w:cs="Times New Roman"/>
                <w:b w:val="0"/>
                <w:bCs w:val="0"/>
                <w:sz w:val="20"/>
                <w:szCs w:val="20"/>
              </w:rPr>
              <w:t>/V</w:t>
            </w:r>
            <w:r w:rsidRPr="007065EE">
              <w:rPr>
                <w:rFonts w:ascii="Times New Roman" w:hAnsi="Times New Roman" w:cs="Times New Roman"/>
                <w:b w:val="0"/>
                <w:bCs w:val="0"/>
                <w:sz w:val="20"/>
                <w:szCs w:val="20"/>
              </w:rPr>
              <w:t>)</w:t>
            </w:r>
            <w:r w:rsidR="00D428E1" w:rsidRPr="00D428E1">
              <w:rPr>
                <w:rFonts w:ascii="Times New Roman" w:hAnsi="Times New Roman" w:cs="Times New Roman" w:hint="eastAsia"/>
                <w:b w:val="0"/>
                <w:bCs w:val="0"/>
                <w:sz w:val="20"/>
                <w:szCs w:val="20"/>
                <w:vertAlign w:val="superscript"/>
              </w:rPr>
              <w:t>e</w:t>
            </w:r>
          </w:p>
        </w:tc>
        <w:tc>
          <w:tcPr>
            <w:tcW w:w="1239" w:type="dxa"/>
            <w:vAlign w:val="center"/>
          </w:tcPr>
          <w:p w14:paraId="4BABB58B" w14:textId="2ECB7AEA" w:rsidR="006D67EF" w:rsidRPr="00515F53" w:rsidRDefault="002D4C69" w:rsidP="006D67EF">
            <w:pPr>
              <w:jc w:val="center"/>
              <w:rPr>
                <w:rFonts w:ascii="Times New Roman" w:hAnsi="Times New Roman" w:cs="Times New Roman"/>
                <w:sz w:val="20"/>
                <w:szCs w:val="20"/>
              </w:rPr>
            </w:pPr>
            <w:r>
              <w:rPr>
                <w:rFonts w:ascii="Times New Roman" w:hAnsi="Times New Roman" w:cs="Times New Roman" w:hint="eastAsia"/>
                <w:sz w:val="20"/>
                <w:szCs w:val="20"/>
              </w:rPr>
              <w:t>15799</w:t>
            </w:r>
          </w:p>
        </w:tc>
        <w:tc>
          <w:tcPr>
            <w:tcW w:w="914" w:type="dxa"/>
            <w:vAlign w:val="center"/>
          </w:tcPr>
          <w:p w14:paraId="15608332" w14:textId="0677BC67" w:rsidR="006D67EF" w:rsidRPr="00515F53" w:rsidRDefault="00FE5071" w:rsidP="006D67EF">
            <w:pPr>
              <w:jc w:val="center"/>
              <w:rPr>
                <w:rFonts w:ascii="Times New Roman" w:hAnsi="Times New Roman" w:cs="Times New Roman"/>
                <w:sz w:val="20"/>
                <w:szCs w:val="20"/>
              </w:rPr>
            </w:pPr>
            <w:r>
              <w:rPr>
                <w:rFonts w:ascii="Times New Roman" w:hAnsi="Times New Roman" w:cs="Times New Roman" w:hint="eastAsia"/>
                <w:sz w:val="20"/>
                <w:szCs w:val="20"/>
              </w:rPr>
              <w:t>155</w:t>
            </w:r>
          </w:p>
        </w:tc>
        <w:tc>
          <w:tcPr>
            <w:tcW w:w="1233" w:type="dxa"/>
            <w:vAlign w:val="center"/>
          </w:tcPr>
          <w:p w14:paraId="3295D408" w14:textId="45A160D8" w:rsidR="006D67EF" w:rsidRPr="00515F53" w:rsidRDefault="002D4C69" w:rsidP="006D67EF">
            <w:pPr>
              <w:jc w:val="center"/>
              <w:rPr>
                <w:rFonts w:ascii="Times New Roman" w:hAnsi="Times New Roman" w:cs="Times New Roman"/>
                <w:sz w:val="20"/>
                <w:szCs w:val="20"/>
              </w:rPr>
            </w:pPr>
            <w:r>
              <w:rPr>
                <w:rFonts w:ascii="Times New Roman" w:hAnsi="Times New Roman" w:cs="Times New Roman" w:hint="eastAsia"/>
                <w:sz w:val="20"/>
                <w:szCs w:val="20"/>
              </w:rPr>
              <w:t>1187</w:t>
            </w:r>
          </w:p>
        </w:tc>
        <w:tc>
          <w:tcPr>
            <w:tcW w:w="1233" w:type="dxa"/>
            <w:vAlign w:val="center"/>
          </w:tcPr>
          <w:p w14:paraId="02BB0906" w14:textId="5922BAE4" w:rsidR="006D67EF" w:rsidRPr="00515F53" w:rsidRDefault="002D4C69" w:rsidP="006D67EF">
            <w:pPr>
              <w:jc w:val="center"/>
              <w:rPr>
                <w:rFonts w:ascii="Times New Roman" w:hAnsi="Times New Roman" w:cs="Times New Roman" w:hint="eastAsia"/>
                <w:sz w:val="20"/>
                <w:szCs w:val="20"/>
              </w:rPr>
            </w:pPr>
            <w:r>
              <w:rPr>
                <w:rFonts w:ascii="Times New Roman" w:hAnsi="Times New Roman" w:cs="Times New Roman" w:hint="eastAsia"/>
                <w:sz w:val="20"/>
                <w:szCs w:val="20"/>
              </w:rPr>
              <w:t>38</w:t>
            </w:r>
            <w:r w:rsidR="001022F1">
              <w:rPr>
                <w:rFonts w:ascii="Times New Roman" w:hAnsi="Times New Roman" w:cs="Times New Roman" w:hint="eastAsia"/>
                <w:sz w:val="20"/>
                <w:szCs w:val="20"/>
                <w:vertAlign w:val="superscript"/>
              </w:rPr>
              <w:t>f</w:t>
            </w:r>
          </w:p>
        </w:tc>
        <w:tc>
          <w:tcPr>
            <w:tcW w:w="1234" w:type="dxa"/>
            <w:vAlign w:val="center"/>
          </w:tcPr>
          <w:p w14:paraId="1CBBA1D9" w14:textId="6EF487C7" w:rsidR="006D67EF" w:rsidRPr="00515F53" w:rsidRDefault="002D4C69" w:rsidP="006D67EF">
            <w:pPr>
              <w:jc w:val="center"/>
              <w:rPr>
                <w:rFonts w:ascii="Times New Roman" w:hAnsi="Times New Roman" w:cs="Times New Roman"/>
                <w:sz w:val="20"/>
                <w:szCs w:val="20"/>
              </w:rPr>
            </w:pPr>
            <w:r>
              <w:rPr>
                <w:rFonts w:ascii="Times New Roman" w:hAnsi="Times New Roman" w:cs="Times New Roman" w:hint="eastAsia"/>
                <w:sz w:val="20"/>
                <w:szCs w:val="20"/>
              </w:rPr>
              <w:t>61</w:t>
            </w:r>
          </w:p>
        </w:tc>
        <w:tc>
          <w:tcPr>
            <w:tcW w:w="1234" w:type="dxa"/>
            <w:vAlign w:val="center"/>
          </w:tcPr>
          <w:p w14:paraId="0C1F331F" w14:textId="77777777" w:rsidR="006D67EF" w:rsidRDefault="002D4C69" w:rsidP="006D67EF">
            <w:pPr>
              <w:jc w:val="center"/>
              <w:rPr>
                <w:rFonts w:ascii="Times New Roman" w:hAnsi="Times New Roman" w:cs="Times New Roman"/>
                <w:sz w:val="20"/>
                <w:szCs w:val="20"/>
              </w:rPr>
            </w:pPr>
            <w:r>
              <w:rPr>
                <w:rFonts w:ascii="Times New Roman" w:hAnsi="Times New Roman" w:cs="Times New Roman" w:hint="eastAsia"/>
                <w:sz w:val="20"/>
                <w:szCs w:val="20"/>
              </w:rPr>
              <w:t>167(w/MN)</w:t>
            </w:r>
          </w:p>
          <w:p w14:paraId="5C55E59F" w14:textId="42DAF1FD" w:rsidR="002D4C69" w:rsidRPr="00515F53" w:rsidRDefault="002D4C69" w:rsidP="006D67EF">
            <w:pPr>
              <w:jc w:val="center"/>
              <w:rPr>
                <w:rFonts w:ascii="Times New Roman" w:hAnsi="Times New Roman" w:cs="Times New Roman"/>
                <w:sz w:val="20"/>
                <w:szCs w:val="20"/>
              </w:rPr>
            </w:pPr>
            <w:r>
              <w:rPr>
                <w:rFonts w:ascii="Times New Roman" w:hAnsi="Times New Roman" w:cs="Times New Roman" w:hint="eastAsia"/>
                <w:sz w:val="20"/>
                <w:szCs w:val="20"/>
              </w:rPr>
              <w:t>170(w/o MN)</w:t>
            </w:r>
          </w:p>
        </w:tc>
      </w:tr>
    </w:tbl>
    <w:p w14:paraId="08662F8E" w14:textId="131AEFDB" w:rsidR="001618B1" w:rsidRPr="001618B1" w:rsidRDefault="001F30A9" w:rsidP="00417CD3">
      <w:pPr>
        <w:spacing w:after="0" w:line="240" w:lineRule="auto"/>
        <w:rPr>
          <w:rFonts w:ascii="Times New Roman" w:hAnsi="Times New Roman" w:cs="Times New Roman"/>
        </w:rPr>
      </w:pPr>
      <w:r w:rsidRPr="001F30A9">
        <w:rPr>
          <w:rFonts w:ascii="Times New Roman" w:hAnsi="Times New Roman" w:cs="Times New Roman" w:hint="eastAsia"/>
          <w:vertAlign w:val="superscript"/>
        </w:rPr>
        <w:t>a</w:t>
      </w:r>
      <w:r w:rsidR="001618B1" w:rsidRPr="001618B1">
        <w:rPr>
          <w:rFonts w:ascii="Times New Roman" w:hAnsi="Times New Roman" w:cs="Times New Roman" w:hint="eastAsia"/>
          <w:sz w:val="20"/>
          <w:szCs w:val="20"/>
        </w:rPr>
        <w:t xml:space="preserve">The pulse width and stimulation frequency are programmable. </w:t>
      </w:r>
    </w:p>
    <w:p w14:paraId="4E629C4F" w14:textId="5CF363ED" w:rsidR="002A6625" w:rsidRDefault="001F30A9" w:rsidP="00417CD3">
      <w:pPr>
        <w:spacing w:after="0" w:line="240" w:lineRule="auto"/>
        <w:rPr>
          <w:rFonts w:ascii="Times New Roman" w:hAnsi="Times New Roman" w:cs="Times New Roman"/>
          <w:sz w:val="20"/>
          <w:szCs w:val="20"/>
          <w:vertAlign w:val="superscript"/>
        </w:rPr>
      </w:pPr>
      <w:r w:rsidRPr="001F30A9">
        <w:rPr>
          <w:rFonts w:ascii="Times New Roman" w:hAnsi="Times New Roman" w:cs="Times New Roman" w:hint="eastAsia"/>
          <w:vertAlign w:val="superscript"/>
        </w:rPr>
        <w:t>b</w:t>
      </w:r>
      <w:r w:rsidR="00250703">
        <w:rPr>
          <w:rFonts w:ascii="Times New Roman" w:hAnsi="Times New Roman" w:cs="Times New Roman" w:hint="eastAsia"/>
        </w:rPr>
        <w:t>C</w:t>
      </w:r>
      <w:r w:rsidR="00250703">
        <w:rPr>
          <w:rFonts w:ascii="Times New Roman" w:hAnsi="Times New Roman" w:cs="Times New Roman" w:hint="eastAsia"/>
          <w:sz w:val="20"/>
          <w:szCs w:val="20"/>
        </w:rPr>
        <w:t>uff 3.2</w:t>
      </w:r>
      <w:r w:rsidR="00250703" w:rsidRPr="00250703">
        <w:rPr>
          <w:rFonts w:ascii="Times New Roman" w:hAnsi="Times New Roman" w:cs="Times New Roman"/>
          <w:sz w:val="20"/>
          <w:szCs w:val="20"/>
        </w:rPr>
        <w:t xml:space="preserve"> </w:t>
      </w:r>
      <w:r w:rsidR="00250703" w:rsidRPr="00515F53">
        <w:rPr>
          <w:rFonts w:ascii="Times New Roman" w:hAnsi="Times New Roman" w:cs="Times New Roman"/>
          <w:sz w:val="20"/>
          <w:szCs w:val="20"/>
        </w:rPr>
        <w:t>mm</w:t>
      </w:r>
      <w:r w:rsidR="00250703" w:rsidRPr="00515F53">
        <w:rPr>
          <w:rFonts w:ascii="Times New Roman" w:hAnsi="Times New Roman" w:cs="Times New Roman"/>
          <w:sz w:val="20"/>
          <w:szCs w:val="20"/>
          <w:vertAlign w:val="superscript"/>
        </w:rPr>
        <w:t>3</w:t>
      </w:r>
      <w:r w:rsidR="00E14B28">
        <w:rPr>
          <w:rFonts w:ascii="Times New Roman" w:hAnsi="Times New Roman" w:cs="Times New Roman" w:hint="eastAsia"/>
          <w:sz w:val="20"/>
          <w:szCs w:val="20"/>
        </w:rPr>
        <w:t xml:space="preserve">, </w:t>
      </w:r>
      <w:r w:rsidR="00250703">
        <w:rPr>
          <w:rFonts w:ascii="Times New Roman" w:hAnsi="Times New Roman" w:cs="Times New Roman" w:hint="eastAsia"/>
          <w:sz w:val="20"/>
          <w:szCs w:val="20"/>
        </w:rPr>
        <w:t xml:space="preserve">implant </w:t>
      </w:r>
      <w:r w:rsidR="00E14B28">
        <w:rPr>
          <w:rFonts w:ascii="Times New Roman" w:hAnsi="Times New Roman" w:cs="Times New Roman" w:hint="eastAsia"/>
          <w:sz w:val="20"/>
          <w:szCs w:val="20"/>
        </w:rPr>
        <w:t xml:space="preserve">1.7 </w:t>
      </w:r>
      <w:r w:rsidR="00250703" w:rsidRPr="00515F53">
        <w:rPr>
          <w:rFonts w:ascii="Times New Roman" w:hAnsi="Times New Roman" w:cs="Times New Roman"/>
          <w:sz w:val="20"/>
          <w:szCs w:val="20"/>
        </w:rPr>
        <w:t>mm</w:t>
      </w:r>
      <w:r w:rsidR="00250703" w:rsidRPr="00515F53">
        <w:rPr>
          <w:rFonts w:ascii="Times New Roman" w:hAnsi="Times New Roman" w:cs="Times New Roman"/>
          <w:sz w:val="20"/>
          <w:szCs w:val="20"/>
          <w:vertAlign w:val="superscript"/>
        </w:rPr>
        <w:t>3</w:t>
      </w:r>
    </w:p>
    <w:p w14:paraId="37A7D696" w14:textId="65FC7ED8" w:rsidR="00442C4C" w:rsidRDefault="00442C4C" w:rsidP="00417CD3">
      <w:pPr>
        <w:spacing w:after="0" w:line="240" w:lineRule="auto"/>
        <w:rPr>
          <w:rFonts w:ascii="Times New Roman" w:hAnsi="Times New Roman" w:cs="Times New Roman"/>
          <w:sz w:val="20"/>
          <w:szCs w:val="20"/>
          <w:vertAlign w:val="superscript"/>
        </w:rPr>
      </w:pPr>
      <w:r>
        <w:rPr>
          <w:rFonts w:ascii="Times New Roman" w:hAnsi="Times New Roman" w:cs="Times New Roman" w:hint="eastAsia"/>
          <w:vertAlign w:val="superscript"/>
        </w:rPr>
        <w:lastRenderedPageBreak/>
        <w:t>c</w:t>
      </w:r>
      <w:r>
        <w:rPr>
          <w:rFonts w:ascii="Times New Roman" w:hAnsi="Times New Roman" w:cs="Times New Roman" w:hint="eastAsia"/>
          <w:sz w:val="20"/>
          <w:szCs w:val="20"/>
        </w:rPr>
        <w:t>Calculated from the implanted needle volume. No circuits are implanted in this paper.</w:t>
      </w:r>
    </w:p>
    <w:p w14:paraId="319DCE6A" w14:textId="13861EE7" w:rsidR="001F30A9" w:rsidRDefault="00442C4C" w:rsidP="00417CD3">
      <w:pPr>
        <w:spacing w:after="0" w:line="240" w:lineRule="auto"/>
        <w:rPr>
          <w:rFonts w:ascii="Times New Roman" w:hAnsi="Times New Roman" w:cs="Times New Roman"/>
          <w:sz w:val="20"/>
          <w:szCs w:val="20"/>
        </w:rPr>
      </w:pPr>
      <w:r>
        <w:rPr>
          <w:rFonts w:ascii="Times New Roman" w:hAnsi="Times New Roman" w:cs="Times New Roman" w:hint="eastAsia"/>
          <w:vertAlign w:val="superscript"/>
        </w:rPr>
        <w:t>d</w:t>
      </w:r>
      <w:r w:rsidR="001F30A9" w:rsidRPr="001F30A9">
        <w:rPr>
          <w:rFonts w:ascii="Times New Roman" w:hAnsi="Times New Roman" w:cs="Times New Roman" w:hint="eastAsia"/>
          <w:sz w:val="20"/>
          <w:szCs w:val="20"/>
        </w:rPr>
        <w:t>Estimated from the needle exposed length</w:t>
      </w:r>
      <w:r>
        <w:rPr>
          <w:rFonts w:ascii="Times New Roman" w:hAnsi="Times New Roman" w:cs="Times New Roman" w:hint="eastAsia"/>
          <w:sz w:val="20"/>
          <w:szCs w:val="20"/>
        </w:rPr>
        <w:t>.</w:t>
      </w:r>
    </w:p>
    <w:p w14:paraId="264A080E" w14:textId="0B706A9F" w:rsidR="00D428E1" w:rsidRPr="00D428E1" w:rsidRDefault="001B55A7" w:rsidP="00417CD3">
      <w:pPr>
        <w:spacing w:after="0" w:line="240" w:lineRule="auto"/>
        <w:rPr>
          <w:rFonts w:ascii="Times New Roman" w:hAnsi="Times New Roman" w:cs="Times New Roman"/>
          <w:sz w:val="20"/>
          <w:szCs w:val="20"/>
        </w:rPr>
      </w:pPr>
      <w:r>
        <w:rPr>
          <w:rFonts w:ascii="Times New Roman" w:hAnsi="Times New Roman" w:cs="Times New Roman" w:hint="eastAsia"/>
          <w:vertAlign w:val="superscript"/>
        </w:rPr>
        <w:t>e</w:t>
      </w:r>
      <w:r w:rsidR="00D428E1" w:rsidRPr="007065EE">
        <w:rPr>
          <w:rFonts w:ascii="Times New Roman" w:hAnsi="Times New Roman" w:cs="Times New Roman"/>
          <w:sz w:val="20"/>
          <w:szCs w:val="20"/>
        </w:rPr>
        <w:t>η</w:t>
      </w:r>
      <w:r w:rsidR="00D428E1">
        <w:rPr>
          <w:rFonts w:ascii="Times New Roman" w:hAnsi="Times New Roman" w:cs="Times New Roman" w:hint="eastAsia"/>
          <w:sz w:val="20"/>
          <w:szCs w:val="20"/>
        </w:rPr>
        <w:t xml:space="preserve">: PTE(%); d: distance </w:t>
      </w:r>
      <w:r w:rsidR="00D428E1">
        <w:rPr>
          <w:rFonts w:ascii="Times New Roman" w:hAnsi="Times New Roman" w:cs="Times New Roman"/>
          <w:sz w:val="20"/>
          <w:szCs w:val="20"/>
        </w:rPr>
        <w:t>between</w:t>
      </w:r>
      <w:r w:rsidR="00D428E1">
        <w:rPr>
          <w:rFonts w:ascii="Times New Roman" w:hAnsi="Times New Roman" w:cs="Times New Roman" w:hint="eastAsia"/>
          <w:sz w:val="20"/>
          <w:szCs w:val="20"/>
        </w:rPr>
        <w:t xml:space="preserve"> Tx and Rx (mm); V: volume (mm</w:t>
      </w:r>
      <w:r w:rsidR="00D428E1" w:rsidRPr="00D428E1">
        <w:rPr>
          <w:rFonts w:ascii="Times New Roman" w:hAnsi="Times New Roman" w:cs="Times New Roman" w:hint="eastAsia"/>
          <w:sz w:val="20"/>
          <w:szCs w:val="20"/>
          <w:vertAlign w:val="superscript"/>
        </w:rPr>
        <w:t>3</w:t>
      </w:r>
      <w:r w:rsidR="00D428E1">
        <w:rPr>
          <w:rFonts w:ascii="Times New Roman" w:hAnsi="Times New Roman" w:cs="Times New Roman" w:hint="eastAsia"/>
          <w:sz w:val="20"/>
          <w:szCs w:val="20"/>
        </w:rPr>
        <w:t>)</w:t>
      </w:r>
    </w:p>
    <w:p w14:paraId="47831E60" w14:textId="63F507AB" w:rsidR="00D428E1" w:rsidRDefault="00D428E1" w:rsidP="00417CD3">
      <w:pPr>
        <w:spacing w:after="0" w:line="240" w:lineRule="auto"/>
        <w:rPr>
          <w:rFonts w:ascii="Times New Roman" w:hAnsi="Times New Roman" w:cs="Times New Roman"/>
          <w:sz w:val="20"/>
          <w:szCs w:val="20"/>
        </w:rPr>
      </w:pPr>
      <w:r>
        <w:rPr>
          <w:rFonts w:ascii="Times New Roman" w:hAnsi="Times New Roman" w:cs="Times New Roman" w:hint="eastAsia"/>
          <w:vertAlign w:val="superscript"/>
        </w:rPr>
        <w:t>f</w:t>
      </w:r>
      <w:r w:rsidRPr="001F30A9">
        <w:rPr>
          <w:rFonts w:ascii="Times New Roman" w:hAnsi="Times New Roman" w:cs="Times New Roman" w:hint="eastAsia"/>
          <w:sz w:val="20"/>
          <w:szCs w:val="20"/>
        </w:rPr>
        <w:t>Estimated</w:t>
      </w:r>
      <w:r>
        <w:rPr>
          <w:rFonts w:ascii="Times New Roman" w:hAnsi="Times New Roman" w:cs="Times New Roman" w:hint="eastAsia"/>
          <w:sz w:val="20"/>
          <w:szCs w:val="20"/>
        </w:rPr>
        <w:t xml:space="preserve"> from the in vivo depth</w:t>
      </w:r>
    </w:p>
    <w:p w14:paraId="402961BA" w14:textId="77777777" w:rsidR="00D428E1" w:rsidRDefault="00D428E1">
      <w:pPr>
        <w:rPr>
          <w:rFonts w:ascii="Times New Roman" w:hAnsi="Times New Roman" w:cs="Times New Roman"/>
          <w:sz w:val="20"/>
          <w:szCs w:val="20"/>
        </w:rPr>
      </w:pPr>
      <w:r>
        <w:rPr>
          <w:rFonts w:ascii="Times New Roman" w:hAnsi="Times New Roman" w:cs="Times New Roman"/>
          <w:sz w:val="20"/>
          <w:szCs w:val="20"/>
        </w:rPr>
        <w:br w:type="page"/>
      </w:r>
    </w:p>
    <w:p w14:paraId="1A823701" w14:textId="7FFCDBA2" w:rsidR="00BF4BD5" w:rsidRPr="002859A4" w:rsidRDefault="00BF4BD5" w:rsidP="00BF4BD5">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905713F" wp14:editId="61759DF4">
            <wp:extent cx="2682240" cy="2834640"/>
            <wp:effectExtent l="0" t="0" r="3810" b="3810"/>
            <wp:docPr id="1113427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682240" cy="2834640"/>
                    </a:xfrm>
                    <a:prstGeom prst="rect">
                      <a:avLst/>
                    </a:prstGeom>
                    <a:noFill/>
                  </pic:spPr>
                </pic:pic>
              </a:graphicData>
            </a:graphic>
          </wp:inline>
        </w:drawing>
      </w:r>
    </w:p>
    <w:p w14:paraId="12B08DF0" w14:textId="1328B0EF" w:rsidR="00BF4BD5" w:rsidRPr="00374E51" w:rsidRDefault="00B2756F" w:rsidP="00374E51">
      <w:pPr>
        <w:jc w:val="both"/>
        <w:rPr>
          <w:rFonts w:ascii="Times New Roman" w:hAnsi="Times New Roman" w:cs="Times New Roman"/>
        </w:rPr>
      </w:pPr>
      <w:r w:rsidRPr="004D3227">
        <w:rPr>
          <w:rFonts w:ascii="Times New Roman" w:hAnsi="Times New Roman" w:cs="Times New Roman"/>
          <w:b/>
          <w:bCs/>
        </w:rPr>
        <w:t xml:space="preserve">Supplementary </w:t>
      </w:r>
      <w:r w:rsidRPr="00A95620">
        <w:rPr>
          <w:rFonts w:ascii="Times New Roman" w:hAnsi="Times New Roman" w:cs="Times New Roman" w:hint="eastAsia"/>
          <w:b/>
          <w:bCs/>
        </w:rPr>
        <w:t>Figure</w:t>
      </w:r>
      <w:r w:rsidRPr="00A95620">
        <w:rPr>
          <w:rFonts w:ascii="Times New Roman" w:hAnsi="Times New Roman" w:cs="Times New Roman"/>
          <w:b/>
          <w:bCs/>
        </w:rPr>
        <w:t xml:space="preserve"> 1</w:t>
      </w:r>
      <w:r w:rsidR="00A95620">
        <w:rPr>
          <w:rFonts w:ascii="Times New Roman" w:hAnsi="Times New Roman" w:cs="Times New Roman" w:hint="eastAsia"/>
          <w:b/>
          <w:bCs/>
        </w:rPr>
        <w:t>.</w:t>
      </w:r>
      <w:r w:rsidRPr="00A95620">
        <w:rPr>
          <w:rFonts w:ascii="Times New Roman" w:hAnsi="Times New Roman" w:cs="Times New Roman"/>
          <w:b/>
          <w:bCs/>
        </w:rPr>
        <w:t xml:space="preserve"> </w:t>
      </w:r>
      <w:r w:rsidRPr="00A95620">
        <w:rPr>
          <w:rFonts w:ascii="Times New Roman" w:hAnsi="Times New Roman" w:cs="Times New Roman" w:hint="eastAsia"/>
          <w:b/>
          <w:bCs/>
        </w:rPr>
        <w:t>V</w:t>
      </w:r>
      <w:r w:rsidRPr="00A95620">
        <w:rPr>
          <w:rFonts w:ascii="Times New Roman" w:hAnsi="Times New Roman" w:cs="Times New Roman"/>
          <w:b/>
          <w:bCs/>
        </w:rPr>
        <w:t>oltage limiter</w:t>
      </w:r>
      <w:r w:rsidRPr="00A95620">
        <w:rPr>
          <w:rFonts w:ascii="Times New Roman" w:hAnsi="Times New Roman" w:cs="Times New Roman" w:hint="eastAsia"/>
          <w:b/>
          <w:bCs/>
        </w:rPr>
        <w:t xml:space="preserve"> circuits in </w:t>
      </w:r>
      <w:r w:rsidRPr="00A95620">
        <w:rPr>
          <w:rFonts w:ascii="Times New Roman" w:hAnsi="Times New Roman" w:cs="Times New Roman"/>
          <w:b/>
          <w:bCs/>
        </w:rPr>
        <w:t>ASIC</w:t>
      </w:r>
      <w:r w:rsidR="004D3227" w:rsidRPr="00A95620">
        <w:rPr>
          <w:rFonts w:ascii="Times New Roman" w:hAnsi="Times New Roman" w:cs="Times New Roman" w:hint="eastAsia"/>
          <w:b/>
          <w:bCs/>
        </w:rPr>
        <w:t>.</w:t>
      </w:r>
      <w:r w:rsidR="004D3227">
        <w:rPr>
          <w:rFonts w:ascii="Times New Roman" w:hAnsi="Times New Roman" w:cs="Times New Roman" w:hint="eastAsia"/>
        </w:rPr>
        <w:t xml:space="preserve"> </w:t>
      </w:r>
      <w:r w:rsidR="00374E51" w:rsidRPr="00374E51">
        <w:rPr>
          <w:rFonts w:ascii="Times New Roman" w:hAnsi="Times New Roman" w:cs="Times New Roman"/>
        </w:rPr>
        <w:t xml:space="preserve">The limiter consists of three cascaded MOSFET stages that progressively conduct to clamp excessive </w:t>
      </w:r>
      <w:r w:rsidR="00374E51">
        <w:rPr>
          <w:rFonts w:ascii="Times New Roman" w:hAnsi="Times New Roman" w:cs="Times New Roman" w:hint="eastAsia"/>
        </w:rPr>
        <w:t>rectified</w:t>
      </w:r>
      <w:r w:rsidR="00374E51" w:rsidRPr="00374E51">
        <w:rPr>
          <w:rFonts w:ascii="Times New Roman" w:hAnsi="Times New Roman" w:cs="Times New Roman"/>
        </w:rPr>
        <w:t xml:space="preserve"> voltage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rec</m:t>
            </m:r>
          </m:sub>
        </m:sSub>
      </m:oMath>
      <w:r w:rsidR="00374E51" w:rsidRPr="00374E51">
        <w:rPr>
          <w:rFonts w:ascii="Times New Roman" w:hAnsi="Times New Roman" w:cs="Times New Roman"/>
        </w:rPr>
        <w:t xml:space="preserve">. The first stage forms a high-impedance voltage divider that </w:t>
      </w:r>
      <w:r w:rsidR="00374E51">
        <w:rPr>
          <w:rFonts w:ascii="Times New Roman" w:hAnsi="Times New Roman" w:cs="Times New Roman" w:hint="eastAsia"/>
        </w:rPr>
        <w:t>consumes</w:t>
      </w:r>
      <w:r w:rsidR="00374E51" w:rsidRPr="00374E51">
        <w:rPr>
          <w:rFonts w:ascii="Times New Roman" w:hAnsi="Times New Roman" w:cs="Times New Roman"/>
        </w:rPr>
        <w:t xml:space="preserve"> only nW-level leakage within the normal operating range. When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rec</m:t>
            </m:r>
          </m:sub>
        </m:sSub>
      </m:oMath>
      <w:r w:rsidR="00374E51">
        <w:rPr>
          <w:rFonts w:ascii="Times New Roman" w:hAnsi="Times New Roman" w:cs="Times New Roman" w:hint="eastAsia"/>
        </w:rPr>
        <w:t xml:space="preserve"> </w:t>
      </w:r>
      <w:r w:rsidR="00374E51" w:rsidRPr="00374E51">
        <w:rPr>
          <w:rFonts w:ascii="Times New Roman" w:hAnsi="Times New Roman" w:cs="Times New Roman"/>
        </w:rPr>
        <w:t>rises above the designed threshold, the</w:t>
      </w:r>
      <w:r w:rsidR="00374E51">
        <w:rPr>
          <w:rFonts w:ascii="Times New Roman" w:hAnsi="Times New Roman" w:cs="Times New Roman" w:hint="eastAsia"/>
        </w:rPr>
        <w:t xml:space="preserve"> voltage across the</w:t>
      </w:r>
      <w:r w:rsidR="00374E51" w:rsidRPr="00374E51">
        <w:rPr>
          <w:rFonts w:ascii="Times New Roman" w:hAnsi="Times New Roman" w:cs="Times New Roman"/>
        </w:rPr>
        <w:t xml:space="preserve"> first-stage PMOS </w:t>
      </w:r>
      <w:r w:rsidR="00374E51">
        <w:rPr>
          <w:rFonts w:ascii="Times New Roman" w:hAnsi="Times New Roman" w:cs="Times New Roman" w:hint="eastAsia"/>
        </w:rPr>
        <w:t xml:space="preserve">is large enough to </w:t>
      </w:r>
      <w:r w:rsidR="00374E51" w:rsidRPr="00374E51">
        <w:rPr>
          <w:rFonts w:ascii="Times New Roman" w:hAnsi="Times New Roman" w:cs="Times New Roman"/>
        </w:rPr>
        <w:t xml:space="preserve">turn on the second-stage PMOS, increasing the drain current to limit the voltage. If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rec</m:t>
            </m:r>
          </m:sub>
        </m:sSub>
      </m:oMath>
      <w:r w:rsidR="00374E51">
        <w:rPr>
          <w:rFonts w:ascii="Times New Roman" w:hAnsi="Times New Roman" w:cs="Times New Roman" w:hint="eastAsia"/>
        </w:rPr>
        <w:t xml:space="preserve"> </w:t>
      </w:r>
      <w:r w:rsidR="00374E51" w:rsidRPr="00374E51">
        <w:rPr>
          <w:rFonts w:ascii="Times New Roman" w:hAnsi="Times New Roman" w:cs="Times New Roman"/>
        </w:rPr>
        <w:t>further</w:t>
      </w:r>
      <w:r w:rsidR="00374E51">
        <w:rPr>
          <w:rFonts w:ascii="Times New Roman" w:hAnsi="Times New Roman" w:cs="Times New Roman" w:hint="eastAsia"/>
        </w:rPr>
        <w:t>ly</w:t>
      </w:r>
      <w:r w:rsidR="00374E51" w:rsidRPr="00374E51">
        <w:rPr>
          <w:rFonts w:ascii="Times New Roman" w:hAnsi="Times New Roman" w:cs="Times New Roman"/>
        </w:rPr>
        <w:t xml:space="preserve"> increases, the third-stage NMOS conducts strongly, causing an exponential rise in drain current to tightly clamp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rec</m:t>
            </m:r>
          </m:sub>
        </m:sSub>
      </m:oMath>
      <w:r w:rsidR="00374E51" w:rsidRPr="00374E51">
        <w:rPr>
          <w:rFonts w:ascii="Times New Roman" w:hAnsi="Times New Roman" w:cs="Times New Roman"/>
        </w:rPr>
        <w:t xml:space="preserve">. This passive limiter protects both the implant circuitry and tissue, since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rec</m:t>
            </m:r>
          </m:sub>
        </m:sSub>
      </m:oMath>
      <w:r w:rsidR="00374E51" w:rsidRPr="00374E51">
        <w:rPr>
          <w:rFonts w:ascii="Times New Roman" w:hAnsi="Times New Roman" w:cs="Times New Roman"/>
        </w:rPr>
        <w:t>and ground are directly connected to the stimulation electrodes.</w:t>
      </w:r>
      <w:r w:rsidR="00BF4BD5" w:rsidRPr="00374E51">
        <w:rPr>
          <w:rFonts w:ascii="Times New Roman" w:hAnsi="Times New Roman" w:cs="Times New Roman"/>
        </w:rPr>
        <w:br w:type="page"/>
      </w:r>
    </w:p>
    <w:p w14:paraId="5B4363D6" w14:textId="69A2C730" w:rsidR="00BF4BD5" w:rsidRDefault="00C12C71" w:rsidP="00004C94">
      <w:pPr>
        <w:jc w:val="both"/>
        <w:rPr>
          <w:rFonts w:ascii="Times New Roman" w:hAnsi="Times New Roman" w:cs="Times New Roman"/>
        </w:rPr>
      </w:pPr>
      <w:r>
        <w:rPr>
          <w:rFonts w:ascii="Times New Roman" w:hAnsi="Times New Roman" w:cs="Times New Roman"/>
          <w:noProof/>
        </w:rPr>
        <w:lastRenderedPageBreak/>
        <w:drawing>
          <wp:inline distT="0" distB="0" distL="0" distR="0" wp14:anchorId="4DEAE4A3" wp14:editId="2B7C7A89">
            <wp:extent cx="5499100" cy="3987165"/>
            <wp:effectExtent l="0" t="0" r="6350" b="0"/>
            <wp:docPr id="13890092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499100" cy="3987165"/>
                    </a:xfrm>
                    <a:prstGeom prst="rect">
                      <a:avLst/>
                    </a:prstGeom>
                    <a:noFill/>
                  </pic:spPr>
                </pic:pic>
              </a:graphicData>
            </a:graphic>
          </wp:inline>
        </w:drawing>
      </w:r>
    </w:p>
    <w:p w14:paraId="6FD61D8F" w14:textId="6D5FBF8C" w:rsidR="00BF4BD5" w:rsidRDefault="00A7352C" w:rsidP="00004C94">
      <w:pPr>
        <w:jc w:val="both"/>
        <w:rPr>
          <w:rFonts w:ascii="Times New Roman" w:hAnsi="Times New Roman" w:cs="Times New Roman"/>
        </w:rPr>
      </w:pPr>
      <w:r w:rsidRPr="004D3227">
        <w:rPr>
          <w:rFonts w:ascii="Times New Roman" w:hAnsi="Times New Roman" w:cs="Times New Roman"/>
          <w:b/>
          <w:bCs/>
        </w:rPr>
        <w:t xml:space="preserve">Supplementary </w:t>
      </w:r>
      <w:r w:rsidRPr="00A95620">
        <w:rPr>
          <w:rFonts w:ascii="Times New Roman" w:hAnsi="Times New Roman" w:cs="Times New Roman" w:hint="eastAsia"/>
          <w:b/>
          <w:bCs/>
        </w:rPr>
        <w:t>Figure</w:t>
      </w:r>
      <w:r w:rsidRPr="00A95620">
        <w:rPr>
          <w:rFonts w:ascii="Times New Roman" w:hAnsi="Times New Roman" w:cs="Times New Roman"/>
          <w:b/>
          <w:bCs/>
        </w:rPr>
        <w:t xml:space="preserve"> </w:t>
      </w:r>
      <w:r>
        <w:rPr>
          <w:rFonts w:ascii="Times New Roman" w:hAnsi="Times New Roman" w:cs="Times New Roman" w:hint="eastAsia"/>
          <w:b/>
          <w:bCs/>
        </w:rPr>
        <w:t>2.</w:t>
      </w:r>
      <w:r w:rsidRPr="00A95620">
        <w:rPr>
          <w:rFonts w:ascii="Times New Roman" w:hAnsi="Times New Roman" w:cs="Times New Roman"/>
          <w:b/>
          <w:bCs/>
        </w:rPr>
        <w:t xml:space="preserve"> </w:t>
      </w:r>
      <w:r w:rsidR="00004C94" w:rsidRPr="00004C94">
        <w:rPr>
          <w:rFonts w:ascii="Times New Roman" w:hAnsi="Times New Roman" w:cs="Times New Roman"/>
          <w:b/>
          <w:bCs/>
        </w:rPr>
        <w:t>Schematic</w:t>
      </w:r>
      <w:r w:rsidR="00004C94">
        <w:rPr>
          <w:rFonts w:ascii="Times New Roman" w:hAnsi="Times New Roman" w:cs="Times New Roman" w:hint="eastAsia"/>
          <w:b/>
          <w:bCs/>
        </w:rPr>
        <w:t xml:space="preserve">, photo and results </w:t>
      </w:r>
      <w:r w:rsidR="00004C94" w:rsidRPr="00004C94">
        <w:rPr>
          <w:rFonts w:ascii="Times New Roman" w:hAnsi="Times New Roman" w:cs="Times New Roman"/>
          <w:b/>
          <w:bCs/>
        </w:rPr>
        <w:t xml:space="preserve">of the in vitro wireless power transfer measurement setup using pork tissue. </w:t>
      </w:r>
      <w:r w:rsidR="00004C94">
        <w:rPr>
          <w:rFonts w:ascii="Times New Roman" w:hAnsi="Times New Roman" w:cs="Times New Roman" w:hint="eastAsia"/>
          <w:b/>
          <w:bCs/>
        </w:rPr>
        <w:t xml:space="preserve">a. </w:t>
      </w:r>
      <w:r w:rsidR="00004C94" w:rsidRPr="00004C94">
        <w:rPr>
          <w:rFonts w:ascii="Times New Roman" w:hAnsi="Times New Roman" w:cs="Times New Roman"/>
        </w:rPr>
        <w:t>A battery-powered signal generator (isolated from earth ground) was used to generate a 10 MHz RF signal, which was amplified to 26–33 dBm through a power amplifier and identical coaxial cables across all tests. The Tx electrode spacing was set to 10 mm (edge-to-edge). The implant model was placed beneath a 20 mm thick pork tissue sample with intact skin. LED brightness was recorded using a stationary smartphone camera, ensuring that both the LED and camera remained fixed throughout the experiment.</w:t>
      </w:r>
      <w:r w:rsidR="00004C94">
        <w:rPr>
          <w:rFonts w:ascii="Times New Roman" w:hAnsi="Times New Roman" w:cs="Times New Roman" w:hint="eastAsia"/>
        </w:rPr>
        <w:t xml:space="preserve"> </w:t>
      </w:r>
      <w:r w:rsidR="00004C94" w:rsidRPr="00004C94">
        <w:rPr>
          <w:rFonts w:ascii="Times New Roman" w:hAnsi="Times New Roman" w:cs="Times New Roman" w:hint="eastAsia"/>
          <w:b/>
          <w:bCs/>
        </w:rPr>
        <w:t>b.</w:t>
      </w:r>
      <w:r w:rsidR="00004C94">
        <w:rPr>
          <w:rFonts w:ascii="Times New Roman" w:hAnsi="Times New Roman" w:cs="Times New Roman" w:hint="eastAsia"/>
        </w:rPr>
        <w:t xml:space="preserve"> T</w:t>
      </w:r>
      <w:r w:rsidR="00004C94" w:rsidRPr="00004C94">
        <w:rPr>
          <w:rFonts w:ascii="Times New Roman" w:hAnsi="Times New Roman" w:cs="Times New Roman"/>
        </w:rPr>
        <w:t>he LED did not emit any measurable brightness in the absence of tissue, whereas noticeable brightness was observed with tissue present</w:t>
      </w:r>
      <w:r w:rsidR="00004C94">
        <w:rPr>
          <w:rFonts w:ascii="Times New Roman" w:hAnsi="Times New Roman" w:cs="Times New Roman" w:hint="eastAsia"/>
        </w:rPr>
        <w:t>.</w:t>
      </w:r>
      <w:r w:rsidR="00004C94" w:rsidRPr="00004C94">
        <w:rPr>
          <w:rFonts w:ascii="Times New Roman" w:hAnsi="Times New Roman" w:cs="Times New Roman"/>
        </w:rPr>
        <w:t xml:space="preserve"> By comparing the measured LED brightness with the calibration database, the total received power (including ASIC consumption and LED optical output) was determined to range from 0.315 mW to 2.08 mW at 10 MHz, corresponding to a total efficiency of 0.31–0.48% for input powers of 100–447 mW (after accounting for reflection loss</w:t>
      </w:r>
      <w:r w:rsidR="00004C94">
        <w:rPr>
          <w:rFonts w:ascii="Times New Roman" w:hAnsi="Times New Roman" w:cs="Times New Roman" w:hint="eastAsia"/>
        </w:rPr>
        <w:t xml:space="preserve">). </w:t>
      </w:r>
      <w:r w:rsidR="00004C94" w:rsidRPr="00004C94">
        <w:rPr>
          <w:rFonts w:ascii="Times New Roman" w:hAnsi="Times New Roman" w:cs="Times New Roman"/>
        </w:rPr>
        <w:t>Efficiency fluctuat</w:t>
      </w:r>
      <w:r w:rsidR="00004C94">
        <w:rPr>
          <w:rFonts w:ascii="Times New Roman" w:hAnsi="Times New Roman" w:cs="Times New Roman" w:hint="eastAsia"/>
        </w:rPr>
        <w:t>e</w:t>
      </w:r>
      <w:r w:rsidR="00004C94" w:rsidRPr="00004C94">
        <w:rPr>
          <w:rFonts w:ascii="Times New Roman" w:hAnsi="Times New Roman" w:cs="Times New Roman"/>
        </w:rPr>
        <w:t xml:space="preserve">s primarily </w:t>
      </w:r>
      <w:r w:rsidR="00C12C71">
        <w:rPr>
          <w:rFonts w:ascii="Times New Roman" w:hAnsi="Times New Roman" w:cs="Times New Roman" w:hint="eastAsia"/>
        </w:rPr>
        <w:t>due</w:t>
      </w:r>
      <w:r w:rsidR="00004C94" w:rsidRPr="00004C94">
        <w:rPr>
          <w:rFonts w:ascii="Times New Roman" w:hAnsi="Times New Roman" w:cs="Times New Roman"/>
        </w:rPr>
        <w:t xml:space="preserve"> to</w:t>
      </w:r>
      <w:r w:rsidR="00004C94">
        <w:rPr>
          <w:rFonts w:ascii="Times New Roman" w:hAnsi="Times New Roman" w:cs="Times New Roman" w:hint="eastAsia"/>
        </w:rPr>
        <w:t xml:space="preserve"> the</w:t>
      </w:r>
      <w:r w:rsidR="00004C94" w:rsidRPr="00004C94">
        <w:rPr>
          <w:rFonts w:ascii="Times New Roman" w:hAnsi="Times New Roman" w:cs="Times New Roman"/>
        </w:rPr>
        <w:t xml:space="preserve"> </w:t>
      </w:r>
      <w:r w:rsidR="00004C94">
        <w:rPr>
          <w:rFonts w:ascii="Times New Roman" w:hAnsi="Times New Roman" w:cs="Times New Roman" w:hint="eastAsia"/>
        </w:rPr>
        <w:t>rect</w:t>
      </w:r>
      <w:r w:rsidR="00004C94" w:rsidRPr="00004C94">
        <w:rPr>
          <w:rFonts w:ascii="Times New Roman" w:hAnsi="Times New Roman" w:cs="Times New Roman"/>
        </w:rPr>
        <w:t>ifier, which operates more efficiently at higher input voltages</w:t>
      </w:r>
      <w:r w:rsidR="00004C94">
        <w:rPr>
          <w:rFonts w:ascii="Times New Roman" w:hAnsi="Times New Roman" w:cs="Times New Roman" w:hint="eastAsia"/>
        </w:rPr>
        <w:t>.</w:t>
      </w:r>
      <w:r w:rsidR="000E53E6">
        <w:rPr>
          <w:rFonts w:ascii="Times New Roman" w:hAnsi="Times New Roman" w:cs="Times New Roman" w:hint="eastAsia"/>
        </w:rPr>
        <w:t xml:space="preserve"> </w:t>
      </w:r>
      <w:r w:rsidR="000E53E6" w:rsidRPr="00490D4D">
        <w:rPr>
          <w:rFonts w:ascii="Times New Roman" w:hAnsi="Times New Roman" w:cs="Times New Roman"/>
        </w:rPr>
        <w:t xml:space="preserve">While surface coupling is feasible, stable fixation on rat skin proves challenging and limits repeatability; therefore, pin electrodes are adopted in the main experiments to ensure </w:t>
      </w:r>
      <w:r w:rsidR="000E53E6">
        <w:rPr>
          <w:rFonts w:ascii="Times New Roman" w:hAnsi="Times New Roman" w:cs="Times New Roman" w:hint="eastAsia"/>
        </w:rPr>
        <w:t>repeatable</w:t>
      </w:r>
      <w:r w:rsidR="000E53E6" w:rsidRPr="00490D4D">
        <w:rPr>
          <w:rFonts w:ascii="Times New Roman" w:hAnsi="Times New Roman" w:cs="Times New Roman"/>
        </w:rPr>
        <w:t xml:space="preserve"> </w:t>
      </w:r>
      <w:r w:rsidR="000E53E6">
        <w:rPr>
          <w:rFonts w:ascii="Times New Roman" w:hAnsi="Times New Roman" w:cs="Times New Roman"/>
        </w:rPr>
        <w:t>conditions</w:t>
      </w:r>
      <w:r w:rsidR="000E53E6">
        <w:rPr>
          <w:rFonts w:ascii="Times New Roman" w:hAnsi="Times New Roman" w:cs="Times New Roman" w:hint="eastAsia"/>
        </w:rPr>
        <w:t xml:space="preserve">. </w:t>
      </w:r>
      <w:r w:rsidR="000E53E6" w:rsidRPr="000E53E6">
        <w:rPr>
          <w:rFonts w:ascii="Times New Roman" w:hAnsi="Times New Roman" w:cs="Times New Roman"/>
        </w:rPr>
        <w:t xml:space="preserve">Future designs aim to improve contact stability and re-enable surface </w:t>
      </w:r>
      <w:r w:rsidR="00026043">
        <w:rPr>
          <w:rFonts w:ascii="Times New Roman" w:hAnsi="Times New Roman" w:cs="Times New Roman" w:hint="eastAsia"/>
        </w:rPr>
        <w:t>electrodes</w:t>
      </w:r>
      <w:r w:rsidR="000E53E6" w:rsidRPr="000E53E6">
        <w:rPr>
          <w:rFonts w:ascii="Times New Roman" w:hAnsi="Times New Roman" w:cs="Times New Roman"/>
        </w:rPr>
        <w:t>.</w:t>
      </w:r>
    </w:p>
    <w:p w14:paraId="3C45F4CB" w14:textId="77777777" w:rsidR="00004C94" w:rsidRDefault="00004C94" w:rsidP="00004C94">
      <w:pPr>
        <w:jc w:val="both"/>
        <w:rPr>
          <w:rFonts w:ascii="Times New Roman" w:hAnsi="Times New Roman" w:cs="Times New Roman"/>
        </w:rPr>
      </w:pPr>
    </w:p>
    <w:p w14:paraId="1C2F3788" w14:textId="30CC483F" w:rsidR="00BF4BD5" w:rsidRDefault="00060118" w:rsidP="00BF4BD5">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6C81EA2" wp14:editId="51830C52">
            <wp:extent cx="3587750" cy="5494368"/>
            <wp:effectExtent l="0" t="0" r="0" b="0"/>
            <wp:docPr id="18099289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588967" cy="5496231"/>
                    </a:xfrm>
                    <a:prstGeom prst="rect">
                      <a:avLst/>
                    </a:prstGeom>
                    <a:noFill/>
                  </pic:spPr>
                </pic:pic>
              </a:graphicData>
            </a:graphic>
          </wp:inline>
        </w:drawing>
      </w:r>
    </w:p>
    <w:p w14:paraId="5B1B57C7" w14:textId="3F891356" w:rsidR="00BF4BD5" w:rsidRPr="003663F9" w:rsidRDefault="009125C9" w:rsidP="009125C9">
      <w:pPr>
        <w:jc w:val="both"/>
        <w:rPr>
          <w:rFonts w:ascii="Times New Roman" w:hAnsi="Times New Roman" w:cs="Times New Roman"/>
        </w:rPr>
      </w:pPr>
      <w:r w:rsidRPr="004D3227">
        <w:rPr>
          <w:rFonts w:ascii="Times New Roman" w:hAnsi="Times New Roman" w:cs="Times New Roman"/>
          <w:b/>
          <w:bCs/>
        </w:rPr>
        <w:t xml:space="preserve">Supplementary </w:t>
      </w:r>
      <w:r w:rsidRPr="00A95620">
        <w:rPr>
          <w:rFonts w:ascii="Times New Roman" w:hAnsi="Times New Roman" w:cs="Times New Roman" w:hint="eastAsia"/>
          <w:b/>
          <w:bCs/>
        </w:rPr>
        <w:t>Figure</w:t>
      </w:r>
      <w:r w:rsidRPr="00A95620">
        <w:rPr>
          <w:rFonts w:ascii="Times New Roman" w:hAnsi="Times New Roman" w:cs="Times New Roman"/>
          <w:b/>
          <w:bCs/>
        </w:rPr>
        <w:t xml:space="preserve"> </w:t>
      </w:r>
      <w:r>
        <w:rPr>
          <w:rFonts w:ascii="Times New Roman" w:hAnsi="Times New Roman" w:cs="Times New Roman" w:hint="eastAsia"/>
          <w:b/>
          <w:bCs/>
        </w:rPr>
        <w:t>3.</w:t>
      </w:r>
      <w:r w:rsidRPr="00A95620">
        <w:rPr>
          <w:rFonts w:ascii="Times New Roman" w:hAnsi="Times New Roman" w:cs="Times New Roman"/>
          <w:b/>
          <w:bCs/>
        </w:rPr>
        <w:t xml:space="preserve"> </w:t>
      </w:r>
      <w:r w:rsidR="00060118">
        <w:rPr>
          <w:rFonts w:ascii="Times New Roman" w:hAnsi="Times New Roman" w:cs="Times New Roman" w:hint="eastAsia"/>
          <w:b/>
          <w:bCs/>
        </w:rPr>
        <w:t xml:space="preserve">a. </w:t>
      </w:r>
      <w:r w:rsidR="00060118" w:rsidRPr="00060118">
        <w:rPr>
          <w:rFonts w:ascii="Times New Roman" w:hAnsi="Times New Roman" w:cs="Times New Roman"/>
          <w:b/>
          <w:bCs/>
        </w:rPr>
        <w:t>Schematic and model parameters for a thread-like stimulator in a monofascicular nerve, showing electrode placement and tissue properties used for simulation</w:t>
      </w:r>
      <w:r w:rsidR="003663F9">
        <w:rPr>
          <w:rFonts w:ascii="Times New Roman" w:hAnsi="Times New Roman" w:cs="Times New Roman" w:hint="eastAsia"/>
          <w:b/>
          <w:bCs/>
        </w:rPr>
        <w:t>.</w:t>
      </w:r>
      <w:r w:rsidR="003663F9" w:rsidRPr="003663F9">
        <w:t xml:space="preserve"> </w:t>
      </w:r>
      <w:r w:rsidR="003663F9" w:rsidRPr="003663F9">
        <w:rPr>
          <w:rFonts w:ascii="Times New Roman" w:hAnsi="Times New Roman" w:cs="Times New Roman"/>
        </w:rPr>
        <w:t>A finite element model was constructed in COMSOL Multiphysics (COMSOL Inc., USA) to compute the electric potential field generated by the implant under a fixed 1 mA input current with an electrode-to-fascicle distance of 100 µm. Two key parameters were varied: electrode pitch (100 µm–1 mm) and electrode surface area (0.0025–0.09 mm²), yielding 24 geometric configurations. Neural activation was then simulated in NEURON using the McIntyre–Richardson–Grill (MRG) axon model tuned for a 6 µm rat tibial fiber. A cathodic-first symmetric biphasic pulse (200 µs width) was applied, and the threshold amplitude was defined as the minimum stimulus current that elicited a propagating action potential.</w:t>
      </w:r>
      <w:r w:rsidR="003663F9">
        <w:rPr>
          <w:rFonts w:ascii="Times New Roman" w:hAnsi="Times New Roman" w:cs="Times New Roman" w:hint="eastAsia"/>
        </w:rPr>
        <w:t xml:space="preserve"> </w:t>
      </w:r>
      <w:r w:rsidR="003663F9" w:rsidRPr="003663F9">
        <w:rPr>
          <w:rFonts w:ascii="Times New Roman" w:hAnsi="Times New Roman" w:cs="Times New Roman" w:hint="eastAsia"/>
          <w:b/>
          <w:bCs/>
        </w:rPr>
        <w:t>b.</w:t>
      </w:r>
      <w:r w:rsidR="003663F9" w:rsidRPr="003663F9">
        <w:rPr>
          <w:rFonts w:ascii="Times New Roman" w:hAnsi="Times New Roman" w:cs="Times New Roman"/>
          <w:b/>
          <w:bCs/>
          <w:color w:val="000000"/>
          <w:kern w:val="0"/>
          <w:sz w:val="16"/>
          <w:szCs w:val="16"/>
        </w:rPr>
        <w:t xml:space="preserve"> </w:t>
      </w:r>
      <w:r w:rsidR="003663F9" w:rsidRPr="003663F9">
        <w:rPr>
          <w:rFonts w:ascii="Times New Roman" w:hAnsi="Times New Roman" w:cs="Times New Roman"/>
          <w:b/>
          <w:bCs/>
        </w:rPr>
        <w:t>Simulated activation thresholds for the neural fiber as a function of electrode pitch and size.</w:t>
      </w:r>
      <w:r w:rsidR="003663F9">
        <w:rPr>
          <w:rFonts w:ascii="Times New Roman" w:hAnsi="Times New Roman" w:cs="Times New Roman" w:hint="eastAsia"/>
          <w:b/>
          <w:bCs/>
        </w:rPr>
        <w:t xml:space="preserve"> </w:t>
      </w:r>
      <w:r w:rsidR="003663F9" w:rsidRPr="003663F9">
        <w:rPr>
          <w:rFonts w:ascii="Times New Roman" w:hAnsi="Times New Roman" w:cs="Times New Roman"/>
        </w:rPr>
        <w:t xml:space="preserve">Both increasing electrode surface area and </w:t>
      </w:r>
      <w:r w:rsidR="003663F9" w:rsidRPr="003663F9">
        <w:rPr>
          <w:rFonts w:ascii="Times New Roman" w:hAnsi="Times New Roman" w:cs="Times New Roman"/>
        </w:rPr>
        <w:lastRenderedPageBreak/>
        <w:t>interelectrode pitch reduced the stimulation threshold. A pitch of 1 mm combined with a 300 µm² electrode surface achieved the lowest threshold of 0.535 mA for the modeled 6 µm fiber. Unlike conventional implants, the thread-like DTCP device can accommodate large electrode pitches, enabling more energy-efficient stimulation without sacrificing design flexibility.</w:t>
      </w:r>
    </w:p>
    <w:p w14:paraId="4CEBAF20" w14:textId="7CE8B8E2" w:rsidR="00BF4BD5" w:rsidRPr="003663F9" w:rsidRDefault="00BF4BD5">
      <w:pPr>
        <w:rPr>
          <w:rFonts w:ascii="Times New Roman" w:hAnsi="Times New Roman" w:cs="Times New Roman"/>
        </w:rPr>
      </w:pPr>
      <w:r w:rsidRPr="003663F9">
        <w:rPr>
          <w:rFonts w:ascii="Times New Roman" w:hAnsi="Times New Roman" w:cs="Times New Roman"/>
        </w:rPr>
        <w:br w:type="page"/>
      </w:r>
    </w:p>
    <w:p w14:paraId="7D6FE8FC" w14:textId="60F9EAE6" w:rsidR="002859A4" w:rsidRPr="002859A4" w:rsidRDefault="007E4295" w:rsidP="002859A4">
      <w:pPr>
        <w:rPr>
          <w:rFonts w:ascii="Times New Roman" w:hAnsi="Times New Roman" w:cs="Times New Roman"/>
        </w:rPr>
      </w:pPr>
      <w:r>
        <w:rPr>
          <w:rFonts w:ascii="Times New Roman" w:hAnsi="Times New Roman" w:cs="Times New Roman"/>
          <w:noProof/>
        </w:rPr>
        <w:lastRenderedPageBreak/>
        <w:drawing>
          <wp:inline distT="0" distB="0" distL="0" distR="0" wp14:anchorId="02F02BB4" wp14:editId="098514FE">
            <wp:extent cx="5500370" cy="2321122"/>
            <wp:effectExtent l="0" t="0" r="5080" b="3175"/>
            <wp:docPr id="1849030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510764" cy="2325508"/>
                    </a:xfrm>
                    <a:prstGeom prst="rect">
                      <a:avLst/>
                    </a:prstGeom>
                    <a:noFill/>
                  </pic:spPr>
                </pic:pic>
              </a:graphicData>
            </a:graphic>
          </wp:inline>
        </w:drawing>
      </w:r>
    </w:p>
    <w:p w14:paraId="01F62652" w14:textId="0081C5B8" w:rsidR="00DE07A4" w:rsidRDefault="00DE07A4" w:rsidP="00DE07A4">
      <w:pPr>
        <w:jc w:val="both"/>
        <w:rPr>
          <w:rFonts w:ascii="Times New Roman" w:hAnsi="Times New Roman" w:cs="Times New Roman"/>
        </w:rPr>
      </w:pPr>
      <w:r w:rsidRPr="004D3227">
        <w:rPr>
          <w:rFonts w:ascii="Times New Roman" w:hAnsi="Times New Roman" w:cs="Times New Roman"/>
          <w:b/>
          <w:bCs/>
        </w:rPr>
        <w:t xml:space="preserve">Supplementary </w:t>
      </w:r>
      <w:r w:rsidRPr="00A95620">
        <w:rPr>
          <w:rFonts w:ascii="Times New Roman" w:hAnsi="Times New Roman" w:cs="Times New Roman" w:hint="eastAsia"/>
          <w:b/>
          <w:bCs/>
        </w:rPr>
        <w:t>Figure</w:t>
      </w:r>
      <w:r w:rsidRPr="00A95620">
        <w:rPr>
          <w:rFonts w:ascii="Times New Roman" w:hAnsi="Times New Roman" w:cs="Times New Roman"/>
          <w:b/>
          <w:bCs/>
        </w:rPr>
        <w:t xml:space="preserve"> </w:t>
      </w:r>
      <w:r>
        <w:rPr>
          <w:rFonts w:ascii="Times New Roman" w:hAnsi="Times New Roman" w:cs="Times New Roman" w:hint="eastAsia"/>
          <w:b/>
          <w:bCs/>
        </w:rPr>
        <w:t>4.</w:t>
      </w:r>
      <w:r w:rsidRPr="00A95620">
        <w:rPr>
          <w:rFonts w:ascii="Times New Roman" w:hAnsi="Times New Roman" w:cs="Times New Roman"/>
          <w:b/>
          <w:bCs/>
        </w:rPr>
        <w:t xml:space="preserve"> </w:t>
      </w:r>
      <w:r w:rsidRPr="00DE07A4">
        <w:rPr>
          <w:rFonts w:ascii="Times New Roman" w:hAnsi="Times New Roman" w:cs="Times New Roman"/>
          <w:b/>
          <w:bCs/>
        </w:rPr>
        <w:t>Photographs of the TINY device prototype showing the back side and a magnified view of the ASIC assembly region.</w:t>
      </w:r>
      <w:r>
        <w:rPr>
          <w:rFonts w:ascii="Times New Roman" w:hAnsi="Times New Roman" w:cs="Times New Roman" w:hint="eastAsia"/>
          <w:b/>
          <w:bCs/>
        </w:rPr>
        <w:t xml:space="preserve"> </w:t>
      </w:r>
      <w:r w:rsidRPr="00DE07A4">
        <w:rPr>
          <w:rFonts w:ascii="Times New Roman" w:hAnsi="Times New Roman" w:cs="Times New Roman"/>
        </w:rPr>
        <w:t xml:space="preserve">Top: the stimulation side showing PEDOT-coated gold </w:t>
      </w:r>
      <w:r>
        <w:rPr>
          <w:rFonts w:ascii="Times New Roman" w:hAnsi="Times New Roman" w:cs="Times New Roman" w:hint="eastAsia"/>
        </w:rPr>
        <w:t xml:space="preserve">stimulation </w:t>
      </w:r>
      <w:r w:rsidRPr="00DE07A4">
        <w:rPr>
          <w:rFonts w:ascii="Times New Roman" w:hAnsi="Times New Roman" w:cs="Times New Roman"/>
        </w:rPr>
        <w:t>electrodes patterned on a flexible polyimide substrate. Bottom: the opposite side showing a magnified view</w:t>
      </w:r>
      <w:r>
        <w:rPr>
          <w:rFonts w:ascii="Times New Roman" w:hAnsi="Times New Roman" w:cs="Times New Roman" w:hint="eastAsia"/>
        </w:rPr>
        <w:t xml:space="preserve"> of</w:t>
      </w:r>
      <w:r w:rsidRPr="00DE07A4">
        <w:rPr>
          <w:rFonts w:ascii="Times New Roman" w:hAnsi="Times New Roman" w:cs="Times New Roman"/>
        </w:rPr>
        <w:t xml:space="preserve"> bonded ASIC chip</w:t>
      </w:r>
      <w:r>
        <w:rPr>
          <w:rFonts w:ascii="Times New Roman" w:hAnsi="Times New Roman" w:cs="Times New Roman" w:hint="eastAsia"/>
        </w:rPr>
        <w:t>.</w:t>
      </w:r>
      <w:r w:rsidRPr="00DE07A4">
        <w:t xml:space="preserve"> </w:t>
      </w:r>
      <w:r w:rsidRPr="00DE07A4">
        <w:rPr>
          <w:rFonts w:ascii="Times New Roman" w:hAnsi="Times New Roman" w:cs="Times New Roman"/>
        </w:rPr>
        <w:t xml:space="preserve">After the ASIC was fixed with </w:t>
      </w:r>
      <w:r>
        <w:rPr>
          <w:rFonts w:ascii="Times New Roman" w:hAnsi="Times New Roman" w:cs="Times New Roman" w:hint="eastAsia"/>
        </w:rPr>
        <w:t>high temperature glue</w:t>
      </w:r>
      <w:r w:rsidRPr="00DE07A4">
        <w:rPr>
          <w:rFonts w:ascii="Times New Roman" w:hAnsi="Times New Roman" w:cs="Times New Roman"/>
        </w:rPr>
        <w:t>, wire bonds were first made to 3-µm-thick gold pads on the flex PCB. Because the mechanical reliability of wire bonds on flexible substrates is relatively low, silver epoxy was subsequently applied to reinforce both the electrical and mechanical connections.</w:t>
      </w:r>
      <w:r>
        <w:rPr>
          <w:rFonts w:ascii="Times New Roman" w:hAnsi="Times New Roman" w:cs="Times New Roman" w:hint="eastAsia"/>
        </w:rPr>
        <w:t xml:space="preserve"> And </w:t>
      </w:r>
      <w:r w:rsidR="00D734E9">
        <w:rPr>
          <w:rFonts w:ascii="Times New Roman" w:hAnsi="Times New Roman" w:cs="Times New Roman"/>
        </w:rPr>
        <w:t>finally,</w:t>
      </w:r>
      <w:r>
        <w:rPr>
          <w:rFonts w:ascii="Times New Roman" w:hAnsi="Times New Roman" w:cs="Times New Roman" w:hint="eastAsia"/>
        </w:rPr>
        <w:t xml:space="preserve"> PDMS was used to coat the whole assembly.</w:t>
      </w:r>
    </w:p>
    <w:p w14:paraId="4FFD4DFF" w14:textId="77777777" w:rsidR="00DE07A4" w:rsidRDefault="00DE07A4">
      <w:pPr>
        <w:rPr>
          <w:rFonts w:ascii="Times New Roman" w:hAnsi="Times New Roman" w:cs="Times New Roman"/>
        </w:rPr>
      </w:pPr>
      <w:r>
        <w:rPr>
          <w:rFonts w:ascii="Times New Roman" w:hAnsi="Times New Roman" w:cs="Times New Roman"/>
        </w:rPr>
        <w:br w:type="page"/>
      </w:r>
    </w:p>
    <w:p w14:paraId="6C771220" w14:textId="0F9E9F5D" w:rsidR="00A95620" w:rsidRDefault="009F0249" w:rsidP="00A95620">
      <w:pPr>
        <w:rPr>
          <w:rFonts w:ascii="Times New Roman" w:hAnsi="Times New Roman" w:cs="Times New Roman"/>
        </w:rPr>
      </w:pPr>
      <w:r w:rsidRPr="004D3227">
        <w:rPr>
          <w:rFonts w:ascii="Times New Roman" w:hAnsi="Times New Roman" w:cs="Times New Roman"/>
          <w:b/>
          <w:bCs/>
        </w:rPr>
        <w:lastRenderedPageBreak/>
        <w:t xml:space="preserve">Supplementary </w:t>
      </w:r>
      <w:r>
        <w:rPr>
          <w:rFonts w:ascii="Times New Roman" w:hAnsi="Times New Roman" w:cs="Times New Roman" w:hint="eastAsia"/>
          <w:b/>
          <w:bCs/>
        </w:rPr>
        <w:t>Note</w:t>
      </w:r>
      <w:r w:rsidRPr="00A95620">
        <w:rPr>
          <w:rFonts w:ascii="Times New Roman" w:hAnsi="Times New Roman" w:cs="Times New Roman"/>
          <w:b/>
          <w:bCs/>
        </w:rPr>
        <w:t xml:space="preserve"> </w:t>
      </w:r>
      <w:r>
        <w:rPr>
          <w:rFonts w:ascii="Times New Roman" w:hAnsi="Times New Roman" w:cs="Times New Roman" w:hint="eastAsia"/>
          <w:b/>
          <w:bCs/>
        </w:rPr>
        <w:t>1</w:t>
      </w:r>
    </w:p>
    <w:p w14:paraId="538C2C0A" w14:textId="6F432081" w:rsidR="00751185" w:rsidRPr="00751185" w:rsidRDefault="00751185" w:rsidP="00751185">
      <w:pPr>
        <w:rPr>
          <w:rFonts w:ascii="Times New Roman" w:hAnsi="Times New Roman" w:cs="Times New Roman"/>
        </w:rPr>
      </w:pPr>
      <w:r w:rsidRPr="00751185">
        <w:rPr>
          <w:rFonts w:ascii="Times New Roman" w:hAnsi="Times New Roman" w:cs="Times New Roman"/>
        </w:rPr>
        <w:t>According to IEEE C95.1 Table 14</w:t>
      </w:r>
      <w:r>
        <w:rPr>
          <w:rFonts w:ascii="Times New Roman" w:hAnsi="Times New Roman" w:cs="Times New Roman" w:hint="eastAsia"/>
        </w:rPr>
        <w:t xml:space="preserve"> </w:t>
      </w:r>
      <w:r w:rsidRPr="006E392F">
        <w:rPr>
          <w:rFonts w:ascii="Times New Roman" w:hAnsi="Times New Roman" w:cs="Times New Roman"/>
        </w:rPr>
        <w:fldChar w:fldCharType="begin"/>
      </w:r>
      <w:r w:rsidRPr="006E392F">
        <w:rPr>
          <w:rFonts w:ascii="Times New Roman" w:hAnsi="Times New Roman" w:cs="Times New Roman"/>
        </w:rPr>
        <w:instrText xml:space="preserve"> REF _Ref212585325 \r \h </w:instrText>
      </w:r>
      <w:r>
        <w:rPr>
          <w:rFonts w:ascii="Times New Roman" w:hAnsi="Times New Roman" w:cs="Times New Roman"/>
        </w:rPr>
        <w:instrText xml:space="preserve"> \* MERGEFORMAT </w:instrText>
      </w:r>
      <w:r w:rsidRPr="006E392F">
        <w:rPr>
          <w:rFonts w:ascii="Times New Roman" w:hAnsi="Times New Roman" w:cs="Times New Roman"/>
        </w:rPr>
      </w:r>
      <w:r w:rsidRPr="006E392F">
        <w:rPr>
          <w:rFonts w:ascii="Times New Roman" w:hAnsi="Times New Roman" w:cs="Times New Roman"/>
        </w:rPr>
        <w:fldChar w:fldCharType="separate"/>
      </w:r>
      <w:r w:rsidR="00786FAD">
        <w:rPr>
          <w:rFonts w:ascii="Times New Roman" w:hAnsi="Times New Roman" w:cs="Times New Roman"/>
          <w:b/>
          <w:bCs/>
        </w:rPr>
        <w:t>Error! Reference source not found.</w:t>
      </w:r>
      <w:r w:rsidRPr="006E392F">
        <w:rPr>
          <w:rFonts w:ascii="Times New Roman" w:hAnsi="Times New Roman" w:cs="Times New Roman"/>
        </w:rPr>
        <w:fldChar w:fldCharType="end"/>
      </w:r>
      <w:r w:rsidRPr="00751185">
        <w:rPr>
          <w:rFonts w:ascii="Times New Roman" w:hAnsi="Times New Roman" w:cs="Times New Roman"/>
        </w:rPr>
        <w:t xml:space="preserve">, the </w:t>
      </w:r>
      <w:r>
        <w:rPr>
          <w:rFonts w:ascii="Times New Roman" w:hAnsi="Times New Roman" w:cs="Times New Roman" w:hint="eastAsia"/>
        </w:rPr>
        <w:t>human</w:t>
      </w:r>
      <w:r w:rsidRPr="00751185">
        <w:rPr>
          <w:rFonts w:ascii="Times New Roman" w:hAnsi="Times New Roman" w:cs="Times New Roman"/>
        </w:rPr>
        <w:t xml:space="preserve"> contact current limit in the 3–30</w:t>
      </w:r>
      <w:r>
        <w:rPr>
          <w:rFonts w:ascii="Times New Roman" w:hAnsi="Times New Roman" w:cs="Times New Roman"/>
        </w:rPr>
        <w:t> </w:t>
      </w:r>
      <w:r w:rsidRPr="00751185">
        <w:rPr>
          <w:rFonts w:ascii="Times New Roman" w:hAnsi="Times New Roman" w:cs="Times New Roman"/>
        </w:rPr>
        <w:t>MHz range follows</w:t>
      </w:r>
    </w:p>
    <w:p w14:paraId="438264C2" w14:textId="47DDC148" w:rsidR="00751185" w:rsidRPr="00751185" w:rsidRDefault="00000000" w:rsidP="00751185">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I</m:t>
              </m:r>
            </m:e>
            <m:sub>
              <m:r>
                <m:rPr>
                  <m:sty m:val="p"/>
                </m:rPr>
                <w:rPr>
                  <w:rFonts w:ascii="Cambria Math" w:hAnsi="Cambria Math" w:cs="Times New Roman"/>
                </w:rPr>
                <m:t>max</m:t>
              </m:r>
            </m:sub>
          </m:sSub>
          <m:r>
            <w:rPr>
              <w:rFonts w:ascii="Cambria Math" w:hAnsi="Cambria Math" w:cs="Times New Roman"/>
            </w:rPr>
            <m:t>(f)=16.7</m:t>
          </m:r>
          <m:sSup>
            <m:sSupPr>
              <m:ctrlPr>
                <w:rPr>
                  <w:rFonts w:ascii="Cambria Math" w:hAnsi="Cambria Math" w:cs="Times New Roman"/>
                </w:rPr>
              </m:ctrlPr>
            </m:sSupPr>
            <m:e>
              <m:r>
                <w:rPr>
                  <w:rFonts w:ascii="Cambria Math" w:hAnsi="Cambria Math" w:cs="Times New Roman"/>
                </w:rPr>
                <m:t>(</m:t>
              </m:r>
              <m:f>
                <m:fPr>
                  <m:ctrlPr>
                    <w:rPr>
                      <w:rFonts w:ascii="Cambria Math" w:hAnsi="Cambria Math" w:cs="Times New Roman"/>
                    </w:rPr>
                  </m:ctrlPr>
                </m:fPr>
                <m:num>
                  <m:r>
                    <w:rPr>
                      <w:rFonts w:ascii="Cambria Math" w:hAnsi="Cambria Math" w:cs="Times New Roman"/>
                    </w:rPr>
                    <m:t>f</m:t>
                  </m:r>
                </m:num>
                <m:den>
                  <m:r>
                    <w:rPr>
                      <w:rFonts w:ascii="Cambria Math" w:hAnsi="Cambria Math" w:cs="Times New Roman"/>
                    </w:rPr>
                    <m:t>3</m:t>
                  </m:r>
                </m:den>
              </m:f>
              <m:r>
                <w:rPr>
                  <w:rFonts w:ascii="Cambria Math" w:hAnsi="Cambria Math" w:cs="Times New Roman"/>
                </w:rPr>
                <m:t>)</m:t>
              </m:r>
            </m:e>
            <m:sup>
              <m:r>
                <w:rPr>
                  <w:rFonts w:ascii="Cambria Math" w:hAnsi="Cambria Math" w:cs="Times New Roman"/>
                </w:rPr>
                <m:t>0.3</m:t>
              </m:r>
            </m:sup>
          </m:sSup>
          <m:r>
            <m:rPr>
              <m:nor/>
            </m:rPr>
            <w:rPr>
              <w:rFonts w:ascii="Times New Roman" w:hAnsi="Times New Roman" w:cs="Times New Roman"/>
            </w:rPr>
            <m:t xml:space="preserve"> mA</m:t>
          </m:r>
          <m:r>
            <w:rPr>
              <w:rFonts w:ascii="Cambria Math" w:hAnsi="Cambria Math" w:cs="Times New Roman"/>
            </w:rPr>
            <m:t>,3≤f≤30</m:t>
          </m:r>
          <m:r>
            <m:rPr>
              <m:nor/>
            </m:rPr>
            <w:rPr>
              <w:rFonts w:ascii="Times New Roman" w:hAnsi="Times New Roman" w:cs="Times New Roman"/>
            </w:rPr>
            <m:t xml:space="preserve"> MHz</m:t>
          </m:r>
          <m:r>
            <m:rPr>
              <m:sty m:val="p"/>
            </m:rPr>
            <w:rPr>
              <w:rFonts w:ascii="Cambria Math" w:hAnsi="Cambria Math" w:cs="Times New Roman"/>
            </w:rPr>
            <m:t>.</m:t>
          </m:r>
          <m:r>
            <m:rPr>
              <m:sty m:val="p"/>
            </m:rPr>
            <w:rPr>
              <w:rFonts w:ascii="Times New Roman" w:hAnsi="Times New Roman" w:cs="Times New Roman"/>
            </w:rPr>
            <w:br/>
          </m:r>
        </m:oMath>
      </m:oMathPara>
    </w:p>
    <w:p w14:paraId="452A7D91" w14:textId="77777777" w:rsidR="00751185" w:rsidRDefault="00751185" w:rsidP="00751185">
      <w:pPr>
        <w:jc w:val="both"/>
        <w:rPr>
          <w:rFonts w:ascii="Times New Roman" w:hAnsi="Times New Roman" w:cs="Times New Roman"/>
        </w:rPr>
      </w:pPr>
      <w:r w:rsidRPr="00751185">
        <w:rPr>
          <w:rFonts w:ascii="Times New Roman" w:hAnsi="Times New Roman" w:cs="Times New Roman"/>
        </w:rPr>
        <w:t xml:space="preserve">Substituting </w:t>
      </w:r>
      <m:oMath>
        <m:r>
          <w:rPr>
            <w:rFonts w:ascii="Cambria Math" w:hAnsi="Cambria Math" w:cs="Times New Roman"/>
          </w:rPr>
          <m:t>f=25</m:t>
        </m:r>
      </m:oMath>
      <w:r w:rsidRPr="00751185">
        <w:rPr>
          <w:rFonts w:ascii="Times New Roman" w:hAnsi="Times New Roman" w:cs="Times New Roman"/>
        </w:rPr>
        <w:t xml:space="preserve">MHz gives </w:t>
      </w:r>
      <m:oMath>
        <m:sSub>
          <m:sSubPr>
            <m:ctrlPr>
              <w:rPr>
                <w:rFonts w:ascii="Cambria Math" w:hAnsi="Cambria Math" w:cs="Times New Roman"/>
              </w:rPr>
            </m:ctrlPr>
          </m:sSubPr>
          <m:e>
            <m:r>
              <w:rPr>
                <w:rFonts w:ascii="Cambria Math" w:hAnsi="Cambria Math" w:cs="Times New Roman"/>
              </w:rPr>
              <m:t>I</m:t>
            </m:r>
          </m:e>
          <m:sub>
            <m:r>
              <m:rPr>
                <m:sty m:val="p"/>
              </m:rPr>
              <w:rPr>
                <w:rFonts w:ascii="Cambria Math" w:hAnsi="Cambria Math" w:cs="Times New Roman"/>
              </w:rPr>
              <m:t>max</m:t>
            </m:r>
          </m:sub>
        </m:sSub>
        <m:r>
          <w:rPr>
            <w:rFonts w:ascii="Cambria Math" w:hAnsi="Cambria Math" w:cs="Times New Roman"/>
          </w:rPr>
          <m:t>=16.7(25</m:t>
        </m:r>
        <m:r>
          <m:rPr>
            <m:sty m:val="p"/>
          </m:rPr>
          <w:rPr>
            <w:rFonts w:ascii="Cambria Math" w:hAnsi="Cambria Math" w:cs="Times New Roman"/>
          </w:rPr>
          <m:t>/</m:t>
        </m:r>
        <m:r>
          <w:rPr>
            <w:rFonts w:ascii="Cambria Math" w:hAnsi="Cambria Math" w:cs="Times New Roman"/>
          </w:rPr>
          <m:t>3</m:t>
        </m:r>
        <m:sSup>
          <m:sSupPr>
            <m:ctrlPr>
              <w:rPr>
                <w:rFonts w:ascii="Cambria Math" w:hAnsi="Cambria Math" w:cs="Times New Roman"/>
              </w:rPr>
            </m:ctrlPr>
          </m:sSupPr>
          <m:e>
            <m:r>
              <w:rPr>
                <w:rFonts w:ascii="Cambria Math" w:hAnsi="Cambria Math" w:cs="Times New Roman"/>
              </w:rPr>
              <m:t>)</m:t>
            </m:r>
          </m:e>
          <m:sup>
            <m:r>
              <w:rPr>
                <w:rFonts w:ascii="Cambria Math" w:hAnsi="Cambria Math" w:cs="Times New Roman"/>
              </w:rPr>
              <m:t>0.3</m:t>
            </m:r>
          </m:sup>
        </m:sSup>
        <m:r>
          <w:rPr>
            <w:rFonts w:ascii="Cambria Math" w:hAnsi="Cambria Math" w:cs="Times New Roman"/>
          </w:rPr>
          <m:t>=31.5</m:t>
        </m:r>
      </m:oMath>
      <w:r w:rsidRPr="00751185">
        <w:rPr>
          <w:rFonts w:ascii="Times New Roman" w:hAnsi="Times New Roman" w:cs="Times New Roman"/>
        </w:rPr>
        <w:t>mA.</w:t>
      </w:r>
    </w:p>
    <w:p w14:paraId="4E2EAFB3" w14:textId="02A39F11" w:rsidR="00751185" w:rsidRPr="00751185" w:rsidRDefault="00751185" w:rsidP="00751185">
      <w:pPr>
        <w:jc w:val="both"/>
        <w:rPr>
          <w:b/>
          <w:bCs/>
        </w:rPr>
      </w:pPr>
      <w:r w:rsidRPr="00751185">
        <w:rPr>
          <w:rFonts w:ascii="Times New Roman" w:hAnsi="Times New Roman" w:cs="Times New Roman" w:hint="eastAsia"/>
        </w:rPr>
        <w:t>F</w:t>
      </w:r>
      <w:r w:rsidRPr="00751185">
        <w:rPr>
          <w:rFonts w:ascii="Times New Roman" w:hAnsi="Times New Roman" w:cs="Times New Roman"/>
        </w:rPr>
        <w:t xml:space="preserve">or comparison, the electrode–tissue impedance measured on the rat hindlimb is </w:t>
      </w:r>
      <m:oMath>
        <m:r>
          <w:rPr>
            <w:rFonts w:ascii="Cambria Math" w:hAnsi="Cambria Math" w:cs="Times New Roman"/>
          </w:rPr>
          <m:t>R=325</m:t>
        </m:r>
        <m:r>
          <m:rPr>
            <m:nor/>
          </m:rPr>
          <w:rPr>
            <w:rFonts w:ascii="Times New Roman" w:hAnsi="Times New Roman" w:cs="Times New Roman"/>
          </w:rPr>
          <m:t>–</m:t>
        </m:r>
        <m:r>
          <w:rPr>
            <w:rFonts w:ascii="Cambria Math" w:hAnsi="Cambria Math" w:cs="Times New Roman"/>
          </w:rPr>
          <m:t>362</m:t>
        </m:r>
        <m:r>
          <m:rPr>
            <m:nor/>
          </m:rPr>
          <w:rPr>
            <w:rFonts w:ascii="Times New Roman" w:hAnsi="Times New Roman" w:cs="Times New Roman" w:hint="eastAsia"/>
          </w:rPr>
          <m:t xml:space="preserve"> </m:t>
        </m:r>
      </m:oMath>
      <w:r w:rsidRPr="00751185">
        <w:rPr>
          <w:rFonts w:ascii="Times New Roman" w:hAnsi="Times New Roman" w:cs="Times New Roman"/>
        </w:rPr>
        <w:t xml:space="preserve">and </w:t>
      </w:r>
      <m:oMath>
        <m:r>
          <w:rPr>
            <w:rFonts w:ascii="Cambria Math" w:hAnsi="Cambria Math" w:cs="Times New Roman"/>
          </w:rPr>
          <m:t>C=27.2</m:t>
        </m:r>
        <m:r>
          <m:rPr>
            <m:nor/>
          </m:rPr>
          <w:rPr>
            <w:rFonts w:ascii="Times New Roman" w:hAnsi="Times New Roman" w:cs="Times New Roman"/>
          </w:rPr>
          <m:t>–</m:t>
        </m:r>
        <m:r>
          <w:rPr>
            <w:rFonts w:ascii="Cambria Math" w:hAnsi="Cambria Math" w:cs="Times New Roman"/>
          </w:rPr>
          <m:t>38.6</m:t>
        </m:r>
        <m:r>
          <m:rPr>
            <m:nor/>
          </m:rPr>
          <w:rPr>
            <w:rFonts w:ascii="Times New Roman" w:hAnsi="Times New Roman" w:cs="Times New Roman"/>
          </w:rPr>
          <m:t xml:space="preserve"> pF</m:t>
        </m:r>
      </m:oMath>
      <w:r w:rsidRPr="00751185">
        <w:rPr>
          <w:rFonts w:ascii="Times New Roman" w:hAnsi="Times New Roman" w:cs="Times New Roman"/>
        </w:rPr>
        <w:t xml:space="preserve">. With 28 dBm available from a 50 Ω source and a stimulation duty of 500 µs / s, the </w:t>
      </w:r>
      <w:r w:rsidR="00A24DE2">
        <w:rPr>
          <w:rFonts w:ascii="Times New Roman" w:hAnsi="Times New Roman" w:cs="Times New Roman" w:hint="eastAsia"/>
        </w:rPr>
        <w:t xml:space="preserve">maximum </w:t>
      </w:r>
      <w:r w:rsidRPr="00751185">
        <w:rPr>
          <w:rFonts w:ascii="Times New Roman" w:hAnsi="Times New Roman" w:cs="Times New Roman"/>
        </w:rPr>
        <w:t xml:space="preserve">resulting 1-s-RMS current is only </w:t>
      </w:r>
      <m:oMath>
        <m:r>
          <w:rPr>
            <w:rFonts w:ascii="Cambria Math" w:hAnsi="Cambria Math" w:cs="Times New Roman"/>
          </w:rPr>
          <m:t>≈0.61</m:t>
        </m:r>
      </m:oMath>
      <w:r w:rsidRPr="00751185">
        <w:rPr>
          <w:rFonts w:ascii="Times New Roman" w:hAnsi="Times New Roman" w:cs="Times New Roman"/>
        </w:rPr>
        <w:t>mA, well below the limit.</w:t>
      </w:r>
    </w:p>
    <w:p w14:paraId="734471FF" w14:textId="77777777" w:rsidR="002859A4" w:rsidRPr="00515F53" w:rsidRDefault="002859A4" w:rsidP="002A6625">
      <w:pPr>
        <w:rPr>
          <w:rFonts w:ascii="Times New Roman" w:hAnsi="Times New Roman" w:cs="Times New Roman"/>
        </w:rPr>
      </w:pPr>
    </w:p>
    <w:sectPr w:rsidR="002859A4" w:rsidRPr="00515F5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AA8FB" w14:textId="77777777" w:rsidR="00484433" w:rsidRDefault="00484433" w:rsidP="002751B0">
      <w:pPr>
        <w:spacing w:after="0" w:line="240" w:lineRule="auto"/>
      </w:pPr>
      <w:r>
        <w:separator/>
      </w:r>
    </w:p>
  </w:endnote>
  <w:endnote w:type="continuationSeparator" w:id="0">
    <w:p w14:paraId="01F00563" w14:textId="77777777" w:rsidR="00484433" w:rsidRDefault="00484433" w:rsidP="00275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1D5F2" w14:textId="77777777" w:rsidR="00484433" w:rsidRDefault="00484433" w:rsidP="002751B0">
      <w:pPr>
        <w:spacing w:after="0" w:line="240" w:lineRule="auto"/>
      </w:pPr>
      <w:r>
        <w:separator/>
      </w:r>
    </w:p>
  </w:footnote>
  <w:footnote w:type="continuationSeparator" w:id="0">
    <w:p w14:paraId="17AE8E05" w14:textId="77777777" w:rsidR="00484433" w:rsidRDefault="00484433" w:rsidP="002751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67198"/>
    <w:multiLevelType w:val="multilevel"/>
    <w:tmpl w:val="5D5E4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BA6585"/>
    <w:multiLevelType w:val="multilevel"/>
    <w:tmpl w:val="DB76F9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F7336A"/>
    <w:multiLevelType w:val="hybridMultilevel"/>
    <w:tmpl w:val="D1540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954DE4"/>
    <w:multiLevelType w:val="multilevel"/>
    <w:tmpl w:val="E5A48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CAC2E8E"/>
    <w:multiLevelType w:val="multilevel"/>
    <w:tmpl w:val="5E44E5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4623617">
    <w:abstractNumId w:val="2"/>
  </w:num>
  <w:num w:numId="2" w16cid:durableId="454910883">
    <w:abstractNumId w:val="0"/>
  </w:num>
  <w:num w:numId="3" w16cid:durableId="745880247">
    <w:abstractNumId w:val="3"/>
  </w:num>
  <w:num w:numId="4" w16cid:durableId="272979126">
    <w:abstractNumId w:val="1"/>
  </w:num>
  <w:num w:numId="5" w16cid:durableId="20037728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625"/>
    <w:rsid w:val="00004C94"/>
    <w:rsid w:val="00021054"/>
    <w:rsid w:val="00026043"/>
    <w:rsid w:val="00060118"/>
    <w:rsid w:val="000A02BA"/>
    <w:rsid w:val="000E53E6"/>
    <w:rsid w:val="000F419A"/>
    <w:rsid w:val="001022F1"/>
    <w:rsid w:val="001618B1"/>
    <w:rsid w:val="00165123"/>
    <w:rsid w:val="00173E3A"/>
    <w:rsid w:val="00185558"/>
    <w:rsid w:val="0019418C"/>
    <w:rsid w:val="001B55A7"/>
    <w:rsid w:val="001E35A5"/>
    <w:rsid w:val="001F30A9"/>
    <w:rsid w:val="001F3A3E"/>
    <w:rsid w:val="002315D5"/>
    <w:rsid w:val="00245230"/>
    <w:rsid w:val="00245384"/>
    <w:rsid w:val="00250703"/>
    <w:rsid w:val="002676CE"/>
    <w:rsid w:val="002751B0"/>
    <w:rsid w:val="00283F28"/>
    <w:rsid w:val="002859A4"/>
    <w:rsid w:val="00285EEB"/>
    <w:rsid w:val="002A6625"/>
    <w:rsid w:val="002D4C69"/>
    <w:rsid w:val="002E1EF3"/>
    <w:rsid w:val="002F4F52"/>
    <w:rsid w:val="00313D7F"/>
    <w:rsid w:val="003337FC"/>
    <w:rsid w:val="003663F9"/>
    <w:rsid w:val="00374E51"/>
    <w:rsid w:val="003851AA"/>
    <w:rsid w:val="00387340"/>
    <w:rsid w:val="00387E0A"/>
    <w:rsid w:val="003A2D9C"/>
    <w:rsid w:val="003A5E5C"/>
    <w:rsid w:val="003B3C96"/>
    <w:rsid w:val="003B58BB"/>
    <w:rsid w:val="003C20D3"/>
    <w:rsid w:val="003D2FC1"/>
    <w:rsid w:val="003D3A52"/>
    <w:rsid w:val="003E50BB"/>
    <w:rsid w:val="003E6A8E"/>
    <w:rsid w:val="00416EF5"/>
    <w:rsid w:val="00417CD3"/>
    <w:rsid w:val="00442C4C"/>
    <w:rsid w:val="00484433"/>
    <w:rsid w:val="004D3227"/>
    <w:rsid w:val="004F3EEB"/>
    <w:rsid w:val="00515F53"/>
    <w:rsid w:val="00516358"/>
    <w:rsid w:val="00525542"/>
    <w:rsid w:val="0053155F"/>
    <w:rsid w:val="00543A2F"/>
    <w:rsid w:val="00555F5A"/>
    <w:rsid w:val="005706D8"/>
    <w:rsid w:val="005752F3"/>
    <w:rsid w:val="0058477F"/>
    <w:rsid w:val="005D12E7"/>
    <w:rsid w:val="00642350"/>
    <w:rsid w:val="006A274E"/>
    <w:rsid w:val="006C666C"/>
    <w:rsid w:val="006D1BE4"/>
    <w:rsid w:val="006D67EF"/>
    <w:rsid w:val="006E0E84"/>
    <w:rsid w:val="006F4A2B"/>
    <w:rsid w:val="007065EE"/>
    <w:rsid w:val="007272BE"/>
    <w:rsid w:val="00735A2B"/>
    <w:rsid w:val="00751185"/>
    <w:rsid w:val="00755FD9"/>
    <w:rsid w:val="00786FAD"/>
    <w:rsid w:val="007A4B82"/>
    <w:rsid w:val="007A70D7"/>
    <w:rsid w:val="007B3B9A"/>
    <w:rsid w:val="007B48C0"/>
    <w:rsid w:val="007E4295"/>
    <w:rsid w:val="0080085E"/>
    <w:rsid w:val="0084275A"/>
    <w:rsid w:val="00844846"/>
    <w:rsid w:val="008B427E"/>
    <w:rsid w:val="008C0FB3"/>
    <w:rsid w:val="008C2B32"/>
    <w:rsid w:val="008C55FF"/>
    <w:rsid w:val="008E60B7"/>
    <w:rsid w:val="009125C9"/>
    <w:rsid w:val="00914F50"/>
    <w:rsid w:val="00920614"/>
    <w:rsid w:val="00931DF9"/>
    <w:rsid w:val="009B0846"/>
    <w:rsid w:val="009E43F9"/>
    <w:rsid w:val="009F0249"/>
    <w:rsid w:val="00A10037"/>
    <w:rsid w:val="00A24DE2"/>
    <w:rsid w:val="00A47C09"/>
    <w:rsid w:val="00A7352C"/>
    <w:rsid w:val="00A839F1"/>
    <w:rsid w:val="00A95620"/>
    <w:rsid w:val="00AA56F7"/>
    <w:rsid w:val="00AF61D5"/>
    <w:rsid w:val="00B2756F"/>
    <w:rsid w:val="00B57154"/>
    <w:rsid w:val="00B7489D"/>
    <w:rsid w:val="00B77AA6"/>
    <w:rsid w:val="00BB6A1E"/>
    <w:rsid w:val="00BE0838"/>
    <w:rsid w:val="00BF4BD5"/>
    <w:rsid w:val="00BF78AE"/>
    <w:rsid w:val="00C12C71"/>
    <w:rsid w:val="00C46B4F"/>
    <w:rsid w:val="00CC50C8"/>
    <w:rsid w:val="00D0551E"/>
    <w:rsid w:val="00D318DB"/>
    <w:rsid w:val="00D428E1"/>
    <w:rsid w:val="00D60EDA"/>
    <w:rsid w:val="00D734E9"/>
    <w:rsid w:val="00DA09B4"/>
    <w:rsid w:val="00DA125E"/>
    <w:rsid w:val="00DA3C5D"/>
    <w:rsid w:val="00DE07A4"/>
    <w:rsid w:val="00DF556D"/>
    <w:rsid w:val="00E00FDB"/>
    <w:rsid w:val="00E075E0"/>
    <w:rsid w:val="00E14B28"/>
    <w:rsid w:val="00E30732"/>
    <w:rsid w:val="00E96592"/>
    <w:rsid w:val="00EB6126"/>
    <w:rsid w:val="00EC1F41"/>
    <w:rsid w:val="00EE07CC"/>
    <w:rsid w:val="00F03E12"/>
    <w:rsid w:val="00F1015C"/>
    <w:rsid w:val="00F4248B"/>
    <w:rsid w:val="00F4592A"/>
    <w:rsid w:val="00F46557"/>
    <w:rsid w:val="00F82F10"/>
    <w:rsid w:val="00FA1771"/>
    <w:rsid w:val="00FA30EB"/>
    <w:rsid w:val="00FA6358"/>
    <w:rsid w:val="00FB4198"/>
    <w:rsid w:val="00FC4066"/>
    <w:rsid w:val="00FE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D49651"/>
  <w14:defaultImageDpi w14:val="32767"/>
  <w15:chartTrackingRefBased/>
  <w15:docId w15:val="{C9471FE5-B071-4D81-B380-4ADE728FE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625"/>
  </w:style>
  <w:style w:type="paragraph" w:styleId="Heading1">
    <w:name w:val="heading 1"/>
    <w:basedOn w:val="Normal"/>
    <w:next w:val="Normal"/>
    <w:link w:val="Heading1Char"/>
    <w:uiPriority w:val="9"/>
    <w:qFormat/>
    <w:rsid w:val="002A66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66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66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66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66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66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66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66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66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6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66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66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66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66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66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66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66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6625"/>
    <w:rPr>
      <w:rFonts w:eastAsiaTheme="majorEastAsia" w:cstheme="majorBidi"/>
      <w:color w:val="272727" w:themeColor="text1" w:themeTint="D8"/>
    </w:rPr>
  </w:style>
  <w:style w:type="paragraph" w:styleId="Title">
    <w:name w:val="Title"/>
    <w:basedOn w:val="Normal"/>
    <w:next w:val="Normal"/>
    <w:link w:val="TitleChar"/>
    <w:uiPriority w:val="10"/>
    <w:qFormat/>
    <w:rsid w:val="002A66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66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66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66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6625"/>
    <w:pPr>
      <w:spacing w:before="160"/>
      <w:jc w:val="center"/>
    </w:pPr>
    <w:rPr>
      <w:i/>
      <w:iCs/>
      <w:color w:val="404040" w:themeColor="text1" w:themeTint="BF"/>
    </w:rPr>
  </w:style>
  <w:style w:type="character" w:customStyle="1" w:styleId="QuoteChar">
    <w:name w:val="Quote Char"/>
    <w:basedOn w:val="DefaultParagraphFont"/>
    <w:link w:val="Quote"/>
    <w:uiPriority w:val="29"/>
    <w:rsid w:val="002A6625"/>
    <w:rPr>
      <w:i/>
      <w:iCs/>
      <w:color w:val="404040" w:themeColor="text1" w:themeTint="BF"/>
    </w:rPr>
  </w:style>
  <w:style w:type="paragraph" w:styleId="ListParagraph">
    <w:name w:val="List Paragraph"/>
    <w:basedOn w:val="Normal"/>
    <w:uiPriority w:val="34"/>
    <w:qFormat/>
    <w:rsid w:val="002A6625"/>
    <w:pPr>
      <w:ind w:left="720"/>
      <w:contextualSpacing/>
    </w:pPr>
  </w:style>
  <w:style w:type="character" w:styleId="IntenseEmphasis">
    <w:name w:val="Intense Emphasis"/>
    <w:basedOn w:val="DefaultParagraphFont"/>
    <w:uiPriority w:val="21"/>
    <w:qFormat/>
    <w:rsid w:val="002A6625"/>
    <w:rPr>
      <w:i/>
      <w:iCs/>
      <w:color w:val="0F4761" w:themeColor="accent1" w:themeShade="BF"/>
    </w:rPr>
  </w:style>
  <w:style w:type="paragraph" w:styleId="IntenseQuote">
    <w:name w:val="Intense Quote"/>
    <w:basedOn w:val="Normal"/>
    <w:next w:val="Normal"/>
    <w:link w:val="IntenseQuoteChar"/>
    <w:uiPriority w:val="30"/>
    <w:qFormat/>
    <w:rsid w:val="002A66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6625"/>
    <w:rPr>
      <w:i/>
      <w:iCs/>
      <w:color w:val="0F4761" w:themeColor="accent1" w:themeShade="BF"/>
    </w:rPr>
  </w:style>
  <w:style w:type="character" w:styleId="IntenseReference">
    <w:name w:val="Intense Reference"/>
    <w:basedOn w:val="DefaultParagraphFont"/>
    <w:uiPriority w:val="32"/>
    <w:qFormat/>
    <w:rsid w:val="002A6625"/>
    <w:rPr>
      <w:b/>
      <w:bCs/>
      <w:smallCaps/>
      <w:color w:val="0F4761" w:themeColor="accent1" w:themeShade="BF"/>
      <w:spacing w:val="5"/>
    </w:rPr>
  </w:style>
  <w:style w:type="table" w:styleId="GridTable1Light">
    <w:name w:val="Grid Table 1 Light"/>
    <w:basedOn w:val="TableNormal"/>
    <w:uiPriority w:val="46"/>
    <w:rsid w:val="002A66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2751B0"/>
    <w:pPr>
      <w:tabs>
        <w:tab w:val="center" w:pos="4320"/>
        <w:tab w:val="right" w:pos="8640"/>
      </w:tabs>
      <w:spacing w:after="0" w:line="240" w:lineRule="auto"/>
    </w:pPr>
  </w:style>
  <w:style w:type="character" w:customStyle="1" w:styleId="HeaderChar">
    <w:name w:val="Header Char"/>
    <w:basedOn w:val="DefaultParagraphFont"/>
    <w:link w:val="Header"/>
    <w:uiPriority w:val="99"/>
    <w:rsid w:val="002751B0"/>
  </w:style>
  <w:style w:type="paragraph" w:styleId="Footer">
    <w:name w:val="footer"/>
    <w:basedOn w:val="Normal"/>
    <w:link w:val="FooterChar"/>
    <w:uiPriority w:val="99"/>
    <w:unhideWhenUsed/>
    <w:rsid w:val="002751B0"/>
    <w:pPr>
      <w:tabs>
        <w:tab w:val="center" w:pos="4320"/>
        <w:tab w:val="right" w:pos="8640"/>
      </w:tabs>
      <w:spacing w:after="0" w:line="240" w:lineRule="auto"/>
    </w:pPr>
  </w:style>
  <w:style w:type="character" w:customStyle="1" w:styleId="FooterChar">
    <w:name w:val="Footer Char"/>
    <w:basedOn w:val="DefaultParagraphFont"/>
    <w:link w:val="Footer"/>
    <w:uiPriority w:val="99"/>
    <w:rsid w:val="002751B0"/>
  </w:style>
  <w:style w:type="paragraph" w:styleId="NormalWeb">
    <w:name w:val="Normal (Web)"/>
    <w:basedOn w:val="Normal"/>
    <w:uiPriority w:val="99"/>
    <w:semiHidden/>
    <w:unhideWhenUsed/>
    <w:rsid w:val="0075118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1101</Words>
  <Characters>6139</Characters>
  <Application>Microsoft Office Word</Application>
  <DocSecurity>0</DocSecurity>
  <Lines>279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Han</dc:creator>
  <cp:keywords/>
  <dc:description/>
  <cp:lastModifiedBy>Wu, Han</cp:lastModifiedBy>
  <cp:revision>11</cp:revision>
  <cp:lastPrinted>2025-11-10T06:53:00Z</cp:lastPrinted>
  <dcterms:created xsi:type="dcterms:W3CDTF">2025-11-10T06:52:00Z</dcterms:created>
  <dcterms:modified xsi:type="dcterms:W3CDTF">2025-11-11T05:01:00Z</dcterms:modified>
</cp:coreProperties>
</file>