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969270" w14:textId="77777777" w:rsidR="00211DA1" w:rsidRDefault="00211DA1" w:rsidP="00703F31">
      <w:pPr>
        <w:jc w:val="both"/>
        <w:rPr>
          <w:rFonts w:ascii="Times New Roman" w:hAnsi="Times New Roman" w:cs="Times New Roman"/>
          <w:sz w:val="24"/>
          <w:szCs w:val="24"/>
        </w:rPr>
      </w:pPr>
    </w:p>
    <w:p w14:paraId="207CD417" w14:textId="2156F58E" w:rsidR="00211DA1" w:rsidRPr="00211DA1" w:rsidRDefault="00211DA1" w:rsidP="00211DA1">
      <w:pPr>
        <w:jc w:val="both"/>
        <w:rPr>
          <w:rFonts w:ascii="Times New Roman" w:hAnsi="Times New Roman" w:cs="Times New Roman"/>
          <w:b/>
          <w:sz w:val="24"/>
          <w:szCs w:val="24"/>
        </w:rPr>
      </w:pPr>
      <w:r>
        <w:rPr>
          <w:rFonts w:ascii="Times New Roman" w:hAnsi="Times New Roman" w:cs="Times New Roman"/>
          <w:b/>
          <w:sz w:val="24"/>
          <w:szCs w:val="24"/>
        </w:rPr>
        <w:t xml:space="preserve">Descriptive Statistics with a </w:t>
      </w:r>
      <w:r w:rsidR="00D44C4F">
        <w:rPr>
          <w:rFonts w:ascii="Times New Roman" w:hAnsi="Times New Roman" w:cs="Times New Roman"/>
          <w:b/>
          <w:sz w:val="24"/>
          <w:szCs w:val="24"/>
        </w:rPr>
        <w:t>Key variable</w:t>
      </w:r>
      <w:r>
        <w:rPr>
          <w:rFonts w:ascii="Times New Roman" w:hAnsi="Times New Roman" w:cs="Times New Roman"/>
          <w:b/>
          <w:sz w:val="24"/>
          <w:szCs w:val="24"/>
        </w:rPr>
        <w:t xml:space="preserve"> by Cluster</w:t>
      </w:r>
    </w:p>
    <w:p w14:paraId="6FE14481" w14:textId="600C3948" w:rsidR="00703F31" w:rsidRDefault="00703F31" w:rsidP="00703F31">
      <w:pPr>
        <w:jc w:val="both"/>
        <w:rPr>
          <w:rFonts w:ascii="Times New Roman" w:hAnsi="Times New Roman" w:cs="Times New Roman"/>
          <w:sz w:val="24"/>
          <w:szCs w:val="24"/>
        </w:rPr>
      </w:pPr>
      <w:r w:rsidRPr="00703F31">
        <w:rPr>
          <w:rFonts w:ascii="Times New Roman" w:hAnsi="Times New Roman" w:cs="Times New Roman"/>
          <w:sz w:val="24"/>
          <w:szCs w:val="24"/>
        </w:rPr>
        <w:t>The K-means clustering analysis successfully segmented Nigeria's 37 states into three statistically distinct groups based on their clean energy transit</w:t>
      </w:r>
      <w:r w:rsidR="00211DA1">
        <w:rPr>
          <w:rFonts w:ascii="Times New Roman" w:hAnsi="Times New Roman" w:cs="Times New Roman"/>
          <w:sz w:val="24"/>
          <w:szCs w:val="24"/>
        </w:rPr>
        <w:t>ion characteristics. To justify</w:t>
      </w:r>
      <w:r w:rsidRPr="00703F31">
        <w:rPr>
          <w:rFonts w:ascii="Times New Roman" w:hAnsi="Times New Roman" w:cs="Times New Roman"/>
          <w:sz w:val="24"/>
          <w:szCs w:val="24"/>
        </w:rPr>
        <w:t xml:space="preserve"> the qualitative labels assigned to these clusters, a descriptive analysis was performed, calculating the mean of each input variable for all states within a given cluster. The results, presented in </w:t>
      </w:r>
      <w:r w:rsidRPr="00D54BCC">
        <w:rPr>
          <w:rFonts w:ascii="Times New Roman" w:hAnsi="Times New Roman" w:cs="Times New Roman"/>
          <w:sz w:val="24"/>
          <w:szCs w:val="24"/>
        </w:rPr>
        <w:t xml:space="preserve">Table, </w:t>
      </w:r>
      <w:r w:rsidRPr="00703F31">
        <w:rPr>
          <w:rFonts w:ascii="Times New Roman" w:hAnsi="Times New Roman" w:cs="Times New Roman"/>
          <w:sz w:val="24"/>
          <w:szCs w:val="24"/>
        </w:rPr>
        <w:t>provide a clear quantitative justification for the chosen typologies.</w:t>
      </w:r>
    </w:p>
    <w:p w14:paraId="392A1EBB" w14:textId="6BF3BCF2" w:rsidR="00B33003" w:rsidRPr="00035F9B" w:rsidRDefault="00B979D4" w:rsidP="00B979D4">
      <w:pPr>
        <w:ind w:left="1440" w:firstLine="720"/>
        <w:rPr>
          <w:rFonts w:ascii="Times New Roman" w:hAnsi="Times New Roman" w:cs="Times New Roman"/>
          <w:b/>
          <w:sz w:val="24"/>
          <w:szCs w:val="24"/>
        </w:rPr>
      </w:pPr>
      <w:r>
        <w:rPr>
          <w:rFonts w:ascii="Times New Roman" w:hAnsi="Times New Roman" w:cs="Times New Roman"/>
          <w:sz w:val="24"/>
          <w:szCs w:val="24"/>
        </w:rPr>
        <w:t xml:space="preserve">Table. </w:t>
      </w:r>
      <w:r w:rsidR="00035F9B" w:rsidRPr="00035F9B">
        <w:rPr>
          <w:rFonts w:ascii="Times New Roman" w:hAnsi="Times New Roman" w:cs="Times New Roman"/>
          <w:bCs/>
          <w:sz w:val="24"/>
          <w:szCs w:val="24"/>
        </w:rPr>
        <w:t>Descriptive Statistics with a Key variable by Cluster</w:t>
      </w:r>
    </w:p>
    <w:tbl>
      <w:tblPr>
        <w:tblStyle w:val="TableGrid"/>
        <w:tblW w:w="0" w:type="auto"/>
        <w:tblLook w:val="04A0" w:firstRow="1" w:lastRow="0" w:firstColumn="1" w:lastColumn="0" w:noHBand="0" w:noVBand="1"/>
      </w:tblPr>
      <w:tblGrid>
        <w:gridCol w:w="1433"/>
        <w:gridCol w:w="1398"/>
        <w:gridCol w:w="1444"/>
        <w:gridCol w:w="1275"/>
        <w:gridCol w:w="778"/>
        <w:gridCol w:w="778"/>
        <w:gridCol w:w="778"/>
        <w:gridCol w:w="688"/>
        <w:gridCol w:w="778"/>
      </w:tblGrid>
      <w:tr w:rsidR="00CC2A73" w:rsidRPr="00B33003" w14:paraId="007868AC" w14:textId="77777777" w:rsidTr="00CC2A73">
        <w:trPr>
          <w:trHeight w:val="600"/>
        </w:trPr>
        <w:tc>
          <w:tcPr>
            <w:tcW w:w="1413" w:type="dxa"/>
            <w:noWrap/>
            <w:hideMark/>
          </w:tcPr>
          <w:p w14:paraId="398D1C46" w14:textId="77777777" w:rsidR="00B33003" w:rsidRPr="00B33003" w:rsidRDefault="00B33003" w:rsidP="00B33003">
            <w:pPr>
              <w:jc w:val="both"/>
              <w:rPr>
                <w:rFonts w:ascii="Times New Roman" w:hAnsi="Times New Roman" w:cs="Times New Roman"/>
                <w:sz w:val="24"/>
                <w:szCs w:val="24"/>
              </w:rPr>
            </w:pPr>
            <w:r w:rsidRPr="00B33003">
              <w:rPr>
                <w:rFonts w:ascii="Times New Roman" w:hAnsi="Times New Roman" w:cs="Times New Roman"/>
                <w:sz w:val="24"/>
                <w:szCs w:val="24"/>
              </w:rPr>
              <w:t>Variable</w:t>
            </w:r>
          </w:p>
        </w:tc>
        <w:tc>
          <w:tcPr>
            <w:tcW w:w="1407" w:type="dxa"/>
            <w:noWrap/>
            <w:hideMark/>
          </w:tcPr>
          <w:p w14:paraId="75826C90" w14:textId="77777777" w:rsidR="00B33003" w:rsidRPr="00B33003" w:rsidRDefault="00B33003" w:rsidP="00B33003">
            <w:pPr>
              <w:jc w:val="both"/>
              <w:rPr>
                <w:rFonts w:ascii="Times New Roman" w:hAnsi="Times New Roman" w:cs="Times New Roman"/>
                <w:sz w:val="24"/>
                <w:szCs w:val="24"/>
              </w:rPr>
            </w:pPr>
            <w:r w:rsidRPr="00B33003">
              <w:rPr>
                <w:rFonts w:ascii="Times New Roman" w:hAnsi="Times New Roman" w:cs="Times New Roman"/>
                <w:sz w:val="24"/>
                <w:szCs w:val="24"/>
              </w:rPr>
              <w:t>Instit. Ready &amp; Invest-Attractive (n=12)</w:t>
            </w:r>
          </w:p>
        </w:tc>
        <w:tc>
          <w:tcPr>
            <w:tcW w:w="1453" w:type="dxa"/>
            <w:noWrap/>
            <w:hideMark/>
          </w:tcPr>
          <w:p w14:paraId="278BC6ED" w14:textId="77777777" w:rsidR="00B33003" w:rsidRPr="00B33003" w:rsidRDefault="00B33003" w:rsidP="00B33003">
            <w:pPr>
              <w:jc w:val="both"/>
              <w:rPr>
                <w:rFonts w:ascii="Times New Roman" w:hAnsi="Times New Roman" w:cs="Times New Roman"/>
                <w:sz w:val="24"/>
                <w:szCs w:val="24"/>
              </w:rPr>
            </w:pPr>
            <w:r w:rsidRPr="00B33003">
              <w:rPr>
                <w:rFonts w:ascii="Times New Roman" w:hAnsi="Times New Roman" w:cs="Times New Roman"/>
                <w:sz w:val="24"/>
                <w:szCs w:val="24"/>
              </w:rPr>
              <w:t>Solar-Rich &amp; Gov-Challenged (n=12)</w:t>
            </w:r>
          </w:p>
        </w:tc>
        <w:tc>
          <w:tcPr>
            <w:tcW w:w="1258" w:type="dxa"/>
            <w:noWrap/>
            <w:hideMark/>
          </w:tcPr>
          <w:p w14:paraId="385B3A41" w14:textId="77777777" w:rsidR="00B33003" w:rsidRPr="00B33003" w:rsidRDefault="00B33003" w:rsidP="00B33003">
            <w:pPr>
              <w:jc w:val="both"/>
              <w:rPr>
                <w:rFonts w:ascii="Times New Roman" w:hAnsi="Times New Roman" w:cs="Times New Roman"/>
                <w:sz w:val="24"/>
                <w:szCs w:val="24"/>
              </w:rPr>
            </w:pPr>
            <w:r w:rsidRPr="00B33003">
              <w:rPr>
                <w:rFonts w:ascii="Times New Roman" w:hAnsi="Times New Roman" w:cs="Times New Roman"/>
                <w:sz w:val="24"/>
                <w:szCs w:val="24"/>
              </w:rPr>
              <w:t>Vulnerable Rural Laggards (n=13)</w:t>
            </w:r>
          </w:p>
        </w:tc>
        <w:tc>
          <w:tcPr>
            <w:tcW w:w="782" w:type="dxa"/>
            <w:noWrap/>
            <w:hideMark/>
          </w:tcPr>
          <w:p w14:paraId="1ED6A662" w14:textId="043D3B98" w:rsidR="00B33003" w:rsidRPr="00B33003" w:rsidRDefault="00B33003" w:rsidP="00B33003">
            <w:pPr>
              <w:jc w:val="both"/>
              <w:rPr>
                <w:rFonts w:ascii="Times New Roman" w:hAnsi="Times New Roman" w:cs="Times New Roman"/>
                <w:sz w:val="24"/>
                <w:szCs w:val="24"/>
              </w:rPr>
            </w:pPr>
          </w:p>
          <w:tbl>
            <w:tblPr>
              <w:tblW w:w="0" w:type="auto"/>
              <w:tblCellSpacing w:w="0" w:type="dxa"/>
              <w:tblCellMar>
                <w:left w:w="0" w:type="dxa"/>
                <w:right w:w="0" w:type="dxa"/>
              </w:tblCellMar>
              <w:tblLook w:val="04A0" w:firstRow="1" w:lastRow="0" w:firstColumn="1" w:lastColumn="0" w:noHBand="0" w:noVBand="1"/>
            </w:tblPr>
            <w:tblGrid>
              <w:gridCol w:w="562"/>
            </w:tblGrid>
            <w:tr w:rsidR="00B33003" w:rsidRPr="00B33003" w14:paraId="0FBF4770" w14:textId="77777777">
              <w:trPr>
                <w:trHeight w:val="600"/>
                <w:tblCellSpacing w:w="0" w:type="dxa"/>
              </w:trPr>
              <w:tc>
                <w:tcPr>
                  <w:tcW w:w="960" w:type="dxa"/>
                  <w:tcBorders>
                    <w:top w:val="nil"/>
                    <w:left w:val="nil"/>
                    <w:bottom w:val="nil"/>
                    <w:right w:val="nil"/>
                  </w:tcBorders>
                  <w:vAlign w:val="bottom"/>
                  <w:hideMark/>
                </w:tcPr>
                <w:p w14:paraId="2BB9BE1E" w14:textId="77777777" w:rsidR="00B33003" w:rsidRPr="00B33003" w:rsidRDefault="00B33003" w:rsidP="00B33003">
                  <w:pPr>
                    <w:jc w:val="both"/>
                    <w:rPr>
                      <w:rFonts w:ascii="Times New Roman" w:hAnsi="Times New Roman" w:cs="Times New Roman"/>
                      <w:sz w:val="24"/>
                      <w:szCs w:val="24"/>
                    </w:rPr>
                  </w:pPr>
                </w:p>
              </w:tc>
            </w:tr>
          </w:tbl>
          <w:p w14:paraId="3824528E" w14:textId="77777777" w:rsidR="00B33003" w:rsidRPr="00B33003" w:rsidRDefault="00B33003" w:rsidP="00B33003">
            <w:pPr>
              <w:jc w:val="both"/>
              <w:rPr>
                <w:rFonts w:ascii="Times New Roman" w:hAnsi="Times New Roman" w:cs="Times New Roman"/>
                <w:sz w:val="24"/>
                <w:szCs w:val="24"/>
              </w:rPr>
            </w:pPr>
          </w:p>
        </w:tc>
        <w:tc>
          <w:tcPr>
            <w:tcW w:w="782" w:type="dxa"/>
            <w:hideMark/>
          </w:tcPr>
          <w:p w14:paraId="647FD445" w14:textId="665339C1" w:rsidR="00B33003" w:rsidRPr="00B33003" w:rsidRDefault="00CC2A73" w:rsidP="00B33003">
            <w:pPr>
              <w:jc w:val="both"/>
              <w:rPr>
                <w:rFonts w:ascii="Times New Roman" w:hAnsi="Times New Roman" w:cs="Times New Roman"/>
                <w:sz w:val="24"/>
                <w:szCs w:val="24"/>
              </w:rPr>
            </w:pPr>
            <w:r w:rsidRPr="00B33003">
              <w:rPr>
                <w:rFonts w:ascii="Times New Roman" w:hAnsi="Times New Roman" w:cs="Times New Roman"/>
                <w:noProof/>
                <w:sz w:val="24"/>
                <w:szCs w:val="24"/>
              </w:rPr>
              <w:drawing>
                <wp:anchor distT="0" distB="0" distL="114300" distR="114300" simplePos="0" relativeHeight="251659264" behindDoc="0" locked="0" layoutInCell="1" allowOverlap="1" wp14:anchorId="24DFD222" wp14:editId="136A375D">
                  <wp:simplePos x="0" y="0"/>
                  <wp:positionH relativeFrom="column">
                    <wp:posOffset>-554875</wp:posOffset>
                  </wp:positionH>
                  <wp:positionV relativeFrom="paragraph">
                    <wp:posOffset>-173</wp:posOffset>
                  </wp:positionV>
                  <wp:extent cx="2800208" cy="6054436"/>
                  <wp:effectExtent l="0" t="0" r="635" b="3810"/>
                  <wp:wrapNone/>
                  <wp:docPr id="1" name="Picture 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pic:cNvPicPr>
                        </pic:nvPicPr>
                        <pic:blipFill>
                          <a:blip r:embed="rId5"/>
                          <a:stretch>
                            <a:fillRect/>
                          </a:stretch>
                        </pic:blipFill>
                        <pic:spPr>
                          <a:xfrm>
                            <a:off x="0" y="0"/>
                            <a:ext cx="2809239" cy="6073961"/>
                          </a:xfrm>
                          <a:prstGeom prst="rect">
                            <a:avLst/>
                          </a:prstGeom>
                        </pic:spPr>
                      </pic:pic>
                    </a:graphicData>
                  </a:graphic>
                  <wp14:sizeRelH relativeFrom="page">
                    <wp14:pctWidth>0</wp14:pctWidth>
                  </wp14:sizeRelH>
                  <wp14:sizeRelV relativeFrom="page">
                    <wp14:pctHeight>0</wp14:pctHeight>
                  </wp14:sizeRelV>
                </wp:anchor>
              </w:drawing>
            </w:r>
          </w:p>
        </w:tc>
        <w:tc>
          <w:tcPr>
            <w:tcW w:w="782" w:type="dxa"/>
            <w:noWrap/>
            <w:hideMark/>
          </w:tcPr>
          <w:p w14:paraId="16FF4E3C" w14:textId="2ADB5D29" w:rsidR="00B33003" w:rsidRPr="00B33003" w:rsidRDefault="00B33003" w:rsidP="00B33003">
            <w:pPr>
              <w:jc w:val="both"/>
              <w:rPr>
                <w:rFonts w:ascii="Times New Roman" w:hAnsi="Times New Roman" w:cs="Times New Roman"/>
                <w:sz w:val="24"/>
                <w:szCs w:val="24"/>
              </w:rPr>
            </w:pPr>
          </w:p>
        </w:tc>
        <w:tc>
          <w:tcPr>
            <w:tcW w:w="691" w:type="dxa"/>
            <w:noWrap/>
            <w:hideMark/>
          </w:tcPr>
          <w:p w14:paraId="5B690E3D" w14:textId="77777777" w:rsidR="00B33003" w:rsidRPr="00B33003" w:rsidRDefault="00B33003" w:rsidP="00B33003">
            <w:pPr>
              <w:jc w:val="both"/>
              <w:rPr>
                <w:rFonts w:ascii="Times New Roman" w:hAnsi="Times New Roman" w:cs="Times New Roman"/>
                <w:sz w:val="24"/>
                <w:szCs w:val="24"/>
              </w:rPr>
            </w:pPr>
          </w:p>
        </w:tc>
        <w:tc>
          <w:tcPr>
            <w:tcW w:w="782" w:type="dxa"/>
            <w:noWrap/>
            <w:hideMark/>
          </w:tcPr>
          <w:p w14:paraId="68542E12" w14:textId="77777777" w:rsidR="00B33003" w:rsidRPr="00B33003" w:rsidRDefault="00B33003" w:rsidP="00B33003">
            <w:pPr>
              <w:jc w:val="both"/>
              <w:rPr>
                <w:rFonts w:ascii="Times New Roman" w:hAnsi="Times New Roman" w:cs="Times New Roman"/>
                <w:sz w:val="24"/>
                <w:szCs w:val="24"/>
              </w:rPr>
            </w:pPr>
          </w:p>
        </w:tc>
      </w:tr>
      <w:tr w:rsidR="00CC2A73" w:rsidRPr="00B33003" w14:paraId="7A45DD23" w14:textId="77777777" w:rsidTr="00CC2A73">
        <w:trPr>
          <w:trHeight w:val="300"/>
        </w:trPr>
        <w:tc>
          <w:tcPr>
            <w:tcW w:w="1413" w:type="dxa"/>
            <w:noWrap/>
            <w:hideMark/>
          </w:tcPr>
          <w:p w14:paraId="265432D4" w14:textId="77777777" w:rsidR="00B33003" w:rsidRPr="00B33003" w:rsidRDefault="00B33003" w:rsidP="00B33003">
            <w:pPr>
              <w:jc w:val="both"/>
              <w:rPr>
                <w:rFonts w:ascii="Times New Roman" w:hAnsi="Times New Roman" w:cs="Times New Roman"/>
                <w:sz w:val="24"/>
                <w:szCs w:val="24"/>
              </w:rPr>
            </w:pPr>
            <w:r w:rsidRPr="00B33003">
              <w:rPr>
                <w:rFonts w:ascii="Times New Roman" w:hAnsi="Times New Roman" w:cs="Times New Roman"/>
                <w:sz w:val="24"/>
                <w:szCs w:val="24"/>
              </w:rPr>
              <w:t>Transition Readiness Score</w:t>
            </w:r>
          </w:p>
        </w:tc>
        <w:tc>
          <w:tcPr>
            <w:tcW w:w="1407" w:type="dxa"/>
            <w:noWrap/>
            <w:hideMark/>
          </w:tcPr>
          <w:p w14:paraId="072EA62B" w14:textId="77777777" w:rsidR="00B33003" w:rsidRPr="00B33003" w:rsidRDefault="00B33003" w:rsidP="00B33003">
            <w:pPr>
              <w:jc w:val="both"/>
              <w:rPr>
                <w:rFonts w:ascii="Times New Roman" w:hAnsi="Times New Roman" w:cs="Times New Roman"/>
                <w:sz w:val="24"/>
                <w:szCs w:val="24"/>
              </w:rPr>
            </w:pPr>
            <w:r w:rsidRPr="00B33003">
              <w:rPr>
                <w:rFonts w:ascii="Times New Roman" w:hAnsi="Times New Roman" w:cs="Times New Roman"/>
                <w:sz w:val="24"/>
                <w:szCs w:val="24"/>
              </w:rPr>
              <w:t>87.2</w:t>
            </w:r>
          </w:p>
        </w:tc>
        <w:tc>
          <w:tcPr>
            <w:tcW w:w="1453" w:type="dxa"/>
            <w:noWrap/>
            <w:hideMark/>
          </w:tcPr>
          <w:p w14:paraId="23A9729D" w14:textId="77777777" w:rsidR="00B33003" w:rsidRPr="00B33003" w:rsidRDefault="00B33003" w:rsidP="00B33003">
            <w:pPr>
              <w:jc w:val="both"/>
              <w:rPr>
                <w:rFonts w:ascii="Times New Roman" w:hAnsi="Times New Roman" w:cs="Times New Roman"/>
                <w:sz w:val="24"/>
                <w:szCs w:val="24"/>
              </w:rPr>
            </w:pPr>
            <w:r w:rsidRPr="00B33003">
              <w:rPr>
                <w:rFonts w:ascii="Times New Roman" w:hAnsi="Times New Roman" w:cs="Times New Roman"/>
                <w:sz w:val="24"/>
                <w:szCs w:val="24"/>
              </w:rPr>
              <w:t>85.1</w:t>
            </w:r>
          </w:p>
        </w:tc>
        <w:tc>
          <w:tcPr>
            <w:tcW w:w="1258" w:type="dxa"/>
            <w:noWrap/>
            <w:hideMark/>
          </w:tcPr>
          <w:p w14:paraId="369EA898" w14:textId="77777777" w:rsidR="00B33003" w:rsidRPr="00B33003" w:rsidRDefault="00B33003" w:rsidP="00B33003">
            <w:pPr>
              <w:jc w:val="both"/>
              <w:rPr>
                <w:rFonts w:ascii="Times New Roman" w:hAnsi="Times New Roman" w:cs="Times New Roman"/>
                <w:sz w:val="24"/>
                <w:szCs w:val="24"/>
              </w:rPr>
            </w:pPr>
            <w:r w:rsidRPr="00B33003">
              <w:rPr>
                <w:rFonts w:ascii="Times New Roman" w:hAnsi="Times New Roman" w:cs="Times New Roman"/>
                <w:sz w:val="24"/>
                <w:szCs w:val="24"/>
              </w:rPr>
              <w:t>70.7</w:t>
            </w:r>
          </w:p>
        </w:tc>
        <w:tc>
          <w:tcPr>
            <w:tcW w:w="782" w:type="dxa"/>
            <w:noWrap/>
            <w:hideMark/>
          </w:tcPr>
          <w:p w14:paraId="7FB6B036" w14:textId="77777777" w:rsidR="00B33003" w:rsidRPr="00B33003" w:rsidRDefault="00B33003" w:rsidP="00B33003">
            <w:pPr>
              <w:jc w:val="both"/>
              <w:rPr>
                <w:rFonts w:ascii="Times New Roman" w:hAnsi="Times New Roman" w:cs="Times New Roman"/>
                <w:sz w:val="24"/>
                <w:szCs w:val="24"/>
              </w:rPr>
            </w:pPr>
          </w:p>
        </w:tc>
        <w:tc>
          <w:tcPr>
            <w:tcW w:w="782" w:type="dxa"/>
            <w:noWrap/>
            <w:hideMark/>
          </w:tcPr>
          <w:p w14:paraId="1E92F9CF" w14:textId="77777777" w:rsidR="00B33003" w:rsidRPr="00B33003" w:rsidRDefault="00B33003" w:rsidP="00B33003">
            <w:pPr>
              <w:jc w:val="both"/>
              <w:rPr>
                <w:rFonts w:ascii="Times New Roman" w:hAnsi="Times New Roman" w:cs="Times New Roman"/>
                <w:sz w:val="24"/>
                <w:szCs w:val="24"/>
              </w:rPr>
            </w:pPr>
          </w:p>
        </w:tc>
        <w:tc>
          <w:tcPr>
            <w:tcW w:w="782" w:type="dxa"/>
            <w:noWrap/>
            <w:hideMark/>
          </w:tcPr>
          <w:p w14:paraId="07864D26" w14:textId="77777777" w:rsidR="00B33003" w:rsidRPr="00B33003" w:rsidRDefault="00B33003" w:rsidP="00B33003">
            <w:pPr>
              <w:jc w:val="both"/>
              <w:rPr>
                <w:rFonts w:ascii="Times New Roman" w:hAnsi="Times New Roman" w:cs="Times New Roman"/>
                <w:sz w:val="24"/>
                <w:szCs w:val="24"/>
              </w:rPr>
            </w:pPr>
          </w:p>
        </w:tc>
        <w:tc>
          <w:tcPr>
            <w:tcW w:w="691" w:type="dxa"/>
            <w:noWrap/>
            <w:hideMark/>
          </w:tcPr>
          <w:p w14:paraId="464A6134" w14:textId="77777777" w:rsidR="00B33003" w:rsidRPr="00B33003" w:rsidRDefault="00B33003" w:rsidP="00B33003">
            <w:pPr>
              <w:jc w:val="both"/>
              <w:rPr>
                <w:rFonts w:ascii="Times New Roman" w:hAnsi="Times New Roman" w:cs="Times New Roman"/>
                <w:sz w:val="24"/>
                <w:szCs w:val="24"/>
              </w:rPr>
            </w:pPr>
          </w:p>
        </w:tc>
        <w:tc>
          <w:tcPr>
            <w:tcW w:w="782" w:type="dxa"/>
            <w:noWrap/>
            <w:hideMark/>
          </w:tcPr>
          <w:p w14:paraId="2E7FDCC9" w14:textId="77777777" w:rsidR="00B33003" w:rsidRPr="00B33003" w:rsidRDefault="00B33003" w:rsidP="00B33003">
            <w:pPr>
              <w:jc w:val="both"/>
              <w:rPr>
                <w:rFonts w:ascii="Times New Roman" w:hAnsi="Times New Roman" w:cs="Times New Roman"/>
                <w:sz w:val="24"/>
                <w:szCs w:val="24"/>
              </w:rPr>
            </w:pPr>
          </w:p>
        </w:tc>
      </w:tr>
      <w:tr w:rsidR="00CC2A73" w:rsidRPr="00B33003" w14:paraId="23E62D83" w14:textId="77777777" w:rsidTr="00CC2A73">
        <w:trPr>
          <w:trHeight w:val="300"/>
        </w:trPr>
        <w:tc>
          <w:tcPr>
            <w:tcW w:w="1413" w:type="dxa"/>
            <w:noWrap/>
            <w:hideMark/>
          </w:tcPr>
          <w:p w14:paraId="65418AEA" w14:textId="77777777" w:rsidR="00B33003" w:rsidRPr="00B33003" w:rsidRDefault="00B33003" w:rsidP="00B33003">
            <w:pPr>
              <w:jc w:val="both"/>
              <w:rPr>
                <w:rFonts w:ascii="Times New Roman" w:hAnsi="Times New Roman" w:cs="Times New Roman"/>
                <w:sz w:val="24"/>
                <w:szCs w:val="24"/>
              </w:rPr>
            </w:pPr>
            <w:r w:rsidRPr="00B33003">
              <w:rPr>
                <w:rFonts w:ascii="Times New Roman" w:hAnsi="Times New Roman" w:cs="Times New Roman"/>
                <w:sz w:val="24"/>
                <w:szCs w:val="24"/>
              </w:rPr>
              <w:t>Green Investment Flow</w:t>
            </w:r>
          </w:p>
        </w:tc>
        <w:tc>
          <w:tcPr>
            <w:tcW w:w="1407" w:type="dxa"/>
            <w:noWrap/>
            <w:hideMark/>
          </w:tcPr>
          <w:p w14:paraId="1E7B0EF2" w14:textId="77777777" w:rsidR="00B33003" w:rsidRPr="00B33003" w:rsidRDefault="00B33003" w:rsidP="00B33003">
            <w:pPr>
              <w:jc w:val="both"/>
              <w:rPr>
                <w:rFonts w:ascii="Times New Roman" w:hAnsi="Times New Roman" w:cs="Times New Roman"/>
                <w:sz w:val="24"/>
                <w:szCs w:val="24"/>
              </w:rPr>
            </w:pPr>
            <w:r w:rsidRPr="00B33003">
              <w:rPr>
                <w:rFonts w:ascii="Times New Roman" w:hAnsi="Times New Roman" w:cs="Times New Roman"/>
                <w:sz w:val="24"/>
                <w:szCs w:val="24"/>
              </w:rPr>
              <w:t>66</w:t>
            </w:r>
          </w:p>
        </w:tc>
        <w:tc>
          <w:tcPr>
            <w:tcW w:w="1453" w:type="dxa"/>
            <w:noWrap/>
            <w:hideMark/>
          </w:tcPr>
          <w:p w14:paraId="71F92EE1" w14:textId="77777777" w:rsidR="00B33003" w:rsidRPr="00B33003" w:rsidRDefault="00B33003" w:rsidP="00B33003">
            <w:pPr>
              <w:jc w:val="both"/>
              <w:rPr>
                <w:rFonts w:ascii="Times New Roman" w:hAnsi="Times New Roman" w:cs="Times New Roman"/>
                <w:sz w:val="24"/>
                <w:szCs w:val="24"/>
              </w:rPr>
            </w:pPr>
            <w:r w:rsidRPr="00B33003">
              <w:rPr>
                <w:rFonts w:ascii="Times New Roman" w:hAnsi="Times New Roman" w:cs="Times New Roman"/>
                <w:sz w:val="24"/>
                <w:szCs w:val="24"/>
              </w:rPr>
              <w:t>74.5</w:t>
            </w:r>
          </w:p>
        </w:tc>
        <w:tc>
          <w:tcPr>
            <w:tcW w:w="1258" w:type="dxa"/>
            <w:noWrap/>
            <w:hideMark/>
          </w:tcPr>
          <w:p w14:paraId="7F886D30" w14:textId="77777777" w:rsidR="00B33003" w:rsidRPr="00B33003" w:rsidRDefault="00B33003" w:rsidP="00B33003">
            <w:pPr>
              <w:jc w:val="both"/>
              <w:rPr>
                <w:rFonts w:ascii="Times New Roman" w:hAnsi="Times New Roman" w:cs="Times New Roman"/>
                <w:sz w:val="24"/>
                <w:szCs w:val="24"/>
              </w:rPr>
            </w:pPr>
            <w:r w:rsidRPr="00B33003">
              <w:rPr>
                <w:rFonts w:ascii="Times New Roman" w:hAnsi="Times New Roman" w:cs="Times New Roman"/>
                <w:sz w:val="24"/>
                <w:szCs w:val="24"/>
              </w:rPr>
              <w:t>63.4</w:t>
            </w:r>
          </w:p>
        </w:tc>
        <w:tc>
          <w:tcPr>
            <w:tcW w:w="782" w:type="dxa"/>
            <w:noWrap/>
            <w:hideMark/>
          </w:tcPr>
          <w:p w14:paraId="2FD1C998" w14:textId="77777777" w:rsidR="00B33003" w:rsidRPr="00B33003" w:rsidRDefault="00B33003" w:rsidP="00B33003">
            <w:pPr>
              <w:jc w:val="both"/>
              <w:rPr>
                <w:rFonts w:ascii="Times New Roman" w:hAnsi="Times New Roman" w:cs="Times New Roman"/>
                <w:sz w:val="24"/>
                <w:szCs w:val="24"/>
              </w:rPr>
            </w:pPr>
          </w:p>
        </w:tc>
        <w:tc>
          <w:tcPr>
            <w:tcW w:w="782" w:type="dxa"/>
            <w:noWrap/>
            <w:hideMark/>
          </w:tcPr>
          <w:p w14:paraId="1E2F8923" w14:textId="77777777" w:rsidR="00B33003" w:rsidRPr="00B33003" w:rsidRDefault="00B33003" w:rsidP="00B33003">
            <w:pPr>
              <w:jc w:val="both"/>
              <w:rPr>
                <w:rFonts w:ascii="Times New Roman" w:hAnsi="Times New Roman" w:cs="Times New Roman"/>
                <w:sz w:val="24"/>
                <w:szCs w:val="24"/>
              </w:rPr>
            </w:pPr>
          </w:p>
        </w:tc>
        <w:tc>
          <w:tcPr>
            <w:tcW w:w="782" w:type="dxa"/>
            <w:noWrap/>
            <w:hideMark/>
          </w:tcPr>
          <w:p w14:paraId="20ACD10B" w14:textId="77777777" w:rsidR="00B33003" w:rsidRPr="00B33003" w:rsidRDefault="00B33003" w:rsidP="00B33003">
            <w:pPr>
              <w:jc w:val="both"/>
              <w:rPr>
                <w:rFonts w:ascii="Times New Roman" w:hAnsi="Times New Roman" w:cs="Times New Roman"/>
                <w:sz w:val="24"/>
                <w:szCs w:val="24"/>
              </w:rPr>
            </w:pPr>
          </w:p>
        </w:tc>
        <w:tc>
          <w:tcPr>
            <w:tcW w:w="691" w:type="dxa"/>
            <w:noWrap/>
            <w:hideMark/>
          </w:tcPr>
          <w:p w14:paraId="20DC57DC" w14:textId="77777777" w:rsidR="00B33003" w:rsidRPr="00B33003" w:rsidRDefault="00B33003" w:rsidP="00B33003">
            <w:pPr>
              <w:jc w:val="both"/>
              <w:rPr>
                <w:rFonts w:ascii="Times New Roman" w:hAnsi="Times New Roman" w:cs="Times New Roman"/>
                <w:sz w:val="24"/>
                <w:szCs w:val="24"/>
              </w:rPr>
            </w:pPr>
          </w:p>
        </w:tc>
        <w:tc>
          <w:tcPr>
            <w:tcW w:w="782" w:type="dxa"/>
            <w:noWrap/>
            <w:hideMark/>
          </w:tcPr>
          <w:p w14:paraId="402343A0" w14:textId="77777777" w:rsidR="00B33003" w:rsidRPr="00B33003" w:rsidRDefault="00B33003" w:rsidP="00B33003">
            <w:pPr>
              <w:jc w:val="both"/>
              <w:rPr>
                <w:rFonts w:ascii="Times New Roman" w:hAnsi="Times New Roman" w:cs="Times New Roman"/>
                <w:sz w:val="24"/>
                <w:szCs w:val="24"/>
              </w:rPr>
            </w:pPr>
          </w:p>
        </w:tc>
      </w:tr>
      <w:tr w:rsidR="00CC2A73" w:rsidRPr="00B33003" w14:paraId="5CB86066" w14:textId="77777777" w:rsidTr="00CC2A73">
        <w:trPr>
          <w:trHeight w:val="300"/>
        </w:trPr>
        <w:tc>
          <w:tcPr>
            <w:tcW w:w="1413" w:type="dxa"/>
            <w:noWrap/>
            <w:hideMark/>
          </w:tcPr>
          <w:p w14:paraId="506CD301" w14:textId="77777777" w:rsidR="00B33003" w:rsidRPr="00B33003" w:rsidRDefault="00B33003" w:rsidP="00B33003">
            <w:pPr>
              <w:jc w:val="both"/>
              <w:rPr>
                <w:rFonts w:ascii="Times New Roman" w:hAnsi="Times New Roman" w:cs="Times New Roman"/>
                <w:sz w:val="24"/>
                <w:szCs w:val="24"/>
              </w:rPr>
            </w:pPr>
            <w:r w:rsidRPr="00B33003">
              <w:rPr>
                <w:rFonts w:ascii="Times New Roman" w:hAnsi="Times New Roman" w:cs="Times New Roman"/>
                <w:sz w:val="24"/>
                <w:szCs w:val="24"/>
              </w:rPr>
              <w:t>Institutional Index</w:t>
            </w:r>
          </w:p>
        </w:tc>
        <w:tc>
          <w:tcPr>
            <w:tcW w:w="1407" w:type="dxa"/>
            <w:noWrap/>
            <w:hideMark/>
          </w:tcPr>
          <w:p w14:paraId="79E7B416" w14:textId="77777777" w:rsidR="00B33003" w:rsidRPr="00B33003" w:rsidRDefault="00B33003" w:rsidP="00B33003">
            <w:pPr>
              <w:jc w:val="both"/>
              <w:rPr>
                <w:rFonts w:ascii="Times New Roman" w:hAnsi="Times New Roman" w:cs="Times New Roman"/>
                <w:sz w:val="24"/>
                <w:szCs w:val="24"/>
              </w:rPr>
            </w:pPr>
            <w:r w:rsidRPr="00B33003">
              <w:rPr>
                <w:rFonts w:ascii="Times New Roman" w:hAnsi="Times New Roman" w:cs="Times New Roman"/>
                <w:sz w:val="24"/>
                <w:szCs w:val="24"/>
              </w:rPr>
              <w:t>79</w:t>
            </w:r>
          </w:p>
        </w:tc>
        <w:tc>
          <w:tcPr>
            <w:tcW w:w="1453" w:type="dxa"/>
            <w:noWrap/>
            <w:hideMark/>
          </w:tcPr>
          <w:p w14:paraId="48F4B151" w14:textId="77777777" w:rsidR="00B33003" w:rsidRPr="00B33003" w:rsidRDefault="00B33003" w:rsidP="00B33003">
            <w:pPr>
              <w:jc w:val="both"/>
              <w:rPr>
                <w:rFonts w:ascii="Times New Roman" w:hAnsi="Times New Roman" w:cs="Times New Roman"/>
                <w:sz w:val="24"/>
                <w:szCs w:val="24"/>
              </w:rPr>
            </w:pPr>
            <w:r w:rsidRPr="00B33003">
              <w:rPr>
                <w:rFonts w:ascii="Times New Roman" w:hAnsi="Times New Roman" w:cs="Times New Roman"/>
                <w:sz w:val="24"/>
                <w:szCs w:val="24"/>
              </w:rPr>
              <w:t>59.4</w:t>
            </w:r>
          </w:p>
        </w:tc>
        <w:tc>
          <w:tcPr>
            <w:tcW w:w="1258" w:type="dxa"/>
            <w:noWrap/>
            <w:hideMark/>
          </w:tcPr>
          <w:p w14:paraId="6E435E0B" w14:textId="77777777" w:rsidR="00B33003" w:rsidRPr="00B33003" w:rsidRDefault="00B33003" w:rsidP="00B33003">
            <w:pPr>
              <w:jc w:val="both"/>
              <w:rPr>
                <w:rFonts w:ascii="Times New Roman" w:hAnsi="Times New Roman" w:cs="Times New Roman"/>
                <w:sz w:val="24"/>
                <w:szCs w:val="24"/>
              </w:rPr>
            </w:pPr>
            <w:r w:rsidRPr="00B33003">
              <w:rPr>
                <w:rFonts w:ascii="Times New Roman" w:hAnsi="Times New Roman" w:cs="Times New Roman"/>
                <w:sz w:val="24"/>
                <w:szCs w:val="24"/>
              </w:rPr>
              <w:t>50</w:t>
            </w:r>
          </w:p>
        </w:tc>
        <w:tc>
          <w:tcPr>
            <w:tcW w:w="782" w:type="dxa"/>
            <w:noWrap/>
            <w:hideMark/>
          </w:tcPr>
          <w:p w14:paraId="297BC23C" w14:textId="77777777" w:rsidR="00B33003" w:rsidRPr="00B33003" w:rsidRDefault="00B33003" w:rsidP="00B33003">
            <w:pPr>
              <w:jc w:val="both"/>
              <w:rPr>
                <w:rFonts w:ascii="Times New Roman" w:hAnsi="Times New Roman" w:cs="Times New Roman"/>
                <w:sz w:val="24"/>
                <w:szCs w:val="24"/>
              </w:rPr>
            </w:pPr>
          </w:p>
        </w:tc>
        <w:tc>
          <w:tcPr>
            <w:tcW w:w="782" w:type="dxa"/>
            <w:noWrap/>
            <w:hideMark/>
          </w:tcPr>
          <w:p w14:paraId="0BD7438E" w14:textId="77777777" w:rsidR="00B33003" w:rsidRPr="00B33003" w:rsidRDefault="00B33003" w:rsidP="00B33003">
            <w:pPr>
              <w:jc w:val="both"/>
              <w:rPr>
                <w:rFonts w:ascii="Times New Roman" w:hAnsi="Times New Roman" w:cs="Times New Roman"/>
                <w:sz w:val="24"/>
                <w:szCs w:val="24"/>
              </w:rPr>
            </w:pPr>
          </w:p>
        </w:tc>
        <w:tc>
          <w:tcPr>
            <w:tcW w:w="782" w:type="dxa"/>
            <w:noWrap/>
            <w:hideMark/>
          </w:tcPr>
          <w:p w14:paraId="5C474433" w14:textId="77777777" w:rsidR="00B33003" w:rsidRPr="00B33003" w:rsidRDefault="00B33003" w:rsidP="00B33003">
            <w:pPr>
              <w:jc w:val="both"/>
              <w:rPr>
                <w:rFonts w:ascii="Times New Roman" w:hAnsi="Times New Roman" w:cs="Times New Roman"/>
                <w:sz w:val="24"/>
                <w:szCs w:val="24"/>
              </w:rPr>
            </w:pPr>
          </w:p>
        </w:tc>
        <w:tc>
          <w:tcPr>
            <w:tcW w:w="691" w:type="dxa"/>
            <w:noWrap/>
            <w:hideMark/>
          </w:tcPr>
          <w:p w14:paraId="35103969" w14:textId="77777777" w:rsidR="00B33003" w:rsidRPr="00B33003" w:rsidRDefault="00B33003" w:rsidP="00B33003">
            <w:pPr>
              <w:jc w:val="both"/>
              <w:rPr>
                <w:rFonts w:ascii="Times New Roman" w:hAnsi="Times New Roman" w:cs="Times New Roman"/>
                <w:sz w:val="24"/>
                <w:szCs w:val="24"/>
              </w:rPr>
            </w:pPr>
          </w:p>
        </w:tc>
        <w:tc>
          <w:tcPr>
            <w:tcW w:w="782" w:type="dxa"/>
            <w:noWrap/>
            <w:hideMark/>
          </w:tcPr>
          <w:p w14:paraId="4A7745AA" w14:textId="77777777" w:rsidR="00B33003" w:rsidRPr="00B33003" w:rsidRDefault="00B33003" w:rsidP="00B33003">
            <w:pPr>
              <w:jc w:val="both"/>
              <w:rPr>
                <w:rFonts w:ascii="Times New Roman" w:hAnsi="Times New Roman" w:cs="Times New Roman"/>
                <w:sz w:val="24"/>
                <w:szCs w:val="24"/>
              </w:rPr>
            </w:pPr>
          </w:p>
        </w:tc>
      </w:tr>
      <w:tr w:rsidR="00CC2A73" w:rsidRPr="00B33003" w14:paraId="5A739997" w14:textId="77777777" w:rsidTr="00CC2A73">
        <w:trPr>
          <w:trHeight w:val="300"/>
        </w:trPr>
        <w:tc>
          <w:tcPr>
            <w:tcW w:w="1413" w:type="dxa"/>
            <w:noWrap/>
            <w:hideMark/>
          </w:tcPr>
          <w:p w14:paraId="28571A7F" w14:textId="77777777" w:rsidR="00B33003" w:rsidRPr="00B33003" w:rsidRDefault="00B33003" w:rsidP="00B33003">
            <w:pPr>
              <w:jc w:val="both"/>
              <w:rPr>
                <w:rFonts w:ascii="Times New Roman" w:hAnsi="Times New Roman" w:cs="Times New Roman"/>
                <w:sz w:val="24"/>
                <w:szCs w:val="24"/>
              </w:rPr>
            </w:pPr>
            <w:r w:rsidRPr="00B33003">
              <w:rPr>
                <w:rFonts w:ascii="Times New Roman" w:hAnsi="Times New Roman" w:cs="Times New Roman"/>
                <w:sz w:val="24"/>
                <w:szCs w:val="24"/>
              </w:rPr>
              <w:t>Education Attainment</w:t>
            </w:r>
          </w:p>
        </w:tc>
        <w:tc>
          <w:tcPr>
            <w:tcW w:w="1407" w:type="dxa"/>
            <w:noWrap/>
            <w:hideMark/>
          </w:tcPr>
          <w:p w14:paraId="30A05420" w14:textId="77777777" w:rsidR="00B33003" w:rsidRPr="00B33003" w:rsidRDefault="00B33003" w:rsidP="00B33003">
            <w:pPr>
              <w:jc w:val="both"/>
              <w:rPr>
                <w:rFonts w:ascii="Times New Roman" w:hAnsi="Times New Roman" w:cs="Times New Roman"/>
                <w:sz w:val="24"/>
                <w:szCs w:val="24"/>
              </w:rPr>
            </w:pPr>
            <w:r w:rsidRPr="00B33003">
              <w:rPr>
                <w:rFonts w:ascii="Times New Roman" w:hAnsi="Times New Roman" w:cs="Times New Roman"/>
                <w:sz w:val="24"/>
                <w:szCs w:val="24"/>
              </w:rPr>
              <w:t>72.9</w:t>
            </w:r>
          </w:p>
        </w:tc>
        <w:tc>
          <w:tcPr>
            <w:tcW w:w="1453" w:type="dxa"/>
            <w:noWrap/>
            <w:hideMark/>
          </w:tcPr>
          <w:p w14:paraId="11C82F3D" w14:textId="77777777" w:rsidR="00B33003" w:rsidRPr="00B33003" w:rsidRDefault="00B33003" w:rsidP="00B33003">
            <w:pPr>
              <w:jc w:val="both"/>
              <w:rPr>
                <w:rFonts w:ascii="Times New Roman" w:hAnsi="Times New Roman" w:cs="Times New Roman"/>
                <w:sz w:val="24"/>
                <w:szCs w:val="24"/>
              </w:rPr>
            </w:pPr>
            <w:r w:rsidRPr="00B33003">
              <w:rPr>
                <w:rFonts w:ascii="Times New Roman" w:hAnsi="Times New Roman" w:cs="Times New Roman"/>
                <w:sz w:val="24"/>
                <w:szCs w:val="24"/>
              </w:rPr>
              <w:t>48.3</w:t>
            </w:r>
          </w:p>
        </w:tc>
        <w:tc>
          <w:tcPr>
            <w:tcW w:w="1258" w:type="dxa"/>
            <w:noWrap/>
            <w:hideMark/>
          </w:tcPr>
          <w:p w14:paraId="47C8E1F2" w14:textId="77777777" w:rsidR="00B33003" w:rsidRPr="00B33003" w:rsidRDefault="00B33003" w:rsidP="00B33003">
            <w:pPr>
              <w:jc w:val="both"/>
              <w:rPr>
                <w:rFonts w:ascii="Times New Roman" w:hAnsi="Times New Roman" w:cs="Times New Roman"/>
                <w:sz w:val="24"/>
                <w:szCs w:val="24"/>
              </w:rPr>
            </w:pPr>
            <w:r w:rsidRPr="00B33003">
              <w:rPr>
                <w:rFonts w:ascii="Times New Roman" w:hAnsi="Times New Roman" w:cs="Times New Roman"/>
                <w:sz w:val="24"/>
                <w:szCs w:val="24"/>
              </w:rPr>
              <w:t>35.1</w:t>
            </w:r>
          </w:p>
        </w:tc>
        <w:tc>
          <w:tcPr>
            <w:tcW w:w="782" w:type="dxa"/>
            <w:noWrap/>
            <w:hideMark/>
          </w:tcPr>
          <w:p w14:paraId="0090CFE5" w14:textId="77777777" w:rsidR="00B33003" w:rsidRPr="00B33003" w:rsidRDefault="00B33003" w:rsidP="00B33003">
            <w:pPr>
              <w:jc w:val="both"/>
              <w:rPr>
                <w:rFonts w:ascii="Times New Roman" w:hAnsi="Times New Roman" w:cs="Times New Roman"/>
                <w:sz w:val="24"/>
                <w:szCs w:val="24"/>
              </w:rPr>
            </w:pPr>
          </w:p>
        </w:tc>
        <w:tc>
          <w:tcPr>
            <w:tcW w:w="782" w:type="dxa"/>
            <w:noWrap/>
            <w:hideMark/>
          </w:tcPr>
          <w:p w14:paraId="4E842289" w14:textId="77777777" w:rsidR="00B33003" w:rsidRPr="00B33003" w:rsidRDefault="00B33003" w:rsidP="00B33003">
            <w:pPr>
              <w:jc w:val="both"/>
              <w:rPr>
                <w:rFonts w:ascii="Times New Roman" w:hAnsi="Times New Roman" w:cs="Times New Roman"/>
                <w:sz w:val="24"/>
                <w:szCs w:val="24"/>
              </w:rPr>
            </w:pPr>
          </w:p>
        </w:tc>
        <w:tc>
          <w:tcPr>
            <w:tcW w:w="782" w:type="dxa"/>
            <w:noWrap/>
            <w:hideMark/>
          </w:tcPr>
          <w:p w14:paraId="3E2DD144" w14:textId="77777777" w:rsidR="00B33003" w:rsidRPr="00B33003" w:rsidRDefault="00B33003" w:rsidP="00B33003">
            <w:pPr>
              <w:jc w:val="both"/>
              <w:rPr>
                <w:rFonts w:ascii="Times New Roman" w:hAnsi="Times New Roman" w:cs="Times New Roman"/>
                <w:sz w:val="24"/>
                <w:szCs w:val="24"/>
              </w:rPr>
            </w:pPr>
          </w:p>
        </w:tc>
        <w:tc>
          <w:tcPr>
            <w:tcW w:w="691" w:type="dxa"/>
            <w:noWrap/>
            <w:hideMark/>
          </w:tcPr>
          <w:p w14:paraId="7EC1E76E" w14:textId="77777777" w:rsidR="00B33003" w:rsidRPr="00B33003" w:rsidRDefault="00B33003" w:rsidP="00B33003">
            <w:pPr>
              <w:jc w:val="both"/>
              <w:rPr>
                <w:rFonts w:ascii="Times New Roman" w:hAnsi="Times New Roman" w:cs="Times New Roman"/>
                <w:sz w:val="24"/>
                <w:szCs w:val="24"/>
              </w:rPr>
            </w:pPr>
          </w:p>
        </w:tc>
        <w:tc>
          <w:tcPr>
            <w:tcW w:w="782" w:type="dxa"/>
            <w:noWrap/>
            <w:hideMark/>
          </w:tcPr>
          <w:p w14:paraId="6FD85CF8" w14:textId="77777777" w:rsidR="00B33003" w:rsidRPr="00B33003" w:rsidRDefault="00B33003" w:rsidP="00B33003">
            <w:pPr>
              <w:jc w:val="both"/>
              <w:rPr>
                <w:rFonts w:ascii="Times New Roman" w:hAnsi="Times New Roman" w:cs="Times New Roman"/>
                <w:sz w:val="24"/>
                <w:szCs w:val="24"/>
              </w:rPr>
            </w:pPr>
          </w:p>
        </w:tc>
      </w:tr>
      <w:tr w:rsidR="00CC2A73" w:rsidRPr="00B33003" w14:paraId="213E68F1" w14:textId="77777777" w:rsidTr="00CC2A73">
        <w:trPr>
          <w:trHeight w:val="300"/>
        </w:trPr>
        <w:tc>
          <w:tcPr>
            <w:tcW w:w="1413" w:type="dxa"/>
            <w:noWrap/>
            <w:hideMark/>
          </w:tcPr>
          <w:p w14:paraId="1FD82DAB" w14:textId="77777777" w:rsidR="00CC2A73" w:rsidRPr="00B33003" w:rsidRDefault="00CC2A73" w:rsidP="00B33003">
            <w:pPr>
              <w:jc w:val="both"/>
              <w:rPr>
                <w:rFonts w:ascii="Times New Roman" w:hAnsi="Times New Roman" w:cs="Times New Roman"/>
                <w:sz w:val="24"/>
                <w:szCs w:val="24"/>
              </w:rPr>
            </w:pPr>
            <w:r w:rsidRPr="00B33003">
              <w:rPr>
                <w:rFonts w:ascii="Times New Roman" w:hAnsi="Times New Roman" w:cs="Times New Roman"/>
                <w:sz w:val="24"/>
                <w:szCs w:val="24"/>
              </w:rPr>
              <w:t>Solar Irradiance</w:t>
            </w:r>
          </w:p>
        </w:tc>
        <w:tc>
          <w:tcPr>
            <w:tcW w:w="1407" w:type="dxa"/>
            <w:noWrap/>
            <w:hideMark/>
          </w:tcPr>
          <w:p w14:paraId="435CBD9B" w14:textId="77777777" w:rsidR="00CC2A73" w:rsidRPr="00B33003" w:rsidRDefault="00CC2A73" w:rsidP="00B33003">
            <w:pPr>
              <w:jc w:val="both"/>
              <w:rPr>
                <w:rFonts w:ascii="Times New Roman" w:hAnsi="Times New Roman" w:cs="Times New Roman"/>
                <w:sz w:val="24"/>
                <w:szCs w:val="24"/>
              </w:rPr>
            </w:pPr>
            <w:r w:rsidRPr="00B33003">
              <w:rPr>
                <w:rFonts w:ascii="Times New Roman" w:hAnsi="Times New Roman" w:cs="Times New Roman"/>
                <w:sz w:val="24"/>
                <w:szCs w:val="24"/>
              </w:rPr>
              <w:t>5.1</w:t>
            </w:r>
          </w:p>
        </w:tc>
        <w:tc>
          <w:tcPr>
            <w:tcW w:w="1453" w:type="dxa"/>
            <w:noWrap/>
            <w:hideMark/>
          </w:tcPr>
          <w:p w14:paraId="57E2BDE5" w14:textId="77777777" w:rsidR="00CC2A73" w:rsidRPr="00B33003" w:rsidRDefault="00CC2A73" w:rsidP="00B33003">
            <w:pPr>
              <w:jc w:val="both"/>
              <w:rPr>
                <w:rFonts w:ascii="Times New Roman" w:hAnsi="Times New Roman" w:cs="Times New Roman"/>
                <w:sz w:val="24"/>
                <w:szCs w:val="24"/>
              </w:rPr>
            </w:pPr>
            <w:r w:rsidRPr="00B33003">
              <w:rPr>
                <w:rFonts w:ascii="Times New Roman" w:hAnsi="Times New Roman" w:cs="Times New Roman"/>
                <w:sz w:val="24"/>
                <w:szCs w:val="24"/>
              </w:rPr>
              <w:t>4.84</w:t>
            </w:r>
          </w:p>
        </w:tc>
        <w:tc>
          <w:tcPr>
            <w:tcW w:w="1258" w:type="dxa"/>
            <w:noWrap/>
            <w:hideMark/>
          </w:tcPr>
          <w:p w14:paraId="309BEB2F" w14:textId="77777777" w:rsidR="00CC2A73" w:rsidRPr="00B33003" w:rsidRDefault="00CC2A73" w:rsidP="00B33003">
            <w:pPr>
              <w:jc w:val="both"/>
              <w:rPr>
                <w:rFonts w:ascii="Times New Roman" w:hAnsi="Times New Roman" w:cs="Times New Roman"/>
                <w:sz w:val="24"/>
                <w:szCs w:val="24"/>
              </w:rPr>
            </w:pPr>
            <w:r w:rsidRPr="00B33003">
              <w:rPr>
                <w:rFonts w:ascii="Times New Roman" w:hAnsi="Times New Roman" w:cs="Times New Roman"/>
                <w:sz w:val="24"/>
                <w:szCs w:val="24"/>
              </w:rPr>
              <w:t>5.27</w:t>
            </w:r>
          </w:p>
        </w:tc>
        <w:tc>
          <w:tcPr>
            <w:tcW w:w="3819" w:type="dxa"/>
            <w:gridSpan w:val="5"/>
            <w:vMerge w:val="restart"/>
            <w:noWrap/>
            <w:hideMark/>
          </w:tcPr>
          <w:p w14:paraId="5633EE00" w14:textId="77777777" w:rsidR="00CC2A73" w:rsidRPr="00B33003" w:rsidRDefault="00CC2A73" w:rsidP="00B33003">
            <w:pPr>
              <w:jc w:val="both"/>
              <w:rPr>
                <w:rFonts w:ascii="Times New Roman" w:hAnsi="Times New Roman" w:cs="Times New Roman"/>
                <w:sz w:val="24"/>
                <w:szCs w:val="24"/>
              </w:rPr>
            </w:pPr>
          </w:p>
        </w:tc>
      </w:tr>
      <w:tr w:rsidR="00CC2A73" w:rsidRPr="00B33003" w14:paraId="4E098E73" w14:textId="77777777" w:rsidTr="00CC2A73">
        <w:trPr>
          <w:trHeight w:val="300"/>
        </w:trPr>
        <w:tc>
          <w:tcPr>
            <w:tcW w:w="1413" w:type="dxa"/>
            <w:noWrap/>
            <w:hideMark/>
          </w:tcPr>
          <w:p w14:paraId="724CB173" w14:textId="77777777" w:rsidR="00CC2A73" w:rsidRPr="00B33003" w:rsidRDefault="00CC2A73" w:rsidP="00B33003">
            <w:pPr>
              <w:jc w:val="both"/>
              <w:rPr>
                <w:rFonts w:ascii="Times New Roman" w:hAnsi="Times New Roman" w:cs="Times New Roman"/>
                <w:sz w:val="24"/>
                <w:szCs w:val="24"/>
              </w:rPr>
            </w:pPr>
            <w:r w:rsidRPr="00B33003">
              <w:rPr>
                <w:rFonts w:ascii="Times New Roman" w:hAnsi="Times New Roman" w:cs="Times New Roman"/>
                <w:sz w:val="24"/>
                <w:szCs w:val="24"/>
              </w:rPr>
              <w:t>Energy Access Deficit</w:t>
            </w:r>
          </w:p>
        </w:tc>
        <w:tc>
          <w:tcPr>
            <w:tcW w:w="1407" w:type="dxa"/>
            <w:noWrap/>
            <w:hideMark/>
          </w:tcPr>
          <w:p w14:paraId="0340890F" w14:textId="77777777" w:rsidR="00CC2A73" w:rsidRPr="00B33003" w:rsidRDefault="00CC2A73" w:rsidP="00B33003">
            <w:pPr>
              <w:jc w:val="both"/>
              <w:rPr>
                <w:rFonts w:ascii="Times New Roman" w:hAnsi="Times New Roman" w:cs="Times New Roman"/>
                <w:sz w:val="24"/>
                <w:szCs w:val="24"/>
              </w:rPr>
            </w:pPr>
            <w:r w:rsidRPr="00B33003">
              <w:rPr>
                <w:rFonts w:ascii="Times New Roman" w:hAnsi="Times New Roman" w:cs="Times New Roman"/>
                <w:sz w:val="24"/>
                <w:szCs w:val="24"/>
              </w:rPr>
              <w:t>55.7</w:t>
            </w:r>
          </w:p>
        </w:tc>
        <w:tc>
          <w:tcPr>
            <w:tcW w:w="1453" w:type="dxa"/>
            <w:noWrap/>
            <w:hideMark/>
          </w:tcPr>
          <w:p w14:paraId="5DD6B6BA" w14:textId="77777777" w:rsidR="00CC2A73" w:rsidRPr="00B33003" w:rsidRDefault="00CC2A73" w:rsidP="00B33003">
            <w:pPr>
              <w:jc w:val="both"/>
              <w:rPr>
                <w:rFonts w:ascii="Times New Roman" w:hAnsi="Times New Roman" w:cs="Times New Roman"/>
                <w:sz w:val="24"/>
                <w:szCs w:val="24"/>
              </w:rPr>
            </w:pPr>
            <w:r w:rsidRPr="00B33003">
              <w:rPr>
                <w:rFonts w:ascii="Times New Roman" w:hAnsi="Times New Roman" w:cs="Times New Roman"/>
                <w:sz w:val="24"/>
                <w:szCs w:val="24"/>
              </w:rPr>
              <w:t>46.6</w:t>
            </w:r>
          </w:p>
        </w:tc>
        <w:tc>
          <w:tcPr>
            <w:tcW w:w="1258" w:type="dxa"/>
            <w:noWrap/>
            <w:hideMark/>
          </w:tcPr>
          <w:p w14:paraId="112CD2D8" w14:textId="77777777" w:rsidR="00CC2A73" w:rsidRPr="00B33003" w:rsidRDefault="00CC2A73" w:rsidP="00B33003">
            <w:pPr>
              <w:jc w:val="both"/>
              <w:rPr>
                <w:rFonts w:ascii="Times New Roman" w:hAnsi="Times New Roman" w:cs="Times New Roman"/>
                <w:sz w:val="24"/>
                <w:szCs w:val="24"/>
              </w:rPr>
            </w:pPr>
            <w:r w:rsidRPr="00B33003">
              <w:rPr>
                <w:rFonts w:ascii="Times New Roman" w:hAnsi="Times New Roman" w:cs="Times New Roman"/>
                <w:sz w:val="24"/>
                <w:szCs w:val="24"/>
              </w:rPr>
              <w:t>50.7</w:t>
            </w:r>
          </w:p>
        </w:tc>
        <w:tc>
          <w:tcPr>
            <w:tcW w:w="3819" w:type="dxa"/>
            <w:gridSpan w:val="5"/>
            <w:vMerge/>
            <w:noWrap/>
            <w:hideMark/>
          </w:tcPr>
          <w:p w14:paraId="653C1BF6" w14:textId="77777777" w:rsidR="00CC2A73" w:rsidRPr="00B33003" w:rsidRDefault="00CC2A73" w:rsidP="00B33003">
            <w:pPr>
              <w:jc w:val="both"/>
              <w:rPr>
                <w:rFonts w:ascii="Times New Roman" w:hAnsi="Times New Roman" w:cs="Times New Roman"/>
                <w:sz w:val="24"/>
                <w:szCs w:val="24"/>
              </w:rPr>
            </w:pPr>
          </w:p>
        </w:tc>
      </w:tr>
      <w:tr w:rsidR="00CC2A73" w:rsidRPr="00B33003" w14:paraId="5377E440" w14:textId="77777777" w:rsidTr="00CC2A73">
        <w:trPr>
          <w:trHeight w:val="300"/>
        </w:trPr>
        <w:tc>
          <w:tcPr>
            <w:tcW w:w="1413" w:type="dxa"/>
            <w:noWrap/>
            <w:hideMark/>
          </w:tcPr>
          <w:p w14:paraId="5FAAA2B3" w14:textId="77777777" w:rsidR="00CC2A73" w:rsidRPr="00B33003" w:rsidRDefault="00CC2A73" w:rsidP="00B33003">
            <w:pPr>
              <w:jc w:val="both"/>
              <w:rPr>
                <w:rFonts w:ascii="Times New Roman" w:hAnsi="Times New Roman" w:cs="Times New Roman"/>
                <w:sz w:val="24"/>
                <w:szCs w:val="24"/>
              </w:rPr>
            </w:pPr>
            <w:r w:rsidRPr="00B33003">
              <w:rPr>
                <w:rFonts w:ascii="Times New Roman" w:hAnsi="Times New Roman" w:cs="Times New Roman"/>
                <w:sz w:val="24"/>
                <w:szCs w:val="24"/>
              </w:rPr>
              <w:t>Poverty Incidence</w:t>
            </w:r>
          </w:p>
        </w:tc>
        <w:tc>
          <w:tcPr>
            <w:tcW w:w="1407" w:type="dxa"/>
            <w:noWrap/>
            <w:hideMark/>
          </w:tcPr>
          <w:p w14:paraId="30308D76" w14:textId="77777777" w:rsidR="00CC2A73" w:rsidRPr="00B33003" w:rsidRDefault="00CC2A73" w:rsidP="00B33003">
            <w:pPr>
              <w:jc w:val="both"/>
              <w:rPr>
                <w:rFonts w:ascii="Times New Roman" w:hAnsi="Times New Roman" w:cs="Times New Roman"/>
                <w:sz w:val="24"/>
                <w:szCs w:val="24"/>
              </w:rPr>
            </w:pPr>
            <w:r w:rsidRPr="00B33003">
              <w:rPr>
                <w:rFonts w:ascii="Times New Roman" w:hAnsi="Times New Roman" w:cs="Times New Roman"/>
                <w:sz w:val="24"/>
                <w:szCs w:val="24"/>
              </w:rPr>
              <w:t>54.5</w:t>
            </w:r>
          </w:p>
        </w:tc>
        <w:tc>
          <w:tcPr>
            <w:tcW w:w="1453" w:type="dxa"/>
            <w:noWrap/>
            <w:hideMark/>
          </w:tcPr>
          <w:p w14:paraId="51AFB8F0" w14:textId="77777777" w:rsidR="00CC2A73" w:rsidRPr="00B33003" w:rsidRDefault="00CC2A73" w:rsidP="00B33003">
            <w:pPr>
              <w:jc w:val="both"/>
              <w:rPr>
                <w:rFonts w:ascii="Times New Roman" w:hAnsi="Times New Roman" w:cs="Times New Roman"/>
                <w:sz w:val="24"/>
                <w:szCs w:val="24"/>
              </w:rPr>
            </w:pPr>
            <w:r w:rsidRPr="00B33003">
              <w:rPr>
                <w:rFonts w:ascii="Times New Roman" w:hAnsi="Times New Roman" w:cs="Times New Roman"/>
                <w:sz w:val="24"/>
                <w:szCs w:val="24"/>
              </w:rPr>
              <w:t>72.2</w:t>
            </w:r>
          </w:p>
        </w:tc>
        <w:tc>
          <w:tcPr>
            <w:tcW w:w="1258" w:type="dxa"/>
            <w:noWrap/>
            <w:hideMark/>
          </w:tcPr>
          <w:p w14:paraId="5D56BD8E" w14:textId="77777777" w:rsidR="00CC2A73" w:rsidRPr="00B33003" w:rsidRDefault="00CC2A73" w:rsidP="00B33003">
            <w:pPr>
              <w:jc w:val="both"/>
              <w:rPr>
                <w:rFonts w:ascii="Times New Roman" w:hAnsi="Times New Roman" w:cs="Times New Roman"/>
                <w:sz w:val="24"/>
                <w:szCs w:val="24"/>
              </w:rPr>
            </w:pPr>
            <w:r w:rsidRPr="00B33003">
              <w:rPr>
                <w:rFonts w:ascii="Times New Roman" w:hAnsi="Times New Roman" w:cs="Times New Roman"/>
                <w:sz w:val="24"/>
                <w:szCs w:val="24"/>
              </w:rPr>
              <w:t>86.3</w:t>
            </w:r>
          </w:p>
        </w:tc>
        <w:tc>
          <w:tcPr>
            <w:tcW w:w="3819" w:type="dxa"/>
            <w:gridSpan w:val="5"/>
            <w:vMerge/>
            <w:noWrap/>
            <w:hideMark/>
          </w:tcPr>
          <w:p w14:paraId="11ED30DA" w14:textId="77777777" w:rsidR="00CC2A73" w:rsidRPr="00B33003" w:rsidRDefault="00CC2A73" w:rsidP="00B33003">
            <w:pPr>
              <w:jc w:val="both"/>
              <w:rPr>
                <w:rFonts w:ascii="Times New Roman" w:hAnsi="Times New Roman" w:cs="Times New Roman"/>
                <w:sz w:val="24"/>
                <w:szCs w:val="24"/>
              </w:rPr>
            </w:pPr>
          </w:p>
        </w:tc>
      </w:tr>
      <w:tr w:rsidR="00CC2A73" w:rsidRPr="00B33003" w14:paraId="15DB5507" w14:textId="77777777" w:rsidTr="00CC2A73">
        <w:trPr>
          <w:trHeight w:val="300"/>
        </w:trPr>
        <w:tc>
          <w:tcPr>
            <w:tcW w:w="1413" w:type="dxa"/>
            <w:noWrap/>
            <w:hideMark/>
          </w:tcPr>
          <w:p w14:paraId="397C48E9" w14:textId="77777777" w:rsidR="00CC2A73" w:rsidRPr="00B33003" w:rsidRDefault="00CC2A73" w:rsidP="00B33003">
            <w:pPr>
              <w:jc w:val="both"/>
              <w:rPr>
                <w:rFonts w:ascii="Times New Roman" w:hAnsi="Times New Roman" w:cs="Times New Roman"/>
                <w:sz w:val="24"/>
                <w:szCs w:val="24"/>
              </w:rPr>
            </w:pPr>
            <w:r w:rsidRPr="00B33003">
              <w:rPr>
                <w:rFonts w:ascii="Times New Roman" w:hAnsi="Times New Roman" w:cs="Times New Roman"/>
                <w:sz w:val="24"/>
                <w:szCs w:val="24"/>
              </w:rPr>
              <w:t>Rural Population Share</w:t>
            </w:r>
          </w:p>
        </w:tc>
        <w:tc>
          <w:tcPr>
            <w:tcW w:w="1407" w:type="dxa"/>
            <w:noWrap/>
            <w:hideMark/>
          </w:tcPr>
          <w:p w14:paraId="7005EE6E" w14:textId="77777777" w:rsidR="00CC2A73" w:rsidRPr="00B33003" w:rsidRDefault="00CC2A73" w:rsidP="00B33003">
            <w:pPr>
              <w:jc w:val="both"/>
              <w:rPr>
                <w:rFonts w:ascii="Times New Roman" w:hAnsi="Times New Roman" w:cs="Times New Roman"/>
                <w:sz w:val="24"/>
                <w:szCs w:val="24"/>
              </w:rPr>
            </w:pPr>
            <w:r w:rsidRPr="00B33003">
              <w:rPr>
                <w:rFonts w:ascii="Times New Roman" w:hAnsi="Times New Roman" w:cs="Times New Roman"/>
                <w:sz w:val="24"/>
                <w:szCs w:val="24"/>
              </w:rPr>
              <w:t>57.1</w:t>
            </w:r>
          </w:p>
        </w:tc>
        <w:tc>
          <w:tcPr>
            <w:tcW w:w="1453" w:type="dxa"/>
            <w:noWrap/>
            <w:hideMark/>
          </w:tcPr>
          <w:p w14:paraId="2E98DF5C" w14:textId="77777777" w:rsidR="00CC2A73" w:rsidRPr="00B33003" w:rsidRDefault="00CC2A73" w:rsidP="00B33003">
            <w:pPr>
              <w:jc w:val="both"/>
              <w:rPr>
                <w:rFonts w:ascii="Times New Roman" w:hAnsi="Times New Roman" w:cs="Times New Roman"/>
                <w:sz w:val="24"/>
                <w:szCs w:val="24"/>
              </w:rPr>
            </w:pPr>
            <w:r w:rsidRPr="00B33003">
              <w:rPr>
                <w:rFonts w:ascii="Times New Roman" w:hAnsi="Times New Roman" w:cs="Times New Roman"/>
                <w:sz w:val="24"/>
                <w:szCs w:val="24"/>
              </w:rPr>
              <w:t>60.2</w:t>
            </w:r>
          </w:p>
        </w:tc>
        <w:tc>
          <w:tcPr>
            <w:tcW w:w="1258" w:type="dxa"/>
            <w:noWrap/>
            <w:hideMark/>
          </w:tcPr>
          <w:p w14:paraId="39BD8764" w14:textId="77777777" w:rsidR="00CC2A73" w:rsidRPr="00B33003" w:rsidRDefault="00CC2A73" w:rsidP="00B33003">
            <w:pPr>
              <w:jc w:val="both"/>
              <w:rPr>
                <w:rFonts w:ascii="Times New Roman" w:hAnsi="Times New Roman" w:cs="Times New Roman"/>
                <w:sz w:val="24"/>
                <w:szCs w:val="24"/>
              </w:rPr>
            </w:pPr>
            <w:r w:rsidRPr="00B33003">
              <w:rPr>
                <w:rFonts w:ascii="Times New Roman" w:hAnsi="Times New Roman" w:cs="Times New Roman"/>
                <w:sz w:val="24"/>
                <w:szCs w:val="24"/>
              </w:rPr>
              <w:t>62.2</w:t>
            </w:r>
          </w:p>
        </w:tc>
        <w:tc>
          <w:tcPr>
            <w:tcW w:w="3819" w:type="dxa"/>
            <w:gridSpan w:val="5"/>
            <w:vMerge/>
            <w:noWrap/>
            <w:hideMark/>
          </w:tcPr>
          <w:p w14:paraId="17FE67A8" w14:textId="77777777" w:rsidR="00CC2A73" w:rsidRPr="00B33003" w:rsidRDefault="00CC2A73" w:rsidP="00B33003">
            <w:pPr>
              <w:jc w:val="both"/>
              <w:rPr>
                <w:rFonts w:ascii="Times New Roman" w:hAnsi="Times New Roman" w:cs="Times New Roman"/>
                <w:sz w:val="24"/>
                <w:szCs w:val="24"/>
              </w:rPr>
            </w:pPr>
          </w:p>
        </w:tc>
      </w:tr>
      <w:tr w:rsidR="00CC2A73" w:rsidRPr="00B33003" w14:paraId="2CFF9118" w14:textId="77777777" w:rsidTr="00CC2A73">
        <w:trPr>
          <w:trHeight w:val="300"/>
        </w:trPr>
        <w:tc>
          <w:tcPr>
            <w:tcW w:w="1413" w:type="dxa"/>
            <w:noWrap/>
            <w:hideMark/>
          </w:tcPr>
          <w:p w14:paraId="1A599B7A" w14:textId="77777777" w:rsidR="00CC2A73" w:rsidRPr="00B33003" w:rsidRDefault="00CC2A73" w:rsidP="00B33003">
            <w:pPr>
              <w:jc w:val="both"/>
              <w:rPr>
                <w:rFonts w:ascii="Times New Roman" w:hAnsi="Times New Roman" w:cs="Times New Roman"/>
                <w:sz w:val="24"/>
                <w:szCs w:val="24"/>
              </w:rPr>
            </w:pPr>
            <w:r w:rsidRPr="00B33003">
              <w:rPr>
                <w:rFonts w:ascii="Times New Roman" w:hAnsi="Times New Roman" w:cs="Times New Roman"/>
                <w:sz w:val="24"/>
                <w:szCs w:val="24"/>
              </w:rPr>
              <w:t>Population Density</w:t>
            </w:r>
          </w:p>
        </w:tc>
        <w:tc>
          <w:tcPr>
            <w:tcW w:w="1407" w:type="dxa"/>
            <w:noWrap/>
            <w:hideMark/>
          </w:tcPr>
          <w:p w14:paraId="7AAE580E" w14:textId="77777777" w:rsidR="00CC2A73" w:rsidRPr="00B33003" w:rsidRDefault="00CC2A73" w:rsidP="00B33003">
            <w:pPr>
              <w:jc w:val="both"/>
              <w:rPr>
                <w:rFonts w:ascii="Times New Roman" w:hAnsi="Times New Roman" w:cs="Times New Roman"/>
                <w:sz w:val="24"/>
                <w:szCs w:val="24"/>
              </w:rPr>
            </w:pPr>
            <w:r w:rsidRPr="00B33003">
              <w:rPr>
                <w:rFonts w:ascii="Times New Roman" w:hAnsi="Times New Roman" w:cs="Times New Roman"/>
                <w:sz w:val="24"/>
                <w:szCs w:val="24"/>
              </w:rPr>
              <w:t>2567</w:t>
            </w:r>
          </w:p>
        </w:tc>
        <w:tc>
          <w:tcPr>
            <w:tcW w:w="1453" w:type="dxa"/>
            <w:noWrap/>
            <w:hideMark/>
          </w:tcPr>
          <w:p w14:paraId="0D750EE5" w14:textId="77777777" w:rsidR="00CC2A73" w:rsidRPr="00B33003" w:rsidRDefault="00CC2A73" w:rsidP="00B33003">
            <w:pPr>
              <w:jc w:val="both"/>
              <w:rPr>
                <w:rFonts w:ascii="Times New Roman" w:hAnsi="Times New Roman" w:cs="Times New Roman"/>
                <w:sz w:val="24"/>
                <w:szCs w:val="24"/>
              </w:rPr>
            </w:pPr>
            <w:r w:rsidRPr="00B33003">
              <w:rPr>
                <w:rFonts w:ascii="Times New Roman" w:hAnsi="Times New Roman" w:cs="Times New Roman"/>
                <w:sz w:val="24"/>
                <w:szCs w:val="24"/>
              </w:rPr>
              <w:t>1884</w:t>
            </w:r>
          </w:p>
        </w:tc>
        <w:tc>
          <w:tcPr>
            <w:tcW w:w="1258" w:type="dxa"/>
            <w:noWrap/>
            <w:hideMark/>
          </w:tcPr>
          <w:p w14:paraId="5EC919C4" w14:textId="77777777" w:rsidR="00CC2A73" w:rsidRPr="00B33003" w:rsidRDefault="00CC2A73" w:rsidP="00B33003">
            <w:pPr>
              <w:jc w:val="both"/>
              <w:rPr>
                <w:rFonts w:ascii="Times New Roman" w:hAnsi="Times New Roman" w:cs="Times New Roman"/>
                <w:sz w:val="24"/>
                <w:szCs w:val="24"/>
              </w:rPr>
            </w:pPr>
            <w:r w:rsidRPr="00B33003">
              <w:rPr>
                <w:rFonts w:ascii="Times New Roman" w:hAnsi="Times New Roman" w:cs="Times New Roman"/>
                <w:sz w:val="24"/>
                <w:szCs w:val="24"/>
              </w:rPr>
              <w:t>2440</w:t>
            </w:r>
          </w:p>
        </w:tc>
        <w:tc>
          <w:tcPr>
            <w:tcW w:w="3819" w:type="dxa"/>
            <w:gridSpan w:val="5"/>
            <w:vMerge/>
            <w:noWrap/>
            <w:hideMark/>
          </w:tcPr>
          <w:p w14:paraId="738E166F" w14:textId="77777777" w:rsidR="00CC2A73" w:rsidRPr="00B33003" w:rsidRDefault="00CC2A73" w:rsidP="00B33003">
            <w:pPr>
              <w:jc w:val="both"/>
              <w:rPr>
                <w:rFonts w:ascii="Times New Roman" w:hAnsi="Times New Roman" w:cs="Times New Roman"/>
                <w:sz w:val="24"/>
                <w:szCs w:val="24"/>
              </w:rPr>
            </w:pPr>
          </w:p>
        </w:tc>
      </w:tr>
      <w:tr w:rsidR="00CC2A73" w:rsidRPr="00B33003" w14:paraId="4ED4DE4F" w14:textId="77777777" w:rsidTr="00CC2A73">
        <w:trPr>
          <w:trHeight w:val="300"/>
        </w:trPr>
        <w:tc>
          <w:tcPr>
            <w:tcW w:w="1413" w:type="dxa"/>
            <w:noWrap/>
            <w:hideMark/>
          </w:tcPr>
          <w:p w14:paraId="636E076E" w14:textId="77777777" w:rsidR="00CC2A73" w:rsidRPr="00B33003" w:rsidRDefault="00CC2A73" w:rsidP="00B33003">
            <w:pPr>
              <w:jc w:val="both"/>
              <w:rPr>
                <w:rFonts w:ascii="Times New Roman" w:hAnsi="Times New Roman" w:cs="Times New Roman"/>
                <w:sz w:val="24"/>
                <w:szCs w:val="24"/>
              </w:rPr>
            </w:pPr>
            <w:r w:rsidRPr="00B33003">
              <w:rPr>
                <w:rFonts w:ascii="Times New Roman" w:hAnsi="Times New Roman" w:cs="Times New Roman"/>
                <w:sz w:val="24"/>
                <w:szCs w:val="24"/>
              </w:rPr>
              <w:t>Grid Distance</w:t>
            </w:r>
          </w:p>
        </w:tc>
        <w:tc>
          <w:tcPr>
            <w:tcW w:w="1407" w:type="dxa"/>
            <w:noWrap/>
            <w:hideMark/>
          </w:tcPr>
          <w:p w14:paraId="0F1FEC44" w14:textId="77777777" w:rsidR="00CC2A73" w:rsidRPr="00B33003" w:rsidRDefault="00CC2A73" w:rsidP="00B33003">
            <w:pPr>
              <w:jc w:val="both"/>
              <w:rPr>
                <w:rFonts w:ascii="Times New Roman" w:hAnsi="Times New Roman" w:cs="Times New Roman"/>
                <w:sz w:val="24"/>
                <w:szCs w:val="24"/>
              </w:rPr>
            </w:pPr>
            <w:r w:rsidRPr="00B33003">
              <w:rPr>
                <w:rFonts w:ascii="Times New Roman" w:hAnsi="Times New Roman" w:cs="Times New Roman"/>
                <w:sz w:val="24"/>
                <w:szCs w:val="24"/>
              </w:rPr>
              <w:t>56.8</w:t>
            </w:r>
          </w:p>
        </w:tc>
        <w:tc>
          <w:tcPr>
            <w:tcW w:w="1453" w:type="dxa"/>
            <w:noWrap/>
            <w:hideMark/>
          </w:tcPr>
          <w:p w14:paraId="56B7B65B" w14:textId="77777777" w:rsidR="00CC2A73" w:rsidRPr="00B33003" w:rsidRDefault="00CC2A73" w:rsidP="00B33003">
            <w:pPr>
              <w:jc w:val="both"/>
              <w:rPr>
                <w:rFonts w:ascii="Times New Roman" w:hAnsi="Times New Roman" w:cs="Times New Roman"/>
                <w:sz w:val="24"/>
                <w:szCs w:val="24"/>
              </w:rPr>
            </w:pPr>
            <w:r w:rsidRPr="00B33003">
              <w:rPr>
                <w:rFonts w:ascii="Times New Roman" w:hAnsi="Times New Roman" w:cs="Times New Roman"/>
                <w:sz w:val="24"/>
                <w:szCs w:val="24"/>
              </w:rPr>
              <w:t>50</w:t>
            </w:r>
          </w:p>
        </w:tc>
        <w:tc>
          <w:tcPr>
            <w:tcW w:w="1258" w:type="dxa"/>
            <w:noWrap/>
            <w:hideMark/>
          </w:tcPr>
          <w:p w14:paraId="60DBB01A" w14:textId="77777777" w:rsidR="00CC2A73" w:rsidRPr="00B33003" w:rsidRDefault="00CC2A73" w:rsidP="00B33003">
            <w:pPr>
              <w:jc w:val="both"/>
              <w:rPr>
                <w:rFonts w:ascii="Times New Roman" w:hAnsi="Times New Roman" w:cs="Times New Roman"/>
                <w:sz w:val="24"/>
                <w:szCs w:val="24"/>
              </w:rPr>
            </w:pPr>
            <w:r w:rsidRPr="00B33003">
              <w:rPr>
                <w:rFonts w:ascii="Times New Roman" w:hAnsi="Times New Roman" w:cs="Times New Roman"/>
                <w:sz w:val="24"/>
                <w:szCs w:val="24"/>
              </w:rPr>
              <w:t>49</w:t>
            </w:r>
          </w:p>
        </w:tc>
        <w:tc>
          <w:tcPr>
            <w:tcW w:w="3819" w:type="dxa"/>
            <w:gridSpan w:val="5"/>
            <w:vMerge/>
            <w:noWrap/>
            <w:hideMark/>
          </w:tcPr>
          <w:p w14:paraId="05CE1A55" w14:textId="77777777" w:rsidR="00CC2A73" w:rsidRPr="00B33003" w:rsidRDefault="00CC2A73" w:rsidP="00B33003">
            <w:pPr>
              <w:jc w:val="both"/>
              <w:rPr>
                <w:rFonts w:ascii="Times New Roman" w:hAnsi="Times New Roman" w:cs="Times New Roman"/>
                <w:sz w:val="24"/>
                <w:szCs w:val="24"/>
              </w:rPr>
            </w:pPr>
          </w:p>
        </w:tc>
      </w:tr>
      <w:tr w:rsidR="00CC2A73" w:rsidRPr="00B33003" w14:paraId="4F93707B" w14:textId="77777777" w:rsidTr="00CC2A73">
        <w:trPr>
          <w:trHeight w:val="300"/>
        </w:trPr>
        <w:tc>
          <w:tcPr>
            <w:tcW w:w="1413" w:type="dxa"/>
            <w:noWrap/>
            <w:hideMark/>
          </w:tcPr>
          <w:p w14:paraId="576155B7" w14:textId="77777777" w:rsidR="00CC2A73" w:rsidRPr="00B33003" w:rsidRDefault="00CC2A73" w:rsidP="00B33003">
            <w:pPr>
              <w:jc w:val="both"/>
              <w:rPr>
                <w:rFonts w:ascii="Times New Roman" w:hAnsi="Times New Roman" w:cs="Times New Roman"/>
                <w:sz w:val="24"/>
                <w:szCs w:val="24"/>
              </w:rPr>
            </w:pPr>
            <w:r w:rsidRPr="00B33003">
              <w:rPr>
                <w:rFonts w:ascii="Times New Roman" w:hAnsi="Times New Roman" w:cs="Times New Roman"/>
                <w:sz w:val="24"/>
                <w:szCs w:val="24"/>
              </w:rPr>
              <w:t>Mini-Grid Per Capita</w:t>
            </w:r>
          </w:p>
        </w:tc>
        <w:tc>
          <w:tcPr>
            <w:tcW w:w="1407" w:type="dxa"/>
            <w:noWrap/>
            <w:hideMark/>
          </w:tcPr>
          <w:p w14:paraId="4C221F3A" w14:textId="77777777" w:rsidR="00CC2A73" w:rsidRPr="00B33003" w:rsidRDefault="00CC2A73" w:rsidP="00B33003">
            <w:pPr>
              <w:jc w:val="both"/>
              <w:rPr>
                <w:rFonts w:ascii="Times New Roman" w:hAnsi="Times New Roman" w:cs="Times New Roman"/>
                <w:sz w:val="24"/>
                <w:szCs w:val="24"/>
              </w:rPr>
            </w:pPr>
            <w:r w:rsidRPr="00B33003">
              <w:rPr>
                <w:rFonts w:ascii="Times New Roman" w:hAnsi="Times New Roman" w:cs="Times New Roman"/>
                <w:sz w:val="24"/>
                <w:szCs w:val="24"/>
              </w:rPr>
              <w:t>0.225</w:t>
            </w:r>
          </w:p>
        </w:tc>
        <w:tc>
          <w:tcPr>
            <w:tcW w:w="1453" w:type="dxa"/>
            <w:noWrap/>
            <w:hideMark/>
          </w:tcPr>
          <w:p w14:paraId="5414D46D" w14:textId="77777777" w:rsidR="00CC2A73" w:rsidRPr="00B33003" w:rsidRDefault="00CC2A73" w:rsidP="00B33003">
            <w:pPr>
              <w:jc w:val="both"/>
              <w:rPr>
                <w:rFonts w:ascii="Times New Roman" w:hAnsi="Times New Roman" w:cs="Times New Roman"/>
                <w:sz w:val="24"/>
                <w:szCs w:val="24"/>
              </w:rPr>
            </w:pPr>
            <w:r w:rsidRPr="00B33003">
              <w:rPr>
                <w:rFonts w:ascii="Times New Roman" w:hAnsi="Times New Roman" w:cs="Times New Roman"/>
                <w:sz w:val="24"/>
                <w:szCs w:val="24"/>
              </w:rPr>
              <w:t>0.342</w:t>
            </w:r>
          </w:p>
        </w:tc>
        <w:tc>
          <w:tcPr>
            <w:tcW w:w="1258" w:type="dxa"/>
            <w:noWrap/>
            <w:hideMark/>
          </w:tcPr>
          <w:p w14:paraId="3E264A11" w14:textId="77777777" w:rsidR="00CC2A73" w:rsidRPr="00B33003" w:rsidRDefault="00CC2A73" w:rsidP="00B33003">
            <w:pPr>
              <w:jc w:val="both"/>
              <w:rPr>
                <w:rFonts w:ascii="Times New Roman" w:hAnsi="Times New Roman" w:cs="Times New Roman"/>
                <w:sz w:val="24"/>
                <w:szCs w:val="24"/>
              </w:rPr>
            </w:pPr>
            <w:r w:rsidRPr="00B33003">
              <w:rPr>
                <w:rFonts w:ascii="Times New Roman" w:hAnsi="Times New Roman" w:cs="Times New Roman"/>
                <w:sz w:val="24"/>
                <w:szCs w:val="24"/>
              </w:rPr>
              <w:t>0.124</w:t>
            </w:r>
          </w:p>
        </w:tc>
        <w:tc>
          <w:tcPr>
            <w:tcW w:w="3819" w:type="dxa"/>
            <w:gridSpan w:val="5"/>
            <w:vMerge/>
            <w:noWrap/>
            <w:hideMark/>
          </w:tcPr>
          <w:p w14:paraId="43488141" w14:textId="77777777" w:rsidR="00CC2A73" w:rsidRPr="00B33003" w:rsidRDefault="00CC2A73" w:rsidP="00B33003">
            <w:pPr>
              <w:jc w:val="both"/>
              <w:rPr>
                <w:rFonts w:ascii="Times New Roman" w:hAnsi="Times New Roman" w:cs="Times New Roman"/>
                <w:sz w:val="24"/>
                <w:szCs w:val="24"/>
              </w:rPr>
            </w:pPr>
          </w:p>
        </w:tc>
      </w:tr>
      <w:tr w:rsidR="00CC2A73" w:rsidRPr="00B33003" w14:paraId="6947CD72" w14:textId="77777777" w:rsidTr="00CC2A73">
        <w:trPr>
          <w:trHeight w:val="300"/>
        </w:trPr>
        <w:tc>
          <w:tcPr>
            <w:tcW w:w="1413" w:type="dxa"/>
            <w:noWrap/>
            <w:hideMark/>
          </w:tcPr>
          <w:p w14:paraId="664EFEAA" w14:textId="77777777" w:rsidR="00CC2A73" w:rsidRPr="00B33003" w:rsidRDefault="00CC2A73" w:rsidP="00B33003">
            <w:pPr>
              <w:jc w:val="both"/>
              <w:rPr>
                <w:rFonts w:ascii="Times New Roman" w:hAnsi="Times New Roman" w:cs="Times New Roman"/>
                <w:sz w:val="24"/>
                <w:szCs w:val="24"/>
              </w:rPr>
            </w:pPr>
            <w:r w:rsidRPr="00B33003">
              <w:rPr>
                <w:rFonts w:ascii="Times New Roman" w:hAnsi="Times New Roman" w:cs="Times New Roman"/>
                <w:sz w:val="24"/>
                <w:szCs w:val="24"/>
              </w:rPr>
              <w:t>Mean Temperature</w:t>
            </w:r>
          </w:p>
        </w:tc>
        <w:tc>
          <w:tcPr>
            <w:tcW w:w="1407" w:type="dxa"/>
            <w:noWrap/>
            <w:hideMark/>
          </w:tcPr>
          <w:p w14:paraId="7F8CB3BE" w14:textId="77777777" w:rsidR="00CC2A73" w:rsidRPr="00B33003" w:rsidRDefault="00CC2A73" w:rsidP="00B33003">
            <w:pPr>
              <w:jc w:val="both"/>
              <w:rPr>
                <w:rFonts w:ascii="Times New Roman" w:hAnsi="Times New Roman" w:cs="Times New Roman"/>
                <w:sz w:val="24"/>
                <w:szCs w:val="24"/>
              </w:rPr>
            </w:pPr>
            <w:r w:rsidRPr="00B33003">
              <w:rPr>
                <w:rFonts w:ascii="Times New Roman" w:hAnsi="Times New Roman" w:cs="Times New Roman"/>
                <w:sz w:val="24"/>
                <w:szCs w:val="24"/>
              </w:rPr>
              <w:t>28.1</w:t>
            </w:r>
          </w:p>
        </w:tc>
        <w:tc>
          <w:tcPr>
            <w:tcW w:w="1453" w:type="dxa"/>
            <w:noWrap/>
            <w:hideMark/>
          </w:tcPr>
          <w:p w14:paraId="53D8871E" w14:textId="77777777" w:rsidR="00CC2A73" w:rsidRPr="00B33003" w:rsidRDefault="00CC2A73" w:rsidP="00B33003">
            <w:pPr>
              <w:jc w:val="both"/>
              <w:rPr>
                <w:rFonts w:ascii="Times New Roman" w:hAnsi="Times New Roman" w:cs="Times New Roman"/>
                <w:sz w:val="24"/>
                <w:szCs w:val="24"/>
              </w:rPr>
            </w:pPr>
            <w:r w:rsidRPr="00B33003">
              <w:rPr>
                <w:rFonts w:ascii="Times New Roman" w:hAnsi="Times New Roman" w:cs="Times New Roman"/>
                <w:sz w:val="24"/>
                <w:szCs w:val="24"/>
              </w:rPr>
              <w:t>28.9</w:t>
            </w:r>
          </w:p>
        </w:tc>
        <w:tc>
          <w:tcPr>
            <w:tcW w:w="1258" w:type="dxa"/>
            <w:noWrap/>
            <w:hideMark/>
          </w:tcPr>
          <w:p w14:paraId="34C476EC" w14:textId="77777777" w:rsidR="00CC2A73" w:rsidRPr="00B33003" w:rsidRDefault="00CC2A73" w:rsidP="00B33003">
            <w:pPr>
              <w:jc w:val="both"/>
              <w:rPr>
                <w:rFonts w:ascii="Times New Roman" w:hAnsi="Times New Roman" w:cs="Times New Roman"/>
                <w:sz w:val="24"/>
                <w:szCs w:val="24"/>
              </w:rPr>
            </w:pPr>
            <w:r w:rsidRPr="00B33003">
              <w:rPr>
                <w:rFonts w:ascii="Times New Roman" w:hAnsi="Times New Roman" w:cs="Times New Roman"/>
                <w:sz w:val="24"/>
                <w:szCs w:val="24"/>
              </w:rPr>
              <w:t>26.1</w:t>
            </w:r>
          </w:p>
        </w:tc>
        <w:tc>
          <w:tcPr>
            <w:tcW w:w="3819" w:type="dxa"/>
            <w:gridSpan w:val="5"/>
            <w:vMerge/>
            <w:noWrap/>
            <w:hideMark/>
          </w:tcPr>
          <w:p w14:paraId="0C6A68EC" w14:textId="77777777" w:rsidR="00CC2A73" w:rsidRPr="00B33003" w:rsidRDefault="00CC2A73" w:rsidP="00B33003">
            <w:pPr>
              <w:jc w:val="both"/>
              <w:rPr>
                <w:rFonts w:ascii="Times New Roman" w:hAnsi="Times New Roman" w:cs="Times New Roman"/>
                <w:sz w:val="24"/>
                <w:szCs w:val="24"/>
              </w:rPr>
            </w:pPr>
          </w:p>
        </w:tc>
      </w:tr>
    </w:tbl>
    <w:p w14:paraId="6515FCF4" w14:textId="21DB7D21" w:rsidR="00B33003" w:rsidRPr="00CC2A73" w:rsidRDefault="00CC2A73" w:rsidP="00CC2A73">
      <w:pPr>
        <w:ind w:left="5040" w:firstLine="720"/>
        <w:jc w:val="both"/>
        <w:rPr>
          <w:rFonts w:ascii="Times New Roman" w:hAnsi="Times New Roman" w:cs="Times New Roman"/>
          <w:b/>
          <w:sz w:val="24"/>
          <w:szCs w:val="24"/>
        </w:rPr>
      </w:pPr>
      <w:r w:rsidRPr="00CC2A73">
        <w:rPr>
          <w:rFonts w:ascii="Times New Roman" w:hAnsi="Times New Roman" w:cs="Times New Roman"/>
          <w:b/>
          <w:sz w:val="24"/>
          <w:szCs w:val="24"/>
        </w:rPr>
        <w:t>Fig. Descriptive Box-Plot</w:t>
      </w:r>
    </w:p>
    <w:p w14:paraId="17961979" w14:textId="77777777" w:rsidR="00B33003" w:rsidRDefault="00B33003" w:rsidP="00703F31">
      <w:pPr>
        <w:jc w:val="both"/>
        <w:rPr>
          <w:rFonts w:ascii="Times New Roman" w:hAnsi="Times New Roman" w:cs="Times New Roman"/>
          <w:sz w:val="24"/>
          <w:szCs w:val="24"/>
        </w:rPr>
      </w:pPr>
    </w:p>
    <w:p w14:paraId="7F2DD0A6" w14:textId="76A93E2F" w:rsidR="00B75801" w:rsidRPr="00B75801" w:rsidRDefault="00B75801" w:rsidP="00B75801">
      <w:pPr>
        <w:jc w:val="both"/>
        <w:rPr>
          <w:rFonts w:ascii="Times New Roman" w:hAnsi="Times New Roman" w:cs="Times New Roman"/>
          <w:bCs/>
          <w:sz w:val="24"/>
          <w:szCs w:val="24"/>
        </w:rPr>
      </w:pPr>
      <w:r w:rsidRPr="00B75801">
        <w:rPr>
          <w:rFonts w:ascii="Times New Roman" w:hAnsi="Times New Roman" w:cs="Times New Roman"/>
          <w:b/>
          <w:bCs/>
          <w:sz w:val="24"/>
          <w:szCs w:val="24"/>
        </w:rPr>
        <w:t>Cluster 1</w:t>
      </w:r>
      <w:r w:rsidRPr="00B75801">
        <w:rPr>
          <w:b/>
        </w:rPr>
        <w:t>:</w:t>
      </w:r>
      <w:r w:rsidRPr="00B75801">
        <w:rPr>
          <w:rFonts w:ascii="Times New Roman" w:hAnsi="Times New Roman" w:cs="Times New Roman"/>
          <w:b/>
          <w:bCs/>
          <w:sz w:val="24"/>
          <w:szCs w:val="24"/>
        </w:rPr>
        <w:t xml:space="preserve"> Institutionally Ready &amp; Investment-Attractive (n=12): </w:t>
      </w:r>
      <w:r w:rsidRPr="00B75801">
        <w:rPr>
          <w:rFonts w:ascii="Times New Roman" w:hAnsi="Times New Roman" w:cs="Times New Roman"/>
          <w:bCs/>
          <w:sz w:val="24"/>
          <w:szCs w:val="24"/>
        </w:rPr>
        <w:t>This cluster combines the highest institutional capacity (79) and education attainment (72.9) with strong transition readiness (87.2) and above-average green investment flow (66), despite moderate poverty (54.5) and a mid-range solar irradiance (5.1), positioning it as a governance-strong, investment-friendly group.</w:t>
      </w:r>
    </w:p>
    <w:p w14:paraId="1BAA7F0C" w14:textId="18793E97" w:rsidR="00B75801" w:rsidRPr="00B75801" w:rsidRDefault="00B75801" w:rsidP="00B75801">
      <w:pPr>
        <w:jc w:val="both"/>
        <w:rPr>
          <w:rFonts w:ascii="Times New Roman" w:hAnsi="Times New Roman" w:cs="Times New Roman"/>
          <w:bCs/>
          <w:sz w:val="24"/>
          <w:szCs w:val="24"/>
        </w:rPr>
      </w:pPr>
      <w:r w:rsidRPr="00B75801">
        <w:rPr>
          <w:rFonts w:ascii="Times New Roman" w:hAnsi="Times New Roman" w:cs="Times New Roman"/>
          <w:b/>
          <w:bCs/>
          <w:sz w:val="24"/>
          <w:szCs w:val="24"/>
        </w:rPr>
        <w:t>Cluster 2</w:t>
      </w:r>
      <w:r w:rsidRPr="00B75801">
        <w:rPr>
          <w:b/>
        </w:rPr>
        <w:t>:</w:t>
      </w:r>
      <w:r w:rsidRPr="00B75801">
        <w:rPr>
          <w:rFonts w:ascii="Times New Roman" w:hAnsi="Times New Roman" w:cs="Times New Roman"/>
          <w:b/>
          <w:bCs/>
          <w:sz w:val="24"/>
          <w:szCs w:val="24"/>
        </w:rPr>
        <w:t xml:space="preserve"> Solar-Rich &amp; Governance-Challenged (n=12):</w:t>
      </w:r>
      <w:r>
        <w:rPr>
          <w:rFonts w:ascii="Times New Roman" w:hAnsi="Times New Roman" w:cs="Times New Roman"/>
          <w:bCs/>
          <w:sz w:val="24"/>
          <w:szCs w:val="24"/>
        </w:rPr>
        <w:t xml:space="preserve"> </w:t>
      </w:r>
      <w:r w:rsidRPr="00B75801">
        <w:rPr>
          <w:rFonts w:ascii="Times New Roman" w:hAnsi="Times New Roman" w:cs="Times New Roman"/>
          <w:bCs/>
          <w:sz w:val="24"/>
          <w:szCs w:val="24"/>
        </w:rPr>
        <w:t>These areas enjoy high solar potential (4.84) and the highest green investment flow (74.5) but lag in institutional index (59.4) and education attainment (48.3), with elevated poverty (72.2) and rural population share (60.2), reflecting untapped solar advantages hindered by governance and socio-economic barriers.</w:t>
      </w:r>
    </w:p>
    <w:p w14:paraId="76D8A3E2" w14:textId="738E8C33" w:rsidR="00B75801" w:rsidRPr="00B75801" w:rsidRDefault="00B75801" w:rsidP="00B75801">
      <w:pPr>
        <w:jc w:val="both"/>
        <w:rPr>
          <w:rFonts w:ascii="Times New Roman" w:hAnsi="Times New Roman" w:cs="Times New Roman"/>
          <w:bCs/>
          <w:sz w:val="24"/>
          <w:szCs w:val="24"/>
        </w:rPr>
      </w:pPr>
      <w:r w:rsidRPr="00B75801">
        <w:rPr>
          <w:rFonts w:ascii="Times New Roman" w:hAnsi="Times New Roman" w:cs="Times New Roman"/>
          <w:b/>
          <w:bCs/>
          <w:sz w:val="24"/>
          <w:szCs w:val="24"/>
        </w:rPr>
        <w:t>Cluster 3</w:t>
      </w:r>
      <w:r w:rsidRPr="00B75801">
        <w:rPr>
          <w:b/>
        </w:rPr>
        <w:t>:</w:t>
      </w:r>
      <w:r w:rsidRPr="00B75801">
        <w:rPr>
          <w:rFonts w:ascii="Times New Roman" w:hAnsi="Times New Roman" w:cs="Times New Roman"/>
          <w:b/>
          <w:bCs/>
          <w:sz w:val="24"/>
          <w:szCs w:val="24"/>
        </w:rPr>
        <w:t xml:space="preserve"> Vulnerable Rural Laggards (n=13): </w:t>
      </w:r>
      <w:r w:rsidRPr="00B75801">
        <w:rPr>
          <w:rFonts w:ascii="Times New Roman" w:hAnsi="Times New Roman" w:cs="Times New Roman"/>
          <w:bCs/>
          <w:sz w:val="24"/>
          <w:szCs w:val="24"/>
        </w:rPr>
        <w:t>Characterized by the lowest transition readiness (70.7), institutional index (50.0), and education attainment (35.1), this group faces the highest poverty (86.3) and rural share (62.2) despite relatively high solar irradiance (5.27), marking them as socio-economically constrained regions with limited institutional readiness for clean energy transition.</w:t>
      </w:r>
    </w:p>
    <w:p w14:paraId="648F3CA1" w14:textId="77777777" w:rsidR="00000000" w:rsidRPr="00703F31" w:rsidRDefault="00000000" w:rsidP="00703F31">
      <w:pPr>
        <w:jc w:val="both"/>
        <w:rPr>
          <w:rFonts w:ascii="Times New Roman" w:hAnsi="Times New Roman" w:cs="Times New Roman"/>
          <w:sz w:val="24"/>
          <w:szCs w:val="24"/>
        </w:rPr>
      </w:pPr>
    </w:p>
    <w:sectPr w:rsidR="009C19E8" w:rsidRPr="00703F3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4"/>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3F31"/>
    <w:rsid w:val="00035F9B"/>
    <w:rsid w:val="00074B3B"/>
    <w:rsid w:val="00211DA1"/>
    <w:rsid w:val="003A4435"/>
    <w:rsid w:val="003A7341"/>
    <w:rsid w:val="00703F31"/>
    <w:rsid w:val="0097031C"/>
    <w:rsid w:val="009B5DCA"/>
    <w:rsid w:val="00B33003"/>
    <w:rsid w:val="00B75801"/>
    <w:rsid w:val="00B979D4"/>
    <w:rsid w:val="00C15148"/>
    <w:rsid w:val="00CB3379"/>
    <w:rsid w:val="00CC2A73"/>
    <w:rsid w:val="00D44C4F"/>
    <w:rsid w:val="00D54BCC"/>
    <w:rsid w:val="00DC0643"/>
    <w:rsid w:val="00E950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2F3BE1"/>
  <w15:chartTrackingRefBased/>
  <w15:docId w15:val="{53770D21-6D76-4C58-942C-2AA7618D6F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A443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CB3379"/>
    <w:rPr>
      <w:sz w:val="16"/>
      <w:szCs w:val="16"/>
    </w:rPr>
  </w:style>
  <w:style w:type="paragraph" w:styleId="CommentText">
    <w:name w:val="annotation text"/>
    <w:basedOn w:val="Normal"/>
    <w:link w:val="CommentTextChar"/>
    <w:uiPriority w:val="99"/>
    <w:semiHidden/>
    <w:unhideWhenUsed/>
    <w:rsid w:val="00CB3379"/>
    <w:pPr>
      <w:spacing w:line="240" w:lineRule="auto"/>
    </w:pPr>
    <w:rPr>
      <w:sz w:val="20"/>
      <w:szCs w:val="20"/>
    </w:rPr>
  </w:style>
  <w:style w:type="character" w:customStyle="1" w:styleId="CommentTextChar">
    <w:name w:val="Comment Text Char"/>
    <w:basedOn w:val="DefaultParagraphFont"/>
    <w:link w:val="CommentText"/>
    <w:uiPriority w:val="99"/>
    <w:semiHidden/>
    <w:rsid w:val="00CB3379"/>
    <w:rPr>
      <w:sz w:val="20"/>
      <w:szCs w:val="20"/>
    </w:rPr>
  </w:style>
  <w:style w:type="paragraph" w:styleId="CommentSubject">
    <w:name w:val="annotation subject"/>
    <w:basedOn w:val="CommentText"/>
    <w:next w:val="CommentText"/>
    <w:link w:val="CommentSubjectChar"/>
    <w:uiPriority w:val="99"/>
    <w:semiHidden/>
    <w:unhideWhenUsed/>
    <w:rsid w:val="00CB3379"/>
    <w:rPr>
      <w:b/>
      <w:bCs/>
    </w:rPr>
  </w:style>
  <w:style w:type="character" w:customStyle="1" w:styleId="CommentSubjectChar">
    <w:name w:val="Comment Subject Char"/>
    <w:basedOn w:val="CommentTextChar"/>
    <w:link w:val="CommentSubject"/>
    <w:uiPriority w:val="99"/>
    <w:semiHidden/>
    <w:rsid w:val="00CB3379"/>
    <w:rPr>
      <w:b/>
      <w:bCs/>
      <w:sz w:val="20"/>
      <w:szCs w:val="20"/>
    </w:rPr>
  </w:style>
  <w:style w:type="paragraph" w:styleId="BalloonText">
    <w:name w:val="Balloon Text"/>
    <w:basedOn w:val="Normal"/>
    <w:link w:val="BalloonTextChar"/>
    <w:uiPriority w:val="99"/>
    <w:semiHidden/>
    <w:unhideWhenUsed/>
    <w:rsid w:val="00CB337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B337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2433244">
      <w:bodyDiv w:val="1"/>
      <w:marLeft w:val="0"/>
      <w:marRight w:val="0"/>
      <w:marTop w:val="0"/>
      <w:marBottom w:val="0"/>
      <w:divBdr>
        <w:top w:val="none" w:sz="0" w:space="0" w:color="auto"/>
        <w:left w:val="none" w:sz="0" w:space="0" w:color="auto"/>
        <w:bottom w:val="none" w:sz="0" w:space="0" w:color="auto"/>
        <w:right w:val="none" w:sz="0" w:space="0" w:color="auto"/>
      </w:divBdr>
      <w:divsChild>
        <w:div w:id="67507039">
          <w:marLeft w:val="0"/>
          <w:marRight w:val="0"/>
          <w:marTop w:val="15"/>
          <w:marBottom w:val="15"/>
          <w:divBdr>
            <w:top w:val="single" w:sz="2" w:space="0" w:color="E5E7EB"/>
            <w:left w:val="single" w:sz="2" w:space="0" w:color="E5E7EB"/>
            <w:bottom w:val="single" w:sz="2" w:space="0" w:color="E5E7EB"/>
            <w:right w:val="single" w:sz="2" w:space="0" w:color="E5E7EB"/>
          </w:divBdr>
          <w:divsChild>
            <w:div w:id="559247925">
              <w:marLeft w:val="0"/>
              <w:marRight w:val="0"/>
              <w:marTop w:val="0"/>
              <w:marBottom w:val="0"/>
              <w:divBdr>
                <w:top w:val="single" w:sz="2" w:space="2" w:color="E5E7EB"/>
                <w:left w:val="single" w:sz="2" w:space="0" w:color="E5E7EB"/>
                <w:bottom w:val="single" w:sz="2" w:space="2" w:color="E5E7EB"/>
                <w:right w:val="single" w:sz="2" w:space="0" w:color="E5E7EB"/>
              </w:divBdr>
            </w:div>
          </w:divsChild>
        </w:div>
        <w:div w:id="716971639">
          <w:marLeft w:val="0"/>
          <w:marRight w:val="0"/>
          <w:marTop w:val="15"/>
          <w:marBottom w:val="15"/>
          <w:divBdr>
            <w:top w:val="single" w:sz="2" w:space="0" w:color="E5E7EB"/>
            <w:left w:val="single" w:sz="2" w:space="0" w:color="E5E7EB"/>
            <w:bottom w:val="single" w:sz="2" w:space="0" w:color="E5E7EB"/>
            <w:right w:val="single" w:sz="2" w:space="0" w:color="E5E7EB"/>
          </w:divBdr>
          <w:divsChild>
            <w:div w:id="928347589">
              <w:marLeft w:val="0"/>
              <w:marRight w:val="0"/>
              <w:marTop w:val="0"/>
              <w:marBottom w:val="0"/>
              <w:divBdr>
                <w:top w:val="single" w:sz="2" w:space="2" w:color="E5E7EB"/>
                <w:left w:val="single" w:sz="2" w:space="0" w:color="E5E7EB"/>
                <w:bottom w:val="single" w:sz="2" w:space="2" w:color="E5E7EB"/>
                <w:right w:val="single" w:sz="2" w:space="0" w:color="E5E7EB"/>
              </w:divBdr>
            </w:div>
          </w:divsChild>
        </w:div>
        <w:div w:id="2095323840">
          <w:marLeft w:val="0"/>
          <w:marRight w:val="0"/>
          <w:marTop w:val="15"/>
          <w:marBottom w:val="15"/>
          <w:divBdr>
            <w:top w:val="single" w:sz="2" w:space="0" w:color="E5E7EB"/>
            <w:left w:val="single" w:sz="2" w:space="0" w:color="E5E7EB"/>
            <w:bottom w:val="single" w:sz="2" w:space="0" w:color="E5E7EB"/>
            <w:right w:val="single" w:sz="2" w:space="0" w:color="E5E7EB"/>
          </w:divBdr>
          <w:divsChild>
            <w:div w:id="1006905680">
              <w:marLeft w:val="0"/>
              <w:marRight w:val="0"/>
              <w:marTop w:val="0"/>
              <w:marBottom w:val="0"/>
              <w:divBdr>
                <w:top w:val="single" w:sz="2" w:space="2" w:color="E5E7EB"/>
                <w:left w:val="single" w:sz="2" w:space="0" w:color="E5E7EB"/>
                <w:bottom w:val="single" w:sz="2" w:space="2" w:color="E5E7EB"/>
                <w:right w:val="single" w:sz="2" w:space="0" w:color="E5E7EB"/>
              </w:divBdr>
            </w:div>
          </w:divsChild>
        </w:div>
      </w:divsChild>
    </w:div>
    <w:div w:id="174345558">
      <w:marLeft w:val="0"/>
      <w:marRight w:val="0"/>
      <w:marTop w:val="0"/>
      <w:marBottom w:val="0"/>
      <w:divBdr>
        <w:top w:val="none" w:sz="0" w:space="0" w:color="auto"/>
        <w:left w:val="none" w:sz="0" w:space="0" w:color="auto"/>
        <w:bottom w:val="none" w:sz="0" w:space="0" w:color="auto"/>
        <w:right w:val="none" w:sz="0" w:space="0" w:color="auto"/>
      </w:divBdr>
    </w:div>
    <w:div w:id="260913652">
      <w:bodyDiv w:val="1"/>
      <w:marLeft w:val="0"/>
      <w:marRight w:val="0"/>
      <w:marTop w:val="0"/>
      <w:marBottom w:val="0"/>
      <w:divBdr>
        <w:top w:val="none" w:sz="0" w:space="0" w:color="auto"/>
        <w:left w:val="none" w:sz="0" w:space="0" w:color="auto"/>
        <w:bottom w:val="none" w:sz="0" w:space="0" w:color="auto"/>
        <w:right w:val="none" w:sz="0" w:space="0" w:color="auto"/>
      </w:divBdr>
      <w:divsChild>
        <w:div w:id="1387948550">
          <w:marLeft w:val="0"/>
          <w:marRight w:val="0"/>
          <w:marTop w:val="0"/>
          <w:marBottom w:val="0"/>
          <w:divBdr>
            <w:top w:val="none" w:sz="0" w:space="0" w:color="auto"/>
            <w:left w:val="none" w:sz="0" w:space="0" w:color="auto"/>
            <w:bottom w:val="none" w:sz="0" w:space="0" w:color="auto"/>
            <w:right w:val="none" w:sz="0" w:space="0" w:color="auto"/>
          </w:divBdr>
          <w:divsChild>
            <w:div w:id="154344469">
              <w:marLeft w:val="0"/>
              <w:marRight w:val="0"/>
              <w:marTop w:val="0"/>
              <w:marBottom w:val="0"/>
              <w:divBdr>
                <w:top w:val="none" w:sz="0" w:space="0" w:color="auto"/>
                <w:left w:val="none" w:sz="0" w:space="0" w:color="auto"/>
                <w:bottom w:val="none" w:sz="0" w:space="0" w:color="auto"/>
                <w:right w:val="none" w:sz="0" w:space="0" w:color="auto"/>
              </w:divBdr>
              <w:divsChild>
                <w:div w:id="938030">
                  <w:marLeft w:val="0"/>
                  <w:marRight w:val="0"/>
                  <w:marTop w:val="0"/>
                  <w:marBottom w:val="0"/>
                  <w:divBdr>
                    <w:top w:val="none" w:sz="0" w:space="0" w:color="auto"/>
                    <w:left w:val="none" w:sz="0" w:space="0" w:color="auto"/>
                    <w:bottom w:val="none" w:sz="0" w:space="0" w:color="auto"/>
                    <w:right w:val="none" w:sz="0" w:space="0" w:color="auto"/>
                  </w:divBdr>
                </w:div>
              </w:divsChild>
            </w:div>
            <w:div w:id="1843154274">
              <w:marLeft w:val="0"/>
              <w:marRight w:val="0"/>
              <w:marTop w:val="0"/>
              <w:marBottom w:val="0"/>
              <w:divBdr>
                <w:top w:val="none" w:sz="0" w:space="0" w:color="auto"/>
                <w:left w:val="none" w:sz="0" w:space="0" w:color="auto"/>
                <w:bottom w:val="none" w:sz="0" w:space="0" w:color="auto"/>
                <w:right w:val="none" w:sz="0" w:space="0" w:color="auto"/>
              </w:divBdr>
            </w:div>
            <w:div w:id="883448590">
              <w:marLeft w:val="0"/>
              <w:marRight w:val="0"/>
              <w:marTop w:val="0"/>
              <w:marBottom w:val="0"/>
              <w:divBdr>
                <w:top w:val="none" w:sz="0" w:space="0" w:color="auto"/>
                <w:left w:val="none" w:sz="0" w:space="0" w:color="auto"/>
                <w:bottom w:val="none" w:sz="0" w:space="0" w:color="auto"/>
                <w:right w:val="none" w:sz="0" w:space="0" w:color="auto"/>
              </w:divBdr>
            </w:div>
            <w:div w:id="1187795945">
              <w:marLeft w:val="0"/>
              <w:marRight w:val="0"/>
              <w:marTop w:val="0"/>
              <w:marBottom w:val="0"/>
              <w:divBdr>
                <w:top w:val="none" w:sz="0" w:space="0" w:color="auto"/>
                <w:left w:val="none" w:sz="0" w:space="0" w:color="auto"/>
                <w:bottom w:val="none" w:sz="0" w:space="0" w:color="auto"/>
                <w:right w:val="none" w:sz="0" w:space="0" w:color="auto"/>
              </w:divBdr>
            </w:div>
            <w:div w:id="783309990">
              <w:marLeft w:val="0"/>
              <w:marRight w:val="0"/>
              <w:marTop w:val="0"/>
              <w:marBottom w:val="0"/>
              <w:divBdr>
                <w:top w:val="none" w:sz="0" w:space="0" w:color="auto"/>
                <w:left w:val="none" w:sz="0" w:space="0" w:color="auto"/>
                <w:bottom w:val="none" w:sz="0" w:space="0" w:color="auto"/>
                <w:right w:val="none" w:sz="0" w:space="0" w:color="auto"/>
              </w:divBdr>
            </w:div>
            <w:div w:id="1985575450">
              <w:marLeft w:val="0"/>
              <w:marRight w:val="0"/>
              <w:marTop w:val="0"/>
              <w:marBottom w:val="0"/>
              <w:divBdr>
                <w:top w:val="none" w:sz="0" w:space="0" w:color="auto"/>
                <w:left w:val="none" w:sz="0" w:space="0" w:color="auto"/>
                <w:bottom w:val="none" w:sz="0" w:space="0" w:color="auto"/>
                <w:right w:val="none" w:sz="0" w:space="0" w:color="auto"/>
              </w:divBdr>
            </w:div>
            <w:div w:id="1429620899">
              <w:marLeft w:val="0"/>
              <w:marRight w:val="0"/>
              <w:marTop w:val="0"/>
              <w:marBottom w:val="0"/>
              <w:divBdr>
                <w:top w:val="none" w:sz="0" w:space="0" w:color="auto"/>
                <w:left w:val="none" w:sz="0" w:space="0" w:color="auto"/>
                <w:bottom w:val="none" w:sz="0" w:space="0" w:color="auto"/>
                <w:right w:val="none" w:sz="0" w:space="0" w:color="auto"/>
              </w:divBdr>
            </w:div>
            <w:div w:id="914822172">
              <w:marLeft w:val="0"/>
              <w:marRight w:val="0"/>
              <w:marTop w:val="0"/>
              <w:marBottom w:val="0"/>
              <w:divBdr>
                <w:top w:val="none" w:sz="0" w:space="0" w:color="auto"/>
                <w:left w:val="none" w:sz="0" w:space="0" w:color="auto"/>
                <w:bottom w:val="none" w:sz="0" w:space="0" w:color="auto"/>
                <w:right w:val="none" w:sz="0" w:space="0" w:color="auto"/>
              </w:divBdr>
            </w:div>
            <w:div w:id="306252616">
              <w:marLeft w:val="0"/>
              <w:marRight w:val="0"/>
              <w:marTop w:val="0"/>
              <w:marBottom w:val="0"/>
              <w:divBdr>
                <w:top w:val="none" w:sz="0" w:space="0" w:color="auto"/>
                <w:left w:val="none" w:sz="0" w:space="0" w:color="auto"/>
                <w:bottom w:val="none" w:sz="0" w:space="0" w:color="auto"/>
                <w:right w:val="none" w:sz="0" w:space="0" w:color="auto"/>
              </w:divBdr>
            </w:div>
            <w:div w:id="1357925295">
              <w:marLeft w:val="0"/>
              <w:marRight w:val="0"/>
              <w:marTop w:val="0"/>
              <w:marBottom w:val="0"/>
              <w:divBdr>
                <w:top w:val="none" w:sz="0" w:space="0" w:color="auto"/>
                <w:left w:val="none" w:sz="0" w:space="0" w:color="auto"/>
                <w:bottom w:val="none" w:sz="0" w:space="0" w:color="auto"/>
                <w:right w:val="none" w:sz="0" w:space="0" w:color="auto"/>
              </w:divBdr>
            </w:div>
            <w:div w:id="463159030">
              <w:marLeft w:val="0"/>
              <w:marRight w:val="0"/>
              <w:marTop w:val="0"/>
              <w:marBottom w:val="0"/>
              <w:divBdr>
                <w:top w:val="none" w:sz="0" w:space="0" w:color="auto"/>
                <w:left w:val="none" w:sz="0" w:space="0" w:color="auto"/>
                <w:bottom w:val="none" w:sz="0" w:space="0" w:color="auto"/>
                <w:right w:val="none" w:sz="0" w:space="0" w:color="auto"/>
              </w:divBdr>
            </w:div>
            <w:div w:id="26608514">
              <w:marLeft w:val="0"/>
              <w:marRight w:val="0"/>
              <w:marTop w:val="0"/>
              <w:marBottom w:val="0"/>
              <w:divBdr>
                <w:top w:val="none" w:sz="0" w:space="0" w:color="auto"/>
                <w:left w:val="none" w:sz="0" w:space="0" w:color="auto"/>
                <w:bottom w:val="none" w:sz="0" w:space="0" w:color="auto"/>
                <w:right w:val="none" w:sz="0" w:space="0" w:color="auto"/>
              </w:divBdr>
            </w:div>
            <w:div w:id="561644223">
              <w:marLeft w:val="0"/>
              <w:marRight w:val="0"/>
              <w:marTop w:val="0"/>
              <w:marBottom w:val="0"/>
              <w:divBdr>
                <w:top w:val="none" w:sz="0" w:space="0" w:color="auto"/>
                <w:left w:val="none" w:sz="0" w:space="0" w:color="auto"/>
                <w:bottom w:val="none" w:sz="0" w:space="0" w:color="auto"/>
                <w:right w:val="none" w:sz="0" w:space="0" w:color="auto"/>
              </w:divBdr>
            </w:div>
            <w:div w:id="1772042535">
              <w:marLeft w:val="0"/>
              <w:marRight w:val="0"/>
              <w:marTop w:val="0"/>
              <w:marBottom w:val="0"/>
              <w:divBdr>
                <w:top w:val="none" w:sz="0" w:space="0" w:color="auto"/>
                <w:left w:val="none" w:sz="0" w:space="0" w:color="auto"/>
                <w:bottom w:val="none" w:sz="0" w:space="0" w:color="auto"/>
                <w:right w:val="none" w:sz="0" w:space="0" w:color="auto"/>
              </w:divBdr>
            </w:div>
            <w:div w:id="772239209">
              <w:marLeft w:val="0"/>
              <w:marRight w:val="0"/>
              <w:marTop w:val="0"/>
              <w:marBottom w:val="0"/>
              <w:divBdr>
                <w:top w:val="none" w:sz="0" w:space="0" w:color="auto"/>
                <w:left w:val="none" w:sz="0" w:space="0" w:color="auto"/>
                <w:bottom w:val="none" w:sz="0" w:space="0" w:color="auto"/>
                <w:right w:val="none" w:sz="0" w:space="0" w:color="auto"/>
              </w:divBdr>
            </w:div>
            <w:div w:id="1114130418">
              <w:marLeft w:val="0"/>
              <w:marRight w:val="0"/>
              <w:marTop w:val="0"/>
              <w:marBottom w:val="0"/>
              <w:divBdr>
                <w:top w:val="none" w:sz="0" w:space="0" w:color="auto"/>
                <w:left w:val="none" w:sz="0" w:space="0" w:color="auto"/>
                <w:bottom w:val="none" w:sz="0" w:space="0" w:color="auto"/>
                <w:right w:val="none" w:sz="0" w:space="0" w:color="auto"/>
              </w:divBdr>
            </w:div>
            <w:div w:id="517230708">
              <w:marLeft w:val="0"/>
              <w:marRight w:val="0"/>
              <w:marTop w:val="0"/>
              <w:marBottom w:val="0"/>
              <w:divBdr>
                <w:top w:val="none" w:sz="0" w:space="0" w:color="auto"/>
                <w:left w:val="none" w:sz="0" w:space="0" w:color="auto"/>
                <w:bottom w:val="none" w:sz="0" w:space="0" w:color="auto"/>
                <w:right w:val="none" w:sz="0" w:space="0" w:color="auto"/>
              </w:divBdr>
            </w:div>
            <w:div w:id="596599773">
              <w:marLeft w:val="0"/>
              <w:marRight w:val="0"/>
              <w:marTop w:val="0"/>
              <w:marBottom w:val="0"/>
              <w:divBdr>
                <w:top w:val="none" w:sz="0" w:space="0" w:color="auto"/>
                <w:left w:val="none" w:sz="0" w:space="0" w:color="auto"/>
                <w:bottom w:val="none" w:sz="0" w:space="0" w:color="auto"/>
                <w:right w:val="none" w:sz="0" w:space="0" w:color="auto"/>
              </w:divBdr>
            </w:div>
            <w:div w:id="1020162941">
              <w:marLeft w:val="0"/>
              <w:marRight w:val="0"/>
              <w:marTop w:val="0"/>
              <w:marBottom w:val="0"/>
              <w:divBdr>
                <w:top w:val="none" w:sz="0" w:space="0" w:color="auto"/>
                <w:left w:val="none" w:sz="0" w:space="0" w:color="auto"/>
                <w:bottom w:val="none" w:sz="0" w:space="0" w:color="auto"/>
                <w:right w:val="none" w:sz="0" w:space="0" w:color="auto"/>
              </w:divBdr>
            </w:div>
            <w:div w:id="693193764">
              <w:marLeft w:val="0"/>
              <w:marRight w:val="0"/>
              <w:marTop w:val="0"/>
              <w:marBottom w:val="0"/>
              <w:divBdr>
                <w:top w:val="none" w:sz="0" w:space="0" w:color="auto"/>
                <w:left w:val="none" w:sz="0" w:space="0" w:color="auto"/>
                <w:bottom w:val="none" w:sz="0" w:space="0" w:color="auto"/>
                <w:right w:val="none" w:sz="0" w:space="0" w:color="auto"/>
              </w:divBdr>
            </w:div>
            <w:div w:id="640885407">
              <w:marLeft w:val="0"/>
              <w:marRight w:val="0"/>
              <w:marTop w:val="0"/>
              <w:marBottom w:val="0"/>
              <w:divBdr>
                <w:top w:val="none" w:sz="0" w:space="0" w:color="auto"/>
                <w:left w:val="none" w:sz="0" w:space="0" w:color="auto"/>
                <w:bottom w:val="none" w:sz="0" w:space="0" w:color="auto"/>
                <w:right w:val="none" w:sz="0" w:space="0" w:color="auto"/>
              </w:divBdr>
            </w:div>
            <w:div w:id="1012533657">
              <w:marLeft w:val="0"/>
              <w:marRight w:val="0"/>
              <w:marTop w:val="0"/>
              <w:marBottom w:val="0"/>
              <w:divBdr>
                <w:top w:val="none" w:sz="0" w:space="0" w:color="auto"/>
                <w:left w:val="none" w:sz="0" w:space="0" w:color="auto"/>
                <w:bottom w:val="none" w:sz="0" w:space="0" w:color="auto"/>
                <w:right w:val="none" w:sz="0" w:space="0" w:color="auto"/>
              </w:divBdr>
            </w:div>
            <w:div w:id="794057441">
              <w:marLeft w:val="0"/>
              <w:marRight w:val="0"/>
              <w:marTop w:val="0"/>
              <w:marBottom w:val="0"/>
              <w:divBdr>
                <w:top w:val="none" w:sz="0" w:space="0" w:color="auto"/>
                <w:left w:val="none" w:sz="0" w:space="0" w:color="auto"/>
                <w:bottom w:val="none" w:sz="0" w:space="0" w:color="auto"/>
                <w:right w:val="none" w:sz="0" w:space="0" w:color="auto"/>
              </w:divBdr>
            </w:div>
            <w:div w:id="83965835">
              <w:marLeft w:val="0"/>
              <w:marRight w:val="0"/>
              <w:marTop w:val="0"/>
              <w:marBottom w:val="0"/>
              <w:divBdr>
                <w:top w:val="none" w:sz="0" w:space="0" w:color="auto"/>
                <w:left w:val="none" w:sz="0" w:space="0" w:color="auto"/>
                <w:bottom w:val="none" w:sz="0" w:space="0" w:color="auto"/>
                <w:right w:val="none" w:sz="0" w:space="0" w:color="auto"/>
              </w:divBdr>
            </w:div>
            <w:div w:id="1715230130">
              <w:marLeft w:val="0"/>
              <w:marRight w:val="0"/>
              <w:marTop w:val="0"/>
              <w:marBottom w:val="0"/>
              <w:divBdr>
                <w:top w:val="none" w:sz="0" w:space="0" w:color="auto"/>
                <w:left w:val="none" w:sz="0" w:space="0" w:color="auto"/>
                <w:bottom w:val="none" w:sz="0" w:space="0" w:color="auto"/>
                <w:right w:val="none" w:sz="0" w:space="0" w:color="auto"/>
              </w:divBdr>
            </w:div>
            <w:div w:id="1087775514">
              <w:marLeft w:val="0"/>
              <w:marRight w:val="0"/>
              <w:marTop w:val="0"/>
              <w:marBottom w:val="0"/>
              <w:divBdr>
                <w:top w:val="none" w:sz="0" w:space="0" w:color="auto"/>
                <w:left w:val="none" w:sz="0" w:space="0" w:color="auto"/>
                <w:bottom w:val="none" w:sz="0" w:space="0" w:color="auto"/>
                <w:right w:val="none" w:sz="0" w:space="0" w:color="auto"/>
              </w:divBdr>
            </w:div>
            <w:div w:id="624384572">
              <w:marLeft w:val="0"/>
              <w:marRight w:val="0"/>
              <w:marTop w:val="0"/>
              <w:marBottom w:val="0"/>
              <w:divBdr>
                <w:top w:val="none" w:sz="0" w:space="0" w:color="auto"/>
                <w:left w:val="none" w:sz="0" w:space="0" w:color="auto"/>
                <w:bottom w:val="none" w:sz="0" w:space="0" w:color="auto"/>
                <w:right w:val="none" w:sz="0" w:space="0" w:color="auto"/>
              </w:divBdr>
            </w:div>
            <w:div w:id="1684895201">
              <w:marLeft w:val="0"/>
              <w:marRight w:val="0"/>
              <w:marTop w:val="0"/>
              <w:marBottom w:val="0"/>
              <w:divBdr>
                <w:top w:val="none" w:sz="0" w:space="0" w:color="auto"/>
                <w:left w:val="none" w:sz="0" w:space="0" w:color="auto"/>
                <w:bottom w:val="none" w:sz="0" w:space="0" w:color="auto"/>
                <w:right w:val="none" w:sz="0" w:space="0" w:color="auto"/>
              </w:divBdr>
            </w:div>
            <w:div w:id="1698889954">
              <w:marLeft w:val="0"/>
              <w:marRight w:val="0"/>
              <w:marTop w:val="0"/>
              <w:marBottom w:val="0"/>
              <w:divBdr>
                <w:top w:val="none" w:sz="0" w:space="0" w:color="auto"/>
                <w:left w:val="none" w:sz="0" w:space="0" w:color="auto"/>
                <w:bottom w:val="none" w:sz="0" w:space="0" w:color="auto"/>
                <w:right w:val="none" w:sz="0" w:space="0" w:color="auto"/>
              </w:divBdr>
            </w:div>
            <w:div w:id="2000116212">
              <w:marLeft w:val="0"/>
              <w:marRight w:val="0"/>
              <w:marTop w:val="0"/>
              <w:marBottom w:val="0"/>
              <w:divBdr>
                <w:top w:val="none" w:sz="0" w:space="0" w:color="auto"/>
                <w:left w:val="none" w:sz="0" w:space="0" w:color="auto"/>
                <w:bottom w:val="none" w:sz="0" w:space="0" w:color="auto"/>
                <w:right w:val="none" w:sz="0" w:space="0" w:color="auto"/>
              </w:divBdr>
            </w:div>
            <w:div w:id="452865281">
              <w:marLeft w:val="0"/>
              <w:marRight w:val="0"/>
              <w:marTop w:val="0"/>
              <w:marBottom w:val="0"/>
              <w:divBdr>
                <w:top w:val="none" w:sz="0" w:space="0" w:color="auto"/>
                <w:left w:val="none" w:sz="0" w:space="0" w:color="auto"/>
                <w:bottom w:val="none" w:sz="0" w:space="0" w:color="auto"/>
                <w:right w:val="none" w:sz="0" w:space="0" w:color="auto"/>
              </w:divBdr>
            </w:div>
            <w:div w:id="623929340">
              <w:marLeft w:val="0"/>
              <w:marRight w:val="0"/>
              <w:marTop w:val="0"/>
              <w:marBottom w:val="0"/>
              <w:divBdr>
                <w:top w:val="none" w:sz="0" w:space="0" w:color="auto"/>
                <w:left w:val="none" w:sz="0" w:space="0" w:color="auto"/>
                <w:bottom w:val="none" w:sz="0" w:space="0" w:color="auto"/>
                <w:right w:val="none" w:sz="0" w:space="0" w:color="auto"/>
              </w:divBdr>
            </w:div>
            <w:div w:id="1656761055">
              <w:marLeft w:val="0"/>
              <w:marRight w:val="0"/>
              <w:marTop w:val="0"/>
              <w:marBottom w:val="0"/>
              <w:divBdr>
                <w:top w:val="none" w:sz="0" w:space="0" w:color="auto"/>
                <w:left w:val="none" w:sz="0" w:space="0" w:color="auto"/>
                <w:bottom w:val="none" w:sz="0" w:space="0" w:color="auto"/>
                <w:right w:val="none" w:sz="0" w:space="0" w:color="auto"/>
              </w:divBdr>
            </w:div>
            <w:div w:id="1058623988">
              <w:marLeft w:val="0"/>
              <w:marRight w:val="0"/>
              <w:marTop w:val="0"/>
              <w:marBottom w:val="0"/>
              <w:divBdr>
                <w:top w:val="none" w:sz="0" w:space="0" w:color="auto"/>
                <w:left w:val="none" w:sz="0" w:space="0" w:color="auto"/>
                <w:bottom w:val="none" w:sz="0" w:space="0" w:color="auto"/>
                <w:right w:val="none" w:sz="0" w:space="0" w:color="auto"/>
              </w:divBdr>
            </w:div>
            <w:div w:id="790972852">
              <w:marLeft w:val="0"/>
              <w:marRight w:val="0"/>
              <w:marTop w:val="0"/>
              <w:marBottom w:val="0"/>
              <w:divBdr>
                <w:top w:val="none" w:sz="0" w:space="0" w:color="auto"/>
                <w:left w:val="none" w:sz="0" w:space="0" w:color="auto"/>
                <w:bottom w:val="none" w:sz="0" w:space="0" w:color="auto"/>
                <w:right w:val="none" w:sz="0" w:space="0" w:color="auto"/>
              </w:divBdr>
            </w:div>
            <w:div w:id="660045545">
              <w:marLeft w:val="0"/>
              <w:marRight w:val="0"/>
              <w:marTop w:val="0"/>
              <w:marBottom w:val="0"/>
              <w:divBdr>
                <w:top w:val="none" w:sz="0" w:space="0" w:color="auto"/>
                <w:left w:val="none" w:sz="0" w:space="0" w:color="auto"/>
                <w:bottom w:val="none" w:sz="0" w:space="0" w:color="auto"/>
                <w:right w:val="none" w:sz="0" w:space="0" w:color="auto"/>
              </w:divBdr>
            </w:div>
            <w:div w:id="1685354465">
              <w:marLeft w:val="0"/>
              <w:marRight w:val="0"/>
              <w:marTop w:val="0"/>
              <w:marBottom w:val="0"/>
              <w:divBdr>
                <w:top w:val="none" w:sz="0" w:space="0" w:color="auto"/>
                <w:left w:val="none" w:sz="0" w:space="0" w:color="auto"/>
                <w:bottom w:val="none" w:sz="0" w:space="0" w:color="auto"/>
                <w:right w:val="none" w:sz="0" w:space="0" w:color="auto"/>
              </w:divBdr>
            </w:div>
            <w:div w:id="562257604">
              <w:marLeft w:val="0"/>
              <w:marRight w:val="0"/>
              <w:marTop w:val="0"/>
              <w:marBottom w:val="0"/>
              <w:divBdr>
                <w:top w:val="none" w:sz="0" w:space="0" w:color="auto"/>
                <w:left w:val="none" w:sz="0" w:space="0" w:color="auto"/>
                <w:bottom w:val="none" w:sz="0" w:space="0" w:color="auto"/>
                <w:right w:val="none" w:sz="0" w:space="0" w:color="auto"/>
              </w:divBdr>
            </w:div>
            <w:div w:id="874346641">
              <w:marLeft w:val="0"/>
              <w:marRight w:val="0"/>
              <w:marTop w:val="0"/>
              <w:marBottom w:val="0"/>
              <w:divBdr>
                <w:top w:val="none" w:sz="0" w:space="0" w:color="auto"/>
                <w:left w:val="none" w:sz="0" w:space="0" w:color="auto"/>
                <w:bottom w:val="none" w:sz="0" w:space="0" w:color="auto"/>
                <w:right w:val="none" w:sz="0" w:space="0" w:color="auto"/>
              </w:divBdr>
            </w:div>
            <w:div w:id="204293452">
              <w:marLeft w:val="0"/>
              <w:marRight w:val="0"/>
              <w:marTop w:val="0"/>
              <w:marBottom w:val="0"/>
              <w:divBdr>
                <w:top w:val="none" w:sz="0" w:space="0" w:color="auto"/>
                <w:left w:val="none" w:sz="0" w:space="0" w:color="auto"/>
                <w:bottom w:val="none" w:sz="0" w:space="0" w:color="auto"/>
                <w:right w:val="none" w:sz="0" w:space="0" w:color="auto"/>
              </w:divBdr>
            </w:div>
            <w:div w:id="352196722">
              <w:marLeft w:val="0"/>
              <w:marRight w:val="0"/>
              <w:marTop w:val="0"/>
              <w:marBottom w:val="0"/>
              <w:divBdr>
                <w:top w:val="none" w:sz="0" w:space="0" w:color="auto"/>
                <w:left w:val="none" w:sz="0" w:space="0" w:color="auto"/>
                <w:bottom w:val="none" w:sz="0" w:space="0" w:color="auto"/>
                <w:right w:val="none" w:sz="0" w:space="0" w:color="auto"/>
              </w:divBdr>
            </w:div>
            <w:div w:id="1690912429">
              <w:marLeft w:val="0"/>
              <w:marRight w:val="0"/>
              <w:marTop w:val="0"/>
              <w:marBottom w:val="0"/>
              <w:divBdr>
                <w:top w:val="none" w:sz="0" w:space="0" w:color="auto"/>
                <w:left w:val="none" w:sz="0" w:space="0" w:color="auto"/>
                <w:bottom w:val="none" w:sz="0" w:space="0" w:color="auto"/>
                <w:right w:val="none" w:sz="0" w:space="0" w:color="auto"/>
              </w:divBdr>
            </w:div>
            <w:div w:id="1867716645">
              <w:marLeft w:val="0"/>
              <w:marRight w:val="0"/>
              <w:marTop w:val="0"/>
              <w:marBottom w:val="0"/>
              <w:divBdr>
                <w:top w:val="none" w:sz="0" w:space="0" w:color="auto"/>
                <w:left w:val="none" w:sz="0" w:space="0" w:color="auto"/>
                <w:bottom w:val="none" w:sz="0" w:space="0" w:color="auto"/>
                <w:right w:val="none" w:sz="0" w:space="0" w:color="auto"/>
              </w:divBdr>
            </w:div>
            <w:div w:id="1251357638">
              <w:marLeft w:val="0"/>
              <w:marRight w:val="0"/>
              <w:marTop w:val="0"/>
              <w:marBottom w:val="0"/>
              <w:divBdr>
                <w:top w:val="none" w:sz="0" w:space="0" w:color="auto"/>
                <w:left w:val="none" w:sz="0" w:space="0" w:color="auto"/>
                <w:bottom w:val="none" w:sz="0" w:space="0" w:color="auto"/>
                <w:right w:val="none" w:sz="0" w:space="0" w:color="auto"/>
              </w:divBdr>
            </w:div>
            <w:div w:id="1195801881">
              <w:marLeft w:val="0"/>
              <w:marRight w:val="0"/>
              <w:marTop w:val="0"/>
              <w:marBottom w:val="0"/>
              <w:divBdr>
                <w:top w:val="none" w:sz="0" w:space="0" w:color="auto"/>
                <w:left w:val="none" w:sz="0" w:space="0" w:color="auto"/>
                <w:bottom w:val="none" w:sz="0" w:space="0" w:color="auto"/>
                <w:right w:val="none" w:sz="0" w:space="0" w:color="auto"/>
              </w:divBdr>
            </w:div>
            <w:div w:id="1122577561">
              <w:marLeft w:val="0"/>
              <w:marRight w:val="0"/>
              <w:marTop w:val="0"/>
              <w:marBottom w:val="0"/>
              <w:divBdr>
                <w:top w:val="none" w:sz="0" w:space="0" w:color="auto"/>
                <w:left w:val="none" w:sz="0" w:space="0" w:color="auto"/>
                <w:bottom w:val="none" w:sz="0" w:space="0" w:color="auto"/>
                <w:right w:val="none" w:sz="0" w:space="0" w:color="auto"/>
              </w:divBdr>
            </w:div>
            <w:div w:id="2048018122">
              <w:marLeft w:val="0"/>
              <w:marRight w:val="0"/>
              <w:marTop w:val="0"/>
              <w:marBottom w:val="0"/>
              <w:divBdr>
                <w:top w:val="none" w:sz="0" w:space="0" w:color="auto"/>
                <w:left w:val="none" w:sz="0" w:space="0" w:color="auto"/>
                <w:bottom w:val="none" w:sz="0" w:space="0" w:color="auto"/>
                <w:right w:val="none" w:sz="0" w:space="0" w:color="auto"/>
              </w:divBdr>
            </w:div>
            <w:div w:id="1197229383">
              <w:marLeft w:val="0"/>
              <w:marRight w:val="0"/>
              <w:marTop w:val="0"/>
              <w:marBottom w:val="0"/>
              <w:divBdr>
                <w:top w:val="none" w:sz="0" w:space="0" w:color="auto"/>
                <w:left w:val="none" w:sz="0" w:space="0" w:color="auto"/>
                <w:bottom w:val="none" w:sz="0" w:space="0" w:color="auto"/>
                <w:right w:val="none" w:sz="0" w:space="0" w:color="auto"/>
              </w:divBdr>
            </w:div>
            <w:div w:id="128118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2071432">
      <w:bodyDiv w:val="1"/>
      <w:marLeft w:val="0"/>
      <w:marRight w:val="0"/>
      <w:marTop w:val="0"/>
      <w:marBottom w:val="0"/>
      <w:divBdr>
        <w:top w:val="none" w:sz="0" w:space="0" w:color="auto"/>
        <w:left w:val="none" w:sz="0" w:space="0" w:color="auto"/>
        <w:bottom w:val="none" w:sz="0" w:space="0" w:color="auto"/>
        <w:right w:val="none" w:sz="0" w:space="0" w:color="auto"/>
      </w:divBdr>
    </w:div>
    <w:div w:id="514461759">
      <w:bodyDiv w:val="1"/>
      <w:marLeft w:val="0"/>
      <w:marRight w:val="0"/>
      <w:marTop w:val="0"/>
      <w:marBottom w:val="0"/>
      <w:divBdr>
        <w:top w:val="none" w:sz="0" w:space="0" w:color="auto"/>
        <w:left w:val="none" w:sz="0" w:space="0" w:color="auto"/>
        <w:bottom w:val="none" w:sz="0" w:space="0" w:color="auto"/>
        <w:right w:val="none" w:sz="0" w:space="0" w:color="auto"/>
      </w:divBdr>
    </w:div>
    <w:div w:id="579022942">
      <w:bodyDiv w:val="1"/>
      <w:marLeft w:val="0"/>
      <w:marRight w:val="0"/>
      <w:marTop w:val="0"/>
      <w:marBottom w:val="0"/>
      <w:divBdr>
        <w:top w:val="none" w:sz="0" w:space="0" w:color="auto"/>
        <w:left w:val="none" w:sz="0" w:space="0" w:color="auto"/>
        <w:bottom w:val="none" w:sz="0" w:space="0" w:color="auto"/>
        <w:right w:val="none" w:sz="0" w:space="0" w:color="auto"/>
      </w:divBdr>
    </w:div>
    <w:div w:id="1297295853">
      <w:bodyDiv w:val="1"/>
      <w:marLeft w:val="0"/>
      <w:marRight w:val="0"/>
      <w:marTop w:val="0"/>
      <w:marBottom w:val="0"/>
      <w:divBdr>
        <w:top w:val="none" w:sz="0" w:space="0" w:color="auto"/>
        <w:left w:val="none" w:sz="0" w:space="0" w:color="auto"/>
        <w:bottom w:val="none" w:sz="0" w:space="0" w:color="auto"/>
        <w:right w:val="none" w:sz="0" w:space="0" w:color="auto"/>
      </w:divBdr>
      <w:divsChild>
        <w:div w:id="1821115494">
          <w:marLeft w:val="0"/>
          <w:marRight w:val="0"/>
          <w:marTop w:val="0"/>
          <w:marBottom w:val="0"/>
          <w:divBdr>
            <w:top w:val="none" w:sz="0" w:space="0" w:color="auto"/>
            <w:left w:val="none" w:sz="0" w:space="0" w:color="auto"/>
            <w:bottom w:val="none" w:sz="0" w:space="0" w:color="auto"/>
            <w:right w:val="none" w:sz="0" w:space="0" w:color="auto"/>
          </w:divBdr>
          <w:divsChild>
            <w:div w:id="346948760">
              <w:marLeft w:val="0"/>
              <w:marRight w:val="0"/>
              <w:marTop w:val="0"/>
              <w:marBottom w:val="0"/>
              <w:divBdr>
                <w:top w:val="none" w:sz="0" w:space="0" w:color="auto"/>
                <w:left w:val="none" w:sz="0" w:space="0" w:color="auto"/>
                <w:bottom w:val="none" w:sz="0" w:space="0" w:color="auto"/>
                <w:right w:val="none" w:sz="0" w:space="0" w:color="auto"/>
              </w:divBdr>
              <w:divsChild>
                <w:div w:id="373433510">
                  <w:marLeft w:val="0"/>
                  <w:marRight w:val="0"/>
                  <w:marTop w:val="0"/>
                  <w:marBottom w:val="0"/>
                  <w:divBdr>
                    <w:top w:val="none" w:sz="0" w:space="0" w:color="auto"/>
                    <w:left w:val="none" w:sz="0" w:space="0" w:color="auto"/>
                    <w:bottom w:val="none" w:sz="0" w:space="0" w:color="auto"/>
                    <w:right w:val="none" w:sz="0" w:space="0" w:color="auto"/>
                  </w:divBdr>
                </w:div>
              </w:divsChild>
            </w:div>
            <w:div w:id="968828442">
              <w:marLeft w:val="0"/>
              <w:marRight w:val="0"/>
              <w:marTop w:val="0"/>
              <w:marBottom w:val="0"/>
              <w:divBdr>
                <w:top w:val="none" w:sz="0" w:space="0" w:color="auto"/>
                <w:left w:val="none" w:sz="0" w:space="0" w:color="auto"/>
                <w:bottom w:val="none" w:sz="0" w:space="0" w:color="auto"/>
                <w:right w:val="none" w:sz="0" w:space="0" w:color="auto"/>
              </w:divBdr>
            </w:div>
            <w:div w:id="1394965384">
              <w:marLeft w:val="0"/>
              <w:marRight w:val="0"/>
              <w:marTop w:val="0"/>
              <w:marBottom w:val="0"/>
              <w:divBdr>
                <w:top w:val="none" w:sz="0" w:space="0" w:color="auto"/>
                <w:left w:val="none" w:sz="0" w:space="0" w:color="auto"/>
                <w:bottom w:val="none" w:sz="0" w:space="0" w:color="auto"/>
                <w:right w:val="none" w:sz="0" w:space="0" w:color="auto"/>
              </w:divBdr>
            </w:div>
            <w:div w:id="797992873">
              <w:marLeft w:val="0"/>
              <w:marRight w:val="0"/>
              <w:marTop w:val="0"/>
              <w:marBottom w:val="0"/>
              <w:divBdr>
                <w:top w:val="none" w:sz="0" w:space="0" w:color="auto"/>
                <w:left w:val="none" w:sz="0" w:space="0" w:color="auto"/>
                <w:bottom w:val="none" w:sz="0" w:space="0" w:color="auto"/>
                <w:right w:val="none" w:sz="0" w:space="0" w:color="auto"/>
              </w:divBdr>
            </w:div>
            <w:div w:id="1606187856">
              <w:marLeft w:val="0"/>
              <w:marRight w:val="0"/>
              <w:marTop w:val="0"/>
              <w:marBottom w:val="0"/>
              <w:divBdr>
                <w:top w:val="none" w:sz="0" w:space="0" w:color="auto"/>
                <w:left w:val="none" w:sz="0" w:space="0" w:color="auto"/>
                <w:bottom w:val="none" w:sz="0" w:space="0" w:color="auto"/>
                <w:right w:val="none" w:sz="0" w:space="0" w:color="auto"/>
              </w:divBdr>
            </w:div>
            <w:div w:id="1793088163">
              <w:marLeft w:val="0"/>
              <w:marRight w:val="0"/>
              <w:marTop w:val="0"/>
              <w:marBottom w:val="0"/>
              <w:divBdr>
                <w:top w:val="none" w:sz="0" w:space="0" w:color="auto"/>
                <w:left w:val="none" w:sz="0" w:space="0" w:color="auto"/>
                <w:bottom w:val="none" w:sz="0" w:space="0" w:color="auto"/>
                <w:right w:val="none" w:sz="0" w:space="0" w:color="auto"/>
              </w:divBdr>
            </w:div>
            <w:div w:id="1146244214">
              <w:marLeft w:val="0"/>
              <w:marRight w:val="0"/>
              <w:marTop w:val="0"/>
              <w:marBottom w:val="0"/>
              <w:divBdr>
                <w:top w:val="none" w:sz="0" w:space="0" w:color="auto"/>
                <w:left w:val="none" w:sz="0" w:space="0" w:color="auto"/>
                <w:bottom w:val="none" w:sz="0" w:space="0" w:color="auto"/>
                <w:right w:val="none" w:sz="0" w:space="0" w:color="auto"/>
              </w:divBdr>
            </w:div>
            <w:div w:id="1760329006">
              <w:marLeft w:val="0"/>
              <w:marRight w:val="0"/>
              <w:marTop w:val="0"/>
              <w:marBottom w:val="0"/>
              <w:divBdr>
                <w:top w:val="none" w:sz="0" w:space="0" w:color="auto"/>
                <w:left w:val="none" w:sz="0" w:space="0" w:color="auto"/>
                <w:bottom w:val="none" w:sz="0" w:space="0" w:color="auto"/>
                <w:right w:val="none" w:sz="0" w:space="0" w:color="auto"/>
              </w:divBdr>
            </w:div>
            <w:div w:id="160508418">
              <w:marLeft w:val="0"/>
              <w:marRight w:val="0"/>
              <w:marTop w:val="0"/>
              <w:marBottom w:val="0"/>
              <w:divBdr>
                <w:top w:val="none" w:sz="0" w:space="0" w:color="auto"/>
                <w:left w:val="none" w:sz="0" w:space="0" w:color="auto"/>
                <w:bottom w:val="none" w:sz="0" w:space="0" w:color="auto"/>
                <w:right w:val="none" w:sz="0" w:space="0" w:color="auto"/>
              </w:divBdr>
            </w:div>
            <w:div w:id="711809183">
              <w:marLeft w:val="0"/>
              <w:marRight w:val="0"/>
              <w:marTop w:val="0"/>
              <w:marBottom w:val="0"/>
              <w:divBdr>
                <w:top w:val="none" w:sz="0" w:space="0" w:color="auto"/>
                <w:left w:val="none" w:sz="0" w:space="0" w:color="auto"/>
                <w:bottom w:val="none" w:sz="0" w:space="0" w:color="auto"/>
                <w:right w:val="none" w:sz="0" w:space="0" w:color="auto"/>
              </w:divBdr>
            </w:div>
            <w:div w:id="2055736033">
              <w:marLeft w:val="0"/>
              <w:marRight w:val="0"/>
              <w:marTop w:val="0"/>
              <w:marBottom w:val="0"/>
              <w:divBdr>
                <w:top w:val="none" w:sz="0" w:space="0" w:color="auto"/>
                <w:left w:val="none" w:sz="0" w:space="0" w:color="auto"/>
                <w:bottom w:val="none" w:sz="0" w:space="0" w:color="auto"/>
                <w:right w:val="none" w:sz="0" w:space="0" w:color="auto"/>
              </w:divBdr>
            </w:div>
            <w:div w:id="1924022041">
              <w:marLeft w:val="0"/>
              <w:marRight w:val="0"/>
              <w:marTop w:val="0"/>
              <w:marBottom w:val="0"/>
              <w:divBdr>
                <w:top w:val="none" w:sz="0" w:space="0" w:color="auto"/>
                <w:left w:val="none" w:sz="0" w:space="0" w:color="auto"/>
                <w:bottom w:val="none" w:sz="0" w:space="0" w:color="auto"/>
                <w:right w:val="none" w:sz="0" w:space="0" w:color="auto"/>
              </w:divBdr>
            </w:div>
            <w:div w:id="1284965848">
              <w:marLeft w:val="0"/>
              <w:marRight w:val="0"/>
              <w:marTop w:val="0"/>
              <w:marBottom w:val="0"/>
              <w:divBdr>
                <w:top w:val="none" w:sz="0" w:space="0" w:color="auto"/>
                <w:left w:val="none" w:sz="0" w:space="0" w:color="auto"/>
                <w:bottom w:val="none" w:sz="0" w:space="0" w:color="auto"/>
                <w:right w:val="none" w:sz="0" w:space="0" w:color="auto"/>
              </w:divBdr>
            </w:div>
            <w:div w:id="1110318233">
              <w:marLeft w:val="0"/>
              <w:marRight w:val="0"/>
              <w:marTop w:val="0"/>
              <w:marBottom w:val="0"/>
              <w:divBdr>
                <w:top w:val="none" w:sz="0" w:space="0" w:color="auto"/>
                <w:left w:val="none" w:sz="0" w:space="0" w:color="auto"/>
                <w:bottom w:val="none" w:sz="0" w:space="0" w:color="auto"/>
                <w:right w:val="none" w:sz="0" w:space="0" w:color="auto"/>
              </w:divBdr>
            </w:div>
            <w:div w:id="751468419">
              <w:marLeft w:val="0"/>
              <w:marRight w:val="0"/>
              <w:marTop w:val="0"/>
              <w:marBottom w:val="0"/>
              <w:divBdr>
                <w:top w:val="none" w:sz="0" w:space="0" w:color="auto"/>
                <w:left w:val="none" w:sz="0" w:space="0" w:color="auto"/>
                <w:bottom w:val="none" w:sz="0" w:space="0" w:color="auto"/>
                <w:right w:val="none" w:sz="0" w:space="0" w:color="auto"/>
              </w:divBdr>
            </w:div>
            <w:div w:id="1818960407">
              <w:marLeft w:val="0"/>
              <w:marRight w:val="0"/>
              <w:marTop w:val="0"/>
              <w:marBottom w:val="0"/>
              <w:divBdr>
                <w:top w:val="none" w:sz="0" w:space="0" w:color="auto"/>
                <w:left w:val="none" w:sz="0" w:space="0" w:color="auto"/>
                <w:bottom w:val="none" w:sz="0" w:space="0" w:color="auto"/>
                <w:right w:val="none" w:sz="0" w:space="0" w:color="auto"/>
              </w:divBdr>
            </w:div>
            <w:div w:id="1834877495">
              <w:marLeft w:val="0"/>
              <w:marRight w:val="0"/>
              <w:marTop w:val="0"/>
              <w:marBottom w:val="0"/>
              <w:divBdr>
                <w:top w:val="none" w:sz="0" w:space="0" w:color="auto"/>
                <w:left w:val="none" w:sz="0" w:space="0" w:color="auto"/>
                <w:bottom w:val="none" w:sz="0" w:space="0" w:color="auto"/>
                <w:right w:val="none" w:sz="0" w:space="0" w:color="auto"/>
              </w:divBdr>
            </w:div>
            <w:div w:id="2128117192">
              <w:marLeft w:val="0"/>
              <w:marRight w:val="0"/>
              <w:marTop w:val="0"/>
              <w:marBottom w:val="0"/>
              <w:divBdr>
                <w:top w:val="none" w:sz="0" w:space="0" w:color="auto"/>
                <w:left w:val="none" w:sz="0" w:space="0" w:color="auto"/>
                <w:bottom w:val="none" w:sz="0" w:space="0" w:color="auto"/>
                <w:right w:val="none" w:sz="0" w:space="0" w:color="auto"/>
              </w:divBdr>
            </w:div>
            <w:div w:id="430930020">
              <w:marLeft w:val="0"/>
              <w:marRight w:val="0"/>
              <w:marTop w:val="0"/>
              <w:marBottom w:val="0"/>
              <w:divBdr>
                <w:top w:val="none" w:sz="0" w:space="0" w:color="auto"/>
                <w:left w:val="none" w:sz="0" w:space="0" w:color="auto"/>
                <w:bottom w:val="none" w:sz="0" w:space="0" w:color="auto"/>
                <w:right w:val="none" w:sz="0" w:space="0" w:color="auto"/>
              </w:divBdr>
            </w:div>
            <w:div w:id="1287540217">
              <w:marLeft w:val="0"/>
              <w:marRight w:val="0"/>
              <w:marTop w:val="0"/>
              <w:marBottom w:val="0"/>
              <w:divBdr>
                <w:top w:val="none" w:sz="0" w:space="0" w:color="auto"/>
                <w:left w:val="none" w:sz="0" w:space="0" w:color="auto"/>
                <w:bottom w:val="none" w:sz="0" w:space="0" w:color="auto"/>
                <w:right w:val="none" w:sz="0" w:space="0" w:color="auto"/>
              </w:divBdr>
            </w:div>
            <w:div w:id="1902330298">
              <w:marLeft w:val="0"/>
              <w:marRight w:val="0"/>
              <w:marTop w:val="0"/>
              <w:marBottom w:val="0"/>
              <w:divBdr>
                <w:top w:val="none" w:sz="0" w:space="0" w:color="auto"/>
                <w:left w:val="none" w:sz="0" w:space="0" w:color="auto"/>
                <w:bottom w:val="none" w:sz="0" w:space="0" w:color="auto"/>
                <w:right w:val="none" w:sz="0" w:space="0" w:color="auto"/>
              </w:divBdr>
            </w:div>
            <w:div w:id="450973907">
              <w:marLeft w:val="0"/>
              <w:marRight w:val="0"/>
              <w:marTop w:val="0"/>
              <w:marBottom w:val="0"/>
              <w:divBdr>
                <w:top w:val="none" w:sz="0" w:space="0" w:color="auto"/>
                <w:left w:val="none" w:sz="0" w:space="0" w:color="auto"/>
                <w:bottom w:val="none" w:sz="0" w:space="0" w:color="auto"/>
                <w:right w:val="none" w:sz="0" w:space="0" w:color="auto"/>
              </w:divBdr>
            </w:div>
            <w:div w:id="1456102424">
              <w:marLeft w:val="0"/>
              <w:marRight w:val="0"/>
              <w:marTop w:val="0"/>
              <w:marBottom w:val="0"/>
              <w:divBdr>
                <w:top w:val="none" w:sz="0" w:space="0" w:color="auto"/>
                <w:left w:val="none" w:sz="0" w:space="0" w:color="auto"/>
                <w:bottom w:val="none" w:sz="0" w:space="0" w:color="auto"/>
                <w:right w:val="none" w:sz="0" w:space="0" w:color="auto"/>
              </w:divBdr>
            </w:div>
            <w:div w:id="696732888">
              <w:marLeft w:val="0"/>
              <w:marRight w:val="0"/>
              <w:marTop w:val="0"/>
              <w:marBottom w:val="0"/>
              <w:divBdr>
                <w:top w:val="none" w:sz="0" w:space="0" w:color="auto"/>
                <w:left w:val="none" w:sz="0" w:space="0" w:color="auto"/>
                <w:bottom w:val="none" w:sz="0" w:space="0" w:color="auto"/>
                <w:right w:val="none" w:sz="0" w:space="0" w:color="auto"/>
              </w:divBdr>
            </w:div>
            <w:div w:id="700784309">
              <w:marLeft w:val="0"/>
              <w:marRight w:val="0"/>
              <w:marTop w:val="0"/>
              <w:marBottom w:val="0"/>
              <w:divBdr>
                <w:top w:val="none" w:sz="0" w:space="0" w:color="auto"/>
                <w:left w:val="none" w:sz="0" w:space="0" w:color="auto"/>
                <w:bottom w:val="none" w:sz="0" w:space="0" w:color="auto"/>
                <w:right w:val="none" w:sz="0" w:space="0" w:color="auto"/>
              </w:divBdr>
            </w:div>
            <w:div w:id="501697919">
              <w:marLeft w:val="0"/>
              <w:marRight w:val="0"/>
              <w:marTop w:val="0"/>
              <w:marBottom w:val="0"/>
              <w:divBdr>
                <w:top w:val="none" w:sz="0" w:space="0" w:color="auto"/>
                <w:left w:val="none" w:sz="0" w:space="0" w:color="auto"/>
                <w:bottom w:val="none" w:sz="0" w:space="0" w:color="auto"/>
                <w:right w:val="none" w:sz="0" w:space="0" w:color="auto"/>
              </w:divBdr>
            </w:div>
            <w:div w:id="639387274">
              <w:marLeft w:val="0"/>
              <w:marRight w:val="0"/>
              <w:marTop w:val="0"/>
              <w:marBottom w:val="0"/>
              <w:divBdr>
                <w:top w:val="none" w:sz="0" w:space="0" w:color="auto"/>
                <w:left w:val="none" w:sz="0" w:space="0" w:color="auto"/>
                <w:bottom w:val="none" w:sz="0" w:space="0" w:color="auto"/>
                <w:right w:val="none" w:sz="0" w:space="0" w:color="auto"/>
              </w:divBdr>
            </w:div>
            <w:div w:id="1013263834">
              <w:marLeft w:val="0"/>
              <w:marRight w:val="0"/>
              <w:marTop w:val="0"/>
              <w:marBottom w:val="0"/>
              <w:divBdr>
                <w:top w:val="none" w:sz="0" w:space="0" w:color="auto"/>
                <w:left w:val="none" w:sz="0" w:space="0" w:color="auto"/>
                <w:bottom w:val="none" w:sz="0" w:space="0" w:color="auto"/>
                <w:right w:val="none" w:sz="0" w:space="0" w:color="auto"/>
              </w:divBdr>
            </w:div>
            <w:div w:id="370112308">
              <w:marLeft w:val="0"/>
              <w:marRight w:val="0"/>
              <w:marTop w:val="0"/>
              <w:marBottom w:val="0"/>
              <w:divBdr>
                <w:top w:val="none" w:sz="0" w:space="0" w:color="auto"/>
                <w:left w:val="none" w:sz="0" w:space="0" w:color="auto"/>
                <w:bottom w:val="none" w:sz="0" w:space="0" w:color="auto"/>
                <w:right w:val="none" w:sz="0" w:space="0" w:color="auto"/>
              </w:divBdr>
            </w:div>
            <w:div w:id="1049761895">
              <w:marLeft w:val="0"/>
              <w:marRight w:val="0"/>
              <w:marTop w:val="0"/>
              <w:marBottom w:val="0"/>
              <w:divBdr>
                <w:top w:val="none" w:sz="0" w:space="0" w:color="auto"/>
                <w:left w:val="none" w:sz="0" w:space="0" w:color="auto"/>
                <w:bottom w:val="none" w:sz="0" w:space="0" w:color="auto"/>
                <w:right w:val="none" w:sz="0" w:space="0" w:color="auto"/>
              </w:divBdr>
            </w:div>
            <w:div w:id="912348747">
              <w:marLeft w:val="0"/>
              <w:marRight w:val="0"/>
              <w:marTop w:val="0"/>
              <w:marBottom w:val="0"/>
              <w:divBdr>
                <w:top w:val="none" w:sz="0" w:space="0" w:color="auto"/>
                <w:left w:val="none" w:sz="0" w:space="0" w:color="auto"/>
                <w:bottom w:val="none" w:sz="0" w:space="0" w:color="auto"/>
                <w:right w:val="none" w:sz="0" w:space="0" w:color="auto"/>
              </w:divBdr>
            </w:div>
            <w:div w:id="723720575">
              <w:marLeft w:val="0"/>
              <w:marRight w:val="0"/>
              <w:marTop w:val="0"/>
              <w:marBottom w:val="0"/>
              <w:divBdr>
                <w:top w:val="none" w:sz="0" w:space="0" w:color="auto"/>
                <w:left w:val="none" w:sz="0" w:space="0" w:color="auto"/>
                <w:bottom w:val="none" w:sz="0" w:space="0" w:color="auto"/>
                <w:right w:val="none" w:sz="0" w:space="0" w:color="auto"/>
              </w:divBdr>
            </w:div>
            <w:div w:id="672535641">
              <w:marLeft w:val="0"/>
              <w:marRight w:val="0"/>
              <w:marTop w:val="0"/>
              <w:marBottom w:val="0"/>
              <w:divBdr>
                <w:top w:val="none" w:sz="0" w:space="0" w:color="auto"/>
                <w:left w:val="none" w:sz="0" w:space="0" w:color="auto"/>
                <w:bottom w:val="none" w:sz="0" w:space="0" w:color="auto"/>
                <w:right w:val="none" w:sz="0" w:space="0" w:color="auto"/>
              </w:divBdr>
            </w:div>
            <w:div w:id="806899147">
              <w:marLeft w:val="0"/>
              <w:marRight w:val="0"/>
              <w:marTop w:val="0"/>
              <w:marBottom w:val="0"/>
              <w:divBdr>
                <w:top w:val="none" w:sz="0" w:space="0" w:color="auto"/>
                <w:left w:val="none" w:sz="0" w:space="0" w:color="auto"/>
                <w:bottom w:val="none" w:sz="0" w:space="0" w:color="auto"/>
                <w:right w:val="none" w:sz="0" w:space="0" w:color="auto"/>
              </w:divBdr>
            </w:div>
            <w:div w:id="2044137475">
              <w:marLeft w:val="0"/>
              <w:marRight w:val="0"/>
              <w:marTop w:val="0"/>
              <w:marBottom w:val="0"/>
              <w:divBdr>
                <w:top w:val="none" w:sz="0" w:space="0" w:color="auto"/>
                <w:left w:val="none" w:sz="0" w:space="0" w:color="auto"/>
                <w:bottom w:val="none" w:sz="0" w:space="0" w:color="auto"/>
                <w:right w:val="none" w:sz="0" w:space="0" w:color="auto"/>
              </w:divBdr>
            </w:div>
            <w:div w:id="1191915826">
              <w:marLeft w:val="0"/>
              <w:marRight w:val="0"/>
              <w:marTop w:val="0"/>
              <w:marBottom w:val="0"/>
              <w:divBdr>
                <w:top w:val="none" w:sz="0" w:space="0" w:color="auto"/>
                <w:left w:val="none" w:sz="0" w:space="0" w:color="auto"/>
                <w:bottom w:val="none" w:sz="0" w:space="0" w:color="auto"/>
                <w:right w:val="none" w:sz="0" w:space="0" w:color="auto"/>
              </w:divBdr>
            </w:div>
            <w:div w:id="1876886220">
              <w:marLeft w:val="0"/>
              <w:marRight w:val="0"/>
              <w:marTop w:val="0"/>
              <w:marBottom w:val="0"/>
              <w:divBdr>
                <w:top w:val="none" w:sz="0" w:space="0" w:color="auto"/>
                <w:left w:val="none" w:sz="0" w:space="0" w:color="auto"/>
                <w:bottom w:val="none" w:sz="0" w:space="0" w:color="auto"/>
                <w:right w:val="none" w:sz="0" w:space="0" w:color="auto"/>
              </w:divBdr>
            </w:div>
            <w:div w:id="1296179958">
              <w:marLeft w:val="0"/>
              <w:marRight w:val="0"/>
              <w:marTop w:val="0"/>
              <w:marBottom w:val="0"/>
              <w:divBdr>
                <w:top w:val="none" w:sz="0" w:space="0" w:color="auto"/>
                <w:left w:val="none" w:sz="0" w:space="0" w:color="auto"/>
                <w:bottom w:val="none" w:sz="0" w:space="0" w:color="auto"/>
                <w:right w:val="none" w:sz="0" w:space="0" w:color="auto"/>
              </w:divBdr>
            </w:div>
            <w:div w:id="1225799945">
              <w:marLeft w:val="0"/>
              <w:marRight w:val="0"/>
              <w:marTop w:val="0"/>
              <w:marBottom w:val="0"/>
              <w:divBdr>
                <w:top w:val="none" w:sz="0" w:space="0" w:color="auto"/>
                <w:left w:val="none" w:sz="0" w:space="0" w:color="auto"/>
                <w:bottom w:val="none" w:sz="0" w:space="0" w:color="auto"/>
                <w:right w:val="none" w:sz="0" w:space="0" w:color="auto"/>
              </w:divBdr>
            </w:div>
            <w:div w:id="979188687">
              <w:marLeft w:val="0"/>
              <w:marRight w:val="0"/>
              <w:marTop w:val="0"/>
              <w:marBottom w:val="0"/>
              <w:divBdr>
                <w:top w:val="none" w:sz="0" w:space="0" w:color="auto"/>
                <w:left w:val="none" w:sz="0" w:space="0" w:color="auto"/>
                <w:bottom w:val="none" w:sz="0" w:space="0" w:color="auto"/>
                <w:right w:val="none" w:sz="0" w:space="0" w:color="auto"/>
              </w:divBdr>
            </w:div>
            <w:div w:id="144398831">
              <w:marLeft w:val="0"/>
              <w:marRight w:val="0"/>
              <w:marTop w:val="0"/>
              <w:marBottom w:val="0"/>
              <w:divBdr>
                <w:top w:val="none" w:sz="0" w:space="0" w:color="auto"/>
                <w:left w:val="none" w:sz="0" w:space="0" w:color="auto"/>
                <w:bottom w:val="none" w:sz="0" w:space="0" w:color="auto"/>
                <w:right w:val="none" w:sz="0" w:space="0" w:color="auto"/>
              </w:divBdr>
            </w:div>
            <w:div w:id="1165820983">
              <w:marLeft w:val="0"/>
              <w:marRight w:val="0"/>
              <w:marTop w:val="0"/>
              <w:marBottom w:val="0"/>
              <w:divBdr>
                <w:top w:val="none" w:sz="0" w:space="0" w:color="auto"/>
                <w:left w:val="none" w:sz="0" w:space="0" w:color="auto"/>
                <w:bottom w:val="none" w:sz="0" w:space="0" w:color="auto"/>
                <w:right w:val="none" w:sz="0" w:space="0" w:color="auto"/>
              </w:divBdr>
            </w:div>
            <w:div w:id="998731582">
              <w:marLeft w:val="0"/>
              <w:marRight w:val="0"/>
              <w:marTop w:val="0"/>
              <w:marBottom w:val="0"/>
              <w:divBdr>
                <w:top w:val="none" w:sz="0" w:space="0" w:color="auto"/>
                <w:left w:val="none" w:sz="0" w:space="0" w:color="auto"/>
                <w:bottom w:val="none" w:sz="0" w:space="0" w:color="auto"/>
                <w:right w:val="none" w:sz="0" w:space="0" w:color="auto"/>
              </w:divBdr>
            </w:div>
            <w:div w:id="1127088827">
              <w:marLeft w:val="0"/>
              <w:marRight w:val="0"/>
              <w:marTop w:val="0"/>
              <w:marBottom w:val="0"/>
              <w:divBdr>
                <w:top w:val="none" w:sz="0" w:space="0" w:color="auto"/>
                <w:left w:val="none" w:sz="0" w:space="0" w:color="auto"/>
                <w:bottom w:val="none" w:sz="0" w:space="0" w:color="auto"/>
                <w:right w:val="none" w:sz="0" w:space="0" w:color="auto"/>
              </w:divBdr>
            </w:div>
            <w:div w:id="1322392931">
              <w:marLeft w:val="0"/>
              <w:marRight w:val="0"/>
              <w:marTop w:val="0"/>
              <w:marBottom w:val="0"/>
              <w:divBdr>
                <w:top w:val="none" w:sz="0" w:space="0" w:color="auto"/>
                <w:left w:val="none" w:sz="0" w:space="0" w:color="auto"/>
                <w:bottom w:val="none" w:sz="0" w:space="0" w:color="auto"/>
                <w:right w:val="none" w:sz="0" w:space="0" w:color="auto"/>
              </w:divBdr>
            </w:div>
            <w:div w:id="1819027690">
              <w:marLeft w:val="0"/>
              <w:marRight w:val="0"/>
              <w:marTop w:val="0"/>
              <w:marBottom w:val="0"/>
              <w:divBdr>
                <w:top w:val="none" w:sz="0" w:space="0" w:color="auto"/>
                <w:left w:val="none" w:sz="0" w:space="0" w:color="auto"/>
                <w:bottom w:val="none" w:sz="0" w:space="0" w:color="auto"/>
                <w:right w:val="none" w:sz="0" w:space="0" w:color="auto"/>
              </w:divBdr>
            </w:div>
            <w:div w:id="563569638">
              <w:marLeft w:val="0"/>
              <w:marRight w:val="0"/>
              <w:marTop w:val="0"/>
              <w:marBottom w:val="0"/>
              <w:divBdr>
                <w:top w:val="none" w:sz="0" w:space="0" w:color="auto"/>
                <w:left w:val="none" w:sz="0" w:space="0" w:color="auto"/>
                <w:bottom w:val="none" w:sz="0" w:space="0" w:color="auto"/>
                <w:right w:val="none" w:sz="0" w:space="0" w:color="auto"/>
              </w:divBdr>
            </w:div>
            <w:div w:id="601576358">
              <w:marLeft w:val="0"/>
              <w:marRight w:val="0"/>
              <w:marTop w:val="0"/>
              <w:marBottom w:val="0"/>
              <w:divBdr>
                <w:top w:val="none" w:sz="0" w:space="0" w:color="auto"/>
                <w:left w:val="none" w:sz="0" w:space="0" w:color="auto"/>
                <w:bottom w:val="none" w:sz="0" w:space="0" w:color="auto"/>
                <w:right w:val="none" w:sz="0" w:space="0" w:color="auto"/>
              </w:divBdr>
            </w:div>
            <w:div w:id="584731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2885">
      <w:bodyDiv w:val="1"/>
      <w:marLeft w:val="0"/>
      <w:marRight w:val="0"/>
      <w:marTop w:val="0"/>
      <w:marBottom w:val="0"/>
      <w:divBdr>
        <w:top w:val="none" w:sz="0" w:space="0" w:color="auto"/>
        <w:left w:val="none" w:sz="0" w:space="0" w:color="auto"/>
        <w:bottom w:val="none" w:sz="0" w:space="0" w:color="auto"/>
        <w:right w:val="none" w:sz="0" w:space="0" w:color="auto"/>
      </w:divBdr>
      <w:divsChild>
        <w:div w:id="79914129">
          <w:marLeft w:val="0"/>
          <w:marRight w:val="0"/>
          <w:marTop w:val="15"/>
          <w:marBottom w:val="15"/>
          <w:divBdr>
            <w:top w:val="single" w:sz="2" w:space="0" w:color="E5E7EB"/>
            <w:left w:val="single" w:sz="2" w:space="0" w:color="E5E7EB"/>
            <w:bottom w:val="single" w:sz="2" w:space="0" w:color="E5E7EB"/>
            <w:right w:val="single" w:sz="2" w:space="0" w:color="E5E7EB"/>
          </w:divBdr>
          <w:divsChild>
            <w:div w:id="742877361">
              <w:marLeft w:val="0"/>
              <w:marRight w:val="0"/>
              <w:marTop w:val="0"/>
              <w:marBottom w:val="0"/>
              <w:divBdr>
                <w:top w:val="single" w:sz="2" w:space="2" w:color="E5E7EB"/>
                <w:left w:val="single" w:sz="2" w:space="0" w:color="E5E7EB"/>
                <w:bottom w:val="single" w:sz="2" w:space="2" w:color="E5E7EB"/>
                <w:right w:val="single" w:sz="2" w:space="0" w:color="E5E7EB"/>
              </w:divBdr>
            </w:div>
          </w:divsChild>
        </w:div>
        <w:div w:id="1849559550">
          <w:marLeft w:val="0"/>
          <w:marRight w:val="0"/>
          <w:marTop w:val="15"/>
          <w:marBottom w:val="15"/>
          <w:divBdr>
            <w:top w:val="single" w:sz="2" w:space="0" w:color="E5E7EB"/>
            <w:left w:val="single" w:sz="2" w:space="0" w:color="E5E7EB"/>
            <w:bottom w:val="single" w:sz="2" w:space="0" w:color="E5E7EB"/>
            <w:right w:val="single" w:sz="2" w:space="0" w:color="E5E7EB"/>
          </w:divBdr>
          <w:divsChild>
            <w:div w:id="1030497772">
              <w:marLeft w:val="0"/>
              <w:marRight w:val="0"/>
              <w:marTop w:val="0"/>
              <w:marBottom w:val="0"/>
              <w:divBdr>
                <w:top w:val="single" w:sz="2" w:space="2" w:color="E5E7EB"/>
                <w:left w:val="single" w:sz="2" w:space="0" w:color="E5E7EB"/>
                <w:bottom w:val="single" w:sz="2" w:space="2" w:color="E5E7EB"/>
                <w:right w:val="single" w:sz="2" w:space="0" w:color="E5E7EB"/>
              </w:divBdr>
            </w:div>
          </w:divsChild>
        </w:div>
        <w:div w:id="119693772">
          <w:marLeft w:val="0"/>
          <w:marRight w:val="0"/>
          <w:marTop w:val="15"/>
          <w:marBottom w:val="15"/>
          <w:divBdr>
            <w:top w:val="single" w:sz="2" w:space="0" w:color="E5E7EB"/>
            <w:left w:val="single" w:sz="2" w:space="0" w:color="E5E7EB"/>
            <w:bottom w:val="single" w:sz="2" w:space="0" w:color="E5E7EB"/>
            <w:right w:val="single" w:sz="2" w:space="0" w:color="E5E7EB"/>
          </w:divBdr>
          <w:divsChild>
            <w:div w:id="1346395226">
              <w:marLeft w:val="0"/>
              <w:marRight w:val="0"/>
              <w:marTop w:val="0"/>
              <w:marBottom w:val="0"/>
              <w:divBdr>
                <w:top w:val="single" w:sz="2" w:space="2" w:color="E5E7EB"/>
                <w:left w:val="single" w:sz="2" w:space="0" w:color="E5E7EB"/>
                <w:bottom w:val="single" w:sz="2" w:space="2" w:color="E5E7EB"/>
                <w:right w:val="single" w:sz="2" w:space="0" w:color="E5E7EB"/>
              </w:divBdr>
            </w:div>
          </w:divsChild>
        </w:div>
        <w:div w:id="1753314171">
          <w:marLeft w:val="0"/>
          <w:marRight w:val="0"/>
          <w:marTop w:val="15"/>
          <w:marBottom w:val="15"/>
          <w:divBdr>
            <w:top w:val="single" w:sz="2" w:space="0" w:color="E5E7EB"/>
            <w:left w:val="single" w:sz="2" w:space="0" w:color="E5E7EB"/>
            <w:bottom w:val="single" w:sz="2" w:space="0" w:color="E5E7EB"/>
            <w:right w:val="single" w:sz="2" w:space="0" w:color="E5E7EB"/>
          </w:divBdr>
          <w:divsChild>
            <w:div w:id="1673220815">
              <w:marLeft w:val="0"/>
              <w:marRight w:val="0"/>
              <w:marTop w:val="0"/>
              <w:marBottom w:val="0"/>
              <w:divBdr>
                <w:top w:val="single" w:sz="2" w:space="2" w:color="E5E7EB"/>
                <w:left w:val="single" w:sz="2" w:space="0" w:color="E5E7EB"/>
                <w:bottom w:val="single" w:sz="2" w:space="2" w:color="E5E7EB"/>
                <w:right w:val="single" w:sz="2" w:space="0" w:color="E5E7EB"/>
              </w:divBdr>
            </w:div>
          </w:divsChild>
        </w:div>
      </w:divsChild>
    </w:div>
    <w:div w:id="1663464505">
      <w:marLeft w:val="0"/>
      <w:marRight w:val="0"/>
      <w:marTop w:val="0"/>
      <w:marBottom w:val="0"/>
      <w:divBdr>
        <w:top w:val="none" w:sz="0" w:space="0" w:color="auto"/>
        <w:left w:val="none" w:sz="0" w:space="0" w:color="auto"/>
        <w:bottom w:val="none" w:sz="0" w:space="0" w:color="auto"/>
        <w:right w:val="none" w:sz="0" w:space="0" w:color="auto"/>
      </w:divBdr>
    </w:div>
    <w:div w:id="1682120208">
      <w:marLeft w:val="0"/>
      <w:marRight w:val="0"/>
      <w:marTop w:val="0"/>
      <w:marBottom w:val="0"/>
      <w:divBdr>
        <w:top w:val="none" w:sz="0" w:space="0" w:color="auto"/>
        <w:left w:val="none" w:sz="0" w:space="0" w:color="auto"/>
        <w:bottom w:val="none" w:sz="0" w:space="0" w:color="auto"/>
        <w:right w:val="none" w:sz="0" w:space="0" w:color="auto"/>
      </w:divBdr>
    </w:div>
    <w:div w:id="1888375581">
      <w:marLeft w:val="0"/>
      <w:marRight w:val="0"/>
      <w:marTop w:val="0"/>
      <w:marBottom w:val="0"/>
      <w:divBdr>
        <w:top w:val="none" w:sz="0" w:space="0" w:color="auto"/>
        <w:left w:val="none" w:sz="0" w:space="0" w:color="auto"/>
        <w:bottom w:val="none" w:sz="0" w:space="0" w:color="auto"/>
        <w:right w:val="none" w:sz="0" w:space="0" w:color="auto"/>
      </w:divBdr>
    </w:div>
    <w:div w:id="20572009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59C69C7-046D-4205-98AE-8A477B243C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144</TotalTime>
  <Pages>2</Pages>
  <Words>348</Words>
  <Characters>1987</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11</cp:revision>
  <dcterms:created xsi:type="dcterms:W3CDTF">2025-08-13T21:01:00Z</dcterms:created>
  <dcterms:modified xsi:type="dcterms:W3CDTF">2025-11-11T02:21:00Z</dcterms:modified>
</cp:coreProperties>
</file>