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98550" w14:textId="77777777" w:rsidR="0031578B" w:rsidRPr="005B21FF" w:rsidRDefault="0031578B" w:rsidP="0031578B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707C0A61" w14:textId="77777777" w:rsidR="0031578B" w:rsidRPr="005B21FF" w:rsidRDefault="0031578B" w:rsidP="0031578B">
      <w:pPr>
        <w:rPr>
          <w:rFonts w:ascii="Arial" w:eastAsia="Calibri" w:hAnsi="Arial" w:cs="Arial"/>
          <w:b/>
          <w:sz w:val="22"/>
          <w:szCs w:val="22"/>
          <w:lang w:val="en-US"/>
        </w:rPr>
      </w:pPr>
      <w:r w:rsidRPr="005B21FF">
        <w:rPr>
          <w:rFonts w:ascii="Arial" w:eastAsia="Calibri" w:hAnsi="Arial" w:cs="Arial"/>
          <w:b/>
          <w:sz w:val="22"/>
          <w:szCs w:val="22"/>
          <w:lang w:val="en-US"/>
        </w:rPr>
        <w:t xml:space="preserve">Table S1. </w:t>
      </w:r>
      <w:r w:rsidRPr="005B21FF">
        <w:rPr>
          <w:rFonts w:ascii="Arial" w:eastAsia="Calibri" w:hAnsi="Arial" w:cs="Arial"/>
          <w:sz w:val="22"/>
          <w:szCs w:val="22"/>
          <w:lang w:val="en-US"/>
        </w:rPr>
        <w:t>Primers sequences for real-time quantitative PCR (qPCR)</w:t>
      </w:r>
    </w:p>
    <w:p w14:paraId="61A70D8B" w14:textId="77777777" w:rsidR="0031578B" w:rsidRPr="00716AEB" w:rsidRDefault="0031578B" w:rsidP="0031578B">
      <w:pPr>
        <w:rPr>
          <w:rFonts w:ascii="Arial" w:eastAsia="Calibri" w:hAnsi="Arial" w:cs="Arial"/>
          <w:b/>
          <w:sz w:val="20"/>
          <w:szCs w:val="20"/>
          <w:lang w:val="en-US"/>
        </w:rPr>
      </w:pPr>
    </w:p>
    <w:tbl>
      <w:tblPr>
        <w:tblW w:w="8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3700"/>
        <w:gridCol w:w="3700"/>
      </w:tblGrid>
      <w:tr w:rsidR="0031578B" w:rsidRPr="00716AEB" w14:paraId="063990BA" w14:textId="77777777" w:rsidTr="00C81FA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BF7352" w14:textId="77777777" w:rsidR="0031578B" w:rsidRPr="00716AEB" w:rsidRDefault="0031578B" w:rsidP="00C81FA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16AE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Genes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B80B39" w14:textId="77777777" w:rsidR="0031578B" w:rsidRPr="00716AEB" w:rsidRDefault="0031578B" w:rsidP="00C81FA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16AE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Forward 5' to 3'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935BE7" w14:textId="77777777" w:rsidR="0031578B" w:rsidRPr="00716AEB" w:rsidRDefault="0031578B" w:rsidP="00C81FA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16AE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Reverse 5' to 3'</w:t>
            </w:r>
          </w:p>
        </w:tc>
      </w:tr>
      <w:tr w:rsidR="0031578B" w14:paraId="35534528" w14:textId="77777777" w:rsidTr="00C81FA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1E0F2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Srebf1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F98A7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CCTGTCTCACCCCCAGCATA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0185B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GGAGCCATGGATTGCACATT</w:t>
            </w:r>
          </w:p>
        </w:tc>
      </w:tr>
      <w:tr w:rsidR="0031578B" w14:paraId="61A1978B" w14:textId="77777777" w:rsidTr="00C81FA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0F129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Fasn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0A5BD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GCTGCAAGCACAGCCTCTCT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2F019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GGCATCATTGGGCACTCCTT</w:t>
            </w:r>
          </w:p>
        </w:tc>
      </w:tr>
      <w:tr w:rsidR="0031578B" w14:paraId="10B5E334" w14:textId="77777777" w:rsidTr="00C81FA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F8CA3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Scd1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2F43A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CTTCACCTTCTCTCGTTCATTTCC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01296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ATGCTCCAAGAGATCTCCAGTTCT</w:t>
            </w:r>
          </w:p>
        </w:tc>
      </w:tr>
      <w:tr w:rsidR="0031578B" w14:paraId="0D39B415" w14:textId="77777777" w:rsidTr="00C81FA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A0C25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Wisp2 (Cnn5)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0C181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TCCTGTCCTAAACTCTTGG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C5870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TGGGCATACACCATTGAG</w:t>
            </w:r>
          </w:p>
        </w:tc>
      </w:tr>
      <w:tr w:rsidR="0031578B" w14:paraId="2A2C687C" w14:textId="77777777" w:rsidTr="00C81FA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E329D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Dlk1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89897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AGTATGGATTCTGCGAGG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28D88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AGCCCGAACGTCTATTTC</w:t>
            </w:r>
          </w:p>
        </w:tc>
      </w:tr>
      <w:tr w:rsidR="0031578B" w14:paraId="70207A32" w14:textId="77777777" w:rsidTr="00C81FA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11ADE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Zfp423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06482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AGAAGACGTACCAGTGTATC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C8900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TTACACTCATGGTTAATGCC</w:t>
            </w:r>
          </w:p>
        </w:tc>
      </w:tr>
      <w:tr w:rsidR="0031578B" w14:paraId="7E4983AC" w14:textId="77777777" w:rsidTr="00C81FA7">
        <w:trPr>
          <w:trHeight w:val="33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CCF05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Pparg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EBA3A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AGATCCGATCGCACTTCTCA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AFA85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GCCTCGGGCTTCCACTAC</w:t>
            </w:r>
          </w:p>
        </w:tc>
      </w:tr>
      <w:tr w:rsidR="0031578B" w14:paraId="0881B271" w14:textId="77777777" w:rsidTr="00C81FA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4D6900" w14:textId="77777777" w:rsidR="0031578B" w:rsidRDefault="0031578B" w:rsidP="00C81FA7">
            <w:pP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i/>
                <w:iCs/>
                <w:sz w:val="22"/>
                <w:szCs w:val="22"/>
              </w:rPr>
              <w:t>Cebpa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C2073B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ATGGTTTCGGGTCGCTGGAT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9C414B" w14:textId="77777777" w:rsidR="0031578B" w:rsidRPr="008B2144" w:rsidRDefault="0031578B" w:rsidP="00C81FA7">
            <w:pPr>
              <w:rPr>
                <w:rFonts w:ascii="Courier" w:eastAsia="Times New Roman" w:hAnsi="Courier"/>
                <w:sz w:val="22"/>
                <w:szCs w:val="22"/>
              </w:rPr>
            </w:pPr>
            <w:r w:rsidRPr="008B2144">
              <w:rPr>
                <w:rFonts w:ascii="Courier" w:eastAsia="Times New Roman" w:hAnsi="Courier"/>
                <w:sz w:val="22"/>
                <w:szCs w:val="22"/>
              </w:rPr>
              <w:t>CCACGGCCTGACTCCCTCAT</w:t>
            </w:r>
          </w:p>
        </w:tc>
      </w:tr>
    </w:tbl>
    <w:p w14:paraId="72A74482" w14:textId="77777777" w:rsidR="0031578B" w:rsidRPr="000D201A" w:rsidRDefault="0031578B" w:rsidP="0031578B">
      <w:pPr>
        <w:spacing w:line="276" w:lineRule="auto"/>
        <w:outlineLvl w:val="0"/>
        <w:rPr>
          <w:rFonts w:ascii="Arial" w:eastAsia="Times New Roman" w:hAnsi="Arial" w:cs="Arial"/>
          <w:b/>
          <w:color w:val="0070C0"/>
          <w:lang w:val="en-US"/>
        </w:rPr>
      </w:pPr>
    </w:p>
    <w:p w14:paraId="2536D946" w14:textId="77777777" w:rsidR="00F553FF" w:rsidRDefault="00F553FF"/>
    <w:sectPr w:rsidR="00F553FF" w:rsidSect="0031578B">
      <w:footerReference w:type="even" r:id="rId4"/>
      <w:footerReference w:type="default" r:id="rId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31261351"/>
      <w:docPartObj>
        <w:docPartGallery w:val="Page Numbers (Bottom of Page)"/>
        <w:docPartUnique/>
      </w:docPartObj>
    </w:sdtPr>
    <w:sdtContent>
      <w:p w14:paraId="15FC168E" w14:textId="77777777" w:rsidR="0031578B" w:rsidRDefault="0031578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a-ES"/>
          </w:rPr>
          <w:t>2</w:t>
        </w:r>
        <w:r>
          <w:fldChar w:fldCharType="end"/>
        </w:r>
      </w:p>
    </w:sdtContent>
  </w:sdt>
  <w:p w14:paraId="02FA0BA6" w14:textId="77777777" w:rsidR="0031578B" w:rsidRDefault="0031578B" w:rsidP="00E7020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38788393"/>
      <w:docPartObj>
        <w:docPartGallery w:val="Page Numbers (Bottom of Page)"/>
        <w:docPartUnique/>
      </w:docPartObj>
    </w:sdtPr>
    <w:sdtContent>
      <w:p w14:paraId="30207F53" w14:textId="77777777" w:rsidR="0031578B" w:rsidRDefault="0031578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16359">
          <w:rPr>
            <w:noProof/>
            <w:lang w:val="ca-ES"/>
          </w:rPr>
          <w:t>1</w:t>
        </w:r>
        <w:r>
          <w:fldChar w:fldCharType="end"/>
        </w:r>
      </w:p>
    </w:sdtContent>
  </w:sdt>
  <w:p w14:paraId="69C16233" w14:textId="77777777" w:rsidR="0031578B" w:rsidRDefault="0031578B" w:rsidP="00E70209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78B"/>
    <w:rsid w:val="0031578B"/>
    <w:rsid w:val="003C2EF4"/>
    <w:rsid w:val="00446799"/>
    <w:rsid w:val="006A7E07"/>
    <w:rsid w:val="00701021"/>
    <w:rsid w:val="00840A7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E0288"/>
  <w15:chartTrackingRefBased/>
  <w15:docId w15:val="{6259757B-E2A2-41C5-9BD9-1FF6F0C8F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78B"/>
    <w:pPr>
      <w:spacing w:after="0" w:line="240" w:lineRule="auto"/>
    </w:pPr>
    <w:rPr>
      <w:rFonts w:ascii="Times New Roman" w:hAnsi="Times New Roman" w:cs="Times New Roman"/>
      <w:kern w:val="0"/>
      <w:lang w:val="es-ES_tradnl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7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7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78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78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78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78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78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78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78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7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7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7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7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7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7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5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78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5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78B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5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78B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57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7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7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78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1578B"/>
    <w:pPr>
      <w:tabs>
        <w:tab w:val="center" w:pos="4419"/>
        <w:tab w:val="right" w:pos="8838"/>
      </w:tabs>
    </w:pPr>
    <w:rPr>
      <w:rFonts w:ascii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1578B"/>
    <w:rPr>
      <w:kern w:val="0"/>
      <w:lang w:val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12</Lines>
  <Paragraphs>7</Paragraphs>
  <ScaleCrop>false</ScaleCrop>
  <Company>Springer Nature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2025-12-01T12:54:00Z</dcterms:created>
  <dcterms:modified xsi:type="dcterms:W3CDTF">2025-12-01T12:54:00Z</dcterms:modified>
</cp:coreProperties>
</file>