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07F1F" w14:textId="77777777" w:rsidR="00E8747D" w:rsidRPr="00525592" w:rsidRDefault="00E8747D" w:rsidP="00E8747D">
      <w:pPr>
        <w:rPr>
          <w:rFonts w:ascii="Times New Roman" w:hAnsi="Times New Roman" w:cs="Times New Roman"/>
          <w:b/>
          <w:bCs/>
          <w:lang w:val="en-US"/>
        </w:rPr>
      </w:pPr>
      <w:r w:rsidRPr="00525592">
        <w:rPr>
          <w:rFonts w:ascii="Times New Roman" w:hAnsi="Times New Roman" w:cs="Times New Roman"/>
          <w:b/>
          <w:bCs/>
          <w:lang w:val="en-US"/>
        </w:rPr>
        <w:t>SUPPLEMENTAL TABLES</w:t>
      </w:r>
    </w:p>
    <w:p w14:paraId="33797CCA" w14:textId="77777777" w:rsidR="00E8747D" w:rsidRPr="00525592" w:rsidRDefault="00E8747D" w:rsidP="00E8747D">
      <w:pPr>
        <w:rPr>
          <w:rFonts w:ascii="Times New Roman" w:hAnsi="Times New Roman" w:cs="Times New Roman"/>
          <w:b/>
          <w:bCs/>
          <w:lang w:val="en-US"/>
        </w:rPr>
      </w:pPr>
    </w:p>
    <w:p w14:paraId="56B51185" w14:textId="77777777" w:rsidR="00E8747D" w:rsidRPr="00525592" w:rsidRDefault="00E8747D" w:rsidP="00E8747D">
      <w:pPr>
        <w:rPr>
          <w:rFonts w:ascii="Times New Roman" w:hAnsi="Times New Roman" w:cs="Times New Roman"/>
          <w:color w:val="242424"/>
          <w:lang w:val="en-US"/>
        </w:rPr>
      </w:pPr>
      <w:r w:rsidRPr="00525592">
        <w:rPr>
          <w:rFonts w:ascii="Times New Roman" w:hAnsi="Times New Roman" w:cs="Times New Roman"/>
          <w:b/>
          <w:bCs/>
          <w:lang w:val="en-US"/>
        </w:rPr>
        <w:t>Table A</w:t>
      </w:r>
      <w:r w:rsidRPr="00525592">
        <w:rPr>
          <w:rFonts w:ascii="Times New Roman" w:hAnsi="Times New Roman" w:cs="Times New Roman"/>
          <w:lang w:val="en-US"/>
        </w:rPr>
        <w:t xml:space="preserve">: ICD-10 codes included in the study (notably </w:t>
      </w:r>
      <w:r w:rsidRPr="00525592">
        <w:rPr>
          <w:rFonts w:ascii="Times New Roman" w:hAnsi="Times New Roman" w:cs="Times New Roman"/>
          <w:color w:val="242424"/>
          <w:lang w:val="en-US"/>
        </w:rPr>
        <w:t>excluded those with MASLD ICD-10 codes of K760 or K7581)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1"/>
        <w:gridCol w:w="2919"/>
        <w:gridCol w:w="2470"/>
      </w:tblGrid>
      <w:tr w:rsidR="00E8747D" w:rsidRPr="00F61DE8" w14:paraId="48C5B769" w14:textId="77777777" w:rsidTr="00954379">
        <w:tc>
          <w:tcPr>
            <w:tcW w:w="1491" w:type="dxa"/>
          </w:tcPr>
          <w:p w14:paraId="7B6E07BC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ICD-10 Code</w:t>
            </w:r>
          </w:p>
        </w:tc>
        <w:tc>
          <w:tcPr>
            <w:tcW w:w="2919" w:type="dxa"/>
          </w:tcPr>
          <w:p w14:paraId="472BB121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Disease</w:t>
            </w:r>
          </w:p>
        </w:tc>
        <w:tc>
          <w:tcPr>
            <w:tcW w:w="2470" w:type="dxa"/>
          </w:tcPr>
          <w:p w14:paraId="72372650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Inclusion Criteria </w:t>
            </w:r>
          </w:p>
        </w:tc>
      </w:tr>
      <w:tr w:rsidR="00E8747D" w:rsidRPr="00F61DE8" w14:paraId="33314CD6" w14:textId="77777777" w:rsidTr="00954379">
        <w:tc>
          <w:tcPr>
            <w:tcW w:w="1491" w:type="dxa"/>
          </w:tcPr>
          <w:p w14:paraId="641A03CB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  <w:t>K700</w:t>
            </w:r>
          </w:p>
        </w:tc>
        <w:tc>
          <w:tcPr>
            <w:tcW w:w="2919" w:type="dxa"/>
          </w:tcPr>
          <w:p w14:paraId="55107BFB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Alcoholic fatty liver</w:t>
            </w:r>
          </w:p>
        </w:tc>
        <w:tc>
          <w:tcPr>
            <w:tcW w:w="2470" w:type="dxa"/>
          </w:tcPr>
          <w:p w14:paraId="747121F9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ALD</w:t>
            </w:r>
          </w:p>
        </w:tc>
      </w:tr>
      <w:tr w:rsidR="00E8747D" w:rsidRPr="00F61DE8" w14:paraId="5A8A73AF" w14:textId="77777777" w:rsidTr="00954379">
        <w:tc>
          <w:tcPr>
            <w:tcW w:w="1491" w:type="dxa"/>
          </w:tcPr>
          <w:p w14:paraId="055D7F7E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  <w:t>K701, K7010, K7011</w:t>
            </w:r>
          </w:p>
        </w:tc>
        <w:tc>
          <w:tcPr>
            <w:tcW w:w="2919" w:type="dxa"/>
          </w:tcPr>
          <w:p w14:paraId="6EF0BEC4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Alcoholic hepatitis, Alcoholic hepatitis without ascites, Alcoholic hepatitis with ascites</w:t>
            </w:r>
          </w:p>
        </w:tc>
        <w:tc>
          <w:tcPr>
            <w:tcW w:w="2470" w:type="dxa"/>
          </w:tcPr>
          <w:p w14:paraId="24D355AC" w14:textId="77777777" w:rsidR="00E8747D" w:rsidRPr="00F61DE8" w:rsidRDefault="00E8747D" w:rsidP="0095437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ALD</w:t>
            </w:r>
          </w:p>
        </w:tc>
      </w:tr>
      <w:tr w:rsidR="00E8747D" w:rsidRPr="00F61DE8" w14:paraId="2AF72B4E" w14:textId="77777777" w:rsidTr="00954379">
        <w:tc>
          <w:tcPr>
            <w:tcW w:w="1491" w:type="dxa"/>
          </w:tcPr>
          <w:p w14:paraId="0C84F65D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  <w:t>K702</w:t>
            </w:r>
          </w:p>
        </w:tc>
        <w:tc>
          <w:tcPr>
            <w:tcW w:w="2919" w:type="dxa"/>
          </w:tcPr>
          <w:p w14:paraId="63EC15F0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Alcoholic fibrosis and sclerosis of liver</w:t>
            </w:r>
          </w:p>
        </w:tc>
        <w:tc>
          <w:tcPr>
            <w:tcW w:w="2470" w:type="dxa"/>
          </w:tcPr>
          <w:p w14:paraId="73129551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ALD</w:t>
            </w:r>
          </w:p>
        </w:tc>
      </w:tr>
      <w:tr w:rsidR="00E8747D" w:rsidRPr="00F61DE8" w14:paraId="7060129E" w14:textId="77777777" w:rsidTr="00954379">
        <w:tc>
          <w:tcPr>
            <w:tcW w:w="1491" w:type="dxa"/>
          </w:tcPr>
          <w:p w14:paraId="674511F2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  <w:t>K703, K7030, K7031</w:t>
            </w:r>
          </w:p>
        </w:tc>
        <w:tc>
          <w:tcPr>
            <w:tcW w:w="2919" w:type="dxa"/>
          </w:tcPr>
          <w:p w14:paraId="5FCE5D1C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Alcoholic cirrhosis of liver, Alcoholic cirrhosis of liver without ascites, Alcoholic cirrhosis of liver with ascites</w:t>
            </w:r>
          </w:p>
        </w:tc>
        <w:tc>
          <w:tcPr>
            <w:tcW w:w="2470" w:type="dxa"/>
          </w:tcPr>
          <w:p w14:paraId="0AD6E01B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ALD</w:t>
            </w:r>
          </w:p>
        </w:tc>
      </w:tr>
      <w:tr w:rsidR="00E8747D" w:rsidRPr="00F61DE8" w14:paraId="7F1C74D3" w14:textId="77777777" w:rsidTr="00954379">
        <w:tc>
          <w:tcPr>
            <w:tcW w:w="1491" w:type="dxa"/>
          </w:tcPr>
          <w:p w14:paraId="30B73B0C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  <w:t>K704, K7040, K7041</w:t>
            </w:r>
          </w:p>
        </w:tc>
        <w:tc>
          <w:tcPr>
            <w:tcW w:w="2919" w:type="dxa"/>
          </w:tcPr>
          <w:p w14:paraId="00611ABF" w14:textId="77777777" w:rsidR="00E8747D" w:rsidRPr="00F61DE8" w:rsidRDefault="00E8747D" w:rsidP="00954379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Alcoholic hepatic failure, Alcoholic hepatic failure without coma, Alcoholic hepatic failure with coma</w:t>
            </w:r>
          </w:p>
        </w:tc>
        <w:tc>
          <w:tcPr>
            <w:tcW w:w="2470" w:type="dxa"/>
          </w:tcPr>
          <w:p w14:paraId="284BCDA1" w14:textId="77777777" w:rsidR="00E8747D" w:rsidRPr="00F61DE8" w:rsidRDefault="00E8747D" w:rsidP="00954379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ALD</w:t>
            </w:r>
          </w:p>
        </w:tc>
      </w:tr>
      <w:tr w:rsidR="00E8747D" w:rsidRPr="00F61DE8" w14:paraId="27CF2773" w14:textId="77777777" w:rsidTr="00954379">
        <w:tc>
          <w:tcPr>
            <w:tcW w:w="1491" w:type="dxa"/>
          </w:tcPr>
          <w:p w14:paraId="01BABAFE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  <w:t>K709</w:t>
            </w:r>
          </w:p>
        </w:tc>
        <w:tc>
          <w:tcPr>
            <w:tcW w:w="2919" w:type="dxa"/>
          </w:tcPr>
          <w:p w14:paraId="73A44AF5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Alcoholic liver disease, unspecified</w:t>
            </w:r>
          </w:p>
        </w:tc>
        <w:tc>
          <w:tcPr>
            <w:tcW w:w="2470" w:type="dxa"/>
          </w:tcPr>
          <w:p w14:paraId="00DC8B0D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ALD</w:t>
            </w:r>
          </w:p>
        </w:tc>
      </w:tr>
      <w:tr w:rsidR="00E8747D" w:rsidRPr="00F61DE8" w14:paraId="665C5D8E" w14:textId="77777777" w:rsidTr="00954379">
        <w:tc>
          <w:tcPr>
            <w:tcW w:w="1491" w:type="dxa"/>
          </w:tcPr>
          <w:p w14:paraId="51292352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K760</w:t>
            </w:r>
          </w:p>
        </w:tc>
        <w:tc>
          <w:tcPr>
            <w:tcW w:w="2919" w:type="dxa"/>
          </w:tcPr>
          <w:p w14:paraId="323CDD24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Fatty (change of) liver, not elsewhere classified</w:t>
            </w:r>
          </w:p>
        </w:tc>
        <w:tc>
          <w:tcPr>
            <w:tcW w:w="2470" w:type="dxa"/>
          </w:tcPr>
          <w:p w14:paraId="63FC6FDD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MASLD</w:t>
            </w:r>
          </w:p>
        </w:tc>
      </w:tr>
      <w:tr w:rsidR="00E8747D" w:rsidRPr="00F61DE8" w14:paraId="26768423" w14:textId="77777777" w:rsidTr="00954379">
        <w:tc>
          <w:tcPr>
            <w:tcW w:w="1491" w:type="dxa"/>
          </w:tcPr>
          <w:p w14:paraId="007DFC7D" w14:textId="77777777" w:rsidR="00E8747D" w:rsidRPr="00F61DE8" w:rsidRDefault="00E8747D" w:rsidP="00954379">
            <w:pPr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  <w:t>K7581</w:t>
            </w:r>
          </w:p>
        </w:tc>
        <w:tc>
          <w:tcPr>
            <w:tcW w:w="2919" w:type="dxa"/>
          </w:tcPr>
          <w:p w14:paraId="7C4BEA19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Nonalcoholic steatohepatitis (NASH)</w:t>
            </w:r>
          </w:p>
        </w:tc>
        <w:tc>
          <w:tcPr>
            <w:tcW w:w="2470" w:type="dxa"/>
          </w:tcPr>
          <w:p w14:paraId="0760C51C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MASLD</w:t>
            </w:r>
          </w:p>
        </w:tc>
      </w:tr>
      <w:tr w:rsidR="00E8747D" w:rsidRPr="00F61DE8" w14:paraId="119F64A5" w14:textId="77777777" w:rsidTr="00954379">
        <w:tc>
          <w:tcPr>
            <w:tcW w:w="1491" w:type="dxa"/>
          </w:tcPr>
          <w:p w14:paraId="2BB7F8B3" w14:textId="77777777" w:rsidR="00E8747D" w:rsidRPr="00F61DE8" w:rsidRDefault="00E8747D" w:rsidP="00954379">
            <w:pPr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  <w:t>E4</w:t>
            </w:r>
          </w:p>
        </w:tc>
        <w:tc>
          <w:tcPr>
            <w:tcW w:w="2919" w:type="dxa"/>
          </w:tcPr>
          <w:p w14:paraId="4BCCB787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Protein-energy malnutrition</w:t>
            </w:r>
          </w:p>
        </w:tc>
        <w:tc>
          <w:tcPr>
            <w:tcW w:w="2470" w:type="dxa"/>
          </w:tcPr>
          <w:p w14:paraId="07A9A158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PCM</w:t>
            </w:r>
          </w:p>
        </w:tc>
      </w:tr>
      <w:tr w:rsidR="00E8747D" w:rsidRPr="00F61DE8" w14:paraId="0DAF066F" w14:textId="77777777" w:rsidTr="00954379">
        <w:tc>
          <w:tcPr>
            <w:tcW w:w="1491" w:type="dxa"/>
          </w:tcPr>
          <w:p w14:paraId="2AE4BFD8" w14:textId="77777777" w:rsidR="00E8747D" w:rsidRPr="00F61DE8" w:rsidRDefault="00E8747D" w:rsidP="00954379">
            <w:pPr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</w:pPr>
            <w:r w:rsidRPr="00F61DE8">
              <w:rPr>
                <w:rFonts w:ascii="Times New Roman" w:hAnsi="Times New Roman" w:cs="Times New Roman"/>
                <w:color w:val="242424"/>
                <w:sz w:val="20"/>
                <w:szCs w:val="20"/>
                <w:lang w:val="en-US"/>
              </w:rPr>
              <w:t>E640</w:t>
            </w:r>
          </w:p>
        </w:tc>
        <w:tc>
          <w:tcPr>
            <w:tcW w:w="2919" w:type="dxa"/>
          </w:tcPr>
          <w:p w14:paraId="24A09A43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Sequelae of protein-calorie malnutrition</w:t>
            </w:r>
          </w:p>
        </w:tc>
        <w:tc>
          <w:tcPr>
            <w:tcW w:w="2470" w:type="dxa"/>
          </w:tcPr>
          <w:p w14:paraId="404AB92F" w14:textId="77777777" w:rsidR="00E8747D" w:rsidRPr="00F61DE8" w:rsidRDefault="00E8747D" w:rsidP="0095437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61DE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PCM</w:t>
            </w:r>
          </w:p>
        </w:tc>
      </w:tr>
    </w:tbl>
    <w:p w14:paraId="0E96994F" w14:textId="77777777" w:rsidR="00E8747D" w:rsidRPr="00F61DE8" w:rsidRDefault="00E8747D" w:rsidP="00E8747D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F61DE8">
        <w:rPr>
          <w:rFonts w:ascii="Times New Roman" w:hAnsi="Times New Roman" w:cs="Times New Roman"/>
          <w:sz w:val="20"/>
          <w:szCs w:val="20"/>
          <w:lang w:val="en-US"/>
        </w:rPr>
        <w:t>ALD, alcohol-related liver disease; MASLD,</w:t>
      </w:r>
      <w:r w:rsidRPr="00F61DE8">
        <w:rPr>
          <w:rFonts w:ascii="Times New Roman" w:hAnsi="Times New Roman" w:cs="Times New Roman"/>
          <w:sz w:val="20"/>
          <w:szCs w:val="20"/>
        </w:rPr>
        <w:t xml:space="preserve"> </w:t>
      </w:r>
      <w:r w:rsidRPr="00F61DE8">
        <w:rPr>
          <w:rFonts w:ascii="Times New Roman" w:hAnsi="Times New Roman" w:cs="Times New Roman"/>
          <w:sz w:val="20"/>
          <w:szCs w:val="20"/>
          <w:lang w:val="en-US"/>
        </w:rPr>
        <w:t>metabolic dysfunction-associated steatotic liver disease; PCM, protein-calorie malnutrition</w:t>
      </w:r>
    </w:p>
    <w:p w14:paraId="42841C07" w14:textId="77777777" w:rsidR="009542D6" w:rsidRPr="00E8747D" w:rsidRDefault="009542D6">
      <w:pPr>
        <w:rPr>
          <w:lang w:val="en-US"/>
        </w:rPr>
      </w:pPr>
    </w:p>
    <w:sectPr w:rsidR="009542D6" w:rsidRPr="00E8747D" w:rsidSect="00E8747D">
      <w:headerReference w:type="even" r:id="rId4"/>
      <w:headerReference w:type="default" r:id="rId5"/>
      <w:pgSz w:w="12240" w:h="15840"/>
      <w:pgMar w:top="1440" w:right="1080" w:bottom="1440" w:left="108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91006815"/>
      <w:docPartObj>
        <w:docPartGallery w:val="Page Numbers (Top of Page)"/>
        <w:docPartUnique/>
      </w:docPartObj>
    </w:sdtPr>
    <w:sdtContent>
      <w:p w14:paraId="24F5C467" w14:textId="77777777" w:rsidR="00E8747D" w:rsidRDefault="00E8747D" w:rsidP="00616EE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7C7C23" w14:textId="77777777" w:rsidR="00E8747D" w:rsidRDefault="00E8747D" w:rsidP="00416900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-353045632"/>
      <w:docPartObj>
        <w:docPartGallery w:val="Page Numbers (Top of Page)"/>
        <w:docPartUnique/>
      </w:docPartObj>
    </w:sdtPr>
    <w:sdtContent>
      <w:p w14:paraId="432A6B56" w14:textId="77777777" w:rsidR="00E8747D" w:rsidRPr="00416900" w:rsidRDefault="00E8747D" w:rsidP="00616EE9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416900">
          <w:rPr>
            <w:rStyle w:val="PageNumber"/>
            <w:rFonts w:ascii="Times New Roman" w:hAnsi="Times New Roman" w:cs="Times New Roman"/>
          </w:rPr>
          <w:fldChar w:fldCharType="begin"/>
        </w:r>
        <w:r w:rsidRPr="00416900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416900">
          <w:rPr>
            <w:rStyle w:val="PageNumber"/>
            <w:rFonts w:ascii="Times New Roman" w:hAnsi="Times New Roman" w:cs="Times New Roman"/>
          </w:rPr>
          <w:fldChar w:fldCharType="separate"/>
        </w:r>
        <w:r w:rsidRPr="00416900">
          <w:rPr>
            <w:rStyle w:val="PageNumber"/>
            <w:rFonts w:ascii="Times New Roman" w:hAnsi="Times New Roman" w:cs="Times New Roman"/>
            <w:noProof/>
          </w:rPr>
          <w:t>1</w:t>
        </w:r>
        <w:r w:rsidRPr="00416900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4D648AD9" w14:textId="77777777" w:rsidR="00E8747D" w:rsidRDefault="00E8747D" w:rsidP="00416900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47D"/>
    <w:rsid w:val="00264C10"/>
    <w:rsid w:val="00470242"/>
    <w:rsid w:val="00726E03"/>
    <w:rsid w:val="009542D6"/>
    <w:rsid w:val="009C1FD3"/>
    <w:rsid w:val="00E8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BB2C6"/>
  <w15:chartTrackingRefBased/>
  <w15:docId w15:val="{3325E075-5F25-4E7E-AE1A-FC6F357F2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47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id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74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4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47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47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47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47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47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47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47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4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4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4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4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4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4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4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4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4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4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74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47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74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47D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74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47D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74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4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4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47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747D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id"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8747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47D"/>
    <w:rPr>
      <w:rFonts w:ascii="Arial" w:eastAsia="Arial" w:hAnsi="Arial" w:cs="Arial"/>
      <w:kern w:val="0"/>
      <w:sz w:val="22"/>
      <w:szCs w:val="22"/>
      <w:lang w:val="id" w:eastAsia="ko-K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874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874</Characters>
  <Application>Microsoft Office Word</Application>
  <DocSecurity>0</DocSecurity>
  <Lines>48</Lines>
  <Paragraphs>27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2025-12-15T09:38:00Z</dcterms:created>
  <dcterms:modified xsi:type="dcterms:W3CDTF">2025-12-15T09:38:00Z</dcterms:modified>
</cp:coreProperties>
</file>