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AC407" w14:textId="08EA9224" w:rsidR="00AD3293" w:rsidRPr="00DC25D9" w:rsidRDefault="00E364EF" w:rsidP="00E364EF">
      <w:pPr>
        <w:spacing w:line="276" w:lineRule="auto"/>
        <w:rPr>
          <w:rFonts w:asciiTheme="majorBidi" w:eastAsia="Times New Roman" w:hAnsiTheme="majorBidi" w:cstheme="majorBidi"/>
          <w:b/>
          <w:bCs/>
          <w:kern w:val="0"/>
          <w:sz w:val="32"/>
          <w:szCs w:val="32"/>
          <w:lang w:eastAsia="en-GB"/>
          <w14:ligatures w14:val="none"/>
        </w:rPr>
      </w:pPr>
      <w:r w:rsidRPr="00E364EF">
        <w:rPr>
          <w:rFonts w:asciiTheme="majorBidi" w:eastAsia="Times New Roman" w:hAnsiTheme="majorBidi" w:cstheme="majorBidi"/>
          <w:b/>
          <w:bCs/>
          <w:kern w:val="0"/>
          <w:sz w:val="32"/>
          <w:szCs w:val="32"/>
          <w:lang w:eastAsia="en-GB"/>
          <w14:ligatures w14:val="none"/>
        </w:rPr>
        <w:t>Additional file 1</w:t>
      </w:r>
    </w:p>
    <w:p w14:paraId="024098F9" w14:textId="77777777" w:rsidR="00BF721A" w:rsidRPr="00D55354" w:rsidRDefault="00BF721A" w:rsidP="000F7B8A">
      <w:pPr>
        <w:spacing w:line="276" w:lineRule="auto"/>
        <w:rPr>
          <w:rFonts w:asciiTheme="majorBidi" w:eastAsia="Times New Roman" w:hAnsiTheme="majorBidi" w:cstheme="majorBidi"/>
          <w:kern w:val="0"/>
          <w:lang w:eastAsia="en-GB"/>
          <w14:ligatures w14:val="none"/>
        </w:rPr>
      </w:pPr>
    </w:p>
    <w:p w14:paraId="027C161E" w14:textId="77777777" w:rsidR="00BF721A" w:rsidRDefault="00BF721A" w:rsidP="000F7B8A">
      <w:pPr>
        <w:spacing w:line="276" w:lineRule="auto"/>
        <w:rPr>
          <w:rFonts w:asciiTheme="majorBidi" w:eastAsia="Times New Roman" w:hAnsiTheme="majorBidi" w:cstheme="majorBidi"/>
          <w:kern w:val="0"/>
          <w:lang w:eastAsia="en-GB"/>
          <w14:ligatures w14:val="none"/>
        </w:rPr>
      </w:pPr>
    </w:p>
    <w:p w14:paraId="7572C2B5" w14:textId="77777777" w:rsidR="00DC25D9" w:rsidRDefault="00DC25D9" w:rsidP="000F7B8A">
      <w:pPr>
        <w:spacing w:line="276" w:lineRule="auto"/>
        <w:rPr>
          <w:rFonts w:asciiTheme="majorBidi" w:eastAsia="Times New Roman" w:hAnsiTheme="majorBidi" w:cstheme="majorBidi"/>
          <w:kern w:val="0"/>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B5D7A" w:rsidRPr="00B2017D" w14:paraId="7A2B6D2D" w14:textId="77777777" w:rsidTr="00454EF5">
        <w:tc>
          <w:tcPr>
            <w:tcW w:w="9016" w:type="dxa"/>
          </w:tcPr>
          <w:p w14:paraId="4F1F2DC3" w14:textId="77777777" w:rsidR="006B5D7A" w:rsidRPr="00B2017D" w:rsidRDefault="006B5D7A" w:rsidP="00454EF5">
            <w:pPr>
              <w:spacing w:before="100" w:beforeAutospacing="1" w:after="100" w:afterAutospacing="1" w:line="360" w:lineRule="auto"/>
              <w:jc w:val="both"/>
              <w:rPr>
                <w:rFonts w:asciiTheme="majorBidi" w:hAnsiTheme="majorBidi" w:cstheme="majorBidi"/>
              </w:rPr>
            </w:pPr>
            <w:r w:rsidRPr="00B2017D">
              <w:rPr>
                <w:rFonts w:asciiTheme="majorBidi" w:hAnsiTheme="majorBidi" w:cstheme="majorBidi"/>
                <w:noProof/>
              </w:rPr>
              <w:drawing>
                <wp:inline distT="0" distB="0" distL="0" distR="0" wp14:anchorId="4F8C49DF" wp14:editId="53FAC0C9">
                  <wp:extent cx="5731011" cy="3507129"/>
                  <wp:effectExtent l="0" t="0" r="3175" b="0"/>
                  <wp:docPr id="1833305673"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05673" name="Picture 2" descr="A diagram of a graph&#10;&#10;AI-generated content may be incorrect."/>
                          <pic:cNvPicPr/>
                        </pic:nvPicPr>
                        <pic:blipFill rotWithShape="1">
                          <a:blip r:embed="rId4">
                            <a:extLst>
                              <a:ext uri="{28A0092B-C50C-407E-A947-70E740481C1C}">
                                <a14:useLocalDpi xmlns:a14="http://schemas.microsoft.com/office/drawing/2010/main" val="0"/>
                              </a:ext>
                            </a:extLst>
                          </a:blip>
                          <a:srcRect t="3420" b="2354"/>
                          <a:stretch>
                            <a:fillRect/>
                          </a:stretch>
                        </pic:blipFill>
                        <pic:spPr bwMode="auto">
                          <a:xfrm>
                            <a:off x="0" y="0"/>
                            <a:ext cx="5731510" cy="3507434"/>
                          </a:xfrm>
                          <a:prstGeom prst="rect">
                            <a:avLst/>
                          </a:prstGeom>
                          <a:ln>
                            <a:noFill/>
                          </a:ln>
                          <a:extLst>
                            <a:ext uri="{53640926-AAD7-44D8-BBD7-CCE9431645EC}">
                              <a14:shadowObscured xmlns:a14="http://schemas.microsoft.com/office/drawing/2010/main"/>
                            </a:ext>
                          </a:extLst>
                        </pic:spPr>
                      </pic:pic>
                    </a:graphicData>
                  </a:graphic>
                </wp:inline>
              </w:drawing>
            </w:r>
          </w:p>
        </w:tc>
      </w:tr>
      <w:tr w:rsidR="006B5D7A" w:rsidRPr="00B2017D" w14:paraId="2ABDD475" w14:textId="77777777" w:rsidTr="00454EF5">
        <w:tc>
          <w:tcPr>
            <w:tcW w:w="9016" w:type="dxa"/>
          </w:tcPr>
          <w:p w14:paraId="6F08414B" w14:textId="50EDA17B" w:rsidR="006B5D7A" w:rsidRPr="00B2017D" w:rsidRDefault="006B5D7A" w:rsidP="00454EF5">
            <w:pPr>
              <w:spacing w:before="100" w:beforeAutospacing="1" w:after="360" w:line="360" w:lineRule="auto"/>
              <w:jc w:val="both"/>
              <w:rPr>
                <w:rFonts w:asciiTheme="majorBidi" w:hAnsiTheme="majorBidi" w:cstheme="majorBidi"/>
              </w:rPr>
            </w:pPr>
            <w:r w:rsidRPr="00B2017D">
              <w:rPr>
                <w:rFonts w:asciiTheme="majorBidi" w:hAnsiTheme="majorBidi" w:cstheme="majorBidi"/>
              </w:rPr>
              <w:t>Fig</w:t>
            </w:r>
            <w:r w:rsidR="001B5899">
              <w:rPr>
                <w:rFonts w:asciiTheme="majorBidi" w:hAnsiTheme="majorBidi" w:cstheme="majorBidi"/>
              </w:rPr>
              <w:t>.</w:t>
            </w:r>
            <w:r w:rsidRPr="00B2017D">
              <w:rPr>
                <w:rFonts w:asciiTheme="majorBidi" w:hAnsiTheme="majorBidi" w:cstheme="majorBidi"/>
              </w:rPr>
              <w:t xml:space="preserve"> </w:t>
            </w:r>
            <w:r>
              <w:rPr>
                <w:rFonts w:asciiTheme="majorBidi" w:hAnsiTheme="majorBidi" w:cstheme="majorBidi"/>
              </w:rPr>
              <w:t>S1.</w:t>
            </w:r>
            <w:r w:rsidRPr="00B2017D">
              <w:rPr>
                <w:rFonts w:asciiTheme="majorBidi" w:hAnsiTheme="majorBidi" w:cstheme="majorBidi"/>
              </w:rPr>
              <w:t xml:space="preserve"> Time-expanded graph used to compute global wind-optimal trajectories via dynamic programming. Nodes represent candidate positions spaced laterally at fixed intervals across discretised time slices along the great-circle arc connecting origin and destination (orange line). Transitions between adjacent time slices are evaluated based on wind-adjusted travel time, with wind vectors projected onto segment bearings. The algorithm stores cumulative cost and predecessor index at each node, and the minimum-time trajectory is recovered by backtracking from the destination.</w:t>
            </w:r>
          </w:p>
        </w:tc>
      </w:tr>
    </w:tbl>
    <w:p w14:paraId="0EDB278C" w14:textId="77777777" w:rsidR="001A09F3" w:rsidRDefault="001A09F3" w:rsidP="000F7B8A">
      <w:pPr>
        <w:spacing w:line="276" w:lineRule="auto"/>
        <w:rPr>
          <w:rFonts w:asciiTheme="majorBidi" w:eastAsia="Times New Roman" w:hAnsiTheme="majorBidi" w:cstheme="majorBidi"/>
          <w:kern w:val="0"/>
          <w:lang w:eastAsia="en-GB"/>
          <w14:ligatures w14:val="none"/>
        </w:rPr>
      </w:pPr>
    </w:p>
    <w:p w14:paraId="7A6C5809" w14:textId="77777777" w:rsidR="002939CE" w:rsidRDefault="002939CE" w:rsidP="000F7B8A">
      <w:pPr>
        <w:spacing w:line="276" w:lineRule="auto"/>
        <w:rPr>
          <w:rFonts w:asciiTheme="majorBidi" w:eastAsia="Times New Roman" w:hAnsiTheme="majorBidi" w:cstheme="majorBidi"/>
          <w:kern w:val="0"/>
          <w:lang w:eastAsia="en-GB"/>
          <w14:ligatures w14:val="none"/>
        </w:rPr>
      </w:pPr>
    </w:p>
    <w:p w14:paraId="54E1FD49" w14:textId="77777777" w:rsidR="002939CE" w:rsidRDefault="002939CE" w:rsidP="000F7B8A">
      <w:pPr>
        <w:spacing w:line="276" w:lineRule="auto"/>
        <w:rPr>
          <w:rFonts w:asciiTheme="majorBidi" w:eastAsia="Times New Roman" w:hAnsiTheme="majorBidi" w:cstheme="majorBidi"/>
          <w:kern w:val="0"/>
          <w:lang w:eastAsia="en-GB"/>
          <w14:ligatures w14:val="none"/>
        </w:rPr>
      </w:pPr>
    </w:p>
    <w:p w14:paraId="3D8BA438" w14:textId="77777777" w:rsidR="002939CE" w:rsidRDefault="002939CE" w:rsidP="000F7B8A">
      <w:pPr>
        <w:spacing w:line="276" w:lineRule="auto"/>
        <w:rPr>
          <w:rFonts w:asciiTheme="majorBidi" w:eastAsia="Times New Roman" w:hAnsiTheme="majorBidi" w:cstheme="majorBidi"/>
          <w:kern w:val="0"/>
          <w:lang w:eastAsia="en-GB"/>
          <w14:ligatures w14:val="none"/>
        </w:rPr>
      </w:pPr>
    </w:p>
    <w:p w14:paraId="60B9DB1B" w14:textId="77777777" w:rsidR="002939CE" w:rsidRDefault="002939CE" w:rsidP="000F7B8A">
      <w:pPr>
        <w:spacing w:line="276" w:lineRule="auto"/>
        <w:rPr>
          <w:rFonts w:asciiTheme="majorBidi" w:eastAsia="Times New Roman" w:hAnsiTheme="majorBidi" w:cstheme="majorBidi"/>
          <w:kern w:val="0"/>
          <w:lang w:eastAsia="en-GB"/>
          <w14:ligatures w14:val="none"/>
        </w:rPr>
      </w:pPr>
    </w:p>
    <w:p w14:paraId="01BA40C5" w14:textId="77777777" w:rsidR="002939CE" w:rsidRDefault="002939CE" w:rsidP="000F7B8A">
      <w:pPr>
        <w:spacing w:line="276" w:lineRule="auto"/>
        <w:rPr>
          <w:rFonts w:asciiTheme="majorBidi" w:eastAsia="Times New Roman" w:hAnsiTheme="majorBidi" w:cstheme="majorBidi"/>
          <w:kern w:val="0"/>
          <w:lang w:eastAsia="en-GB"/>
          <w14:ligatures w14:val="none"/>
        </w:rPr>
      </w:pPr>
    </w:p>
    <w:p w14:paraId="5C799419" w14:textId="77777777" w:rsidR="002939CE" w:rsidRDefault="002939CE" w:rsidP="000F7B8A">
      <w:pPr>
        <w:spacing w:line="276" w:lineRule="auto"/>
        <w:rPr>
          <w:rFonts w:asciiTheme="majorBidi" w:eastAsia="Times New Roman" w:hAnsiTheme="majorBidi" w:cstheme="majorBidi"/>
          <w:kern w:val="0"/>
          <w:lang w:eastAsia="en-GB"/>
          <w14:ligatures w14:val="none"/>
        </w:rPr>
      </w:pPr>
    </w:p>
    <w:p w14:paraId="31862FA4" w14:textId="77777777" w:rsidR="002939CE" w:rsidRDefault="002939CE" w:rsidP="000F7B8A">
      <w:pPr>
        <w:spacing w:line="276" w:lineRule="auto"/>
        <w:rPr>
          <w:rFonts w:asciiTheme="majorBidi" w:eastAsia="Times New Roman" w:hAnsiTheme="majorBidi" w:cstheme="majorBidi"/>
          <w:kern w:val="0"/>
          <w:lang w:eastAsia="en-GB"/>
          <w14:ligatures w14:val="none"/>
        </w:rPr>
      </w:pPr>
    </w:p>
    <w:tbl>
      <w:tblPr>
        <w:tblStyle w:val="TableGrid"/>
        <w:tblW w:w="9067" w:type="dxa"/>
        <w:tblLook w:val="04A0" w:firstRow="1" w:lastRow="0" w:firstColumn="1" w:lastColumn="0" w:noHBand="0" w:noVBand="1"/>
      </w:tblPr>
      <w:tblGrid>
        <w:gridCol w:w="706"/>
        <w:gridCol w:w="1487"/>
        <w:gridCol w:w="1133"/>
        <w:gridCol w:w="1659"/>
        <w:gridCol w:w="1814"/>
        <w:gridCol w:w="2268"/>
      </w:tblGrid>
      <w:tr w:rsidR="002939CE" w:rsidRPr="002939CE" w14:paraId="3F1EA782" w14:textId="77777777" w:rsidTr="00E364EF">
        <w:tc>
          <w:tcPr>
            <w:tcW w:w="9067" w:type="dxa"/>
            <w:gridSpan w:val="6"/>
            <w:tcBorders>
              <w:top w:val="nil"/>
              <w:left w:val="nil"/>
              <w:bottom w:val="single" w:sz="4" w:space="0" w:color="auto"/>
              <w:right w:val="nil"/>
            </w:tcBorders>
            <w:vAlign w:val="center"/>
          </w:tcPr>
          <w:p w14:paraId="4EC03784" w14:textId="25A95A5C" w:rsidR="002939CE" w:rsidRPr="002939CE" w:rsidRDefault="002939CE" w:rsidP="002939CE">
            <w:pPr>
              <w:spacing w:line="276" w:lineRule="auto"/>
              <w:rPr>
                <w:rFonts w:asciiTheme="majorBidi" w:eastAsia="Times New Roman" w:hAnsiTheme="majorBidi" w:cstheme="majorBidi"/>
                <w:b/>
                <w:bCs/>
                <w:kern w:val="0"/>
                <w:lang w:eastAsia="en-GB"/>
                <w14:ligatures w14:val="none"/>
              </w:rPr>
            </w:pPr>
            <w:r w:rsidRPr="002939CE">
              <w:rPr>
                <w:rFonts w:asciiTheme="majorBidi" w:hAnsiTheme="majorBidi" w:cstheme="majorBidi"/>
              </w:rPr>
              <w:lastRenderedPageBreak/>
              <w:t>Table S</w:t>
            </w:r>
            <w:r w:rsidR="00945147">
              <w:rPr>
                <w:rFonts w:asciiTheme="majorBidi" w:hAnsiTheme="majorBidi" w:cstheme="majorBidi"/>
              </w:rPr>
              <w:t>1</w:t>
            </w:r>
            <w:r w:rsidRPr="002939CE">
              <w:rPr>
                <w:rFonts w:asciiTheme="majorBidi" w:hAnsiTheme="majorBidi" w:cstheme="majorBidi"/>
              </w:rPr>
              <w:t>. Simulated route types and inputs</w:t>
            </w:r>
          </w:p>
        </w:tc>
      </w:tr>
      <w:tr w:rsidR="002939CE" w:rsidRPr="002939CE" w14:paraId="179FFC74" w14:textId="77777777" w:rsidTr="00E364EF">
        <w:tc>
          <w:tcPr>
            <w:tcW w:w="706" w:type="dxa"/>
            <w:tcBorders>
              <w:top w:val="single" w:sz="4" w:space="0" w:color="auto"/>
            </w:tcBorders>
            <w:vAlign w:val="center"/>
          </w:tcPr>
          <w:p w14:paraId="7D092DD0" w14:textId="4B0F6471"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b/>
                <w:bCs/>
                <w:kern w:val="0"/>
                <w:lang w:eastAsia="en-GB"/>
                <w14:ligatures w14:val="none"/>
              </w:rPr>
              <w:t>Code</w:t>
            </w:r>
          </w:p>
        </w:tc>
        <w:tc>
          <w:tcPr>
            <w:tcW w:w="1487" w:type="dxa"/>
            <w:tcBorders>
              <w:top w:val="single" w:sz="4" w:space="0" w:color="auto"/>
            </w:tcBorders>
            <w:vAlign w:val="center"/>
          </w:tcPr>
          <w:p w14:paraId="642F8357" w14:textId="288D1B78"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b/>
                <w:bCs/>
                <w:kern w:val="0"/>
                <w:lang w:eastAsia="en-GB"/>
                <w14:ligatures w14:val="none"/>
              </w:rPr>
              <w:t>Route name</w:t>
            </w:r>
          </w:p>
        </w:tc>
        <w:tc>
          <w:tcPr>
            <w:tcW w:w="1133" w:type="dxa"/>
            <w:tcBorders>
              <w:top w:val="single" w:sz="4" w:space="0" w:color="auto"/>
            </w:tcBorders>
            <w:vAlign w:val="center"/>
          </w:tcPr>
          <w:p w14:paraId="0DCE8756" w14:textId="48638AF5"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b/>
                <w:bCs/>
                <w:kern w:val="0"/>
                <w:lang w:eastAsia="en-GB"/>
                <w14:ligatures w14:val="none"/>
              </w:rPr>
              <w:t>Class</w:t>
            </w:r>
          </w:p>
        </w:tc>
        <w:tc>
          <w:tcPr>
            <w:tcW w:w="1659" w:type="dxa"/>
            <w:tcBorders>
              <w:top w:val="single" w:sz="4" w:space="0" w:color="auto"/>
            </w:tcBorders>
            <w:vAlign w:val="center"/>
          </w:tcPr>
          <w:p w14:paraId="472AA2D7" w14:textId="18288C10" w:rsidR="002939CE" w:rsidRPr="002939CE" w:rsidRDefault="002939CE" w:rsidP="002939CE">
            <w:pPr>
              <w:spacing w:line="276" w:lineRule="auto"/>
              <w:rPr>
                <w:rFonts w:asciiTheme="majorBidi" w:eastAsia="Times New Roman" w:hAnsiTheme="majorBidi" w:cstheme="majorBidi"/>
                <w:kern w:val="0"/>
                <w:lang w:eastAsia="en-GB"/>
                <w14:ligatures w14:val="none"/>
              </w:rPr>
            </w:pPr>
            <w:r>
              <w:rPr>
                <w:rFonts w:asciiTheme="majorBidi" w:eastAsia="Times New Roman" w:hAnsiTheme="majorBidi" w:cstheme="majorBidi"/>
                <w:b/>
                <w:bCs/>
                <w:kern w:val="0"/>
                <w:lang w:eastAsia="en-GB"/>
                <w14:ligatures w14:val="none"/>
              </w:rPr>
              <w:t>Cue/knowledge</w:t>
            </w:r>
          </w:p>
        </w:tc>
        <w:tc>
          <w:tcPr>
            <w:tcW w:w="1814" w:type="dxa"/>
            <w:tcBorders>
              <w:top w:val="single" w:sz="4" w:space="0" w:color="auto"/>
            </w:tcBorders>
            <w:vAlign w:val="center"/>
          </w:tcPr>
          <w:p w14:paraId="49B5FF93" w14:textId="20C2F834"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b/>
                <w:bCs/>
                <w:kern w:val="0"/>
                <w:lang w:eastAsia="en-GB"/>
                <w14:ligatures w14:val="none"/>
              </w:rPr>
              <w:t>Initialisation</w:t>
            </w:r>
          </w:p>
        </w:tc>
        <w:tc>
          <w:tcPr>
            <w:tcW w:w="2268" w:type="dxa"/>
            <w:tcBorders>
              <w:top w:val="single" w:sz="4" w:space="0" w:color="auto"/>
            </w:tcBorders>
            <w:vAlign w:val="center"/>
          </w:tcPr>
          <w:p w14:paraId="661A92B3" w14:textId="72B8A4D3"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b/>
                <w:bCs/>
                <w:kern w:val="0"/>
                <w:lang w:eastAsia="en-GB"/>
                <w14:ligatures w14:val="none"/>
              </w:rPr>
              <w:t>Update rule</w:t>
            </w:r>
          </w:p>
        </w:tc>
      </w:tr>
      <w:tr w:rsidR="002939CE" w:rsidRPr="002939CE" w14:paraId="4D907C73" w14:textId="77777777" w:rsidTr="002939CE">
        <w:tc>
          <w:tcPr>
            <w:tcW w:w="706" w:type="dxa"/>
            <w:vAlign w:val="center"/>
          </w:tcPr>
          <w:p w14:paraId="6FA4B7F1" w14:textId="58FDD7A6"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GL</w:t>
            </w:r>
          </w:p>
        </w:tc>
        <w:tc>
          <w:tcPr>
            <w:tcW w:w="1487" w:type="dxa"/>
            <w:vAlign w:val="center"/>
          </w:tcPr>
          <w:p w14:paraId="1D319589" w14:textId="1D46F271"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Geographic loxodrome</w:t>
            </w:r>
          </w:p>
        </w:tc>
        <w:tc>
          <w:tcPr>
            <w:tcW w:w="1133" w:type="dxa"/>
            <w:vAlign w:val="center"/>
          </w:tcPr>
          <w:p w14:paraId="12425B59" w14:textId="45CFAB8C"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Compass</w:t>
            </w:r>
          </w:p>
        </w:tc>
        <w:tc>
          <w:tcPr>
            <w:tcW w:w="1659" w:type="dxa"/>
            <w:vAlign w:val="center"/>
          </w:tcPr>
          <w:p w14:paraId="16B7301D" w14:textId="4AF4F32C"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True-north bearing</w:t>
            </w:r>
          </w:p>
        </w:tc>
        <w:tc>
          <w:tcPr>
            <w:tcW w:w="1814" w:type="dxa"/>
            <w:vAlign w:val="center"/>
          </w:tcPr>
          <w:p w14:paraId="0CBD86A7" w14:textId="3221CC9B"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Set to observed departure bearing</w:t>
            </w:r>
          </w:p>
        </w:tc>
        <w:tc>
          <w:tcPr>
            <w:tcW w:w="2268" w:type="dxa"/>
            <w:vAlign w:val="center"/>
          </w:tcPr>
          <w:p w14:paraId="5DE37E65" w14:textId="55B3262E"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Fixed geographic azimuth</w:t>
            </w:r>
          </w:p>
        </w:tc>
      </w:tr>
      <w:tr w:rsidR="002939CE" w:rsidRPr="002939CE" w14:paraId="146DBDB0" w14:textId="77777777" w:rsidTr="002939CE">
        <w:tc>
          <w:tcPr>
            <w:tcW w:w="706" w:type="dxa"/>
            <w:vAlign w:val="center"/>
          </w:tcPr>
          <w:p w14:paraId="3B0338B2" w14:textId="49D66540"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ML</w:t>
            </w:r>
          </w:p>
        </w:tc>
        <w:tc>
          <w:tcPr>
            <w:tcW w:w="1487" w:type="dxa"/>
            <w:vAlign w:val="center"/>
          </w:tcPr>
          <w:p w14:paraId="05A2D43E" w14:textId="40F73160"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Geomagnetic loxodrome</w:t>
            </w:r>
          </w:p>
        </w:tc>
        <w:tc>
          <w:tcPr>
            <w:tcW w:w="1133" w:type="dxa"/>
            <w:vAlign w:val="center"/>
          </w:tcPr>
          <w:p w14:paraId="52B4FE40" w14:textId="662E03A5"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Compass</w:t>
            </w:r>
          </w:p>
        </w:tc>
        <w:tc>
          <w:tcPr>
            <w:tcW w:w="1659" w:type="dxa"/>
            <w:vAlign w:val="center"/>
          </w:tcPr>
          <w:p w14:paraId="048AD224" w14:textId="0E4EADA2"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Magnetic north</w:t>
            </w:r>
          </w:p>
        </w:tc>
        <w:tc>
          <w:tcPr>
            <w:tcW w:w="1814" w:type="dxa"/>
            <w:vAlign w:val="center"/>
          </w:tcPr>
          <w:p w14:paraId="5CAC7057" w14:textId="7B67C769"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Observed magnetic bearing</w:t>
            </w:r>
          </w:p>
        </w:tc>
        <w:tc>
          <w:tcPr>
            <w:tcW w:w="2268" w:type="dxa"/>
            <w:vAlign w:val="center"/>
          </w:tcPr>
          <w:p w14:paraId="5E5E9B76" w14:textId="575A03C0"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Fixed magnetic azimuth; declination-corrected hourly</w:t>
            </w:r>
          </w:p>
        </w:tc>
      </w:tr>
      <w:tr w:rsidR="002939CE" w:rsidRPr="002939CE" w14:paraId="43892E40" w14:textId="77777777" w:rsidTr="002939CE">
        <w:tc>
          <w:tcPr>
            <w:tcW w:w="706" w:type="dxa"/>
            <w:vAlign w:val="center"/>
          </w:tcPr>
          <w:p w14:paraId="5112B286" w14:textId="6E270BDE"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MC</w:t>
            </w:r>
          </w:p>
        </w:tc>
        <w:tc>
          <w:tcPr>
            <w:tcW w:w="1487" w:type="dxa"/>
            <w:vAlign w:val="center"/>
          </w:tcPr>
          <w:p w14:paraId="55579140" w14:textId="6AFF487E"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Magnetoclinic</w:t>
            </w:r>
          </w:p>
        </w:tc>
        <w:tc>
          <w:tcPr>
            <w:tcW w:w="1133" w:type="dxa"/>
            <w:vAlign w:val="center"/>
          </w:tcPr>
          <w:p w14:paraId="1B6C2489" w14:textId="5E8D0BEC"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Compass</w:t>
            </w:r>
          </w:p>
        </w:tc>
        <w:tc>
          <w:tcPr>
            <w:tcW w:w="1659" w:type="dxa"/>
            <w:vAlign w:val="center"/>
          </w:tcPr>
          <w:p w14:paraId="1EC25EE8" w14:textId="640F4A34"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Apparent inclination</w:t>
            </w:r>
          </w:p>
        </w:tc>
        <w:tc>
          <w:tcPr>
            <w:tcW w:w="1814" w:type="dxa"/>
            <w:vAlign w:val="center"/>
          </w:tcPr>
          <w:p w14:paraId="21BFBA88" w14:textId="399E9531"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Set from departure heading &amp; field</w:t>
            </w:r>
          </w:p>
        </w:tc>
        <w:tc>
          <w:tcPr>
            <w:tcW w:w="2268" w:type="dxa"/>
            <w:vAlign w:val="center"/>
          </w:tcPr>
          <w:p w14:paraId="5363BB7D" w14:textId="13CE4CA6"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Maintain constant apparent dip using local I,D</w:t>
            </w:r>
          </w:p>
        </w:tc>
      </w:tr>
      <w:tr w:rsidR="002939CE" w:rsidRPr="002939CE" w14:paraId="5E6497D3" w14:textId="77777777" w:rsidTr="002939CE">
        <w:tc>
          <w:tcPr>
            <w:tcW w:w="706" w:type="dxa"/>
            <w:vAlign w:val="center"/>
          </w:tcPr>
          <w:p w14:paraId="00C035C7" w14:textId="1C316C64"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SC</w:t>
            </w:r>
          </w:p>
        </w:tc>
        <w:tc>
          <w:tcPr>
            <w:tcW w:w="1487" w:type="dxa"/>
            <w:vAlign w:val="center"/>
          </w:tcPr>
          <w:p w14:paraId="68DBD5AD" w14:textId="2F17E8A9"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Sun compass (time-compensated)</w:t>
            </w:r>
          </w:p>
        </w:tc>
        <w:tc>
          <w:tcPr>
            <w:tcW w:w="1133" w:type="dxa"/>
            <w:vAlign w:val="center"/>
          </w:tcPr>
          <w:p w14:paraId="54A14B81" w14:textId="434554F1"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Compass</w:t>
            </w:r>
          </w:p>
        </w:tc>
        <w:tc>
          <w:tcPr>
            <w:tcW w:w="1659" w:type="dxa"/>
            <w:vAlign w:val="center"/>
          </w:tcPr>
          <w:p w14:paraId="4ADA6A41" w14:textId="55D86835"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Solar azimuth + clock</w:t>
            </w:r>
          </w:p>
        </w:tc>
        <w:tc>
          <w:tcPr>
            <w:tcW w:w="1814" w:type="dxa"/>
            <w:vAlign w:val="center"/>
          </w:tcPr>
          <w:p w14:paraId="382B2A03" w14:textId="6A229E1B"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Departure sun (SR/SS or polar ref.)</w:t>
            </w:r>
          </w:p>
        </w:tc>
        <w:tc>
          <w:tcPr>
            <w:tcW w:w="2268" w:type="dxa"/>
            <w:vAlign w:val="center"/>
          </w:tcPr>
          <w:p w14:paraId="6AF78C3B" w14:textId="4D185E61"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Hourly correction for seasonal shift + longitudinal drift</w:t>
            </w:r>
          </w:p>
        </w:tc>
      </w:tr>
      <w:tr w:rsidR="002939CE" w:rsidRPr="002939CE" w14:paraId="65AA1BD4" w14:textId="77777777" w:rsidTr="002939CE">
        <w:tc>
          <w:tcPr>
            <w:tcW w:w="706" w:type="dxa"/>
            <w:vAlign w:val="center"/>
          </w:tcPr>
          <w:p w14:paraId="54216EB0" w14:textId="2D5EE8E1"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LW</w:t>
            </w:r>
          </w:p>
        </w:tc>
        <w:tc>
          <w:tcPr>
            <w:tcW w:w="1487" w:type="dxa"/>
            <w:vAlign w:val="center"/>
          </w:tcPr>
          <w:p w14:paraId="21A04B81" w14:textId="2D18B889"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Local wind-aligned</w:t>
            </w:r>
          </w:p>
        </w:tc>
        <w:tc>
          <w:tcPr>
            <w:tcW w:w="1133" w:type="dxa"/>
            <w:vAlign w:val="center"/>
          </w:tcPr>
          <w:p w14:paraId="1D7D471E" w14:textId="286C2D79"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Compass-like</w:t>
            </w:r>
          </w:p>
        </w:tc>
        <w:tc>
          <w:tcPr>
            <w:tcW w:w="1659" w:type="dxa"/>
            <w:vAlign w:val="center"/>
          </w:tcPr>
          <w:p w14:paraId="6A1E06AA" w14:textId="59193C4B"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Local wind direction</w:t>
            </w:r>
          </w:p>
        </w:tc>
        <w:tc>
          <w:tcPr>
            <w:tcW w:w="1814" w:type="dxa"/>
            <w:vAlign w:val="center"/>
          </w:tcPr>
          <w:p w14:paraId="1CF28D83" w14:textId="382AF212"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Observed start</w:t>
            </w:r>
          </w:p>
        </w:tc>
        <w:tc>
          <w:tcPr>
            <w:tcW w:w="2268" w:type="dxa"/>
            <w:vAlign w:val="center"/>
          </w:tcPr>
          <w:p w14:paraId="202BA7B1" w14:textId="62957ACC"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Heading = wind direction each hour</w:t>
            </w:r>
          </w:p>
        </w:tc>
      </w:tr>
      <w:tr w:rsidR="002939CE" w:rsidRPr="002939CE" w14:paraId="67499BD9" w14:textId="77777777" w:rsidTr="002939CE">
        <w:tc>
          <w:tcPr>
            <w:tcW w:w="706" w:type="dxa"/>
            <w:vAlign w:val="center"/>
          </w:tcPr>
          <w:p w14:paraId="4AF5DA17" w14:textId="0EB1FE53"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WO</w:t>
            </w:r>
          </w:p>
        </w:tc>
        <w:tc>
          <w:tcPr>
            <w:tcW w:w="1487" w:type="dxa"/>
            <w:vAlign w:val="center"/>
          </w:tcPr>
          <w:p w14:paraId="54BC6EFC" w14:textId="5D766FEC"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Global wind-optimal</w:t>
            </w:r>
          </w:p>
        </w:tc>
        <w:tc>
          <w:tcPr>
            <w:tcW w:w="1133" w:type="dxa"/>
            <w:vAlign w:val="center"/>
          </w:tcPr>
          <w:p w14:paraId="5BFA9016" w14:textId="23B08C4C"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Efficiency</w:t>
            </w:r>
          </w:p>
        </w:tc>
        <w:tc>
          <w:tcPr>
            <w:tcW w:w="1659" w:type="dxa"/>
            <w:vAlign w:val="center"/>
          </w:tcPr>
          <w:p w14:paraId="36769454" w14:textId="47031819"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Future wind field</w:t>
            </w:r>
          </w:p>
        </w:tc>
        <w:tc>
          <w:tcPr>
            <w:tcW w:w="1814" w:type="dxa"/>
            <w:vAlign w:val="center"/>
          </w:tcPr>
          <w:p w14:paraId="7E252969" w14:textId="5CC064C7"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Start &amp; end points fixed</w:t>
            </w:r>
          </w:p>
        </w:tc>
        <w:tc>
          <w:tcPr>
            <w:tcW w:w="2268" w:type="dxa"/>
            <w:vAlign w:val="center"/>
          </w:tcPr>
          <w:p w14:paraId="72B2AB9C" w14:textId="5BE6FD22"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Dynamic programming min-time</w:t>
            </w:r>
          </w:p>
        </w:tc>
      </w:tr>
      <w:tr w:rsidR="002939CE" w:rsidRPr="002939CE" w14:paraId="2AD1BCAD" w14:textId="77777777" w:rsidTr="002939CE">
        <w:tc>
          <w:tcPr>
            <w:tcW w:w="706" w:type="dxa"/>
            <w:vAlign w:val="center"/>
          </w:tcPr>
          <w:p w14:paraId="75BE7AFA" w14:textId="11AA35F2"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GC</w:t>
            </w:r>
          </w:p>
        </w:tc>
        <w:tc>
          <w:tcPr>
            <w:tcW w:w="1487" w:type="dxa"/>
            <w:vAlign w:val="center"/>
          </w:tcPr>
          <w:p w14:paraId="2780C13B" w14:textId="49E44427" w:rsidR="002939CE" w:rsidRPr="002939CE" w:rsidRDefault="002939CE" w:rsidP="002939CE">
            <w:pPr>
              <w:spacing w:line="276" w:lineRule="auto"/>
              <w:rPr>
                <w:rFonts w:asciiTheme="majorBidi" w:eastAsia="Times New Roman" w:hAnsiTheme="majorBidi" w:cstheme="majorBidi"/>
                <w:kern w:val="0"/>
                <w:lang w:eastAsia="en-GB"/>
                <w14:ligatures w14:val="none"/>
              </w:rPr>
            </w:pPr>
            <w:proofErr w:type="gramStart"/>
            <w:r w:rsidRPr="002939CE">
              <w:rPr>
                <w:rFonts w:asciiTheme="majorBidi" w:eastAsia="Times New Roman" w:hAnsiTheme="majorBidi" w:cstheme="majorBidi"/>
                <w:kern w:val="0"/>
                <w:lang w:eastAsia="en-GB"/>
                <w14:ligatures w14:val="none"/>
              </w:rPr>
              <w:t>Great-circle</w:t>
            </w:r>
            <w:proofErr w:type="gramEnd"/>
          </w:p>
        </w:tc>
        <w:tc>
          <w:tcPr>
            <w:tcW w:w="1133" w:type="dxa"/>
            <w:vAlign w:val="center"/>
          </w:tcPr>
          <w:p w14:paraId="1181CA61" w14:textId="551771B2"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Efficiency</w:t>
            </w:r>
          </w:p>
        </w:tc>
        <w:tc>
          <w:tcPr>
            <w:tcW w:w="1659" w:type="dxa"/>
            <w:vAlign w:val="center"/>
          </w:tcPr>
          <w:p w14:paraId="3B3DABD4" w14:textId="7F719838"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Destination geometry</w:t>
            </w:r>
          </w:p>
        </w:tc>
        <w:tc>
          <w:tcPr>
            <w:tcW w:w="1814" w:type="dxa"/>
            <w:vAlign w:val="center"/>
          </w:tcPr>
          <w:p w14:paraId="47F5AD85" w14:textId="43E9A563"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Start &amp; end</w:t>
            </w:r>
          </w:p>
        </w:tc>
        <w:tc>
          <w:tcPr>
            <w:tcW w:w="2268" w:type="dxa"/>
            <w:vAlign w:val="center"/>
          </w:tcPr>
          <w:p w14:paraId="370EA86D" w14:textId="757AA958" w:rsidR="002939CE" w:rsidRPr="002939CE" w:rsidRDefault="002939CE" w:rsidP="002939CE">
            <w:pPr>
              <w:spacing w:line="276" w:lineRule="auto"/>
              <w:rPr>
                <w:rFonts w:asciiTheme="majorBidi" w:eastAsia="Times New Roman" w:hAnsiTheme="majorBidi" w:cstheme="majorBidi"/>
                <w:kern w:val="0"/>
                <w:lang w:eastAsia="en-GB"/>
                <w14:ligatures w14:val="none"/>
              </w:rPr>
            </w:pPr>
            <w:r w:rsidRPr="002939CE">
              <w:rPr>
                <w:rFonts w:asciiTheme="majorBidi" w:eastAsia="Times New Roman" w:hAnsiTheme="majorBidi" w:cstheme="majorBidi"/>
                <w:kern w:val="0"/>
                <w:lang w:eastAsia="en-GB"/>
                <w14:ligatures w14:val="none"/>
              </w:rPr>
              <w:t>Geodesic propagation</w:t>
            </w:r>
          </w:p>
        </w:tc>
      </w:tr>
    </w:tbl>
    <w:p w14:paraId="7D899A62" w14:textId="77777777" w:rsidR="002939CE" w:rsidRDefault="002939CE" w:rsidP="000F7B8A">
      <w:pPr>
        <w:spacing w:line="276" w:lineRule="auto"/>
        <w:rPr>
          <w:rFonts w:asciiTheme="majorBidi" w:eastAsia="Times New Roman" w:hAnsiTheme="majorBidi" w:cstheme="majorBidi"/>
          <w:kern w:val="0"/>
          <w:lang w:eastAsia="en-GB"/>
          <w14:ligatures w14:val="none"/>
        </w:rPr>
      </w:pPr>
    </w:p>
    <w:p w14:paraId="65FC9C4C" w14:textId="77777777" w:rsidR="001A09F3" w:rsidRDefault="001A09F3" w:rsidP="000F7B8A">
      <w:pPr>
        <w:spacing w:line="276" w:lineRule="auto"/>
        <w:rPr>
          <w:rFonts w:asciiTheme="majorBidi" w:eastAsia="Times New Roman" w:hAnsiTheme="majorBidi" w:cstheme="majorBidi"/>
          <w:kern w:val="0"/>
          <w:lang w:eastAsia="en-GB"/>
          <w14:ligatures w14:val="none"/>
        </w:rPr>
      </w:pPr>
    </w:p>
    <w:tbl>
      <w:tblPr>
        <w:tblStyle w:val="TableGrid"/>
        <w:tblW w:w="0" w:type="auto"/>
        <w:tblLook w:val="04A0" w:firstRow="1" w:lastRow="0" w:firstColumn="1" w:lastColumn="0" w:noHBand="0" w:noVBand="1"/>
      </w:tblPr>
      <w:tblGrid>
        <w:gridCol w:w="1207"/>
        <w:gridCol w:w="926"/>
        <w:gridCol w:w="1206"/>
        <w:gridCol w:w="2579"/>
        <w:gridCol w:w="1430"/>
        <w:gridCol w:w="1678"/>
      </w:tblGrid>
      <w:tr w:rsidR="00945147" w:rsidRPr="00AC682C" w14:paraId="0CF27C85" w14:textId="77777777" w:rsidTr="00226468">
        <w:tc>
          <w:tcPr>
            <w:tcW w:w="9026" w:type="dxa"/>
            <w:gridSpan w:val="6"/>
            <w:tcBorders>
              <w:top w:val="nil"/>
              <w:left w:val="nil"/>
              <w:bottom w:val="single" w:sz="4" w:space="0" w:color="auto"/>
              <w:right w:val="nil"/>
            </w:tcBorders>
            <w:vAlign w:val="center"/>
          </w:tcPr>
          <w:p w14:paraId="4F29AD84" w14:textId="0D3CA2EB" w:rsidR="00945147" w:rsidRPr="00AC682C" w:rsidRDefault="00945147" w:rsidP="00226468">
            <w:pPr>
              <w:spacing w:line="276" w:lineRule="auto"/>
              <w:rPr>
                <w:rFonts w:asciiTheme="majorBidi" w:eastAsia="Times New Roman" w:hAnsiTheme="majorBidi" w:cstheme="majorBidi"/>
                <w:b/>
                <w:bCs/>
                <w:kern w:val="0"/>
                <w:lang w:eastAsia="en-GB"/>
                <w14:ligatures w14:val="none"/>
              </w:rPr>
            </w:pPr>
            <w:r w:rsidRPr="00AC682C">
              <w:rPr>
                <w:rFonts w:asciiTheme="majorBidi" w:hAnsiTheme="majorBidi" w:cstheme="majorBidi"/>
              </w:rPr>
              <w:t>Table S</w:t>
            </w:r>
            <w:r>
              <w:rPr>
                <w:rFonts w:asciiTheme="majorBidi" w:hAnsiTheme="majorBidi" w:cstheme="majorBidi"/>
              </w:rPr>
              <w:t xml:space="preserve">2. </w:t>
            </w:r>
            <w:r w:rsidRPr="00AC682C">
              <w:rPr>
                <w:rFonts w:asciiTheme="majorBidi" w:hAnsiTheme="majorBidi" w:cstheme="majorBidi"/>
              </w:rPr>
              <w:t>Trajectory-similarity metrics</w:t>
            </w:r>
          </w:p>
        </w:tc>
      </w:tr>
      <w:tr w:rsidR="00945147" w:rsidRPr="00AC682C" w14:paraId="03D9EC8C" w14:textId="77777777" w:rsidTr="00226468">
        <w:tc>
          <w:tcPr>
            <w:tcW w:w="1207" w:type="dxa"/>
            <w:tcBorders>
              <w:top w:val="single" w:sz="4" w:space="0" w:color="auto"/>
            </w:tcBorders>
            <w:vAlign w:val="center"/>
          </w:tcPr>
          <w:p w14:paraId="4D9FAC71"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b/>
                <w:bCs/>
                <w:kern w:val="0"/>
                <w:lang w:eastAsia="en-GB"/>
                <w14:ligatures w14:val="none"/>
              </w:rPr>
              <w:t>Metric</w:t>
            </w:r>
          </w:p>
        </w:tc>
        <w:tc>
          <w:tcPr>
            <w:tcW w:w="926" w:type="dxa"/>
            <w:tcBorders>
              <w:top w:val="single" w:sz="4" w:space="0" w:color="auto"/>
            </w:tcBorders>
            <w:vAlign w:val="center"/>
          </w:tcPr>
          <w:p w14:paraId="01A758C0"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b/>
                <w:bCs/>
                <w:kern w:val="0"/>
                <w:lang w:eastAsia="en-GB"/>
                <w14:ligatures w14:val="none"/>
              </w:rPr>
              <w:t>Symbol</w:t>
            </w:r>
          </w:p>
        </w:tc>
        <w:tc>
          <w:tcPr>
            <w:tcW w:w="1206" w:type="dxa"/>
            <w:tcBorders>
              <w:top w:val="single" w:sz="4" w:space="0" w:color="auto"/>
            </w:tcBorders>
            <w:vAlign w:val="center"/>
          </w:tcPr>
          <w:p w14:paraId="0C046E3B"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b/>
                <w:bCs/>
                <w:kern w:val="0"/>
                <w:lang w:eastAsia="en-GB"/>
                <w14:ligatures w14:val="none"/>
              </w:rPr>
              <w:t>Type</w:t>
            </w:r>
          </w:p>
        </w:tc>
        <w:tc>
          <w:tcPr>
            <w:tcW w:w="2579" w:type="dxa"/>
            <w:tcBorders>
              <w:top w:val="single" w:sz="4" w:space="0" w:color="auto"/>
            </w:tcBorders>
            <w:vAlign w:val="center"/>
          </w:tcPr>
          <w:p w14:paraId="210594EB"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b/>
                <w:bCs/>
                <w:kern w:val="0"/>
                <w:lang w:eastAsia="en-GB"/>
                <w14:ligatures w14:val="none"/>
              </w:rPr>
              <w:t>Definition (summary)</w:t>
            </w:r>
          </w:p>
        </w:tc>
        <w:tc>
          <w:tcPr>
            <w:tcW w:w="1430" w:type="dxa"/>
            <w:tcBorders>
              <w:top w:val="single" w:sz="4" w:space="0" w:color="auto"/>
            </w:tcBorders>
            <w:vAlign w:val="center"/>
          </w:tcPr>
          <w:p w14:paraId="6E2EC549"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b/>
                <w:bCs/>
                <w:kern w:val="0"/>
                <w:lang w:eastAsia="en-GB"/>
                <w14:ligatures w14:val="none"/>
              </w:rPr>
              <w:t>Range/ units</w:t>
            </w:r>
          </w:p>
        </w:tc>
        <w:tc>
          <w:tcPr>
            <w:tcW w:w="1678" w:type="dxa"/>
            <w:tcBorders>
              <w:top w:val="single" w:sz="4" w:space="0" w:color="auto"/>
            </w:tcBorders>
            <w:vAlign w:val="center"/>
          </w:tcPr>
          <w:p w14:paraId="135375C6"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b/>
                <w:bCs/>
                <w:kern w:val="0"/>
                <w:lang w:eastAsia="en-GB"/>
                <w14:ligatures w14:val="none"/>
              </w:rPr>
              <w:t>Interpretation</w:t>
            </w:r>
          </w:p>
        </w:tc>
      </w:tr>
      <w:tr w:rsidR="00945147" w:rsidRPr="00AC682C" w14:paraId="4993BBE3" w14:textId="77777777" w:rsidTr="00226468">
        <w:tc>
          <w:tcPr>
            <w:tcW w:w="1207" w:type="dxa"/>
            <w:vAlign w:val="center"/>
          </w:tcPr>
          <w:p w14:paraId="5A547280"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Median geodesic distance</w:t>
            </w:r>
          </w:p>
        </w:tc>
        <w:tc>
          <w:tcPr>
            <w:tcW w:w="926" w:type="dxa"/>
            <w:vAlign w:val="center"/>
          </w:tcPr>
          <w:p w14:paraId="74B988D1"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MGD</w:t>
            </w:r>
          </w:p>
        </w:tc>
        <w:tc>
          <w:tcPr>
            <w:tcW w:w="1206" w:type="dxa"/>
            <w:vAlign w:val="center"/>
          </w:tcPr>
          <w:p w14:paraId="0CC29E7C"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Spatial</w:t>
            </w:r>
          </w:p>
        </w:tc>
        <w:tc>
          <w:tcPr>
            <w:tcW w:w="2579" w:type="dxa"/>
            <w:vAlign w:val="center"/>
          </w:tcPr>
          <w:p w14:paraId="2146A589"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Median point-wise great-circle distance between temporally matched fixes</w:t>
            </w:r>
          </w:p>
        </w:tc>
        <w:tc>
          <w:tcPr>
            <w:tcW w:w="1430" w:type="dxa"/>
            <w:vAlign w:val="center"/>
          </w:tcPr>
          <w:p w14:paraId="2E492BDF"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km (or m)</w:t>
            </w:r>
          </w:p>
        </w:tc>
        <w:tc>
          <w:tcPr>
            <w:tcW w:w="1678" w:type="dxa"/>
            <w:vAlign w:val="center"/>
          </w:tcPr>
          <w:p w14:paraId="4824DF34"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Lower = closer spatial alignment</w:t>
            </w:r>
          </w:p>
        </w:tc>
      </w:tr>
      <w:tr w:rsidR="00945147" w:rsidRPr="00AC682C" w14:paraId="23CB3902" w14:textId="77777777" w:rsidTr="00226468">
        <w:tc>
          <w:tcPr>
            <w:tcW w:w="1207" w:type="dxa"/>
            <w:vAlign w:val="center"/>
          </w:tcPr>
          <w:p w14:paraId="439BBFD1"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Dynamic Time Warping</w:t>
            </w:r>
          </w:p>
        </w:tc>
        <w:tc>
          <w:tcPr>
            <w:tcW w:w="926" w:type="dxa"/>
            <w:vAlign w:val="center"/>
          </w:tcPr>
          <w:p w14:paraId="491A9249"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DTW</w:t>
            </w:r>
          </w:p>
        </w:tc>
        <w:tc>
          <w:tcPr>
            <w:tcW w:w="1206" w:type="dxa"/>
            <w:vAlign w:val="center"/>
          </w:tcPr>
          <w:p w14:paraId="1B6AE0CD"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Spatio-temporal</w:t>
            </w:r>
          </w:p>
        </w:tc>
        <w:tc>
          <w:tcPr>
            <w:tcW w:w="2579" w:type="dxa"/>
            <w:vAlign w:val="center"/>
          </w:tcPr>
          <w:p w14:paraId="6E3EC9A0"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DTW cost on coordinate sequences; allows phase/pace differences</w:t>
            </w:r>
          </w:p>
        </w:tc>
        <w:tc>
          <w:tcPr>
            <w:tcW w:w="1430" w:type="dxa"/>
            <w:vAlign w:val="center"/>
          </w:tcPr>
          <w:p w14:paraId="79C9DEF5"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arbitrary (km-scaled)</w:t>
            </w:r>
          </w:p>
        </w:tc>
        <w:tc>
          <w:tcPr>
            <w:tcW w:w="1678" w:type="dxa"/>
            <w:vAlign w:val="center"/>
          </w:tcPr>
          <w:p w14:paraId="507B4321"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Lower = better path-shape match over time</w:t>
            </w:r>
          </w:p>
        </w:tc>
      </w:tr>
      <w:tr w:rsidR="00945147" w:rsidRPr="00AC682C" w14:paraId="2179660A" w14:textId="77777777" w:rsidTr="00226468">
        <w:tc>
          <w:tcPr>
            <w:tcW w:w="1207" w:type="dxa"/>
            <w:vAlign w:val="center"/>
          </w:tcPr>
          <w:p w14:paraId="4656CA68"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Directional similarity</w:t>
            </w:r>
          </w:p>
        </w:tc>
        <w:tc>
          <w:tcPr>
            <w:tcW w:w="926" w:type="dxa"/>
            <w:vAlign w:val="center"/>
          </w:tcPr>
          <w:p w14:paraId="0A9FD8F8"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DIR</w:t>
            </w:r>
          </w:p>
        </w:tc>
        <w:tc>
          <w:tcPr>
            <w:tcW w:w="1206" w:type="dxa"/>
            <w:vAlign w:val="center"/>
          </w:tcPr>
          <w:p w14:paraId="315345C3"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Directional</w:t>
            </w:r>
          </w:p>
        </w:tc>
        <w:tc>
          <w:tcPr>
            <w:tcW w:w="2579" w:type="dxa"/>
            <w:vAlign w:val="center"/>
          </w:tcPr>
          <w:p w14:paraId="62A80EFF"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Mean cosine similarity of successive heading vectors</w:t>
            </w:r>
          </w:p>
        </w:tc>
        <w:tc>
          <w:tcPr>
            <w:tcW w:w="1430" w:type="dxa"/>
            <w:vAlign w:val="center"/>
          </w:tcPr>
          <w:p w14:paraId="64543F93"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([-1,1])</w:t>
            </w:r>
          </w:p>
        </w:tc>
        <w:tc>
          <w:tcPr>
            <w:tcW w:w="1678" w:type="dxa"/>
            <w:vAlign w:val="center"/>
          </w:tcPr>
          <w:p w14:paraId="0F17DCAC" w14:textId="77777777" w:rsidR="00945147" w:rsidRPr="00AC682C" w:rsidRDefault="00945147" w:rsidP="00226468">
            <w:pPr>
              <w:spacing w:line="276" w:lineRule="auto"/>
              <w:rPr>
                <w:rFonts w:asciiTheme="majorBidi" w:eastAsia="Times New Roman" w:hAnsiTheme="majorBidi" w:cstheme="majorBidi"/>
                <w:kern w:val="0"/>
                <w:lang w:eastAsia="en-GB"/>
                <w14:ligatures w14:val="none"/>
              </w:rPr>
            </w:pPr>
            <w:r w:rsidRPr="001A09F3">
              <w:rPr>
                <w:rFonts w:asciiTheme="majorBidi" w:eastAsia="Times New Roman" w:hAnsiTheme="majorBidi" w:cstheme="majorBidi"/>
                <w:kern w:val="0"/>
                <w:lang w:eastAsia="en-GB"/>
                <w14:ligatures w14:val="none"/>
              </w:rPr>
              <w:t>Higher = more consistent headings</w:t>
            </w:r>
          </w:p>
        </w:tc>
      </w:tr>
    </w:tbl>
    <w:p w14:paraId="060028CB" w14:textId="77777777" w:rsidR="00945147" w:rsidRDefault="00945147" w:rsidP="000F7B8A">
      <w:pPr>
        <w:spacing w:line="276" w:lineRule="auto"/>
        <w:rPr>
          <w:rFonts w:asciiTheme="majorBidi" w:eastAsia="Times New Roman" w:hAnsiTheme="majorBidi" w:cstheme="majorBidi"/>
          <w:kern w:val="0"/>
          <w:lang w:eastAsia="en-GB"/>
          <w14:ligatures w14:val="none"/>
        </w:rPr>
      </w:pPr>
    </w:p>
    <w:p w14:paraId="73F1D956" w14:textId="77777777" w:rsidR="001A09F3" w:rsidRDefault="001A09F3" w:rsidP="000F7B8A">
      <w:pPr>
        <w:spacing w:line="276" w:lineRule="auto"/>
        <w:rPr>
          <w:rFonts w:asciiTheme="majorBidi" w:eastAsia="Times New Roman" w:hAnsiTheme="majorBidi" w:cstheme="majorBidi"/>
          <w:kern w:val="0"/>
          <w:lang w:eastAsia="en-GB"/>
          <w14:ligatures w14:val="none"/>
        </w:rPr>
      </w:pPr>
    </w:p>
    <w:p w14:paraId="450B44B8" w14:textId="77777777" w:rsidR="001A09F3" w:rsidRDefault="001A09F3" w:rsidP="000F7B8A">
      <w:pPr>
        <w:spacing w:line="276" w:lineRule="auto"/>
        <w:rPr>
          <w:rFonts w:asciiTheme="majorBidi" w:eastAsia="Times New Roman" w:hAnsiTheme="majorBidi" w:cstheme="majorBidi"/>
          <w:kern w:val="0"/>
          <w:lang w:eastAsia="en-GB"/>
          <w14:ligatures w14:val="none"/>
        </w:rPr>
      </w:pPr>
    </w:p>
    <w:p w14:paraId="3D57BAD2" w14:textId="77777777" w:rsidR="001A09F3" w:rsidRDefault="001A09F3" w:rsidP="000F7B8A">
      <w:pPr>
        <w:spacing w:line="276" w:lineRule="auto"/>
        <w:rPr>
          <w:rFonts w:asciiTheme="majorBidi" w:eastAsia="Times New Roman" w:hAnsiTheme="majorBidi" w:cstheme="majorBidi"/>
          <w:kern w:val="0"/>
          <w:lang w:eastAsia="en-GB"/>
          <w14:ligatures w14:val="none"/>
        </w:rPr>
      </w:pPr>
    </w:p>
    <w:p w14:paraId="227A3025" w14:textId="77777777" w:rsidR="002939CE" w:rsidRDefault="002939CE" w:rsidP="000F7B8A">
      <w:pPr>
        <w:spacing w:line="276" w:lineRule="auto"/>
        <w:rPr>
          <w:rFonts w:asciiTheme="majorBidi" w:eastAsia="Times New Roman" w:hAnsiTheme="majorBidi" w:cstheme="majorBidi"/>
          <w:kern w:val="0"/>
          <w:lang w:eastAsia="en-GB"/>
          <w14:ligatures w14:val="none"/>
        </w:rPr>
      </w:pPr>
    </w:p>
    <w:p w14:paraId="1CD75DE8" w14:textId="77777777" w:rsidR="00945147" w:rsidRDefault="00945147" w:rsidP="000F7B8A">
      <w:pPr>
        <w:spacing w:line="276" w:lineRule="auto"/>
        <w:rPr>
          <w:rFonts w:asciiTheme="majorBidi" w:eastAsia="Times New Roman" w:hAnsiTheme="majorBidi" w:cstheme="majorBidi"/>
          <w:kern w:val="0"/>
          <w:lang w:eastAsia="en-GB"/>
          <w14:ligatures w14:val="none"/>
        </w:rPr>
      </w:pPr>
    </w:p>
    <w:p w14:paraId="448760C5" w14:textId="77777777" w:rsidR="001A09F3" w:rsidRDefault="001A09F3" w:rsidP="000F7B8A">
      <w:pPr>
        <w:spacing w:line="276" w:lineRule="auto"/>
        <w:rPr>
          <w:rFonts w:asciiTheme="majorBidi" w:eastAsia="Times New Roman" w:hAnsiTheme="majorBidi" w:cstheme="majorBidi"/>
          <w:kern w:val="0"/>
          <w:lang w:eastAsia="en-GB"/>
          <w14:ligatures w14:val="none"/>
        </w:rPr>
      </w:pPr>
    </w:p>
    <w:tbl>
      <w:tblPr>
        <w:tblStyle w:val="TableGrid"/>
        <w:tblW w:w="0" w:type="auto"/>
        <w:jc w:val="center"/>
        <w:tblLook w:val="04A0" w:firstRow="1" w:lastRow="0" w:firstColumn="1" w:lastColumn="0" w:noHBand="0" w:noVBand="1"/>
      </w:tblPr>
      <w:tblGrid>
        <w:gridCol w:w="5657"/>
        <w:gridCol w:w="1669"/>
        <w:gridCol w:w="1700"/>
      </w:tblGrid>
      <w:tr w:rsidR="001A09F3" w:rsidRPr="002714DB" w14:paraId="3A87A5FF" w14:textId="77777777" w:rsidTr="001A09F3">
        <w:trPr>
          <w:jc w:val="center"/>
        </w:trPr>
        <w:tc>
          <w:tcPr>
            <w:tcW w:w="9640" w:type="dxa"/>
            <w:gridSpan w:val="3"/>
            <w:tcBorders>
              <w:top w:val="nil"/>
              <w:left w:val="nil"/>
              <w:bottom w:val="single" w:sz="4" w:space="0" w:color="auto"/>
              <w:right w:val="nil"/>
            </w:tcBorders>
          </w:tcPr>
          <w:p w14:paraId="4932BCF4" w14:textId="41F62A68"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lastRenderedPageBreak/>
              <w:t>Table S</w:t>
            </w:r>
            <w:r w:rsidR="002939CE" w:rsidRPr="002714DB">
              <w:rPr>
                <w:rFonts w:asciiTheme="majorBidi" w:hAnsiTheme="majorBidi" w:cstheme="majorBidi"/>
              </w:rPr>
              <w:t>3</w:t>
            </w:r>
            <w:r w:rsidRPr="002714DB">
              <w:rPr>
                <w:rFonts w:asciiTheme="majorBidi" w:hAnsiTheme="majorBidi" w:cstheme="majorBidi"/>
              </w:rPr>
              <w:t>. Summary of migratory flight segment characteristics by season (values with ± are mean ± SD).</w:t>
            </w:r>
          </w:p>
        </w:tc>
      </w:tr>
      <w:tr w:rsidR="001A09F3" w:rsidRPr="002714DB" w14:paraId="6632BC66" w14:textId="77777777" w:rsidTr="001A09F3">
        <w:trPr>
          <w:jc w:val="center"/>
        </w:trPr>
        <w:tc>
          <w:tcPr>
            <w:tcW w:w="6108" w:type="dxa"/>
            <w:tcBorders>
              <w:top w:val="single" w:sz="4" w:space="0" w:color="auto"/>
            </w:tcBorders>
          </w:tcPr>
          <w:p w14:paraId="00F7FAD0" w14:textId="77777777" w:rsidR="001A09F3" w:rsidRPr="00E364EF" w:rsidRDefault="001A09F3" w:rsidP="00226468">
            <w:pPr>
              <w:spacing w:line="360" w:lineRule="auto"/>
              <w:jc w:val="both"/>
              <w:rPr>
                <w:rFonts w:asciiTheme="majorBidi" w:hAnsiTheme="majorBidi" w:cstheme="majorBidi"/>
                <w:b/>
                <w:bCs/>
              </w:rPr>
            </w:pPr>
            <w:r w:rsidRPr="00E364EF">
              <w:rPr>
                <w:rFonts w:asciiTheme="majorBidi" w:hAnsiTheme="majorBidi" w:cstheme="majorBidi"/>
                <w:b/>
                <w:bCs/>
              </w:rPr>
              <w:t>Metric</w:t>
            </w:r>
          </w:p>
        </w:tc>
        <w:tc>
          <w:tcPr>
            <w:tcW w:w="1757" w:type="dxa"/>
            <w:tcBorders>
              <w:top w:val="single" w:sz="4" w:space="0" w:color="auto"/>
            </w:tcBorders>
            <w:vAlign w:val="center"/>
          </w:tcPr>
          <w:p w14:paraId="445DA281" w14:textId="77777777" w:rsidR="001A09F3" w:rsidRPr="00E364EF" w:rsidRDefault="001A09F3" w:rsidP="00226468">
            <w:pPr>
              <w:spacing w:line="360" w:lineRule="auto"/>
              <w:jc w:val="center"/>
              <w:rPr>
                <w:rFonts w:asciiTheme="majorBidi" w:hAnsiTheme="majorBidi" w:cstheme="majorBidi"/>
                <w:b/>
                <w:bCs/>
              </w:rPr>
            </w:pPr>
            <w:r w:rsidRPr="00E364EF">
              <w:rPr>
                <w:rFonts w:asciiTheme="majorBidi" w:hAnsiTheme="majorBidi" w:cstheme="majorBidi"/>
                <w:b/>
                <w:bCs/>
              </w:rPr>
              <w:t>Spring</w:t>
            </w:r>
          </w:p>
        </w:tc>
        <w:tc>
          <w:tcPr>
            <w:tcW w:w="1775" w:type="dxa"/>
            <w:tcBorders>
              <w:top w:val="single" w:sz="4" w:space="0" w:color="auto"/>
            </w:tcBorders>
            <w:vAlign w:val="center"/>
          </w:tcPr>
          <w:p w14:paraId="572FF765" w14:textId="77777777" w:rsidR="001A09F3" w:rsidRPr="00E364EF" w:rsidRDefault="001A09F3" w:rsidP="00226468">
            <w:pPr>
              <w:spacing w:line="360" w:lineRule="auto"/>
              <w:jc w:val="center"/>
              <w:rPr>
                <w:rFonts w:asciiTheme="majorBidi" w:hAnsiTheme="majorBidi" w:cstheme="majorBidi"/>
                <w:b/>
                <w:bCs/>
              </w:rPr>
            </w:pPr>
            <w:r w:rsidRPr="00E364EF">
              <w:rPr>
                <w:rFonts w:asciiTheme="majorBidi" w:hAnsiTheme="majorBidi" w:cstheme="majorBidi"/>
                <w:b/>
                <w:bCs/>
              </w:rPr>
              <w:t>Autumn</w:t>
            </w:r>
          </w:p>
        </w:tc>
      </w:tr>
      <w:tr w:rsidR="001A09F3" w:rsidRPr="002714DB" w14:paraId="1B6A8BB7" w14:textId="77777777" w:rsidTr="001A09F3">
        <w:trPr>
          <w:jc w:val="center"/>
        </w:trPr>
        <w:tc>
          <w:tcPr>
            <w:tcW w:w="6108" w:type="dxa"/>
          </w:tcPr>
          <w:p w14:paraId="437285AC" w14:textId="77777777" w:rsidR="001A09F3" w:rsidRPr="002714DB" w:rsidRDefault="001A09F3" w:rsidP="00226468">
            <w:pPr>
              <w:spacing w:line="360" w:lineRule="auto"/>
              <w:jc w:val="both"/>
              <w:rPr>
                <w:rFonts w:asciiTheme="majorBidi" w:hAnsiTheme="majorBidi" w:cstheme="majorBidi"/>
              </w:rPr>
            </w:pPr>
            <w:r w:rsidRPr="002714DB">
              <w:rPr>
                <w:rFonts w:asciiTheme="majorBidi" w:hAnsiTheme="majorBidi" w:cstheme="majorBidi"/>
              </w:rPr>
              <w:t>Flight segments (n)</w:t>
            </w:r>
          </w:p>
        </w:tc>
        <w:tc>
          <w:tcPr>
            <w:tcW w:w="1757" w:type="dxa"/>
            <w:vAlign w:val="center"/>
          </w:tcPr>
          <w:p w14:paraId="1B7EF18D" w14:textId="77777777" w:rsidR="001A09F3" w:rsidRPr="002714DB" w:rsidRDefault="001A09F3" w:rsidP="00226468">
            <w:pPr>
              <w:pStyle w:val="HTMLPreformatted"/>
              <w:shd w:val="clear" w:color="auto" w:fill="FFFFFF"/>
              <w:wordWrap w:val="0"/>
              <w:spacing w:line="360" w:lineRule="auto"/>
              <w:jc w:val="center"/>
              <w:rPr>
                <w:rFonts w:asciiTheme="majorBidi" w:hAnsiTheme="majorBidi" w:cstheme="majorBidi"/>
                <w:color w:val="000000"/>
                <w:sz w:val="22"/>
                <w:szCs w:val="22"/>
              </w:rPr>
            </w:pPr>
            <w:r w:rsidRPr="002714DB">
              <w:rPr>
                <w:rFonts w:asciiTheme="majorBidi" w:hAnsiTheme="majorBidi" w:cstheme="majorBidi"/>
                <w:sz w:val="22"/>
                <w:szCs w:val="22"/>
              </w:rPr>
              <w:t>1137</w:t>
            </w:r>
          </w:p>
        </w:tc>
        <w:tc>
          <w:tcPr>
            <w:tcW w:w="1775" w:type="dxa"/>
            <w:vAlign w:val="center"/>
          </w:tcPr>
          <w:p w14:paraId="70056E6F"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387</w:t>
            </w:r>
          </w:p>
        </w:tc>
      </w:tr>
      <w:tr w:rsidR="001A09F3" w:rsidRPr="002714DB" w14:paraId="74A949D0" w14:textId="77777777" w:rsidTr="001A09F3">
        <w:trPr>
          <w:jc w:val="center"/>
        </w:trPr>
        <w:tc>
          <w:tcPr>
            <w:tcW w:w="6108" w:type="dxa"/>
          </w:tcPr>
          <w:p w14:paraId="617EBAD4" w14:textId="6805D3FD" w:rsidR="001A09F3" w:rsidRPr="002714DB" w:rsidRDefault="001A09F3" w:rsidP="00226468">
            <w:pPr>
              <w:spacing w:line="360" w:lineRule="auto"/>
              <w:jc w:val="both"/>
              <w:rPr>
                <w:rFonts w:asciiTheme="majorBidi" w:hAnsiTheme="majorBidi" w:cstheme="majorBidi"/>
              </w:rPr>
            </w:pPr>
            <w:r w:rsidRPr="002714DB">
              <w:rPr>
                <w:rFonts w:asciiTheme="majorBidi" w:hAnsiTheme="majorBidi" w:cstheme="majorBidi"/>
              </w:rPr>
              <w:t>Initial direction (circular mean ± circular SD; ° from north)</w:t>
            </w:r>
          </w:p>
        </w:tc>
        <w:tc>
          <w:tcPr>
            <w:tcW w:w="1757" w:type="dxa"/>
            <w:vAlign w:val="center"/>
          </w:tcPr>
          <w:p w14:paraId="55D23E91"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89 ± 89</w:t>
            </w:r>
          </w:p>
        </w:tc>
        <w:tc>
          <w:tcPr>
            <w:tcW w:w="1775" w:type="dxa"/>
            <w:vAlign w:val="center"/>
          </w:tcPr>
          <w:p w14:paraId="7DB71B8F"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232 ± 36</w:t>
            </w:r>
          </w:p>
        </w:tc>
      </w:tr>
      <w:tr w:rsidR="001A09F3" w:rsidRPr="002714DB" w14:paraId="24EE83CA" w14:textId="77777777" w:rsidTr="001A09F3">
        <w:trPr>
          <w:jc w:val="center"/>
        </w:trPr>
        <w:tc>
          <w:tcPr>
            <w:tcW w:w="6108" w:type="dxa"/>
          </w:tcPr>
          <w:p w14:paraId="1D819CFC" w14:textId="77777777" w:rsidR="001A09F3" w:rsidRPr="002714DB" w:rsidRDefault="001A09F3" w:rsidP="00226468">
            <w:pPr>
              <w:spacing w:line="360" w:lineRule="auto"/>
              <w:jc w:val="both"/>
              <w:rPr>
                <w:rFonts w:asciiTheme="majorBidi" w:hAnsiTheme="majorBidi" w:cstheme="majorBidi"/>
              </w:rPr>
            </w:pPr>
            <w:r w:rsidRPr="002714DB">
              <w:rPr>
                <w:rFonts w:asciiTheme="majorBidi" w:hAnsiTheme="majorBidi" w:cstheme="majorBidi"/>
              </w:rPr>
              <w:t xml:space="preserve">Duration (h) </w:t>
            </w:r>
          </w:p>
        </w:tc>
        <w:tc>
          <w:tcPr>
            <w:tcW w:w="1757" w:type="dxa"/>
            <w:vAlign w:val="center"/>
          </w:tcPr>
          <w:p w14:paraId="10704318"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40 ± 36</w:t>
            </w:r>
          </w:p>
        </w:tc>
        <w:tc>
          <w:tcPr>
            <w:tcW w:w="1775" w:type="dxa"/>
            <w:vAlign w:val="center"/>
          </w:tcPr>
          <w:p w14:paraId="3DCAB780" w14:textId="77777777" w:rsidR="001A09F3" w:rsidRPr="002714DB" w:rsidRDefault="001A09F3" w:rsidP="00226468">
            <w:pPr>
              <w:pStyle w:val="HTMLPreformatted"/>
              <w:shd w:val="clear" w:color="auto" w:fill="FFFFFF"/>
              <w:wordWrap w:val="0"/>
              <w:spacing w:line="360" w:lineRule="auto"/>
              <w:jc w:val="center"/>
              <w:rPr>
                <w:rFonts w:asciiTheme="majorBidi" w:hAnsiTheme="majorBidi" w:cstheme="majorBidi"/>
                <w:color w:val="000000"/>
                <w:sz w:val="22"/>
                <w:szCs w:val="22"/>
              </w:rPr>
            </w:pPr>
            <w:r w:rsidRPr="002714DB">
              <w:rPr>
                <w:rStyle w:val="gpwvoe5cb5b"/>
                <w:rFonts w:asciiTheme="majorBidi" w:eastAsiaTheme="majorEastAsia" w:hAnsiTheme="majorBidi" w:cstheme="majorBidi"/>
                <w:color w:val="000000"/>
                <w:sz w:val="22"/>
                <w:szCs w:val="22"/>
                <w:bdr w:val="none" w:sz="0" w:space="0" w:color="auto" w:frame="1"/>
              </w:rPr>
              <w:t>35 ± 34</w:t>
            </w:r>
          </w:p>
        </w:tc>
      </w:tr>
      <w:tr w:rsidR="001A09F3" w:rsidRPr="002714DB" w14:paraId="240D75D0" w14:textId="77777777" w:rsidTr="001A09F3">
        <w:trPr>
          <w:jc w:val="center"/>
        </w:trPr>
        <w:tc>
          <w:tcPr>
            <w:tcW w:w="6108" w:type="dxa"/>
          </w:tcPr>
          <w:p w14:paraId="6D42B180" w14:textId="77777777" w:rsidR="001A09F3" w:rsidRPr="002714DB" w:rsidRDefault="001A09F3" w:rsidP="00226468">
            <w:pPr>
              <w:spacing w:line="360" w:lineRule="auto"/>
              <w:jc w:val="both"/>
              <w:rPr>
                <w:rFonts w:asciiTheme="majorBidi" w:hAnsiTheme="majorBidi" w:cstheme="majorBidi"/>
              </w:rPr>
            </w:pPr>
            <w:r w:rsidRPr="002714DB">
              <w:rPr>
                <w:rFonts w:asciiTheme="majorBidi" w:hAnsiTheme="majorBidi" w:cstheme="majorBidi"/>
              </w:rPr>
              <w:t>Cumulative distance (km)</w:t>
            </w:r>
          </w:p>
        </w:tc>
        <w:tc>
          <w:tcPr>
            <w:tcW w:w="1757" w:type="dxa"/>
            <w:vAlign w:val="center"/>
          </w:tcPr>
          <w:p w14:paraId="32A06287"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865 ± 537</w:t>
            </w:r>
          </w:p>
        </w:tc>
        <w:tc>
          <w:tcPr>
            <w:tcW w:w="1775" w:type="dxa"/>
            <w:vAlign w:val="center"/>
          </w:tcPr>
          <w:p w14:paraId="4DF0A597"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733 ± 692</w:t>
            </w:r>
          </w:p>
        </w:tc>
      </w:tr>
      <w:tr w:rsidR="001A09F3" w:rsidRPr="002714DB" w14:paraId="73AF6BD4" w14:textId="77777777" w:rsidTr="001A09F3">
        <w:trPr>
          <w:jc w:val="center"/>
        </w:trPr>
        <w:tc>
          <w:tcPr>
            <w:tcW w:w="6108" w:type="dxa"/>
          </w:tcPr>
          <w:p w14:paraId="336D6BE1" w14:textId="77777777" w:rsidR="001A09F3" w:rsidRPr="002714DB" w:rsidRDefault="001A09F3" w:rsidP="00226468">
            <w:pPr>
              <w:spacing w:line="360" w:lineRule="auto"/>
              <w:jc w:val="both"/>
              <w:rPr>
                <w:rFonts w:asciiTheme="majorBidi" w:hAnsiTheme="majorBidi" w:cstheme="majorBidi"/>
              </w:rPr>
            </w:pPr>
            <w:r w:rsidRPr="002714DB">
              <w:rPr>
                <w:rFonts w:asciiTheme="majorBidi" w:hAnsiTheme="majorBidi" w:cstheme="majorBidi"/>
              </w:rPr>
              <w:t>Straightness index</w:t>
            </w:r>
          </w:p>
        </w:tc>
        <w:tc>
          <w:tcPr>
            <w:tcW w:w="1757" w:type="dxa"/>
            <w:vAlign w:val="center"/>
          </w:tcPr>
          <w:p w14:paraId="07D05CE0"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0.86 ± 0.15</w:t>
            </w:r>
          </w:p>
        </w:tc>
        <w:tc>
          <w:tcPr>
            <w:tcW w:w="1775" w:type="dxa"/>
            <w:vAlign w:val="center"/>
          </w:tcPr>
          <w:p w14:paraId="5F87B173"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0.92 ± 0.08</w:t>
            </w:r>
          </w:p>
        </w:tc>
      </w:tr>
      <w:tr w:rsidR="001A09F3" w:rsidRPr="002714DB" w14:paraId="337F47F8" w14:textId="77777777" w:rsidTr="001A09F3">
        <w:trPr>
          <w:jc w:val="center"/>
        </w:trPr>
        <w:tc>
          <w:tcPr>
            <w:tcW w:w="6108" w:type="dxa"/>
          </w:tcPr>
          <w:p w14:paraId="2BC8A92A" w14:textId="06C71ACF" w:rsidR="001A09F3" w:rsidRPr="002714DB" w:rsidRDefault="001A09F3" w:rsidP="00226468">
            <w:pPr>
              <w:spacing w:line="360" w:lineRule="auto"/>
              <w:jc w:val="both"/>
              <w:rPr>
                <w:rFonts w:asciiTheme="majorBidi" w:hAnsiTheme="majorBidi" w:cstheme="majorBidi"/>
              </w:rPr>
            </w:pPr>
            <w:r w:rsidRPr="002714DB">
              <w:rPr>
                <w:rFonts w:asciiTheme="majorBidi" w:hAnsiTheme="majorBidi" w:cstheme="majorBidi"/>
              </w:rPr>
              <w:t>Geomagnetic-storm exposure (% segments with Max Kp &gt; 5)</w:t>
            </w:r>
          </w:p>
        </w:tc>
        <w:tc>
          <w:tcPr>
            <w:tcW w:w="1757" w:type="dxa"/>
            <w:vAlign w:val="center"/>
          </w:tcPr>
          <w:p w14:paraId="4C0E818E"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5.7%</w:t>
            </w:r>
          </w:p>
        </w:tc>
        <w:tc>
          <w:tcPr>
            <w:tcW w:w="1775" w:type="dxa"/>
            <w:vAlign w:val="center"/>
          </w:tcPr>
          <w:p w14:paraId="638D017F"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9.7%</w:t>
            </w:r>
          </w:p>
        </w:tc>
      </w:tr>
      <w:tr w:rsidR="001A09F3" w:rsidRPr="002714DB" w14:paraId="45324314" w14:textId="77777777" w:rsidTr="001A09F3">
        <w:trPr>
          <w:jc w:val="center"/>
        </w:trPr>
        <w:tc>
          <w:tcPr>
            <w:tcW w:w="6108" w:type="dxa"/>
          </w:tcPr>
          <w:p w14:paraId="34F8BEF9" w14:textId="460515F1" w:rsidR="001A09F3" w:rsidRPr="002714DB" w:rsidRDefault="001A09F3" w:rsidP="00226468">
            <w:pPr>
              <w:spacing w:line="360" w:lineRule="auto"/>
              <w:jc w:val="both"/>
              <w:rPr>
                <w:rFonts w:asciiTheme="majorBidi" w:hAnsiTheme="majorBidi" w:cstheme="majorBidi"/>
              </w:rPr>
            </w:pPr>
            <w:r w:rsidRPr="002714DB">
              <w:rPr>
                <w:rFonts w:asciiTheme="majorBidi" w:hAnsiTheme="majorBidi" w:cstheme="majorBidi"/>
              </w:rPr>
              <w:t>Night-time departures (%; sun altitude &lt; −6°)</w:t>
            </w:r>
          </w:p>
        </w:tc>
        <w:tc>
          <w:tcPr>
            <w:tcW w:w="1757" w:type="dxa"/>
            <w:vAlign w:val="center"/>
          </w:tcPr>
          <w:p w14:paraId="45C3340B"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22.9%</w:t>
            </w:r>
          </w:p>
        </w:tc>
        <w:tc>
          <w:tcPr>
            <w:tcW w:w="1775" w:type="dxa"/>
            <w:vAlign w:val="center"/>
          </w:tcPr>
          <w:p w14:paraId="6CB05ED0" w14:textId="77777777" w:rsidR="001A09F3" w:rsidRPr="002714DB" w:rsidRDefault="001A09F3" w:rsidP="00226468">
            <w:pPr>
              <w:spacing w:line="360" w:lineRule="auto"/>
              <w:jc w:val="center"/>
              <w:rPr>
                <w:rFonts w:asciiTheme="majorBidi" w:hAnsiTheme="majorBidi" w:cstheme="majorBidi"/>
              </w:rPr>
            </w:pPr>
            <w:r w:rsidRPr="002714DB">
              <w:rPr>
                <w:rFonts w:asciiTheme="majorBidi" w:hAnsiTheme="majorBidi" w:cstheme="majorBidi"/>
              </w:rPr>
              <w:t>17.1%</w:t>
            </w:r>
          </w:p>
        </w:tc>
      </w:tr>
    </w:tbl>
    <w:p w14:paraId="239FEC23" w14:textId="77777777" w:rsidR="001A09F3" w:rsidRDefault="001A09F3" w:rsidP="000F7B8A">
      <w:pPr>
        <w:spacing w:line="276" w:lineRule="auto"/>
        <w:rPr>
          <w:rFonts w:asciiTheme="majorBidi" w:eastAsia="Times New Roman" w:hAnsiTheme="majorBidi" w:cstheme="majorBidi"/>
          <w:kern w:val="0"/>
          <w:lang w:eastAsia="en-GB"/>
          <w14:ligatures w14:val="none"/>
        </w:rPr>
      </w:pPr>
    </w:p>
    <w:p w14:paraId="2A77811B" w14:textId="77777777" w:rsidR="001B5899" w:rsidRPr="00D55354" w:rsidRDefault="001B5899" w:rsidP="000F7B8A">
      <w:pPr>
        <w:spacing w:line="276" w:lineRule="auto"/>
        <w:rPr>
          <w:rFonts w:asciiTheme="majorBidi" w:eastAsia="Times New Roman" w:hAnsiTheme="majorBidi" w:cstheme="majorBidi"/>
          <w:kern w:val="0"/>
          <w:lang w:eastAsia="en-GB"/>
          <w14:ligatures w14:val="none"/>
        </w:rPr>
      </w:pPr>
    </w:p>
    <w:p w14:paraId="59ABAD41" w14:textId="77777777" w:rsidR="00DC25D9" w:rsidRPr="00D55354" w:rsidRDefault="00DC25D9" w:rsidP="00DC25D9">
      <w:pPr>
        <w:spacing w:line="276"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C25D9" w:rsidRPr="00D55354" w14:paraId="0AE6EE46" w14:textId="77777777" w:rsidTr="001B5899">
        <w:trPr>
          <w:trHeight w:val="245"/>
        </w:trPr>
        <w:tc>
          <w:tcPr>
            <w:tcW w:w="9016" w:type="dxa"/>
          </w:tcPr>
          <w:p w14:paraId="2A228F79" w14:textId="31EABD6B" w:rsidR="00DC25D9" w:rsidRPr="00D55354" w:rsidRDefault="00255062" w:rsidP="00C03670">
            <w:pPr>
              <w:spacing w:before="100" w:beforeAutospacing="1" w:after="100" w:afterAutospacing="1" w:line="276" w:lineRule="auto"/>
              <w:rPr>
                <w:rFonts w:asciiTheme="majorBidi" w:eastAsia="Times New Roman" w:hAnsiTheme="majorBidi" w:cstheme="majorBidi"/>
                <w:noProof/>
                <w:kern w:val="0"/>
                <w:lang w:eastAsia="en-GB"/>
                <w14:ligatures w14:val="none"/>
              </w:rPr>
            </w:pPr>
            <w:r>
              <w:rPr>
                <w:rFonts w:asciiTheme="majorBidi" w:eastAsia="Times New Roman" w:hAnsiTheme="majorBidi" w:cstheme="majorBidi"/>
                <w:noProof/>
                <w:kern w:val="0"/>
                <w:lang w:eastAsia="en-GB"/>
              </w:rPr>
              <w:drawing>
                <wp:inline distT="0" distB="0" distL="0" distR="0" wp14:anchorId="15717EC0" wp14:editId="24F8C20D">
                  <wp:extent cx="5615365" cy="4028898"/>
                  <wp:effectExtent l="0" t="0" r="4445" b="0"/>
                  <wp:docPr id="1914969916" name="Picture 1" descr="A map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69916" name="Picture 1" descr="A map with different colored lines&#10;&#10;AI-generated content may be incorrect."/>
                          <pic:cNvPicPr/>
                        </pic:nvPicPr>
                        <pic:blipFill rotWithShape="1">
                          <a:blip r:embed="rId5"/>
                          <a:srcRect t="2792"/>
                          <a:stretch>
                            <a:fillRect/>
                          </a:stretch>
                        </pic:blipFill>
                        <pic:spPr bwMode="auto">
                          <a:xfrm>
                            <a:off x="0" y="0"/>
                            <a:ext cx="5616000" cy="4029354"/>
                          </a:xfrm>
                          <a:prstGeom prst="rect">
                            <a:avLst/>
                          </a:prstGeom>
                          <a:ln>
                            <a:noFill/>
                          </a:ln>
                          <a:extLst>
                            <a:ext uri="{53640926-AAD7-44D8-BBD7-CCE9431645EC}">
                              <a14:shadowObscured xmlns:a14="http://schemas.microsoft.com/office/drawing/2010/main"/>
                            </a:ext>
                          </a:extLst>
                        </pic:spPr>
                      </pic:pic>
                    </a:graphicData>
                  </a:graphic>
                </wp:inline>
              </w:drawing>
            </w:r>
          </w:p>
        </w:tc>
      </w:tr>
      <w:tr w:rsidR="00DC25D9" w:rsidRPr="00D55354" w14:paraId="05B9C1D1" w14:textId="77777777" w:rsidTr="001B5899">
        <w:trPr>
          <w:trHeight w:val="245"/>
        </w:trPr>
        <w:tc>
          <w:tcPr>
            <w:tcW w:w="9016" w:type="dxa"/>
          </w:tcPr>
          <w:p w14:paraId="584FBAAF" w14:textId="37DD0807" w:rsidR="00DC25D9" w:rsidRPr="00D55354" w:rsidRDefault="00DC25D9" w:rsidP="00C03670">
            <w:pPr>
              <w:spacing w:before="100" w:beforeAutospacing="1" w:after="100" w:afterAutospacing="1" w:line="276" w:lineRule="auto"/>
              <w:jc w:val="both"/>
              <w:rPr>
                <w:rFonts w:asciiTheme="majorBidi" w:eastAsia="Times New Roman" w:hAnsiTheme="majorBidi" w:cstheme="majorBidi"/>
                <w:kern w:val="0"/>
                <w:lang w:eastAsia="en-GB"/>
                <w14:ligatures w14:val="none"/>
              </w:rPr>
            </w:pPr>
            <w:r w:rsidRPr="00D55354">
              <w:rPr>
                <w:rFonts w:asciiTheme="majorBidi" w:eastAsia="Times New Roman" w:hAnsiTheme="majorBidi" w:cstheme="majorBidi"/>
                <w:kern w:val="0"/>
                <w:lang w:eastAsia="en-GB"/>
                <w14:ligatures w14:val="none"/>
              </w:rPr>
              <w:t>Fig</w:t>
            </w:r>
            <w:r w:rsidR="001B5899">
              <w:rPr>
                <w:rFonts w:asciiTheme="majorBidi" w:eastAsia="Times New Roman" w:hAnsiTheme="majorBidi" w:cstheme="majorBidi"/>
                <w:kern w:val="0"/>
                <w:lang w:eastAsia="en-GB"/>
                <w14:ligatures w14:val="none"/>
              </w:rPr>
              <w:t>.</w:t>
            </w:r>
            <w:r w:rsidRPr="00D55354">
              <w:rPr>
                <w:rFonts w:asciiTheme="majorBidi" w:eastAsia="Times New Roman" w:hAnsiTheme="majorBidi" w:cstheme="majorBidi"/>
                <w:kern w:val="0"/>
                <w:lang w:eastAsia="en-GB"/>
                <w14:ligatures w14:val="none"/>
              </w:rPr>
              <w:t xml:space="preserve"> S</w:t>
            </w:r>
            <w:r w:rsidR="006B5D7A">
              <w:rPr>
                <w:rFonts w:asciiTheme="majorBidi" w:eastAsia="Times New Roman" w:hAnsiTheme="majorBidi" w:cstheme="majorBidi"/>
                <w:kern w:val="0"/>
                <w:lang w:eastAsia="en-GB"/>
                <w14:ligatures w14:val="none"/>
              </w:rPr>
              <w:t>2</w:t>
            </w:r>
            <w:r w:rsidRPr="00D55354">
              <w:rPr>
                <w:rFonts w:asciiTheme="majorBidi" w:eastAsia="Times New Roman" w:hAnsiTheme="majorBidi" w:cstheme="majorBidi"/>
                <w:kern w:val="0"/>
                <w:lang w:eastAsia="en-GB"/>
                <w14:ligatures w14:val="none"/>
              </w:rPr>
              <w:t xml:space="preserve">. </w:t>
            </w:r>
            <w:r w:rsidRPr="00D55354">
              <w:rPr>
                <w:rFonts w:asciiTheme="majorBidi" w:hAnsiTheme="majorBidi" w:cstheme="majorBidi"/>
              </w:rPr>
              <w:t xml:space="preserve">Migratory segment of 1,519 km in spring, with the magnetoclinic trajectory (magenta) displaying the closest match relative to other theoretical paths. The map includes a legend explaining route and symbol types, an info box with segment-level metrics, and elevation shaded in brown. </w:t>
            </w:r>
          </w:p>
        </w:tc>
      </w:tr>
    </w:tbl>
    <w:p w14:paraId="424D142A" w14:textId="77777777" w:rsidR="00DC25D9" w:rsidRPr="00D55354" w:rsidRDefault="00DC25D9" w:rsidP="00DC25D9">
      <w:pPr>
        <w:spacing w:line="276" w:lineRule="auto"/>
        <w:rPr>
          <w:rFonts w:asciiTheme="majorBidi" w:hAnsiTheme="majorBidi" w:cstheme="majorBidi"/>
        </w:rPr>
      </w:pPr>
    </w:p>
    <w:p w14:paraId="220B73AA" w14:textId="77777777" w:rsidR="00DC25D9" w:rsidRDefault="00DC25D9" w:rsidP="00DC25D9">
      <w:pPr>
        <w:spacing w:line="276" w:lineRule="auto"/>
        <w:rPr>
          <w:rFonts w:asciiTheme="majorBidi" w:hAnsiTheme="majorBidi" w:cstheme="majorBidi"/>
        </w:rPr>
      </w:pPr>
    </w:p>
    <w:p w14:paraId="019D0D2D" w14:textId="77777777" w:rsidR="000F2497" w:rsidRDefault="000F2497" w:rsidP="00DC25D9">
      <w:pPr>
        <w:spacing w:line="276" w:lineRule="auto"/>
        <w:rPr>
          <w:rFonts w:asciiTheme="majorBidi" w:hAnsiTheme="majorBidi" w:cstheme="majorBidi"/>
        </w:rPr>
      </w:pPr>
    </w:p>
    <w:p w14:paraId="49E51367" w14:textId="77777777" w:rsidR="000F2497" w:rsidRDefault="000F2497" w:rsidP="00DC25D9">
      <w:pPr>
        <w:spacing w:line="276" w:lineRule="auto"/>
        <w:rPr>
          <w:rFonts w:asciiTheme="majorBidi" w:hAnsiTheme="majorBidi" w:cstheme="majorBidi"/>
        </w:rPr>
      </w:pPr>
    </w:p>
    <w:p w14:paraId="37C84E48" w14:textId="77777777" w:rsidR="001B5899" w:rsidRDefault="001B5899" w:rsidP="00DC25D9">
      <w:pPr>
        <w:spacing w:line="276" w:lineRule="auto"/>
        <w:rPr>
          <w:rFonts w:asciiTheme="majorBidi" w:hAnsiTheme="majorBidi" w:cstheme="majorBidi"/>
        </w:rPr>
      </w:pPr>
    </w:p>
    <w:p w14:paraId="76DFB39D" w14:textId="77777777" w:rsidR="000F2497" w:rsidRPr="00D55354" w:rsidRDefault="000F2497" w:rsidP="00DC25D9">
      <w:pPr>
        <w:spacing w:line="276"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F2497" w:rsidRPr="00D55354" w14:paraId="7BC1A335" w14:textId="77777777" w:rsidTr="001B5899">
        <w:tc>
          <w:tcPr>
            <w:tcW w:w="9016" w:type="dxa"/>
          </w:tcPr>
          <w:p w14:paraId="141B70C3" w14:textId="47FD2390" w:rsidR="000F2497" w:rsidRPr="00D55354" w:rsidRDefault="000F2497" w:rsidP="00C03670">
            <w:pPr>
              <w:spacing w:line="276" w:lineRule="auto"/>
              <w:jc w:val="both"/>
              <w:rPr>
                <w:rFonts w:asciiTheme="majorBidi" w:eastAsia="Times New Roman" w:hAnsiTheme="majorBidi" w:cstheme="majorBidi"/>
                <w:kern w:val="0"/>
                <w:lang w:eastAsia="en-GB"/>
                <w14:ligatures w14:val="none"/>
              </w:rPr>
            </w:pPr>
            <w:r>
              <w:rPr>
                <w:rFonts w:asciiTheme="majorBidi" w:eastAsia="Times New Roman" w:hAnsiTheme="majorBidi" w:cstheme="majorBidi"/>
                <w:noProof/>
                <w:kern w:val="0"/>
                <w:lang w:eastAsia="en-GB"/>
              </w:rPr>
              <w:drawing>
                <wp:inline distT="0" distB="0" distL="0" distR="0" wp14:anchorId="554A2394" wp14:editId="24D43535">
                  <wp:extent cx="5615365" cy="4028899"/>
                  <wp:effectExtent l="0" t="0" r="4445" b="0"/>
                  <wp:docPr id="496443325" name="Picture 2" descr="A map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43325" name="Picture 2" descr="A map with colorful lines&#10;&#10;AI-generated content may be incorrect."/>
                          <pic:cNvPicPr/>
                        </pic:nvPicPr>
                        <pic:blipFill rotWithShape="1">
                          <a:blip r:embed="rId6"/>
                          <a:srcRect t="2792"/>
                          <a:stretch>
                            <a:fillRect/>
                          </a:stretch>
                        </pic:blipFill>
                        <pic:spPr bwMode="auto">
                          <a:xfrm>
                            <a:off x="0" y="0"/>
                            <a:ext cx="5616000" cy="4029355"/>
                          </a:xfrm>
                          <a:prstGeom prst="rect">
                            <a:avLst/>
                          </a:prstGeom>
                          <a:ln>
                            <a:noFill/>
                          </a:ln>
                          <a:extLst>
                            <a:ext uri="{53640926-AAD7-44D8-BBD7-CCE9431645EC}">
                              <a14:shadowObscured xmlns:a14="http://schemas.microsoft.com/office/drawing/2010/main"/>
                            </a:ext>
                          </a:extLst>
                        </pic:spPr>
                      </pic:pic>
                    </a:graphicData>
                  </a:graphic>
                </wp:inline>
              </w:drawing>
            </w:r>
          </w:p>
        </w:tc>
      </w:tr>
      <w:tr w:rsidR="00DC25D9" w:rsidRPr="00D55354" w14:paraId="3124CA23" w14:textId="77777777" w:rsidTr="001B5899">
        <w:tc>
          <w:tcPr>
            <w:tcW w:w="9016" w:type="dxa"/>
          </w:tcPr>
          <w:p w14:paraId="0724FDAF" w14:textId="0E65F9A8" w:rsidR="00DC25D9" w:rsidRPr="00D55354" w:rsidRDefault="0084319C" w:rsidP="00C03670">
            <w:pPr>
              <w:spacing w:line="276" w:lineRule="auto"/>
              <w:jc w:val="both"/>
              <w:rPr>
                <w:rFonts w:asciiTheme="majorBidi" w:hAnsiTheme="majorBidi" w:cstheme="majorBidi"/>
              </w:rPr>
            </w:pPr>
            <w:r w:rsidRPr="00D55354">
              <w:rPr>
                <w:rFonts w:asciiTheme="majorBidi" w:eastAsia="Times New Roman" w:hAnsiTheme="majorBidi" w:cstheme="majorBidi"/>
                <w:kern w:val="0"/>
                <w:lang w:eastAsia="en-GB"/>
                <w14:ligatures w14:val="none"/>
              </w:rPr>
              <w:t>Fig</w:t>
            </w:r>
            <w:r w:rsidR="001B5899">
              <w:rPr>
                <w:rFonts w:asciiTheme="majorBidi" w:eastAsia="Times New Roman" w:hAnsiTheme="majorBidi" w:cstheme="majorBidi"/>
                <w:kern w:val="0"/>
                <w:lang w:eastAsia="en-GB"/>
                <w14:ligatures w14:val="none"/>
              </w:rPr>
              <w:t>.</w:t>
            </w:r>
            <w:r>
              <w:rPr>
                <w:rFonts w:asciiTheme="majorBidi" w:eastAsia="Times New Roman" w:hAnsiTheme="majorBidi" w:cstheme="majorBidi"/>
                <w:kern w:val="0"/>
                <w:lang w:eastAsia="en-GB"/>
                <w14:ligatures w14:val="none"/>
              </w:rPr>
              <w:t xml:space="preserve"> </w:t>
            </w:r>
            <w:r w:rsidR="00DC25D9" w:rsidRPr="00D55354">
              <w:rPr>
                <w:rFonts w:asciiTheme="majorBidi" w:eastAsia="Times New Roman" w:hAnsiTheme="majorBidi" w:cstheme="majorBidi"/>
                <w:kern w:val="0"/>
                <w:lang w:eastAsia="en-GB"/>
                <w14:ligatures w14:val="none"/>
              </w:rPr>
              <w:t>S</w:t>
            </w:r>
            <w:r w:rsidR="006B5D7A">
              <w:rPr>
                <w:rFonts w:asciiTheme="majorBidi" w:eastAsia="Times New Roman" w:hAnsiTheme="majorBidi" w:cstheme="majorBidi"/>
                <w:kern w:val="0"/>
                <w:lang w:eastAsia="en-GB"/>
                <w14:ligatures w14:val="none"/>
              </w:rPr>
              <w:t>3</w:t>
            </w:r>
            <w:r w:rsidR="00DC25D9" w:rsidRPr="00D55354">
              <w:rPr>
                <w:rFonts w:asciiTheme="majorBidi" w:eastAsia="Times New Roman" w:hAnsiTheme="majorBidi" w:cstheme="majorBidi"/>
                <w:kern w:val="0"/>
                <w:lang w:eastAsia="en-GB"/>
                <w14:ligatures w14:val="none"/>
              </w:rPr>
              <w:t xml:space="preserve">. </w:t>
            </w:r>
            <w:r w:rsidR="00DC25D9" w:rsidRPr="00D55354">
              <w:rPr>
                <w:rFonts w:asciiTheme="majorBidi" w:hAnsiTheme="majorBidi" w:cstheme="majorBidi"/>
              </w:rPr>
              <w:t>Migratory segment of 815 km in spring, with the sun compass trajectory (yellow) displaying the closest match relative to other theoretical paths. The map includes a legend explaining route and symbol types, an info box with segment-level metrics, and elevation shaded in brown.</w:t>
            </w:r>
          </w:p>
        </w:tc>
      </w:tr>
    </w:tbl>
    <w:p w14:paraId="6B6B76F4" w14:textId="77777777" w:rsidR="00DC25D9" w:rsidRPr="00D55354" w:rsidRDefault="00DC25D9" w:rsidP="00DC25D9">
      <w:pPr>
        <w:spacing w:line="276" w:lineRule="auto"/>
        <w:rPr>
          <w:rFonts w:asciiTheme="majorBidi" w:hAnsiTheme="majorBidi" w:cstheme="majorBidi"/>
        </w:rPr>
      </w:pPr>
    </w:p>
    <w:p w14:paraId="14BF7178" w14:textId="77777777" w:rsidR="00DC25D9" w:rsidRPr="00D55354" w:rsidRDefault="00DC25D9" w:rsidP="00DC25D9">
      <w:pPr>
        <w:spacing w:line="276"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C25D9" w:rsidRPr="00D55354" w14:paraId="73C64661" w14:textId="77777777" w:rsidTr="001B5899">
        <w:tc>
          <w:tcPr>
            <w:tcW w:w="9016" w:type="dxa"/>
          </w:tcPr>
          <w:p w14:paraId="0F70C1C4" w14:textId="717A00AA" w:rsidR="00DC25D9" w:rsidRPr="00D55354" w:rsidRDefault="00034741" w:rsidP="00C03670">
            <w:pPr>
              <w:spacing w:line="276" w:lineRule="auto"/>
              <w:rPr>
                <w:rFonts w:asciiTheme="majorBidi" w:hAnsiTheme="majorBidi" w:cstheme="majorBidi"/>
              </w:rPr>
            </w:pPr>
            <w:r>
              <w:rPr>
                <w:rFonts w:asciiTheme="majorBidi" w:hAnsiTheme="majorBidi" w:cstheme="majorBidi"/>
                <w:noProof/>
              </w:rPr>
              <w:lastRenderedPageBreak/>
              <w:drawing>
                <wp:inline distT="0" distB="0" distL="0" distR="0" wp14:anchorId="707862A8" wp14:editId="6FD294CD">
                  <wp:extent cx="5615365" cy="4007221"/>
                  <wp:effectExtent l="0" t="0" r="4445" b="0"/>
                  <wp:docPr id="475936467" name="Picture 3"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36467" name="Picture 3" descr="A map of the world&#10;&#10;AI-generated content may be incorrect."/>
                          <pic:cNvPicPr/>
                        </pic:nvPicPr>
                        <pic:blipFill rotWithShape="1">
                          <a:blip r:embed="rId7"/>
                          <a:srcRect t="3316"/>
                          <a:stretch>
                            <a:fillRect/>
                          </a:stretch>
                        </pic:blipFill>
                        <pic:spPr bwMode="auto">
                          <a:xfrm>
                            <a:off x="0" y="0"/>
                            <a:ext cx="5616000" cy="4007674"/>
                          </a:xfrm>
                          <a:prstGeom prst="rect">
                            <a:avLst/>
                          </a:prstGeom>
                          <a:ln>
                            <a:noFill/>
                          </a:ln>
                          <a:extLst>
                            <a:ext uri="{53640926-AAD7-44D8-BBD7-CCE9431645EC}">
                              <a14:shadowObscured xmlns:a14="http://schemas.microsoft.com/office/drawing/2010/main"/>
                            </a:ext>
                          </a:extLst>
                        </pic:spPr>
                      </pic:pic>
                    </a:graphicData>
                  </a:graphic>
                </wp:inline>
              </w:drawing>
            </w:r>
          </w:p>
        </w:tc>
      </w:tr>
      <w:tr w:rsidR="00DC25D9" w:rsidRPr="00D55354" w14:paraId="0BCCC771" w14:textId="77777777" w:rsidTr="001B5899">
        <w:tc>
          <w:tcPr>
            <w:tcW w:w="9016" w:type="dxa"/>
          </w:tcPr>
          <w:p w14:paraId="1886F0B3" w14:textId="4175D288" w:rsidR="00DC25D9" w:rsidRPr="00D55354" w:rsidRDefault="0084319C" w:rsidP="00C03670">
            <w:pPr>
              <w:spacing w:line="276" w:lineRule="auto"/>
              <w:jc w:val="both"/>
              <w:rPr>
                <w:rFonts w:asciiTheme="majorBidi" w:hAnsiTheme="majorBidi" w:cstheme="majorBidi"/>
              </w:rPr>
            </w:pPr>
            <w:r w:rsidRPr="00D55354">
              <w:rPr>
                <w:rFonts w:asciiTheme="majorBidi" w:eastAsia="Times New Roman" w:hAnsiTheme="majorBidi" w:cstheme="majorBidi"/>
                <w:kern w:val="0"/>
                <w:lang w:eastAsia="en-GB"/>
                <w14:ligatures w14:val="none"/>
              </w:rPr>
              <w:t>Fig</w:t>
            </w:r>
            <w:r w:rsidR="001B5899">
              <w:rPr>
                <w:rFonts w:asciiTheme="majorBidi" w:eastAsia="Times New Roman" w:hAnsiTheme="majorBidi" w:cstheme="majorBidi"/>
                <w:kern w:val="0"/>
                <w:lang w:eastAsia="en-GB"/>
                <w14:ligatures w14:val="none"/>
              </w:rPr>
              <w:t>.</w:t>
            </w:r>
            <w:r w:rsidR="00DC25D9" w:rsidRPr="00D55354">
              <w:rPr>
                <w:rFonts w:asciiTheme="majorBidi" w:eastAsia="Times New Roman" w:hAnsiTheme="majorBidi" w:cstheme="majorBidi"/>
                <w:kern w:val="0"/>
                <w:lang w:eastAsia="en-GB"/>
                <w14:ligatures w14:val="none"/>
              </w:rPr>
              <w:t xml:space="preserve"> S</w:t>
            </w:r>
            <w:r w:rsidR="006B5D7A">
              <w:rPr>
                <w:rFonts w:asciiTheme="majorBidi" w:eastAsia="Times New Roman" w:hAnsiTheme="majorBidi" w:cstheme="majorBidi"/>
                <w:kern w:val="0"/>
                <w:lang w:eastAsia="en-GB"/>
                <w14:ligatures w14:val="none"/>
              </w:rPr>
              <w:t>4</w:t>
            </w:r>
            <w:r w:rsidR="00DC25D9" w:rsidRPr="00D55354">
              <w:rPr>
                <w:rFonts w:asciiTheme="majorBidi" w:eastAsia="Times New Roman" w:hAnsiTheme="majorBidi" w:cstheme="majorBidi"/>
                <w:kern w:val="0"/>
                <w:lang w:eastAsia="en-GB"/>
                <w14:ligatures w14:val="none"/>
              </w:rPr>
              <w:t xml:space="preserve">. </w:t>
            </w:r>
            <w:r w:rsidR="00DC25D9" w:rsidRPr="00D55354">
              <w:rPr>
                <w:rFonts w:asciiTheme="majorBidi" w:hAnsiTheme="majorBidi" w:cstheme="majorBidi"/>
              </w:rPr>
              <w:t>Migratory segment of 2,016 km in spring, with the geomagnetic loxodrome trajectory (dark red) showing the highest alignment among all theoretical routes. The map includes a legend explaining route and symbol types, an info box with segment-level metrics, and elevation shaded in brown.</w:t>
            </w:r>
          </w:p>
        </w:tc>
      </w:tr>
    </w:tbl>
    <w:p w14:paraId="4A0BE74F" w14:textId="77777777" w:rsidR="00DC25D9" w:rsidRPr="00D55354" w:rsidRDefault="00DC25D9" w:rsidP="00DC25D9">
      <w:pPr>
        <w:spacing w:line="276" w:lineRule="auto"/>
        <w:rPr>
          <w:rFonts w:asciiTheme="majorBidi" w:hAnsiTheme="majorBidi" w:cstheme="majorBidi"/>
        </w:rPr>
      </w:pPr>
    </w:p>
    <w:p w14:paraId="45B59073" w14:textId="77777777" w:rsidR="00DC25D9" w:rsidRPr="00D55354" w:rsidRDefault="00DC25D9" w:rsidP="00DC25D9">
      <w:pPr>
        <w:spacing w:line="276" w:lineRule="auto"/>
        <w:rPr>
          <w:rFonts w:asciiTheme="majorBidi" w:hAnsiTheme="majorBidi" w:cstheme="majorBidi"/>
        </w:rPr>
      </w:pPr>
    </w:p>
    <w:p w14:paraId="617361F1" w14:textId="77777777" w:rsidR="00DC25D9" w:rsidRDefault="00DC25D9" w:rsidP="00DC25D9">
      <w:pPr>
        <w:spacing w:line="276" w:lineRule="auto"/>
        <w:rPr>
          <w:rFonts w:asciiTheme="majorBidi" w:hAnsiTheme="majorBidi" w:cstheme="majorBidi"/>
        </w:rPr>
      </w:pPr>
    </w:p>
    <w:p w14:paraId="15840F63" w14:textId="77777777" w:rsidR="00D616B3" w:rsidRDefault="00D616B3" w:rsidP="00DC25D9">
      <w:pPr>
        <w:spacing w:line="276" w:lineRule="auto"/>
        <w:rPr>
          <w:rFonts w:asciiTheme="majorBidi" w:hAnsiTheme="majorBidi" w:cstheme="majorBidi"/>
        </w:rPr>
      </w:pPr>
    </w:p>
    <w:p w14:paraId="21CC6EFB" w14:textId="77777777" w:rsidR="00D616B3" w:rsidRDefault="00D616B3" w:rsidP="00DC25D9">
      <w:pPr>
        <w:spacing w:line="276" w:lineRule="auto"/>
        <w:rPr>
          <w:rFonts w:asciiTheme="majorBidi" w:hAnsiTheme="majorBidi" w:cstheme="majorBidi"/>
        </w:rPr>
      </w:pPr>
    </w:p>
    <w:p w14:paraId="7EA38071" w14:textId="77777777" w:rsidR="00D616B3" w:rsidRDefault="00D616B3" w:rsidP="00DC25D9">
      <w:pPr>
        <w:spacing w:line="276" w:lineRule="auto"/>
        <w:rPr>
          <w:rFonts w:asciiTheme="majorBidi" w:hAnsiTheme="majorBidi" w:cstheme="majorBidi"/>
        </w:rPr>
      </w:pPr>
    </w:p>
    <w:p w14:paraId="078CC22E" w14:textId="77777777" w:rsidR="00D616B3" w:rsidRDefault="00D616B3" w:rsidP="00DC25D9">
      <w:pPr>
        <w:spacing w:line="276" w:lineRule="auto"/>
        <w:rPr>
          <w:rFonts w:asciiTheme="majorBidi" w:hAnsiTheme="majorBidi" w:cstheme="majorBidi"/>
        </w:rPr>
      </w:pPr>
    </w:p>
    <w:p w14:paraId="6E2D87E1" w14:textId="77777777" w:rsidR="00D616B3" w:rsidRDefault="00D616B3" w:rsidP="00DC25D9">
      <w:pPr>
        <w:spacing w:line="276" w:lineRule="auto"/>
        <w:rPr>
          <w:rFonts w:asciiTheme="majorBidi" w:hAnsiTheme="majorBidi" w:cstheme="majorBidi"/>
        </w:rPr>
      </w:pPr>
    </w:p>
    <w:p w14:paraId="3D483CB7" w14:textId="77777777" w:rsidR="00D616B3" w:rsidRDefault="00D616B3" w:rsidP="00DC25D9">
      <w:pPr>
        <w:spacing w:line="276" w:lineRule="auto"/>
        <w:rPr>
          <w:rFonts w:asciiTheme="majorBidi" w:hAnsiTheme="majorBidi" w:cstheme="majorBidi"/>
        </w:rPr>
      </w:pPr>
    </w:p>
    <w:p w14:paraId="291EC598" w14:textId="77777777" w:rsidR="00D616B3" w:rsidRDefault="00D616B3" w:rsidP="00DC25D9">
      <w:pPr>
        <w:spacing w:line="276" w:lineRule="auto"/>
        <w:rPr>
          <w:rFonts w:asciiTheme="majorBidi" w:hAnsiTheme="majorBidi" w:cstheme="majorBidi"/>
        </w:rPr>
      </w:pPr>
    </w:p>
    <w:p w14:paraId="374D5700" w14:textId="77777777" w:rsidR="00D616B3" w:rsidRPr="00D55354" w:rsidRDefault="00D616B3" w:rsidP="00DC25D9">
      <w:pPr>
        <w:spacing w:line="276" w:lineRule="auto"/>
        <w:rPr>
          <w:rFonts w:asciiTheme="majorBidi" w:hAnsiTheme="majorBidi" w:cstheme="majorBidi"/>
        </w:rPr>
      </w:pPr>
    </w:p>
    <w:p w14:paraId="27A99B36" w14:textId="77777777" w:rsidR="00BF721A" w:rsidRPr="00D55354" w:rsidRDefault="00BF721A" w:rsidP="000F7B8A">
      <w:pPr>
        <w:spacing w:line="276" w:lineRule="auto"/>
        <w:rPr>
          <w:rFonts w:asciiTheme="majorBidi" w:eastAsia="Times New Roman" w:hAnsiTheme="majorBidi" w:cstheme="majorBidi"/>
          <w:kern w:val="0"/>
          <w:lang w:eastAsia="en-GB"/>
          <w14:ligatures w14:val="none"/>
        </w:rPr>
      </w:pPr>
    </w:p>
    <w:p w14:paraId="4B82492D" w14:textId="77777777" w:rsidR="001E7F9B" w:rsidRPr="00D55354" w:rsidRDefault="001E7F9B" w:rsidP="000F7B8A">
      <w:pPr>
        <w:spacing w:line="276" w:lineRule="auto"/>
        <w:rPr>
          <w:rFonts w:asciiTheme="majorBidi" w:eastAsia="Times New Roman" w:hAnsiTheme="majorBidi" w:cstheme="majorBidi"/>
          <w:kern w:val="0"/>
          <w:lang w:eastAsia="en-GB"/>
          <w14:ligatures w14:val="none"/>
        </w:rPr>
      </w:pPr>
    </w:p>
    <w:tbl>
      <w:tblPr>
        <w:tblStyle w:val="TableGrid"/>
        <w:tblW w:w="0" w:type="auto"/>
        <w:tblLayout w:type="fixed"/>
        <w:tblLook w:val="04A0" w:firstRow="1" w:lastRow="0" w:firstColumn="1" w:lastColumn="0" w:noHBand="0" w:noVBand="1"/>
      </w:tblPr>
      <w:tblGrid>
        <w:gridCol w:w="1271"/>
        <w:gridCol w:w="1276"/>
        <w:gridCol w:w="1134"/>
        <w:gridCol w:w="1134"/>
        <w:gridCol w:w="1134"/>
        <w:gridCol w:w="992"/>
        <w:gridCol w:w="1134"/>
        <w:gridCol w:w="941"/>
      </w:tblGrid>
      <w:tr w:rsidR="001E7F9B" w:rsidRPr="00D55354" w14:paraId="25EA0C91" w14:textId="77777777" w:rsidTr="00C7037C">
        <w:trPr>
          <w:trHeight w:val="266"/>
        </w:trPr>
        <w:tc>
          <w:tcPr>
            <w:tcW w:w="9016" w:type="dxa"/>
            <w:gridSpan w:val="8"/>
            <w:tcBorders>
              <w:top w:val="nil"/>
              <w:left w:val="nil"/>
              <w:bottom w:val="single" w:sz="4" w:space="0" w:color="auto"/>
              <w:right w:val="nil"/>
            </w:tcBorders>
          </w:tcPr>
          <w:p w14:paraId="292C5C9F" w14:textId="039AFF86" w:rsidR="001E7F9B" w:rsidRPr="00D55354" w:rsidRDefault="001E7F9B" w:rsidP="000F7B8A">
            <w:pPr>
              <w:spacing w:after="120" w:line="276" w:lineRule="auto"/>
              <w:jc w:val="center"/>
              <w:rPr>
                <w:rFonts w:asciiTheme="majorBidi" w:hAnsiTheme="majorBidi" w:cstheme="majorBidi"/>
              </w:rPr>
            </w:pPr>
            <w:r w:rsidRPr="00D55354">
              <w:rPr>
                <w:rFonts w:asciiTheme="majorBidi" w:hAnsiTheme="majorBidi" w:cstheme="majorBidi"/>
              </w:rPr>
              <w:lastRenderedPageBreak/>
              <w:t>Table S</w:t>
            </w:r>
            <w:r w:rsidR="00E364EF">
              <w:rPr>
                <w:rFonts w:asciiTheme="majorBidi" w:hAnsiTheme="majorBidi" w:cstheme="majorBidi"/>
              </w:rPr>
              <w:t>4</w:t>
            </w:r>
            <w:r w:rsidRPr="00D55354">
              <w:rPr>
                <w:rFonts w:asciiTheme="majorBidi" w:hAnsiTheme="majorBidi" w:cstheme="majorBidi"/>
              </w:rPr>
              <w:t>. Average improvements of best-fitting strategies over runners-up based on MGD similarity.</w:t>
            </w:r>
          </w:p>
        </w:tc>
      </w:tr>
      <w:tr w:rsidR="00C7037C" w:rsidRPr="00D55354" w14:paraId="2663446C" w14:textId="77777777" w:rsidTr="00C7037C">
        <w:trPr>
          <w:trHeight w:val="535"/>
        </w:trPr>
        <w:tc>
          <w:tcPr>
            <w:tcW w:w="1271" w:type="dxa"/>
            <w:vMerge w:val="restart"/>
            <w:tcBorders>
              <w:top w:val="single" w:sz="4" w:space="0" w:color="auto"/>
            </w:tcBorders>
          </w:tcPr>
          <w:p w14:paraId="17935FD1" w14:textId="5BAD809F"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Best-Fitting Strategy</w:t>
            </w:r>
          </w:p>
        </w:tc>
        <w:tc>
          <w:tcPr>
            <w:tcW w:w="1276" w:type="dxa"/>
            <w:vMerge w:val="restart"/>
            <w:tcBorders>
              <w:top w:val="single" w:sz="4" w:space="0" w:color="auto"/>
            </w:tcBorders>
          </w:tcPr>
          <w:p w14:paraId="0BCF8855"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Top Second-Best</w:t>
            </w:r>
          </w:p>
        </w:tc>
        <w:tc>
          <w:tcPr>
            <w:tcW w:w="2268" w:type="dxa"/>
            <w:gridSpan w:val="2"/>
            <w:tcBorders>
              <w:top w:val="single" w:sz="4" w:space="0" w:color="auto"/>
            </w:tcBorders>
          </w:tcPr>
          <w:p w14:paraId="33ADC938"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Top Second-Best Frequency (%)</w:t>
            </w:r>
          </w:p>
        </w:tc>
        <w:tc>
          <w:tcPr>
            <w:tcW w:w="2126" w:type="dxa"/>
            <w:gridSpan w:val="2"/>
            <w:tcBorders>
              <w:top w:val="single" w:sz="4" w:space="0" w:color="auto"/>
            </w:tcBorders>
          </w:tcPr>
          <w:p w14:paraId="2D0D46DB"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Mean Improvement Over Top Second-Best</w:t>
            </w:r>
          </w:p>
        </w:tc>
        <w:tc>
          <w:tcPr>
            <w:tcW w:w="2075" w:type="dxa"/>
            <w:gridSpan w:val="2"/>
            <w:tcBorders>
              <w:top w:val="single" w:sz="4" w:space="0" w:color="auto"/>
            </w:tcBorders>
          </w:tcPr>
          <w:p w14:paraId="71640D68"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Mean Improvement Over All Second-Best</w:t>
            </w:r>
          </w:p>
        </w:tc>
      </w:tr>
      <w:tr w:rsidR="00C7037C" w:rsidRPr="00D55354" w14:paraId="19677749" w14:textId="77777777" w:rsidTr="00C7037C">
        <w:trPr>
          <w:trHeight w:val="229"/>
        </w:trPr>
        <w:tc>
          <w:tcPr>
            <w:tcW w:w="1271" w:type="dxa"/>
            <w:vMerge/>
          </w:tcPr>
          <w:p w14:paraId="685F09E4" w14:textId="77777777" w:rsidR="00C7037C" w:rsidRPr="00D55354" w:rsidRDefault="00C7037C" w:rsidP="000F7B8A">
            <w:pPr>
              <w:spacing w:line="276" w:lineRule="auto"/>
              <w:jc w:val="center"/>
              <w:rPr>
                <w:rFonts w:asciiTheme="majorBidi" w:hAnsiTheme="majorBidi" w:cstheme="majorBidi"/>
              </w:rPr>
            </w:pPr>
          </w:p>
        </w:tc>
        <w:tc>
          <w:tcPr>
            <w:tcW w:w="1276" w:type="dxa"/>
            <w:vMerge/>
          </w:tcPr>
          <w:p w14:paraId="210B4DB7" w14:textId="77777777" w:rsidR="00C7037C" w:rsidRPr="00D55354" w:rsidRDefault="00C7037C" w:rsidP="000F7B8A">
            <w:pPr>
              <w:spacing w:line="276" w:lineRule="auto"/>
              <w:jc w:val="center"/>
              <w:rPr>
                <w:rFonts w:asciiTheme="majorBidi" w:hAnsiTheme="majorBidi" w:cstheme="majorBidi"/>
              </w:rPr>
            </w:pPr>
          </w:p>
        </w:tc>
        <w:tc>
          <w:tcPr>
            <w:tcW w:w="1134" w:type="dxa"/>
          </w:tcPr>
          <w:p w14:paraId="49B12FCF"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Autumn</w:t>
            </w:r>
          </w:p>
        </w:tc>
        <w:tc>
          <w:tcPr>
            <w:tcW w:w="1134" w:type="dxa"/>
          </w:tcPr>
          <w:p w14:paraId="2D83F93C"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Spring</w:t>
            </w:r>
          </w:p>
        </w:tc>
        <w:tc>
          <w:tcPr>
            <w:tcW w:w="1134" w:type="dxa"/>
          </w:tcPr>
          <w:p w14:paraId="3AFD2EE4"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Autumn</w:t>
            </w:r>
          </w:p>
        </w:tc>
        <w:tc>
          <w:tcPr>
            <w:tcW w:w="992" w:type="dxa"/>
          </w:tcPr>
          <w:p w14:paraId="1DFCAE3B"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Spring</w:t>
            </w:r>
          </w:p>
        </w:tc>
        <w:tc>
          <w:tcPr>
            <w:tcW w:w="1134" w:type="dxa"/>
          </w:tcPr>
          <w:p w14:paraId="01B4D944"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Autumn</w:t>
            </w:r>
          </w:p>
        </w:tc>
        <w:tc>
          <w:tcPr>
            <w:tcW w:w="941" w:type="dxa"/>
          </w:tcPr>
          <w:p w14:paraId="11FFB24A"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Spring</w:t>
            </w:r>
          </w:p>
        </w:tc>
      </w:tr>
      <w:tr w:rsidR="00C7037C" w:rsidRPr="00D55354" w14:paraId="61091F8E" w14:textId="77777777" w:rsidTr="00C7037C">
        <w:tc>
          <w:tcPr>
            <w:tcW w:w="1271" w:type="dxa"/>
            <w:vAlign w:val="center"/>
          </w:tcPr>
          <w:p w14:paraId="08DE84A4" w14:textId="513A1390" w:rsidR="00C7037C" w:rsidRPr="00D55354" w:rsidRDefault="00C7037C" w:rsidP="000F7B8A">
            <w:pPr>
              <w:spacing w:line="276" w:lineRule="auto"/>
              <w:jc w:val="center"/>
              <w:rPr>
                <w:rFonts w:asciiTheme="majorBidi" w:hAnsiTheme="majorBidi" w:cstheme="majorBidi"/>
              </w:rPr>
            </w:pPr>
            <w:bookmarkStart w:id="0" w:name="_Hlk204188100"/>
            <w:r w:rsidRPr="00D55354">
              <w:rPr>
                <w:rFonts w:asciiTheme="majorBidi" w:eastAsia="Times New Roman" w:hAnsiTheme="majorBidi" w:cstheme="majorBidi"/>
                <w:kern w:val="0"/>
                <w:lang w:eastAsia="en-GB"/>
                <w14:ligatures w14:val="none"/>
              </w:rPr>
              <w:t>GEO</w:t>
            </w:r>
          </w:p>
        </w:tc>
        <w:tc>
          <w:tcPr>
            <w:tcW w:w="1276" w:type="dxa"/>
            <w:vAlign w:val="center"/>
          </w:tcPr>
          <w:p w14:paraId="5B933C07" w14:textId="7046B6EA"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MAG</w:t>
            </w:r>
          </w:p>
        </w:tc>
        <w:tc>
          <w:tcPr>
            <w:tcW w:w="1134" w:type="dxa"/>
          </w:tcPr>
          <w:p w14:paraId="3A72B814" w14:textId="36E6A1A9"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69.9</w:t>
            </w:r>
          </w:p>
        </w:tc>
        <w:tc>
          <w:tcPr>
            <w:tcW w:w="1134" w:type="dxa"/>
          </w:tcPr>
          <w:p w14:paraId="5E0CA171" w14:textId="402FCC15"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83.9</w:t>
            </w:r>
          </w:p>
        </w:tc>
        <w:tc>
          <w:tcPr>
            <w:tcW w:w="1134" w:type="dxa"/>
          </w:tcPr>
          <w:p w14:paraId="259A6583" w14:textId="7B1BCAEE"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15.2</w:t>
            </w:r>
          </w:p>
        </w:tc>
        <w:tc>
          <w:tcPr>
            <w:tcW w:w="992" w:type="dxa"/>
          </w:tcPr>
          <w:p w14:paraId="2F3516ED" w14:textId="40689D14"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13.9</w:t>
            </w:r>
          </w:p>
        </w:tc>
        <w:tc>
          <w:tcPr>
            <w:tcW w:w="1134" w:type="dxa"/>
          </w:tcPr>
          <w:p w14:paraId="22BD4EC0" w14:textId="10384010"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15.6</w:t>
            </w:r>
          </w:p>
        </w:tc>
        <w:tc>
          <w:tcPr>
            <w:tcW w:w="941" w:type="dxa"/>
          </w:tcPr>
          <w:p w14:paraId="5382EE9F" w14:textId="6C07B760"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13.7</w:t>
            </w:r>
          </w:p>
        </w:tc>
      </w:tr>
      <w:bookmarkEnd w:id="0"/>
      <w:tr w:rsidR="00C7037C" w:rsidRPr="00D55354" w14:paraId="4E159CDF" w14:textId="77777777" w:rsidTr="00C7037C">
        <w:tc>
          <w:tcPr>
            <w:tcW w:w="1271" w:type="dxa"/>
          </w:tcPr>
          <w:p w14:paraId="1455DCB2" w14:textId="3C0D6E54"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MAG</w:t>
            </w:r>
          </w:p>
        </w:tc>
        <w:tc>
          <w:tcPr>
            <w:tcW w:w="1276" w:type="dxa"/>
            <w:vAlign w:val="center"/>
          </w:tcPr>
          <w:p w14:paraId="3D0052A9" w14:textId="77777777"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GEO</w:t>
            </w:r>
          </w:p>
        </w:tc>
        <w:tc>
          <w:tcPr>
            <w:tcW w:w="1134" w:type="dxa"/>
          </w:tcPr>
          <w:p w14:paraId="506FE77F" w14:textId="1FA527B7"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50.8</w:t>
            </w:r>
          </w:p>
        </w:tc>
        <w:tc>
          <w:tcPr>
            <w:tcW w:w="1134" w:type="dxa"/>
          </w:tcPr>
          <w:p w14:paraId="7010E5A0" w14:textId="309E56C7"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60.0</w:t>
            </w:r>
          </w:p>
        </w:tc>
        <w:tc>
          <w:tcPr>
            <w:tcW w:w="1134" w:type="dxa"/>
          </w:tcPr>
          <w:p w14:paraId="534619F1" w14:textId="0620785B"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20.7</w:t>
            </w:r>
          </w:p>
        </w:tc>
        <w:tc>
          <w:tcPr>
            <w:tcW w:w="992" w:type="dxa"/>
          </w:tcPr>
          <w:p w14:paraId="435E2544" w14:textId="7C4E93CE"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17.0</w:t>
            </w:r>
          </w:p>
        </w:tc>
        <w:tc>
          <w:tcPr>
            <w:tcW w:w="1134" w:type="dxa"/>
          </w:tcPr>
          <w:p w14:paraId="0DC87F11" w14:textId="702A0A37"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19.8</w:t>
            </w:r>
          </w:p>
        </w:tc>
        <w:tc>
          <w:tcPr>
            <w:tcW w:w="941" w:type="dxa"/>
          </w:tcPr>
          <w:p w14:paraId="5FBF6F17" w14:textId="46486BC1"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16.1</w:t>
            </w:r>
          </w:p>
        </w:tc>
      </w:tr>
      <w:tr w:rsidR="00C7037C" w:rsidRPr="00D55354" w14:paraId="333441D7" w14:textId="77777777" w:rsidTr="00C7037C">
        <w:tc>
          <w:tcPr>
            <w:tcW w:w="1271" w:type="dxa"/>
          </w:tcPr>
          <w:p w14:paraId="011DA286" w14:textId="6A4E5F62"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MCL</w:t>
            </w:r>
          </w:p>
        </w:tc>
        <w:tc>
          <w:tcPr>
            <w:tcW w:w="1276" w:type="dxa"/>
            <w:vAlign w:val="center"/>
          </w:tcPr>
          <w:p w14:paraId="68F0B14A" w14:textId="77777777"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Sun</w:t>
            </w:r>
          </w:p>
        </w:tc>
        <w:tc>
          <w:tcPr>
            <w:tcW w:w="1134" w:type="dxa"/>
          </w:tcPr>
          <w:p w14:paraId="74CE5014" w14:textId="3F62798E"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75.9</w:t>
            </w:r>
          </w:p>
        </w:tc>
        <w:tc>
          <w:tcPr>
            <w:tcW w:w="1134" w:type="dxa"/>
          </w:tcPr>
          <w:p w14:paraId="29E2FFA9" w14:textId="78BADCE2"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72.6</w:t>
            </w:r>
          </w:p>
        </w:tc>
        <w:tc>
          <w:tcPr>
            <w:tcW w:w="1134" w:type="dxa"/>
          </w:tcPr>
          <w:p w14:paraId="0476BB8F" w14:textId="18BB9F3B"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21.0</w:t>
            </w:r>
          </w:p>
        </w:tc>
        <w:tc>
          <w:tcPr>
            <w:tcW w:w="992" w:type="dxa"/>
          </w:tcPr>
          <w:p w14:paraId="5A060329" w14:textId="42B04914"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20.3</w:t>
            </w:r>
          </w:p>
        </w:tc>
        <w:tc>
          <w:tcPr>
            <w:tcW w:w="1134" w:type="dxa"/>
          </w:tcPr>
          <w:p w14:paraId="33B42E29" w14:textId="49819FC9"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18.4</w:t>
            </w:r>
          </w:p>
        </w:tc>
        <w:tc>
          <w:tcPr>
            <w:tcW w:w="941" w:type="dxa"/>
          </w:tcPr>
          <w:p w14:paraId="225BB4D0" w14:textId="279F3481"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19.2</w:t>
            </w:r>
          </w:p>
        </w:tc>
      </w:tr>
      <w:tr w:rsidR="00C7037C" w:rsidRPr="00D55354" w14:paraId="3F9424EB" w14:textId="77777777" w:rsidTr="00C7037C">
        <w:tc>
          <w:tcPr>
            <w:tcW w:w="1271" w:type="dxa"/>
          </w:tcPr>
          <w:p w14:paraId="716AF379" w14:textId="5BAE2EC2"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Sun</w:t>
            </w:r>
          </w:p>
        </w:tc>
        <w:tc>
          <w:tcPr>
            <w:tcW w:w="1276" w:type="dxa"/>
            <w:vAlign w:val="center"/>
          </w:tcPr>
          <w:p w14:paraId="2F0B57A1" w14:textId="77777777"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MCL</w:t>
            </w:r>
          </w:p>
        </w:tc>
        <w:tc>
          <w:tcPr>
            <w:tcW w:w="1134" w:type="dxa"/>
          </w:tcPr>
          <w:p w14:paraId="612D79E7" w14:textId="6DFAD415"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38.5</w:t>
            </w:r>
          </w:p>
        </w:tc>
        <w:tc>
          <w:tcPr>
            <w:tcW w:w="1134" w:type="dxa"/>
          </w:tcPr>
          <w:p w14:paraId="28AA7886" w14:textId="5EA54B03"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54.8</w:t>
            </w:r>
          </w:p>
        </w:tc>
        <w:tc>
          <w:tcPr>
            <w:tcW w:w="1134" w:type="dxa"/>
          </w:tcPr>
          <w:p w14:paraId="2EDE6BD8" w14:textId="53978113"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11.6</w:t>
            </w:r>
          </w:p>
        </w:tc>
        <w:tc>
          <w:tcPr>
            <w:tcW w:w="992" w:type="dxa"/>
          </w:tcPr>
          <w:p w14:paraId="25DC1C08" w14:textId="418B182C"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17.9</w:t>
            </w:r>
          </w:p>
        </w:tc>
        <w:tc>
          <w:tcPr>
            <w:tcW w:w="1134" w:type="dxa"/>
          </w:tcPr>
          <w:p w14:paraId="082C1B3A" w14:textId="62C5EF7C"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13.0</w:t>
            </w:r>
          </w:p>
        </w:tc>
        <w:tc>
          <w:tcPr>
            <w:tcW w:w="941" w:type="dxa"/>
          </w:tcPr>
          <w:p w14:paraId="1F1D3C04" w14:textId="2222766C"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17.9</w:t>
            </w:r>
          </w:p>
        </w:tc>
      </w:tr>
      <w:tr w:rsidR="00C7037C" w:rsidRPr="00D55354" w14:paraId="73730F6F" w14:textId="77777777" w:rsidTr="00C7037C">
        <w:tc>
          <w:tcPr>
            <w:tcW w:w="1271" w:type="dxa"/>
          </w:tcPr>
          <w:p w14:paraId="4318043F" w14:textId="655AFC86"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LW</w:t>
            </w:r>
          </w:p>
        </w:tc>
        <w:tc>
          <w:tcPr>
            <w:tcW w:w="1276" w:type="dxa"/>
            <w:vAlign w:val="center"/>
          </w:tcPr>
          <w:p w14:paraId="0B67C8B2" w14:textId="77777777"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GEO</w:t>
            </w:r>
          </w:p>
        </w:tc>
        <w:tc>
          <w:tcPr>
            <w:tcW w:w="1134" w:type="dxa"/>
          </w:tcPr>
          <w:p w14:paraId="278B060B" w14:textId="36BCAD10"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36.7</w:t>
            </w:r>
          </w:p>
        </w:tc>
        <w:tc>
          <w:tcPr>
            <w:tcW w:w="1134" w:type="dxa"/>
          </w:tcPr>
          <w:p w14:paraId="1B73A260" w14:textId="6B263C65"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40.0</w:t>
            </w:r>
          </w:p>
        </w:tc>
        <w:tc>
          <w:tcPr>
            <w:tcW w:w="1134" w:type="dxa"/>
          </w:tcPr>
          <w:p w14:paraId="3E28F034" w14:textId="2002A410"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41.2</w:t>
            </w:r>
          </w:p>
        </w:tc>
        <w:tc>
          <w:tcPr>
            <w:tcW w:w="992" w:type="dxa"/>
          </w:tcPr>
          <w:p w14:paraId="4393BEA0" w14:textId="63F8C96D"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40.3</w:t>
            </w:r>
          </w:p>
        </w:tc>
        <w:tc>
          <w:tcPr>
            <w:tcW w:w="1134" w:type="dxa"/>
          </w:tcPr>
          <w:p w14:paraId="1604E1C2" w14:textId="6E9321EA"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42.3</w:t>
            </w:r>
          </w:p>
        </w:tc>
        <w:tc>
          <w:tcPr>
            <w:tcW w:w="941" w:type="dxa"/>
          </w:tcPr>
          <w:p w14:paraId="54559CF4" w14:textId="207D179B"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37.5</w:t>
            </w:r>
          </w:p>
        </w:tc>
      </w:tr>
    </w:tbl>
    <w:p w14:paraId="4D0BE86A" w14:textId="77777777" w:rsidR="001E7F9B" w:rsidRPr="00D55354" w:rsidRDefault="001E7F9B" w:rsidP="000F7B8A">
      <w:pPr>
        <w:spacing w:line="276" w:lineRule="auto"/>
        <w:rPr>
          <w:rFonts w:asciiTheme="majorBidi" w:eastAsia="Times New Roman" w:hAnsiTheme="majorBidi" w:cstheme="majorBidi"/>
          <w:kern w:val="0"/>
          <w:lang w:eastAsia="en-GB"/>
          <w14:ligatures w14:val="none"/>
        </w:rPr>
      </w:pPr>
    </w:p>
    <w:p w14:paraId="1B07C581" w14:textId="77777777" w:rsidR="001E7F9B" w:rsidRPr="00D55354" w:rsidRDefault="001E7F9B" w:rsidP="000F7B8A">
      <w:pPr>
        <w:spacing w:line="276" w:lineRule="auto"/>
        <w:rPr>
          <w:rFonts w:asciiTheme="majorBidi" w:eastAsia="Times New Roman" w:hAnsiTheme="majorBidi" w:cstheme="majorBidi"/>
          <w:kern w:val="0"/>
          <w:lang w:eastAsia="en-GB"/>
          <w14:ligatures w14:val="none"/>
        </w:rPr>
      </w:pPr>
    </w:p>
    <w:tbl>
      <w:tblPr>
        <w:tblStyle w:val="TableGrid"/>
        <w:tblW w:w="0" w:type="auto"/>
        <w:tblLayout w:type="fixed"/>
        <w:tblLook w:val="04A0" w:firstRow="1" w:lastRow="0" w:firstColumn="1" w:lastColumn="0" w:noHBand="0" w:noVBand="1"/>
      </w:tblPr>
      <w:tblGrid>
        <w:gridCol w:w="1271"/>
        <w:gridCol w:w="1276"/>
        <w:gridCol w:w="1134"/>
        <w:gridCol w:w="1134"/>
        <w:gridCol w:w="1134"/>
        <w:gridCol w:w="992"/>
        <w:gridCol w:w="1134"/>
        <w:gridCol w:w="941"/>
      </w:tblGrid>
      <w:tr w:rsidR="00C7037C" w:rsidRPr="00D55354" w14:paraId="097FCB06" w14:textId="77777777" w:rsidTr="002D2BD6">
        <w:trPr>
          <w:trHeight w:val="266"/>
        </w:trPr>
        <w:tc>
          <w:tcPr>
            <w:tcW w:w="9016" w:type="dxa"/>
            <w:gridSpan w:val="8"/>
            <w:tcBorders>
              <w:top w:val="nil"/>
              <w:left w:val="nil"/>
              <w:bottom w:val="single" w:sz="4" w:space="0" w:color="auto"/>
              <w:right w:val="nil"/>
            </w:tcBorders>
          </w:tcPr>
          <w:p w14:paraId="6D7A579B" w14:textId="55170C6E" w:rsidR="00C7037C" w:rsidRPr="00D55354" w:rsidRDefault="00C7037C" w:rsidP="000F7B8A">
            <w:pPr>
              <w:spacing w:after="120" w:line="276" w:lineRule="auto"/>
              <w:jc w:val="center"/>
              <w:rPr>
                <w:rFonts w:asciiTheme="majorBidi" w:hAnsiTheme="majorBidi" w:cstheme="majorBidi"/>
              </w:rPr>
            </w:pPr>
            <w:bookmarkStart w:id="1" w:name="_Hlk205378425"/>
            <w:r w:rsidRPr="00D55354">
              <w:rPr>
                <w:rFonts w:asciiTheme="majorBidi" w:hAnsiTheme="majorBidi" w:cstheme="majorBidi"/>
              </w:rPr>
              <w:t>Table S</w:t>
            </w:r>
            <w:r w:rsidR="00E364EF">
              <w:rPr>
                <w:rFonts w:asciiTheme="majorBidi" w:hAnsiTheme="majorBidi" w:cstheme="majorBidi"/>
              </w:rPr>
              <w:t>5</w:t>
            </w:r>
            <w:r w:rsidRPr="00D55354">
              <w:rPr>
                <w:rFonts w:asciiTheme="majorBidi" w:hAnsiTheme="majorBidi" w:cstheme="majorBidi"/>
              </w:rPr>
              <w:t>. Average improvements of best-fitting strategies over runners-up based on DIR similarity.</w:t>
            </w:r>
          </w:p>
        </w:tc>
      </w:tr>
      <w:tr w:rsidR="00C7037C" w:rsidRPr="00D55354" w14:paraId="40E57F65" w14:textId="77777777" w:rsidTr="002D2BD6">
        <w:trPr>
          <w:trHeight w:val="535"/>
        </w:trPr>
        <w:tc>
          <w:tcPr>
            <w:tcW w:w="1271" w:type="dxa"/>
            <w:vMerge w:val="restart"/>
            <w:tcBorders>
              <w:top w:val="single" w:sz="4" w:space="0" w:color="auto"/>
            </w:tcBorders>
          </w:tcPr>
          <w:p w14:paraId="069C6672"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Best-Fitting Strategy</w:t>
            </w:r>
          </w:p>
        </w:tc>
        <w:tc>
          <w:tcPr>
            <w:tcW w:w="1276" w:type="dxa"/>
            <w:vMerge w:val="restart"/>
            <w:tcBorders>
              <w:top w:val="single" w:sz="4" w:space="0" w:color="auto"/>
            </w:tcBorders>
          </w:tcPr>
          <w:p w14:paraId="3912DEE8"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Top Second-Best</w:t>
            </w:r>
          </w:p>
        </w:tc>
        <w:tc>
          <w:tcPr>
            <w:tcW w:w="2268" w:type="dxa"/>
            <w:gridSpan w:val="2"/>
            <w:tcBorders>
              <w:top w:val="single" w:sz="4" w:space="0" w:color="auto"/>
            </w:tcBorders>
          </w:tcPr>
          <w:p w14:paraId="23FE4CAA"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Top Second-Best Frequency (%)</w:t>
            </w:r>
          </w:p>
        </w:tc>
        <w:tc>
          <w:tcPr>
            <w:tcW w:w="2126" w:type="dxa"/>
            <w:gridSpan w:val="2"/>
            <w:tcBorders>
              <w:top w:val="single" w:sz="4" w:space="0" w:color="auto"/>
            </w:tcBorders>
          </w:tcPr>
          <w:p w14:paraId="6DCFDC30"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Mean Improvement Over Top Second-Best</w:t>
            </w:r>
          </w:p>
        </w:tc>
        <w:tc>
          <w:tcPr>
            <w:tcW w:w="2075" w:type="dxa"/>
            <w:gridSpan w:val="2"/>
            <w:tcBorders>
              <w:top w:val="single" w:sz="4" w:space="0" w:color="auto"/>
            </w:tcBorders>
          </w:tcPr>
          <w:p w14:paraId="5A3F13BF"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Mean Improvement Over All Second-Best</w:t>
            </w:r>
          </w:p>
        </w:tc>
      </w:tr>
      <w:tr w:rsidR="00C7037C" w:rsidRPr="00D55354" w14:paraId="0C6B06C5" w14:textId="77777777" w:rsidTr="002D2BD6">
        <w:trPr>
          <w:trHeight w:val="229"/>
        </w:trPr>
        <w:tc>
          <w:tcPr>
            <w:tcW w:w="1271" w:type="dxa"/>
            <w:vMerge/>
          </w:tcPr>
          <w:p w14:paraId="3F552CF1" w14:textId="77777777" w:rsidR="00C7037C" w:rsidRPr="00D55354" w:rsidRDefault="00C7037C" w:rsidP="000F7B8A">
            <w:pPr>
              <w:spacing w:line="276" w:lineRule="auto"/>
              <w:jc w:val="center"/>
              <w:rPr>
                <w:rFonts w:asciiTheme="majorBidi" w:hAnsiTheme="majorBidi" w:cstheme="majorBidi"/>
              </w:rPr>
            </w:pPr>
          </w:p>
        </w:tc>
        <w:tc>
          <w:tcPr>
            <w:tcW w:w="1276" w:type="dxa"/>
            <w:vMerge/>
          </w:tcPr>
          <w:p w14:paraId="41A9FEEE" w14:textId="77777777" w:rsidR="00C7037C" w:rsidRPr="00D55354" w:rsidRDefault="00C7037C" w:rsidP="000F7B8A">
            <w:pPr>
              <w:spacing w:line="276" w:lineRule="auto"/>
              <w:jc w:val="center"/>
              <w:rPr>
                <w:rFonts w:asciiTheme="majorBidi" w:hAnsiTheme="majorBidi" w:cstheme="majorBidi"/>
              </w:rPr>
            </w:pPr>
          </w:p>
        </w:tc>
        <w:tc>
          <w:tcPr>
            <w:tcW w:w="1134" w:type="dxa"/>
          </w:tcPr>
          <w:p w14:paraId="31A5C116"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Autumn</w:t>
            </w:r>
          </w:p>
        </w:tc>
        <w:tc>
          <w:tcPr>
            <w:tcW w:w="1134" w:type="dxa"/>
          </w:tcPr>
          <w:p w14:paraId="3EED2D8D"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Spring</w:t>
            </w:r>
          </w:p>
        </w:tc>
        <w:tc>
          <w:tcPr>
            <w:tcW w:w="1134" w:type="dxa"/>
          </w:tcPr>
          <w:p w14:paraId="2BF95BC8"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Autumn</w:t>
            </w:r>
          </w:p>
        </w:tc>
        <w:tc>
          <w:tcPr>
            <w:tcW w:w="992" w:type="dxa"/>
          </w:tcPr>
          <w:p w14:paraId="1842CE2B"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Spring</w:t>
            </w:r>
          </w:p>
        </w:tc>
        <w:tc>
          <w:tcPr>
            <w:tcW w:w="1134" w:type="dxa"/>
          </w:tcPr>
          <w:p w14:paraId="55EBF82C"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Autumn</w:t>
            </w:r>
          </w:p>
        </w:tc>
        <w:tc>
          <w:tcPr>
            <w:tcW w:w="941" w:type="dxa"/>
          </w:tcPr>
          <w:p w14:paraId="589CA4CC" w14:textId="77777777" w:rsidR="00C7037C" w:rsidRPr="00D55354" w:rsidRDefault="00C7037C" w:rsidP="000F7B8A">
            <w:pPr>
              <w:spacing w:line="276" w:lineRule="auto"/>
              <w:jc w:val="center"/>
              <w:rPr>
                <w:rFonts w:asciiTheme="majorBidi" w:hAnsiTheme="majorBidi" w:cstheme="majorBidi"/>
              </w:rPr>
            </w:pPr>
            <w:r w:rsidRPr="00D55354">
              <w:rPr>
                <w:rFonts w:asciiTheme="majorBidi" w:hAnsiTheme="majorBidi" w:cstheme="majorBidi"/>
              </w:rPr>
              <w:t>Spring</w:t>
            </w:r>
          </w:p>
        </w:tc>
      </w:tr>
      <w:tr w:rsidR="00C7037C" w:rsidRPr="00D55354" w14:paraId="6C1887E7" w14:textId="77777777" w:rsidTr="00C7037C">
        <w:tc>
          <w:tcPr>
            <w:tcW w:w="1271" w:type="dxa"/>
            <w:vAlign w:val="center"/>
          </w:tcPr>
          <w:p w14:paraId="00EF732F" w14:textId="1775CA86"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GEO</w:t>
            </w:r>
          </w:p>
        </w:tc>
        <w:tc>
          <w:tcPr>
            <w:tcW w:w="1276" w:type="dxa"/>
            <w:vAlign w:val="center"/>
          </w:tcPr>
          <w:p w14:paraId="7D228DB7" w14:textId="1CE721FE"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MAG</w:t>
            </w:r>
          </w:p>
        </w:tc>
        <w:tc>
          <w:tcPr>
            <w:tcW w:w="1134" w:type="dxa"/>
            <w:vAlign w:val="center"/>
          </w:tcPr>
          <w:p w14:paraId="31A395CD" w14:textId="0CAE51E8"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64.2</w:t>
            </w:r>
          </w:p>
        </w:tc>
        <w:tc>
          <w:tcPr>
            <w:tcW w:w="1134" w:type="dxa"/>
            <w:vAlign w:val="center"/>
          </w:tcPr>
          <w:p w14:paraId="6BB6A346" w14:textId="1E12C8C3"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86.7</w:t>
            </w:r>
          </w:p>
        </w:tc>
        <w:tc>
          <w:tcPr>
            <w:tcW w:w="1134" w:type="dxa"/>
            <w:vAlign w:val="center"/>
          </w:tcPr>
          <w:p w14:paraId="58A2B169" w14:textId="65F08B84"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1.9</w:t>
            </w:r>
          </w:p>
        </w:tc>
        <w:tc>
          <w:tcPr>
            <w:tcW w:w="992" w:type="dxa"/>
            <w:vAlign w:val="center"/>
          </w:tcPr>
          <w:p w14:paraId="747CE215" w14:textId="277B4E79"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2.5</w:t>
            </w:r>
          </w:p>
        </w:tc>
        <w:tc>
          <w:tcPr>
            <w:tcW w:w="1134" w:type="dxa"/>
            <w:vAlign w:val="center"/>
          </w:tcPr>
          <w:p w14:paraId="75FA30C5" w14:textId="490C312B"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1.9</w:t>
            </w:r>
          </w:p>
        </w:tc>
        <w:tc>
          <w:tcPr>
            <w:tcW w:w="941" w:type="dxa"/>
            <w:vAlign w:val="center"/>
          </w:tcPr>
          <w:p w14:paraId="1A2DDA33" w14:textId="39CB43FA"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2.3</w:t>
            </w:r>
          </w:p>
        </w:tc>
      </w:tr>
      <w:tr w:rsidR="00C7037C" w:rsidRPr="00D55354" w14:paraId="59EA4BB3" w14:textId="77777777" w:rsidTr="00C7037C">
        <w:tc>
          <w:tcPr>
            <w:tcW w:w="1271" w:type="dxa"/>
            <w:vAlign w:val="center"/>
          </w:tcPr>
          <w:p w14:paraId="04229DA9" w14:textId="6A0FC04C"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MAG</w:t>
            </w:r>
          </w:p>
        </w:tc>
        <w:tc>
          <w:tcPr>
            <w:tcW w:w="1276" w:type="dxa"/>
            <w:vAlign w:val="center"/>
          </w:tcPr>
          <w:p w14:paraId="3F070FDF" w14:textId="53A82093"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GEO</w:t>
            </w:r>
          </w:p>
        </w:tc>
        <w:tc>
          <w:tcPr>
            <w:tcW w:w="1134" w:type="dxa"/>
            <w:vAlign w:val="center"/>
          </w:tcPr>
          <w:p w14:paraId="0CF8AFB0" w14:textId="51F442C4"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72.3</w:t>
            </w:r>
          </w:p>
        </w:tc>
        <w:tc>
          <w:tcPr>
            <w:tcW w:w="1134" w:type="dxa"/>
            <w:vAlign w:val="center"/>
          </w:tcPr>
          <w:p w14:paraId="3B78A5F7" w14:textId="290102CF"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59.3</w:t>
            </w:r>
          </w:p>
        </w:tc>
        <w:tc>
          <w:tcPr>
            <w:tcW w:w="1134" w:type="dxa"/>
            <w:vAlign w:val="center"/>
          </w:tcPr>
          <w:p w14:paraId="1E83C2F5" w14:textId="680FCC53"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2.2</w:t>
            </w:r>
          </w:p>
        </w:tc>
        <w:tc>
          <w:tcPr>
            <w:tcW w:w="992" w:type="dxa"/>
            <w:vAlign w:val="center"/>
          </w:tcPr>
          <w:p w14:paraId="3FDAFCC2" w14:textId="4982ED2F"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49.7</w:t>
            </w:r>
          </w:p>
        </w:tc>
        <w:tc>
          <w:tcPr>
            <w:tcW w:w="1134" w:type="dxa"/>
            <w:vAlign w:val="center"/>
          </w:tcPr>
          <w:p w14:paraId="4F1F6A74" w14:textId="16D924C6"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1.7</w:t>
            </w:r>
          </w:p>
        </w:tc>
        <w:tc>
          <w:tcPr>
            <w:tcW w:w="941" w:type="dxa"/>
            <w:vAlign w:val="center"/>
          </w:tcPr>
          <w:p w14:paraId="0343C507" w14:textId="5EAF39D5"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29.8</w:t>
            </w:r>
          </w:p>
        </w:tc>
      </w:tr>
      <w:tr w:rsidR="00C7037C" w:rsidRPr="00D55354" w14:paraId="237085C2" w14:textId="77777777" w:rsidTr="00C7037C">
        <w:tc>
          <w:tcPr>
            <w:tcW w:w="1271" w:type="dxa"/>
            <w:vAlign w:val="center"/>
          </w:tcPr>
          <w:p w14:paraId="0C66E7AD" w14:textId="5DC92AC9"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MCL</w:t>
            </w:r>
          </w:p>
        </w:tc>
        <w:tc>
          <w:tcPr>
            <w:tcW w:w="1276" w:type="dxa"/>
            <w:vAlign w:val="center"/>
          </w:tcPr>
          <w:p w14:paraId="62D29390" w14:textId="5BA44385"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Sun</w:t>
            </w:r>
          </w:p>
        </w:tc>
        <w:tc>
          <w:tcPr>
            <w:tcW w:w="1134" w:type="dxa"/>
            <w:vAlign w:val="center"/>
          </w:tcPr>
          <w:p w14:paraId="4373F299" w14:textId="0DD84824"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85.1</w:t>
            </w:r>
          </w:p>
        </w:tc>
        <w:tc>
          <w:tcPr>
            <w:tcW w:w="1134" w:type="dxa"/>
            <w:vAlign w:val="center"/>
          </w:tcPr>
          <w:p w14:paraId="522EB804" w14:textId="657C6AE7"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sz w:val="22"/>
                <w:szCs w:val="22"/>
                <w:bdr w:val="none" w:sz="0" w:space="0" w:color="auto" w:frame="1"/>
              </w:rPr>
              <w:t>69.1</w:t>
            </w:r>
          </w:p>
        </w:tc>
        <w:tc>
          <w:tcPr>
            <w:tcW w:w="1134" w:type="dxa"/>
            <w:vAlign w:val="center"/>
          </w:tcPr>
          <w:p w14:paraId="65564286" w14:textId="266234E2"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1.1</w:t>
            </w:r>
          </w:p>
        </w:tc>
        <w:tc>
          <w:tcPr>
            <w:tcW w:w="992" w:type="dxa"/>
            <w:vAlign w:val="center"/>
          </w:tcPr>
          <w:p w14:paraId="3942FD0D" w14:textId="56A1E2F3"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2.3</w:t>
            </w:r>
          </w:p>
        </w:tc>
        <w:tc>
          <w:tcPr>
            <w:tcW w:w="1134" w:type="dxa"/>
            <w:vAlign w:val="center"/>
          </w:tcPr>
          <w:p w14:paraId="59F2A48D" w14:textId="75DD95B8"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1.2</w:t>
            </w:r>
          </w:p>
        </w:tc>
        <w:tc>
          <w:tcPr>
            <w:tcW w:w="941" w:type="dxa"/>
            <w:vAlign w:val="center"/>
          </w:tcPr>
          <w:p w14:paraId="4C9FA457" w14:textId="49E415C3"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2.8</w:t>
            </w:r>
          </w:p>
        </w:tc>
      </w:tr>
      <w:tr w:rsidR="00C7037C" w:rsidRPr="00D55354" w14:paraId="1D57E64C" w14:textId="77777777" w:rsidTr="00C7037C">
        <w:tc>
          <w:tcPr>
            <w:tcW w:w="1271" w:type="dxa"/>
            <w:vAlign w:val="center"/>
          </w:tcPr>
          <w:p w14:paraId="2EC82963" w14:textId="4D8DEAE7"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Sun</w:t>
            </w:r>
          </w:p>
        </w:tc>
        <w:tc>
          <w:tcPr>
            <w:tcW w:w="1276" w:type="dxa"/>
            <w:vAlign w:val="center"/>
          </w:tcPr>
          <w:p w14:paraId="4FE8807F" w14:textId="4AAD91B4"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MCL</w:t>
            </w:r>
          </w:p>
        </w:tc>
        <w:tc>
          <w:tcPr>
            <w:tcW w:w="1134" w:type="dxa"/>
            <w:vAlign w:val="center"/>
          </w:tcPr>
          <w:p w14:paraId="2596778F" w14:textId="587DBA3B"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37.5</w:t>
            </w:r>
          </w:p>
        </w:tc>
        <w:tc>
          <w:tcPr>
            <w:tcW w:w="1134" w:type="dxa"/>
            <w:vAlign w:val="center"/>
          </w:tcPr>
          <w:p w14:paraId="18756040" w14:textId="40F0BBF1"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45.5</w:t>
            </w:r>
          </w:p>
        </w:tc>
        <w:tc>
          <w:tcPr>
            <w:tcW w:w="1134" w:type="dxa"/>
            <w:vAlign w:val="center"/>
          </w:tcPr>
          <w:p w14:paraId="69FA2CAC" w14:textId="7C735E11"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0.7</w:t>
            </w:r>
          </w:p>
        </w:tc>
        <w:tc>
          <w:tcPr>
            <w:tcW w:w="992" w:type="dxa"/>
            <w:vAlign w:val="center"/>
          </w:tcPr>
          <w:p w14:paraId="3D90AFE1" w14:textId="41DA9820"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1.5</w:t>
            </w:r>
          </w:p>
        </w:tc>
        <w:tc>
          <w:tcPr>
            <w:tcW w:w="1134" w:type="dxa"/>
            <w:vAlign w:val="center"/>
          </w:tcPr>
          <w:p w14:paraId="72B82C11" w14:textId="0E466B40"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0.8</w:t>
            </w:r>
          </w:p>
        </w:tc>
        <w:tc>
          <w:tcPr>
            <w:tcW w:w="941" w:type="dxa"/>
            <w:vAlign w:val="center"/>
          </w:tcPr>
          <w:p w14:paraId="1E7F8682" w14:textId="493E8DF7"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2.2</w:t>
            </w:r>
          </w:p>
        </w:tc>
      </w:tr>
      <w:tr w:rsidR="00C7037C" w:rsidRPr="00D55354" w14:paraId="1FF89F50" w14:textId="77777777" w:rsidTr="00C7037C">
        <w:tc>
          <w:tcPr>
            <w:tcW w:w="1271" w:type="dxa"/>
            <w:vAlign w:val="center"/>
          </w:tcPr>
          <w:p w14:paraId="502AA682" w14:textId="46EA6936"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LW</w:t>
            </w:r>
          </w:p>
        </w:tc>
        <w:tc>
          <w:tcPr>
            <w:tcW w:w="1276" w:type="dxa"/>
            <w:vAlign w:val="center"/>
          </w:tcPr>
          <w:p w14:paraId="0F42AC36" w14:textId="20ACE837" w:rsidR="00C7037C" w:rsidRPr="00D55354" w:rsidRDefault="00C7037C" w:rsidP="000F7B8A">
            <w:pPr>
              <w:spacing w:line="276" w:lineRule="auto"/>
              <w:jc w:val="center"/>
              <w:rPr>
                <w:rFonts w:asciiTheme="majorBidi" w:hAnsiTheme="majorBidi" w:cstheme="majorBidi"/>
              </w:rPr>
            </w:pPr>
            <w:r w:rsidRPr="00D55354">
              <w:rPr>
                <w:rFonts w:asciiTheme="majorBidi" w:eastAsia="Times New Roman" w:hAnsiTheme="majorBidi" w:cstheme="majorBidi"/>
                <w:kern w:val="0"/>
                <w:lang w:eastAsia="en-GB"/>
                <w14:ligatures w14:val="none"/>
              </w:rPr>
              <w:t>GEO</w:t>
            </w:r>
          </w:p>
        </w:tc>
        <w:tc>
          <w:tcPr>
            <w:tcW w:w="1134" w:type="dxa"/>
            <w:vAlign w:val="center"/>
          </w:tcPr>
          <w:p w14:paraId="0BD54513" w14:textId="76503ABD"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54.5</w:t>
            </w:r>
          </w:p>
        </w:tc>
        <w:tc>
          <w:tcPr>
            <w:tcW w:w="1134" w:type="dxa"/>
            <w:vAlign w:val="center"/>
          </w:tcPr>
          <w:p w14:paraId="0FC798E3" w14:textId="01434300"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48.6</w:t>
            </w:r>
          </w:p>
        </w:tc>
        <w:tc>
          <w:tcPr>
            <w:tcW w:w="1134" w:type="dxa"/>
            <w:vAlign w:val="center"/>
          </w:tcPr>
          <w:p w14:paraId="7740EBAB" w14:textId="7660A74C"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13.2</w:t>
            </w:r>
          </w:p>
        </w:tc>
        <w:tc>
          <w:tcPr>
            <w:tcW w:w="992" w:type="dxa"/>
            <w:vAlign w:val="center"/>
          </w:tcPr>
          <w:p w14:paraId="109DE999" w14:textId="787C1CAF"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35.1</w:t>
            </w:r>
          </w:p>
        </w:tc>
        <w:tc>
          <w:tcPr>
            <w:tcW w:w="1134" w:type="dxa"/>
            <w:vAlign w:val="center"/>
          </w:tcPr>
          <w:p w14:paraId="15174A68" w14:textId="6771A6E2" w:rsidR="00C7037C" w:rsidRPr="00D55354" w:rsidRDefault="00C7037C" w:rsidP="000F7B8A">
            <w:pPr>
              <w:spacing w:line="276" w:lineRule="auto"/>
              <w:jc w:val="center"/>
              <w:rPr>
                <w:rFonts w:asciiTheme="majorBidi" w:hAnsiTheme="majorBidi" w:cstheme="majorBidi"/>
              </w:rPr>
            </w:pPr>
            <w:r w:rsidRPr="00D55354">
              <w:rPr>
                <w:rStyle w:val="gpwvoe5cb5b"/>
                <w:rFonts w:asciiTheme="majorBidi" w:eastAsiaTheme="majorEastAsia" w:hAnsiTheme="majorBidi" w:cstheme="majorBidi"/>
                <w:color w:val="000000"/>
                <w:bdr w:val="none" w:sz="0" w:space="0" w:color="auto" w:frame="1"/>
              </w:rPr>
              <w:t>20.9</w:t>
            </w:r>
          </w:p>
        </w:tc>
        <w:tc>
          <w:tcPr>
            <w:tcW w:w="941" w:type="dxa"/>
            <w:vAlign w:val="center"/>
          </w:tcPr>
          <w:p w14:paraId="398E379F" w14:textId="69D3DE65" w:rsidR="00C7037C" w:rsidRPr="00D55354" w:rsidRDefault="00C7037C" w:rsidP="000F7B8A">
            <w:pPr>
              <w:pStyle w:val="HTMLPreformatted"/>
              <w:shd w:val="clear" w:color="auto" w:fill="FFFFFF"/>
              <w:wordWrap w:val="0"/>
              <w:spacing w:line="276" w:lineRule="auto"/>
              <w:jc w:val="center"/>
              <w:rPr>
                <w:rFonts w:asciiTheme="majorBidi" w:hAnsiTheme="majorBidi" w:cstheme="majorBidi"/>
                <w:color w:val="000000"/>
                <w:sz w:val="22"/>
                <w:szCs w:val="22"/>
              </w:rPr>
            </w:pPr>
            <w:r w:rsidRPr="00D55354">
              <w:rPr>
                <w:rStyle w:val="gpwvoe5cb5b"/>
                <w:rFonts w:asciiTheme="majorBidi" w:eastAsiaTheme="majorEastAsia" w:hAnsiTheme="majorBidi" w:cstheme="majorBidi"/>
                <w:color w:val="000000"/>
                <w:sz w:val="22"/>
                <w:szCs w:val="22"/>
                <w:bdr w:val="none" w:sz="0" w:space="0" w:color="auto" w:frame="1"/>
              </w:rPr>
              <w:t>65.0</w:t>
            </w:r>
          </w:p>
        </w:tc>
      </w:tr>
      <w:bookmarkEnd w:id="1"/>
    </w:tbl>
    <w:p w14:paraId="0F6D419A" w14:textId="77777777" w:rsidR="00C7037C" w:rsidRPr="00D55354" w:rsidRDefault="00C7037C" w:rsidP="000F7B8A">
      <w:pPr>
        <w:spacing w:line="276" w:lineRule="auto"/>
        <w:rPr>
          <w:rFonts w:asciiTheme="majorBidi" w:eastAsia="Times New Roman" w:hAnsiTheme="majorBidi" w:cstheme="majorBidi"/>
          <w:kern w:val="0"/>
          <w:lang w:eastAsia="en-GB"/>
          <w14:ligatures w14:val="none"/>
        </w:rPr>
      </w:pPr>
    </w:p>
    <w:p w14:paraId="4323865A" w14:textId="77777777" w:rsidR="00071330" w:rsidRPr="00D55354" w:rsidRDefault="00071330" w:rsidP="000F7B8A">
      <w:pPr>
        <w:spacing w:line="276" w:lineRule="auto"/>
        <w:rPr>
          <w:rFonts w:asciiTheme="majorBidi" w:hAnsiTheme="majorBidi" w:cstheme="majorBidi"/>
        </w:rPr>
      </w:pPr>
    </w:p>
    <w:tbl>
      <w:tblPr>
        <w:tblStyle w:val="TableGrid"/>
        <w:tblW w:w="0" w:type="auto"/>
        <w:jc w:val="center"/>
        <w:tblLook w:val="04A0" w:firstRow="1" w:lastRow="0" w:firstColumn="1" w:lastColumn="0" w:noHBand="0" w:noVBand="1"/>
      </w:tblPr>
      <w:tblGrid>
        <w:gridCol w:w="3823"/>
        <w:gridCol w:w="1276"/>
        <w:gridCol w:w="1281"/>
        <w:gridCol w:w="1275"/>
      </w:tblGrid>
      <w:tr w:rsidR="00F924B3" w:rsidRPr="00D55354" w14:paraId="12F8FEB2" w14:textId="77777777" w:rsidTr="000F7B8A">
        <w:trPr>
          <w:jc w:val="center"/>
        </w:trPr>
        <w:tc>
          <w:tcPr>
            <w:tcW w:w="7655" w:type="dxa"/>
            <w:gridSpan w:val="4"/>
            <w:tcBorders>
              <w:top w:val="nil"/>
              <w:left w:val="nil"/>
              <w:bottom w:val="single" w:sz="4" w:space="0" w:color="auto"/>
              <w:right w:val="nil"/>
            </w:tcBorders>
            <w:vAlign w:val="center"/>
          </w:tcPr>
          <w:p w14:paraId="18D3DE04" w14:textId="17ECC58F" w:rsidR="00F924B3" w:rsidRPr="00D55354" w:rsidRDefault="003B115C" w:rsidP="001B5899">
            <w:pPr>
              <w:spacing w:after="120" w:line="276" w:lineRule="auto"/>
              <w:jc w:val="both"/>
              <w:rPr>
                <w:rFonts w:asciiTheme="majorBidi" w:eastAsia="Times New Roman" w:hAnsiTheme="majorBidi" w:cstheme="majorBidi"/>
                <w:kern w:val="0"/>
                <w:lang w:eastAsia="en-GB"/>
                <w14:ligatures w14:val="none"/>
              </w:rPr>
            </w:pPr>
            <w:r w:rsidRPr="00D55354">
              <w:rPr>
                <w:rFonts w:asciiTheme="majorBidi" w:hAnsiTheme="majorBidi" w:cstheme="majorBidi"/>
              </w:rPr>
              <w:t>Table S</w:t>
            </w:r>
            <w:r w:rsidR="00E364EF">
              <w:rPr>
                <w:rFonts w:asciiTheme="majorBidi" w:hAnsiTheme="majorBidi" w:cstheme="majorBidi"/>
              </w:rPr>
              <w:t>6</w:t>
            </w:r>
            <w:r w:rsidRPr="00D55354">
              <w:rPr>
                <w:rFonts w:asciiTheme="majorBidi" w:hAnsiTheme="majorBidi" w:cstheme="majorBidi"/>
              </w:rPr>
              <w:t xml:space="preserve">. </w:t>
            </w:r>
            <w:r w:rsidRPr="00D55354">
              <w:rPr>
                <w:rStyle w:val="Emphasis"/>
                <w:rFonts w:asciiTheme="majorBidi" w:hAnsiTheme="majorBidi" w:cstheme="majorBidi"/>
                <w:i w:val="0"/>
                <w:iCs w:val="0"/>
              </w:rPr>
              <w:t>Pairwise correlations of segment-level similarity scores among compass-based navigation strategies. Values are reported separately for each similarity metric</w:t>
            </w:r>
            <w:r w:rsidR="000F7B8A" w:rsidRPr="00D55354">
              <w:rPr>
                <w:rStyle w:val="Emphasis"/>
                <w:rFonts w:asciiTheme="majorBidi" w:hAnsiTheme="majorBidi" w:cstheme="majorBidi"/>
                <w:i w:val="0"/>
                <w:iCs w:val="0"/>
              </w:rPr>
              <w:t xml:space="preserve">. </w:t>
            </w:r>
            <w:r w:rsidRPr="00D55354">
              <w:rPr>
                <w:rStyle w:val="Emphasis"/>
                <w:rFonts w:asciiTheme="majorBidi" w:hAnsiTheme="majorBidi" w:cstheme="majorBidi"/>
                <w:i w:val="0"/>
                <w:iCs w:val="0"/>
              </w:rPr>
              <w:t>All pairwise Pearson correlations are statistically significant at p &lt; 0.001.</w:t>
            </w:r>
          </w:p>
        </w:tc>
      </w:tr>
      <w:tr w:rsidR="00F924B3" w:rsidRPr="00D55354" w14:paraId="4D6141B9" w14:textId="77777777" w:rsidTr="000F7B8A">
        <w:trPr>
          <w:jc w:val="center"/>
        </w:trPr>
        <w:tc>
          <w:tcPr>
            <w:tcW w:w="3823" w:type="dxa"/>
            <w:tcBorders>
              <w:top w:val="single" w:sz="4" w:space="0" w:color="auto"/>
            </w:tcBorders>
            <w:vAlign w:val="center"/>
          </w:tcPr>
          <w:p w14:paraId="512A222C" w14:textId="6735C7FD"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Strategy Pair</w:t>
            </w:r>
          </w:p>
        </w:tc>
        <w:tc>
          <w:tcPr>
            <w:tcW w:w="1276" w:type="dxa"/>
            <w:tcBorders>
              <w:top w:val="single" w:sz="4" w:space="0" w:color="auto"/>
            </w:tcBorders>
            <w:vAlign w:val="center"/>
          </w:tcPr>
          <w:p w14:paraId="3D80353A" w14:textId="15461545"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DTW</w:t>
            </w:r>
          </w:p>
        </w:tc>
        <w:tc>
          <w:tcPr>
            <w:tcW w:w="1281" w:type="dxa"/>
            <w:tcBorders>
              <w:top w:val="single" w:sz="4" w:space="0" w:color="auto"/>
            </w:tcBorders>
            <w:vAlign w:val="center"/>
          </w:tcPr>
          <w:p w14:paraId="586DDCD5" w14:textId="2DC6EAD6"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M</w:t>
            </w:r>
            <w:r w:rsidR="007E6520">
              <w:rPr>
                <w:rFonts w:asciiTheme="majorBidi" w:eastAsia="Times New Roman" w:hAnsiTheme="majorBidi" w:cstheme="majorBidi"/>
                <w:kern w:val="0"/>
                <w:lang w:eastAsia="en-GB"/>
                <w14:ligatures w14:val="none"/>
              </w:rPr>
              <w:t>GD</w:t>
            </w:r>
          </w:p>
        </w:tc>
        <w:tc>
          <w:tcPr>
            <w:tcW w:w="1275" w:type="dxa"/>
            <w:tcBorders>
              <w:top w:val="single" w:sz="4" w:space="0" w:color="auto"/>
            </w:tcBorders>
            <w:vAlign w:val="center"/>
          </w:tcPr>
          <w:p w14:paraId="09BDB1F9" w14:textId="7DE7DE1C"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DIR</w:t>
            </w:r>
          </w:p>
        </w:tc>
      </w:tr>
      <w:tr w:rsidR="00F924B3" w:rsidRPr="00D55354" w14:paraId="302CC2EA" w14:textId="77777777" w:rsidTr="000F7B8A">
        <w:trPr>
          <w:jc w:val="center"/>
        </w:trPr>
        <w:tc>
          <w:tcPr>
            <w:tcW w:w="3823" w:type="dxa"/>
            <w:vAlign w:val="center"/>
          </w:tcPr>
          <w:p w14:paraId="27232CC0" w14:textId="4340C6FE"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Geographic – Geomagnetic</w:t>
            </w:r>
          </w:p>
        </w:tc>
        <w:tc>
          <w:tcPr>
            <w:tcW w:w="1276" w:type="dxa"/>
            <w:vAlign w:val="center"/>
          </w:tcPr>
          <w:p w14:paraId="2151EF6C" w14:textId="271ECAA1"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0.96</w:t>
            </w:r>
          </w:p>
        </w:tc>
        <w:tc>
          <w:tcPr>
            <w:tcW w:w="1281" w:type="dxa"/>
            <w:vAlign w:val="center"/>
          </w:tcPr>
          <w:p w14:paraId="0B7893BA" w14:textId="6350397C"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0.97</w:t>
            </w:r>
          </w:p>
        </w:tc>
        <w:tc>
          <w:tcPr>
            <w:tcW w:w="1275" w:type="dxa"/>
            <w:vAlign w:val="center"/>
          </w:tcPr>
          <w:p w14:paraId="2BC7EF1C" w14:textId="17BA3054"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1.00</w:t>
            </w:r>
          </w:p>
        </w:tc>
      </w:tr>
      <w:tr w:rsidR="00F924B3" w:rsidRPr="00D55354" w14:paraId="76F519C5" w14:textId="77777777" w:rsidTr="000F7B8A">
        <w:trPr>
          <w:jc w:val="center"/>
        </w:trPr>
        <w:tc>
          <w:tcPr>
            <w:tcW w:w="3823" w:type="dxa"/>
            <w:vAlign w:val="center"/>
          </w:tcPr>
          <w:p w14:paraId="403E5842" w14:textId="5CDCB7AB"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Geographic – Magnetoclinic</w:t>
            </w:r>
          </w:p>
        </w:tc>
        <w:tc>
          <w:tcPr>
            <w:tcW w:w="1276" w:type="dxa"/>
            <w:vAlign w:val="center"/>
          </w:tcPr>
          <w:p w14:paraId="369AD18C" w14:textId="1A7EFAF5"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0.84</w:t>
            </w:r>
          </w:p>
        </w:tc>
        <w:tc>
          <w:tcPr>
            <w:tcW w:w="1281" w:type="dxa"/>
            <w:vAlign w:val="center"/>
          </w:tcPr>
          <w:p w14:paraId="32CCC03B" w14:textId="146E48B2"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0.85</w:t>
            </w:r>
          </w:p>
        </w:tc>
        <w:tc>
          <w:tcPr>
            <w:tcW w:w="1275" w:type="dxa"/>
            <w:vAlign w:val="center"/>
          </w:tcPr>
          <w:p w14:paraId="73F7729E" w14:textId="65E79746"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0.99</w:t>
            </w:r>
          </w:p>
        </w:tc>
      </w:tr>
      <w:tr w:rsidR="00F924B3" w:rsidRPr="00D55354" w14:paraId="39AA5904" w14:textId="77777777" w:rsidTr="000F7B8A">
        <w:trPr>
          <w:jc w:val="center"/>
        </w:trPr>
        <w:tc>
          <w:tcPr>
            <w:tcW w:w="3823" w:type="dxa"/>
            <w:vAlign w:val="center"/>
          </w:tcPr>
          <w:p w14:paraId="33EA9CDE" w14:textId="00A344A1"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Geographic – Sun</w:t>
            </w:r>
          </w:p>
        </w:tc>
        <w:tc>
          <w:tcPr>
            <w:tcW w:w="1276" w:type="dxa"/>
            <w:vAlign w:val="center"/>
          </w:tcPr>
          <w:p w14:paraId="169C8383" w14:textId="128C930E"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0.89</w:t>
            </w:r>
          </w:p>
        </w:tc>
        <w:tc>
          <w:tcPr>
            <w:tcW w:w="1281" w:type="dxa"/>
            <w:vAlign w:val="center"/>
          </w:tcPr>
          <w:p w14:paraId="4A90C5B1" w14:textId="35F24D44"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0.89</w:t>
            </w:r>
          </w:p>
        </w:tc>
        <w:tc>
          <w:tcPr>
            <w:tcW w:w="1275" w:type="dxa"/>
            <w:vAlign w:val="center"/>
          </w:tcPr>
          <w:p w14:paraId="2EFCF75C" w14:textId="2B8AEC21"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1.00</w:t>
            </w:r>
          </w:p>
        </w:tc>
      </w:tr>
      <w:tr w:rsidR="00F924B3" w:rsidRPr="00D55354" w14:paraId="223D5492" w14:textId="77777777" w:rsidTr="000F7B8A">
        <w:trPr>
          <w:jc w:val="center"/>
        </w:trPr>
        <w:tc>
          <w:tcPr>
            <w:tcW w:w="3823" w:type="dxa"/>
            <w:vAlign w:val="center"/>
          </w:tcPr>
          <w:p w14:paraId="5725CB10" w14:textId="0B9175A0"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Geographic – Local Wind</w:t>
            </w:r>
          </w:p>
        </w:tc>
        <w:tc>
          <w:tcPr>
            <w:tcW w:w="1276" w:type="dxa"/>
            <w:vAlign w:val="center"/>
          </w:tcPr>
          <w:p w14:paraId="4FDA7942" w14:textId="665A211D"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0.41</w:t>
            </w:r>
          </w:p>
        </w:tc>
        <w:tc>
          <w:tcPr>
            <w:tcW w:w="1281" w:type="dxa"/>
            <w:vAlign w:val="center"/>
          </w:tcPr>
          <w:p w14:paraId="5FEC1222" w14:textId="2AB532E6"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0.44</w:t>
            </w:r>
          </w:p>
        </w:tc>
        <w:tc>
          <w:tcPr>
            <w:tcW w:w="1275" w:type="dxa"/>
            <w:vAlign w:val="center"/>
          </w:tcPr>
          <w:p w14:paraId="7E807CB6" w14:textId="046E6179"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0.42</w:t>
            </w:r>
          </w:p>
        </w:tc>
      </w:tr>
      <w:tr w:rsidR="00F924B3" w:rsidRPr="00D55354" w14:paraId="2DE90EFE" w14:textId="77777777" w:rsidTr="000F7B8A">
        <w:trPr>
          <w:jc w:val="center"/>
        </w:trPr>
        <w:tc>
          <w:tcPr>
            <w:tcW w:w="3823" w:type="dxa"/>
            <w:vAlign w:val="center"/>
          </w:tcPr>
          <w:p w14:paraId="25E221A8" w14:textId="199E101D"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Geomagnetic – Magnetoclinic</w:t>
            </w:r>
          </w:p>
        </w:tc>
        <w:tc>
          <w:tcPr>
            <w:tcW w:w="1276" w:type="dxa"/>
            <w:vAlign w:val="center"/>
          </w:tcPr>
          <w:p w14:paraId="16E21308" w14:textId="5FDCE201"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0.91</w:t>
            </w:r>
          </w:p>
        </w:tc>
        <w:tc>
          <w:tcPr>
            <w:tcW w:w="1281" w:type="dxa"/>
            <w:vAlign w:val="center"/>
          </w:tcPr>
          <w:p w14:paraId="6F3201D8" w14:textId="37D7266B"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0.91</w:t>
            </w:r>
          </w:p>
        </w:tc>
        <w:tc>
          <w:tcPr>
            <w:tcW w:w="1275" w:type="dxa"/>
            <w:vAlign w:val="center"/>
          </w:tcPr>
          <w:p w14:paraId="6C7DB72C" w14:textId="53E9997B"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0.99</w:t>
            </w:r>
          </w:p>
        </w:tc>
      </w:tr>
      <w:tr w:rsidR="00F924B3" w:rsidRPr="00D55354" w14:paraId="6DF7EB9C" w14:textId="77777777" w:rsidTr="000F7B8A">
        <w:trPr>
          <w:jc w:val="center"/>
        </w:trPr>
        <w:tc>
          <w:tcPr>
            <w:tcW w:w="3823" w:type="dxa"/>
            <w:vAlign w:val="center"/>
          </w:tcPr>
          <w:p w14:paraId="18429BF4" w14:textId="43B1EFE1"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Geomagnetic – Sun</w:t>
            </w:r>
          </w:p>
        </w:tc>
        <w:tc>
          <w:tcPr>
            <w:tcW w:w="1276" w:type="dxa"/>
            <w:vAlign w:val="center"/>
          </w:tcPr>
          <w:p w14:paraId="4E65992F" w14:textId="1C4C6FAB"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0.95</w:t>
            </w:r>
          </w:p>
        </w:tc>
        <w:tc>
          <w:tcPr>
            <w:tcW w:w="1281" w:type="dxa"/>
            <w:vAlign w:val="center"/>
          </w:tcPr>
          <w:p w14:paraId="2AB28D19" w14:textId="3B64C04C"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0.95</w:t>
            </w:r>
          </w:p>
        </w:tc>
        <w:tc>
          <w:tcPr>
            <w:tcW w:w="1275" w:type="dxa"/>
            <w:vAlign w:val="center"/>
          </w:tcPr>
          <w:p w14:paraId="1EDBB693" w14:textId="233200E6"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1.00</w:t>
            </w:r>
          </w:p>
        </w:tc>
      </w:tr>
      <w:tr w:rsidR="00F924B3" w:rsidRPr="00D55354" w14:paraId="0F42CB28" w14:textId="77777777" w:rsidTr="000F7B8A">
        <w:trPr>
          <w:jc w:val="center"/>
        </w:trPr>
        <w:tc>
          <w:tcPr>
            <w:tcW w:w="3823" w:type="dxa"/>
            <w:vAlign w:val="center"/>
          </w:tcPr>
          <w:p w14:paraId="6CE04FEA" w14:textId="50593080"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Geomagnetic – Local Wind</w:t>
            </w:r>
          </w:p>
        </w:tc>
        <w:tc>
          <w:tcPr>
            <w:tcW w:w="1276" w:type="dxa"/>
            <w:vAlign w:val="center"/>
          </w:tcPr>
          <w:p w14:paraId="7466ACD4" w14:textId="08A67A24"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0.41</w:t>
            </w:r>
          </w:p>
        </w:tc>
        <w:tc>
          <w:tcPr>
            <w:tcW w:w="1281" w:type="dxa"/>
            <w:vAlign w:val="center"/>
          </w:tcPr>
          <w:p w14:paraId="220145B7" w14:textId="75A8702C"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0.42</w:t>
            </w:r>
          </w:p>
        </w:tc>
        <w:tc>
          <w:tcPr>
            <w:tcW w:w="1275" w:type="dxa"/>
            <w:vAlign w:val="center"/>
          </w:tcPr>
          <w:p w14:paraId="25DC4B55" w14:textId="59E4318F"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0.42</w:t>
            </w:r>
          </w:p>
        </w:tc>
      </w:tr>
      <w:tr w:rsidR="00F924B3" w:rsidRPr="00D55354" w14:paraId="49E49365" w14:textId="77777777" w:rsidTr="000F7B8A">
        <w:trPr>
          <w:jc w:val="center"/>
        </w:trPr>
        <w:tc>
          <w:tcPr>
            <w:tcW w:w="3823" w:type="dxa"/>
            <w:vAlign w:val="center"/>
          </w:tcPr>
          <w:p w14:paraId="2DEEF66A" w14:textId="224E123E"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Magnetoclinic – Sun</w:t>
            </w:r>
          </w:p>
        </w:tc>
        <w:tc>
          <w:tcPr>
            <w:tcW w:w="1276" w:type="dxa"/>
            <w:vAlign w:val="center"/>
          </w:tcPr>
          <w:p w14:paraId="436FFB54" w14:textId="281E9F74"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0.95</w:t>
            </w:r>
          </w:p>
        </w:tc>
        <w:tc>
          <w:tcPr>
            <w:tcW w:w="1281" w:type="dxa"/>
            <w:vAlign w:val="center"/>
          </w:tcPr>
          <w:p w14:paraId="3A098F8C" w14:textId="39D7F132"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0.95</w:t>
            </w:r>
          </w:p>
        </w:tc>
        <w:tc>
          <w:tcPr>
            <w:tcW w:w="1275" w:type="dxa"/>
            <w:vAlign w:val="center"/>
          </w:tcPr>
          <w:p w14:paraId="1BD4B305" w14:textId="2C4CCCA7"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0.99</w:t>
            </w:r>
          </w:p>
        </w:tc>
      </w:tr>
      <w:tr w:rsidR="00F924B3" w:rsidRPr="00D55354" w14:paraId="04642690" w14:textId="77777777" w:rsidTr="000F7B8A">
        <w:trPr>
          <w:jc w:val="center"/>
        </w:trPr>
        <w:tc>
          <w:tcPr>
            <w:tcW w:w="3823" w:type="dxa"/>
            <w:vAlign w:val="center"/>
          </w:tcPr>
          <w:p w14:paraId="777BCE18" w14:textId="1953F312"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Magnetoclinic – Local Wind</w:t>
            </w:r>
          </w:p>
        </w:tc>
        <w:tc>
          <w:tcPr>
            <w:tcW w:w="1276" w:type="dxa"/>
            <w:vAlign w:val="center"/>
          </w:tcPr>
          <w:p w14:paraId="639E5D50" w14:textId="44A0A932"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0.45</w:t>
            </w:r>
          </w:p>
        </w:tc>
        <w:tc>
          <w:tcPr>
            <w:tcW w:w="1281" w:type="dxa"/>
            <w:vAlign w:val="center"/>
          </w:tcPr>
          <w:p w14:paraId="4D6EA3CC" w14:textId="6287AAB8"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0.45</w:t>
            </w:r>
          </w:p>
        </w:tc>
        <w:tc>
          <w:tcPr>
            <w:tcW w:w="1275" w:type="dxa"/>
            <w:vAlign w:val="center"/>
          </w:tcPr>
          <w:p w14:paraId="288EABDE" w14:textId="09AD4098"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0.42</w:t>
            </w:r>
          </w:p>
        </w:tc>
      </w:tr>
      <w:tr w:rsidR="00F924B3" w:rsidRPr="00D55354" w14:paraId="11FCE8FB" w14:textId="77777777" w:rsidTr="000F7B8A">
        <w:trPr>
          <w:jc w:val="center"/>
        </w:trPr>
        <w:tc>
          <w:tcPr>
            <w:tcW w:w="3823" w:type="dxa"/>
            <w:vAlign w:val="center"/>
          </w:tcPr>
          <w:p w14:paraId="090AB45C" w14:textId="5693C256" w:rsidR="00F924B3" w:rsidRPr="00D55354" w:rsidRDefault="00F924B3" w:rsidP="000F7B8A">
            <w:pPr>
              <w:spacing w:line="276" w:lineRule="auto"/>
              <w:rPr>
                <w:rFonts w:asciiTheme="majorBidi" w:hAnsiTheme="majorBidi" w:cstheme="majorBidi"/>
              </w:rPr>
            </w:pPr>
            <w:r w:rsidRPr="00F924B3">
              <w:rPr>
                <w:rFonts w:asciiTheme="majorBidi" w:eastAsia="Times New Roman" w:hAnsiTheme="majorBidi" w:cstheme="majorBidi"/>
                <w:kern w:val="0"/>
                <w:lang w:eastAsia="en-GB"/>
                <w14:ligatures w14:val="none"/>
              </w:rPr>
              <w:t>Sun – Local Wind</w:t>
            </w:r>
          </w:p>
        </w:tc>
        <w:tc>
          <w:tcPr>
            <w:tcW w:w="1276" w:type="dxa"/>
            <w:vAlign w:val="center"/>
          </w:tcPr>
          <w:p w14:paraId="7AB5EA2F" w14:textId="7D934324"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0.42</w:t>
            </w:r>
          </w:p>
        </w:tc>
        <w:tc>
          <w:tcPr>
            <w:tcW w:w="1281" w:type="dxa"/>
            <w:vAlign w:val="center"/>
          </w:tcPr>
          <w:p w14:paraId="2FE61931" w14:textId="1583BD7B"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0.43</w:t>
            </w:r>
          </w:p>
        </w:tc>
        <w:tc>
          <w:tcPr>
            <w:tcW w:w="1275" w:type="dxa"/>
            <w:vAlign w:val="center"/>
          </w:tcPr>
          <w:p w14:paraId="29613A0E" w14:textId="7A08E5D5" w:rsidR="00F924B3" w:rsidRPr="00D55354" w:rsidRDefault="00F924B3" w:rsidP="000F7B8A">
            <w:pPr>
              <w:spacing w:line="276" w:lineRule="auto"/>
              <w:jc w:val="center"/>
              <w:rPr>
                <w:rFonts w:asciiTheme="majorBidi" w:hAnsiTheme="majorBidi" w:cstheme="majorBidi"/>
              </w:rPr>
            </w:pPr>
            <w:r w:rsidRPr="00F924B3">
              <w:rPr>
                <w:rFonts w:asciiTheme="majorBidi" w:eastAsia="Times New Roman" w:hAnsiTheme="majorBidi" w:cstheme="majorBidi"/>
                <w:kern w:val="0"/>
                <w:lang w:eastAsia="en-GB"/>
                <w14:ligatures w14:val="none"/>
              </w:rPr>
              <w:t>0.42</w:t>
            </w:r>
          </w:p>
        </w:tc>
      </w:tr>
    </w:tbl>
    <w:p w14:paraId="45DF6F4F" w14:textId="77777777" w:rsidR="00F924B3" w:rsidRPr="00D55354" w:rsidRDefault="00F924B3" w:rsidP="000F7B8A">
      <w:pPr>
        <w:spacing w:line="276" w:lineRule="auto"/>
        <w:rPr>
          <w:rFonts w:asciiTheme="majorBidi" w:hAnsiTheme="majorBidi" w:cstheme="majorBidi"/>
        </w:rPr>
      </w:pPr>
    </w:p>
    <w:p w14:paraId="12C0076B" w14:textId="77777777" w:rsidR="00F924B3" w:rsidRDefault="00F924B3" w:rsidP="000F7B8A">
      <w:pPr>
        <w:spacing w:line="276" w:lineRule="auto"/>
        <w:rPr>
          <w:rFonts w:asciiTheme="majorBidi" w:hAnsiTheme="majorBidi" w:cstheme="majorBidi"/>
        </w:rPr>
      </w:pPr>
    </w:p>
    <w:p w14:paraId="66CE226D" w14:textId="77777777" w:rsidR="00D616B3" w:rsidRDefault="00D616B3" w:rsidP="000F7B8A">
      <w:pPr>
        <w:spacing w:line="276"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616B3" w14:paraId="6E2AA540" w14:textId="77777777" w:rsidTr="001B5899">
        <w:tc>
          <w:tcPr>
            <w:tcW w:w="9016" w:type="dxa"/>
          </w:tcPr>
          <w:p w14:paraId="5253A696" w14:textId="2B235E9C" w:rsidR="00D616B3" w:rsidRDefault="0058047C" w:rsidP="00D616B3">
            <w:pPr>
              <w:spacing w:line="276"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06F14BD6" wp14:editId="0AEBEDDC">
                  <wp:extent cx="5616000" cy="7020311"/>
                  <wp:effectExtent l="0" t="0" r="3810" b="9525"/>
                  <wp:docPr id="1015457409"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57409" name="Picture 5" descr="A screenshot of a computer&#10;&#10;AI-generated content may be incorrect."/>
                          <pic:cNvPicPr/>
                        </pic:nvPicPr>
                        <pic:blipFill>
                          <a:blip r:embed="rId8"/>
                          <a:stretch>
                            <a:fillRect/>
                          </a:stretch>
                        </pic:blipFill>
                        <pic:spPr>
                          <a:xfrm>
                            <a:off x="0" y="0"/>
                            <a:ext cx="5616000" cy="7020311"/>
                          </a:xfrm>
                          <a:prstGeom prst="rect">
                            <a:avLst/>
                          </a:prstGeom>
                        </pic:spPr>
                      </pic:pic>
                    </a:graphicData>
                  </a:graphic>
                </wp:inline>
              </w:drawing>
            </w:r>
          </w:p>
        </w:tc>
      </w:tr>
      <w:tr w:rsidR="00D616B3" w14:paraId="624BE46C" w14:textId="77777777" w:rsidTr="001B5899">
        <w:tc>
          <w:tcPr>
            <w:tcW w:w="9016" w:type="dxa"/>
          </w:tcPr>
          <w:p w14:paraId="75128381" w14:textId="7D60DF27" w:rsidR="00D616B3" w:rsidRPr="005D3017" w:rsidRDefault="0084319C" w:rsidP="005D3017">
            <w:pPr>
              <w:pStyle w:val="NormalWeb"/>
              <w:jc w:val="both"/>
              <w:rPr>
                <w:rFonts w:asciiTheme="majorBidi" w:eastAsiaTheme="minorHAnsi" w:hAnsiTheme="majorBidi" w:cstheme="majorBidi"/>
                <w:kern w:val="2"/>
                <w:sz w:val="22"/>
                <w:szCs w:val="22"/>
                <w:lang w:eastAsia="en-US"/>
                <w14:ligatures w14:val="standardContextual"/>
              </w:rPr>
            </w:pPr>
            <w:r w:rsidRPr="00D55354">
              <w:rPr>
                <w:rFonts w:asciiTheme="majorBidi" w:hAnsiTheme="majorBidi" w:cstheme="majorBidi"/>
              </w:rPr>
              <w:t>Fig</w:t>
            </w:r>
            <w:r w:rsidR="001B5899">
              <w:rPr>
                <w:rFonts w:asciiTheme="majorBidi" w:hAnsiTheme="majorBidi" w:cstheme="majorBidi"/>
              </w:rPr>
              <w:t>.</w:t>
            </w:r>
            <w:r w:rsidRPr="00D55354">
              <w:rPr>
                <w:rFonts w:asciiTheme="majorBidi" w:hAnsiTheme="majorBidi" w:cstheme="majorBidi"/>
              </w:rPr>
              <w:t xml:space="preserve"> </w:t>
            </w:r>
            <w:r w:rsidR="0058047C" w:rsidRPr="0058047C">
              <w:rPr>
                <w:rFonts w:asciiTheme="majorBidi" w:eastAsiaTheme="minorHAnsi" w:hAnsiTheme="majorBidi" w:cstheme="majorBidi"/>
                <w:kern w:val="2"/>
                <w:sz w:val="22"/>
                <w:szCs w:val="22"/>
                <w:lang w:eastAsia="en-US"/>
                <w14:ligatures w14:val="standardContextual"/>
              </w:rPr>
              <w:t>S</w:t>
            </w:r>
            <w:r w:rsidR="006B5D7A">
              <w:rPr>
                <w:rFonts w:asciiTheme="majorBidi" w:eastAsiaTheme="minorHAnsi" w:hAnsiTheme="majorBidi" w:cstheme="majorBidi"/>
                <w:kern w:val="2"/>
                <w:sz w:val="22"/>
                <w:szCs w:val="22"/>
                <w:lang w:eastAsia="en-US"/>
                <w14:ligatures w14:val="standardContextual"/>
              </w:rPr>
              <w:t>5</w:t>
            </w:r>
            <w:r w:rsidR="0058047C" w:rsidRPr="0058047C">
              <w:rPr>
                <w:rFonts w:asciiTheme="majorBidi" w:eastAsiaTheme="minorHAnsi" w:hAnsiTheme="majorBidi" w:cstheme="majorBidi"/>
                <w:kern w:val="2"/>
                <w:sz w:val="22"/>
                <w:szCs w:val="22"/>
                <w:lang w:eastAsia="en-US"/>
                <w14:ligatures w14:val="standardContextual"/>
              </w:rPr>
              <w:t xml:space="preserve">. Pearson correlation matrices of evaluation metrics for five compass-based route models (GL, ML, MC, SC, LW). Matrices were computed using (a) median geodesic deviation (MGD), (b) dynamic time warping (DTW), and (c) directional consistency (DIR) as similarity measures. </w:t>
            </w:r>
          </w:p>
        </w:tc>
      </w:tr>
    </w:tbl>
    <w:p w14:paraId="4E866925" w14:textId="77777777" w:rsidR="00D616B3" w:rsidRDefault="00D616B3" w:rsidP="000F7B8A">
      <w:pPr>
        <w:spacing w:line="276" w:lineRule="auto"/>
        <w:rPr>
          <w:rFonts w:asciiTheme="majorBidi" w:hAnsiTheme="majorBidi" w:cstheme="majorBidi"/>
        </w:rPr>
      </w:pPr>
    </w:p>
    <w:p w14:paraId="64FA2787" w14:textId="77777777" w:rsidR="00D616B3" w:rsidRDefault="00D616B3" w:rsidP="000F7B8A">
      <w:pPr>
        <w:spacing w:line="276" w:lineRule="auto"/>
        <w:rPr>
          <w:rFonts w:asciiTheme="majorBidi" w:hAnsiTheme="majorBidi" w:cstheme="majorBidi"/>
        </w:rPr>
      </w:pPr>
    </w:p>
    <w:p w14:paraId="6FA0AFCC" w14:textId="77777777" w:rsidR="00D616B3" w:rsidRDefault="00D616B3" w:rsidP="000F7B8A">
      <w:pPr>
        <w:spacing w:line="276" w:lineRule="auto"/>
        <w:rPr>
          <w:rFonts w:asciiTheme="majorBidi" w:hAnsiTheme="majorBidi" w:cstheme="majorBidi"/>
        </w:rPr>
      </w:pPr>
    </w:p>
    <w:p w14:paraId="46321FA0" w14:textId="77777777" w:rsidR="00D616B3" w:rsidRDefault="00D616B3" w:rsidP="000F7B8A">
      <w:pPr>
        <w:spacing w:line="276" w:lineRule="auto"/>
        <w:rPr>
          <w:rFonts w:asciiTheme="majorBidi" w:hAnsiTheme="majorBidi" w:cstheme="majorBidi"/>
        </w:rPr>
      </w:pPr>
    </w:p>
    <w:tbl>
      <w:tblPr>
        <w:tblStyle w:val="TableGrid"/>
        <w:tblW w:w="9242" w:type="dxa"/>
        <w:tblLook w:val="04A0" w:firstRow="1" w:lastRow="0" w:firstColumn="1" w:lastColumn="0" w:noHBand="0" w:noVBand="1"/>
      </w:tblPr>
      <w:tblGrid>
        <w:gridCol w:w="2212"/>
        <w:gridCol w:w="1450"/>
        <w:gridCol w:w="1276"/>
        <w:gridCol w:w="953"/>
        <w:gridCol w:w="1066"/>
        <w:gridCol w:w="949"/>
        <w:gridCol w:w="1336"/>
      </w:tblGrid>
      <w:tr w:rsidR="00A143D0" w:rsidRPr="00144231" w14:paraId="4E9D98DE" w14:textId="77777777" w:rsidTr="001B5899">
        <w:tc>
          <w:tcPr>
            <w:tcW w:w="9242" w:type="dxa"/>
            <w:gridSpan w:val="7"/>
            <w:tcBorders>
              <w:top w:val="nil"/>
              <w:left w:val="nil"/>
              <w:bottom w:val="single" w:sz="4" w:space="0" w:color="auto"/>
              <w:right w:val="nil"/>
            </w:tcBorders>
            <w:vAlign w:val="center"/>
          </w:tcPr>
          <w:p w14:paraId="742871AB" w14:textId="0F17E595" w:rsidR="008C6CC0" w:rsidRPr="00144231" w:rsidRDefault="00A143D0" w:rsidP="001B5899">
            <w:pPr>
              <w:spacing w:before="100" w:beforeAutospacing="1" w:after="100" w:afterAutospacing="1" w:line="276" w:lineRule="auto"/>
              <w:jc w:val="both"/>
              <w:rPr>
                <w:rFonts w:asciiTheme="majorBidi" w:eastAsia="Times New Roman" w:hAnsiTheme="majorBidi" w:cstheme="majorBidi"/>
                <w:i/>
                <w:iCs/>
                <w:kern w:val="0"/>
                <w:lang w:eastAsia="en-GB"/>
                <w14:ligatures w14:val="none"/>
              </w:rPr>
            </w:pPr>
            <w:r w:rsidRPr="00144231">
              <w:rPr>
                <w:rStyle w:val="Strong"/>
                <w:rFonts w:asciiTheme="majorBidi" w:hAnsiTheme="majorBidi" w:cstheme="majorBidi"/>
                <w:b w:val="0"/>
                <w:bCs w:val="0"/>
              </w:rPr>
              <w:lastRenderedPageBreak/>
              <w:t>Table S</w:t>
            </w:r>
            <w:r w:rsidR="00144231" w:rsidRPr="00144231">
              <w:rPr>
                <w:rStyle w:val="Strong"/>
                <w:rFonts w:asciiTheme="majorBidi" w:hAnsiTheme="majorBidi" w:cstheme="majorBidi"/>
                <w:b w:val="0"/>
                <w:bCs w:val="0"/>
              </w:rPr>
              <w:t>7</w:t>
            </w:r>
            <w:r w:rsidRPr="00144231">
              <w:rPr>
                <w:rStyle w:val="Strong"/>
                <w:rFonts w:asciiTheme="majorBidi" w:hAnsiTheme="majorBidi" w:cstheme="majorBidi"/>
                <w:b w:val="0"/>
                <w:bCs w:val="0"/>
              </w:rPr>
              <w:t xml:space="preserve">. </w:t>
            </w:r>
            <w:r w:rsidR="005741FA" w:rsidRPr="00144231">
              <w:rPr>
                <w:rFonts w:asciiTheme="majorBidi" w:hAnsiTheme="majorBidi" w:cstheme="majorBidi"/>
              </w:rPr>
              <w:t xml:space="preserve">Binomial logistic regression of route class (wind-optimal vs great-circle). Final model retained after stepwise AIC selection from the full additive model (n = 1,524 segments). Response variable: route class (1 = wind-optimal, 0 = great-circle). Estimates (β) are on the log-odds scale; odds ratios (OR) and 95% profile-likelihood confidence intervals (CI) are provided. Continuous predictors are expressed in native units. Reference levels: season = spring; short pause = absent. Model </w:t>
            </w:r>
            <w:proofErr w:type="gramStart"/>
            <w:r w:rsidR="005741FA" w:rsidRPr="00144231">
              <w:rPr>
                <w:rFonts w:asciiTheme="majorBidi" w:hAnsiTheme="majorBidi" w:cstheme="majorBidi"/>
              </w:rPr>
              <w:t>fit:</w:t>
            </w:r>
            <w:proofErr w:type="gramEnd"/>
            <w:r w:rsidR="005741FA" w:rsidRPr="00144231">
              <w:rPr>
                <w:rFonts w:asciiTheme="majorBidi" w:hAnsiTheme="majorBidi" w:cstheme="majorBidi"/>
              </w:rPr>
              <w:t xml:space="preserve"> residual deviance = 2062.9 on 1518 df; AIC = 2074.9; McFadden’s R² = 0.019; Tjur’s R² = 0.026; AUC = 0.59. Calibration was adequate (Hosmer–</w:t>
            </w:r>
            <w:proofErr w:type="spellStart"/>
            <w:r w:rsidR="005741FA" w:rsidRPr="00144231">
              <w:rPr>
                <w:rFonts w:asciiTheme="majorBidi" w:hAnsiTheme="majorBidi" w:cstheme="majorBidi"/>
              </w:rPr>
              <w:t>Lemeshow</w:t>
            </w:r>
            <w:proofErr w:type="spellEnd"/>
            <w:r w:rsidR="005741FA" w:rsidRPr="00144231">
              <w:rPr>
                <w:rFonts w:asciiTheme="majorBidi" w:hAnsiTheme="majorBidi" w:cstheme="majorBidi"/>
              </w:rPr>
              <w:t xml:space="preserve"> p = 0.12).</w:t>
            </w:r>
          </w:p>
        </w:tc>
      </w:tr>
      <w:tr w:rsidR="00A143D0" w:rsidRPr="00144231" w14:paraId="1D8DE691" w14:textId="77777777" w:rsidTr="001B5899">
        <w:tc>
          <w:tcPr>
            <w:tcW w:w="2212" w:type="dxa"/>
            <w:tcBorders>
              <w:top w:val="single" w:sz="4" w:space="0" w:color="auto"/>
            </w:tcBorders>
            <w:vAlign w:val="center"/>
          </w:tcPr>
          <w:p w14:paraId="49676AEE" w14:textId="660DB966"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Predictor</w:t>
            </w:r>
          </w:p>
        </w:tc>
        <w:tc>
          <w:tcPr>
            <w:tcW w:w="1450" w:type="dxa"/>
            <w:tcBorders>
              <w:top w:val="single" w:sz="4" w:space="0" w:color="auto"/>
            </w:tcBorders>
            <w:vAlign w:val="center"/>
          </w:tcPr>
          <w:p w14:paraId="37B332CD" w14:textId="13D46C71"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Coding / Unit</w:t>
            </w:r>
          </w:p>
        </w:tc>
        <w:tc>
          <w:tcPr>
            <w:tcW w:w="1276" w:type="dxa"/>
            <w:tcBorders>
              <w:top w:val="single" w:sz="4" w:space="0" w:color="auto"/>
            </w:tcBorders>
            <w:vAlign w:val="center"/>
          </w:tcPr>
          <w:p w14:paraId="7AD57A40" w14:textId="6770F552"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β (SE)</w:t>
            </w:r>
          </w:p>
        </w:tc>
        <w:tc>
          <w:tcPr>
            <w:tcW w:w="953" w:type="dxa"/>
            <w:tcBorders>
              <w:top w:val="single" w:sz="4" w:space="0" w:color="auto"/>
            </w:tcBorders>
            <w:vAlign w:val="center"/>
          </w:tcPr>
          <w:p w14:paraId="60FEDCD9" w14:textId="66255BE4"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z</w:t>
            </w:r>
          </w:p>
        </w:tc>
        <w:tc>
          <w:tcPr>
            <w:tcW w:w="1066" w:type="dxa"/>
            <w:tcBorders>
              <w:top w:val="single" w:sz="4" w:space="0" w:color="auto"/>
            </w:tcBorders>
            <w:vAlign w:val="center"/>
          </w:tcPr>
          <w:p w14:paraId="19D66975" w14:textId="4B34D07C"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p</w:t>
            </w:r>
          </w:p>
        </w:tc>
        <w:tc>
          <w:tcPr>
            <w:tcW w:w="949" w:type="dxa"/>
            <w:tcBorders>
              <w:top w:val="single" w:sz="4" w:space="0" w:color="auto"/>
            </w:tcBorders>
            <w:vAlign w:val="center"/>
          </w:tcPr>
          <w:p w14:paraId="25BE89C6" w14:textId="442EF4B2"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OR</w:t>
            </w:r>
          </w:p>
        </w:tc>
        <w:tc>
          <w:tcPr>
            <w:tcW w:w="1336" w:type="dxa"/>
            <w:tcBorders>
              <w:top w:val="single" w:sz="4" w:space="0" w:color="auto"/>
            </w:tcBorders>
            <w:vAlign w:val="center"/>
          </w:tcPr>
          <w:p w14:paraId="51985C09" w14:textId="586E2DB9"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95 % CI (OR)</w:t>
            </w:r>
          </w:p>
        </w:tc>
      </w:tr>
      <w:tr w:rsidR="00A143D0" w:rsidRPr="00144231" w14:paraId="76654287" w14:textId="77777777" w:rsidTr="005741FA">
        <w:tc>
          <w:tcPr>
            <w:tcW w:w="2212" w:type="dxa"/>
            <w:vAlign w:val="center"/>
          </w:tcPr>
          <w:p w14:paraId="3FD034A3" w14:textId="378E6C5A"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Intercept</w:t>
            </w:r>
          </w:p>
        </w:tc>
        <w:tc>
          <w:tcPr>
            <w:tcW w:w="1450" w:type="dxa"/>
            <w:vAlign w:val="center"/>
          </w:tcPr>
          <w:p w14:paraId="459A0D3A" w14:textId="5750E1F9"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spring; no short pause; tailwind = 0; distance = 0</w:t>
            </w:r>
          </w:p>
        </w:tc>
        <w:tc>
          <w:tcPr>
            <w:tcW w:w="1276" w:type="dxa"/>
            <w:vAlign w:val="center"/>
          </w:tcPr>
          <w:p w14:paraId="5FB97578" w14:textId="738038B5"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−0.510 (0.130)</w:t>
            </w:r>
          </w:p>
        </w:tc>
        <w:tc>
          <w:tcPr>
            <w:tcW w:w="953" w:type="dxa"/>
            <w:vAlign w:val="center"/>
          </w:tcPr>
          <w:p w14:paraId="2B981499" w14:textId="42431FCE"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−3.93</w:t>
            </w:r>
          </w:p>
        </w:tc>
        <w:tc>
          <w:tcPr>
            <w:tcW w:w="1066" w:type="dxa"/>
            <w:vAlign w:val="center"/>
          </w:tcPr>
          <w:p w14:paraId="67D30212" w14:textId="5AC7F275"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&lt;0.001</w:t>
            </w:r>
          </w:p>
        </w:tc>
        <w:tc>
          <w:tcPr>
            <w:tcW w:w="949" w:type="dxa"/>
            <w:vAlign w:val="center"/>
          </w:tcPr>
          <w:p w14:paraId="4881B9A4" w14:textId="43AD50D7"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0.60</w:t>
            </w:r>
          </w:p>
        </w:tc>
        <w:tc>
          <w:tcPr>
            <w:tcW w:w="1336" w:type="dxa"/>
            <w:vAlign w:val="center"/>
          </w:tcPr>
          <w:p w14:paraId="25034BA0" w14:textId="6B0315E1"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0.47–0.77</w:t>
            </w:r>
          </w:p>
        </w:tc>
      </w:tr>
      <w:tr w:rsidR="00A143D0" w:rsidRPr="00144231" w14:paraId="2D96F26B" w14:textId="77777777" w:rsidTr="005741FA">
        <w:tc>
          <w:tcPr>
            <w:tcW w:w="2212" w:type="dxa"/>
            <w:vAlign w:val="center"/>
          </w:tcPr>
          <w:p w14:paraId="1DAFE1DF" w14:textId="6DDF7A8E"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Season: autumn</w:t>
            </w:r>
          </w:p>
        </w:tc>
        <w:tc>
          <w:tcPr>
            <w:tcW w:w="1450" w:type="dxa"/>
            <w:vAlign w:val="center"/>
          </w:tcPr>
          <w:p w14:paraId="3B117C0A" w14:textId="54F9ECC4"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vs spring</w:t>
            </w:r>
          </w:p>
        </w:tc>
        <w:tc>
          <w:tcPr>
            <w:tcW w:w="1276" w:type="dxa"/>
            <w:vAlign w:val="center"/>
          </w:tcPr>
          <w:p w14:paraId="6A84B41F" w14:textId="190C6381"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0.474 (0.121)</w:t>
            </w:r>
          </w:p>
        </w:tc>
        <w:tc>
          <w:tcPr>
            <w:tcW w:w="953" w:type="dxa"/>
            <w:vAlign w:val="center"/>
          </w:tcPr>
          <w:p w14:paraId="303189AE" w14:textId="242803D8"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3.91</w:t>
            </w:r>
          </w:p>
        </w:tc>
        <w:tc>
          <w:tcPr>
            <w:tcW w:w="1066" w:type="dxa"/>
            <w:vAlign w:val="center"/>
          </w:tcPr>
          <w:p w14:paraId="25B62AFB" w14:textId="5E9F458F"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&lt;0.001</w:t>
            </w:r>
          </w:p>
        </w:tc>
        <w:tc>
          <w:tcPr>
            <w:tcW w:w="949" w:type="dxa"/>
            <w:vAlign w:val="center"/>
          </w:tcPr>
          <w:p w14:paraId="431B9478" w14:textId="1F3C64A1"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1.61</w:t>
            </w:r>
          </w:p>
        </w:tc>
        <w:tc>
          <w:tcPr>
            <w:tcW w:w="1336" w:type="dxa"/>
            <w:vAlign w:val="center"/>
          </w:tcPr>
          <w:p w14:paraId="589BB56D" w14:textId="6AED3A9E"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1.27–2.04</w:t>
            </w:r>
          </w:p>
        </w:tc>
      </w:tr>
      <w:tr w:rsidR="00A143D0" w:rsidRPr="00144231" w14:paraId="5314A87D" w14:textId="77777777" w:rsidTr="005741FA">
        <w:tc>
          <w:tcPr>
            <w:tcW w:w="2212" w:type="dxa"/>
            <w:vAlign w:val="center"/>
          </w:tcPr>
          <w:p w14:paraId="5D0A1F3E" w14:textId="316D8CD4"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Tailwind support</w:t>
            </w:r>
          </w:p>
        </w:tc>
        <w:tc>
          <w:tcPr>
            <w:tcW w:w="1450" w:type="dxa"/>
            <w:vAlign w:val="center"/>
          </w:tcPr>
          <w:p w14:paraId="5BD1FBA6" w14:textId="12FCF6D8"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per 1 m s⁻¹</w:t>
            </w:r>
          </w:p>
        </w:tc>
        <w:tc>
          <w:tcPr>
            <w:tcW w:w="1276" w:type="dxa"/>
            <w:vAlign w:val="center"/>
          </w:tcPr>
          <w:p w14:paraId="715B029B" w14:textId="0B520723"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0.077 (0.0185)</w:t>
            </w:r>
          </w:p>
        </w:tc>
        <w:tc>
          <w:tcPr>
            <w:tcW w:w="953" w:type="dxa"/>
            <w:vAlign w:val="center"/>
          </w:tcPr>
          <w:p w14:paraId="5D9BA337" w14:textId="2E283F6D"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4.17</w:t>
            </w:r>
          </w:p>
        </w:tc>
        <w:tc>
          <w:tcPr>
            <w:tcW w:w="1066" w:type="dxa"/>
            <w:vAlign w:val="center"/>
          </w:tcPr>
          <w:p w14:paraId="12DEC8AB" w14:textId="475047A8"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&lt;0.001</w:t>
            </w:r>
          </w:p>
        </w:tc>
        <w:tc>
          <w:tcPr>
            <w:tcW w:w="949" w:type="dxa"/>
            <w:vAlign w:val="center"/>
          </w:tcPr>
          <w:p w14:paraId="03D9B1FB" w14:textId="6DD9DDC8"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1.08</w:t>
            </w:r>
          </w:p>
        </w:tc>
        <w:tc>
          <w:tcPr>
            <w:tcW w:w="1336" w:type="dxa"/>
            <w:vAlign w:val="center"/>
          </w:tcPr>
          <w:p w14:paraId="07C4FAC7" w14:textId="5A1E351F"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1.04–1.12</w:t>
            </w:r>
          </w:p>
        </w:tc>
      </w:tr>
      <w:tr w:rsidR="00A143D0" w:rsidRPr="00144231" w14:paraId="6842F268" w14:textId="77777777" w:rsidTr="005741FA">
        <w:tc>
          <w:tcPr>
            <w:tcW w:w="2212" w:type="dxa"/>
            <w:vAlign w:val="center"/>
          </w:tcPr>
          <w:p w14:paraId="6286EA21" w14:textId="00004F46"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Short pause</w:t>
            </w:r>
          </w:p>
        </w:tc>
        <w:tc>
          <w:tcPr>
            <w:tcW w:w="1450" w:type="dxa"/>
            <w:vAlign w:val="center"/>
          </w:tcPr>
          <w:p w14:paraId="7530FADE" w14:textId="0D967591"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present vs absent</w:t>
            </w:r>
          </w:p>
        </w:tc>
        <w:tc>
          <w:tcPr>
            <w:tcW w:w="1276" w:type="dxa"/>
            <w:vAlign w:val="center"/>
          </w:tcPr>
          <w:p w14:paraId="038CBD1B" w14:textId="64E870D3"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0.341 (0.121)</w:t>
            </w:r>
          </w:p>
        </w:tc>
        <w:tc>
          <w:tcPr>
            <w:tcW w:w="953" w:type="dxa"/>
            <w:vAlign w:val="center"/>
          </w:tcPr>
          <w:p w14:paraId="186D4D15" w14:textId="5915F6C9"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2.83</w:t>
            </w:r>
          </w:p>
        </w:tc>
        <w:tc>
          <w:tcPr>
            <w:tcW w:w="1066" w:type="dxa"/>
            <w:vAlign w:val="center"/>
          </w:tcPr>
          <w:p w14:paraId="5A9099F3" w14:textId="229A3D11"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0.0046</w:t>
            </w:r>
          </w:p>
        </w:tc>
        <w:tc>
          <w:tcPr>
            <w:tcW w:w="949" w:type="dxa"/>
            <w:vAlign w:val="center"/>
          </w:tcPr>
          <w:p w14:paraId="4022B6DC" w14:textId="12258C52"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1.41</w:t>
            </w:r>
          </w:p>
        </w:tc>
        <w:tc>
          <w:tcPr>
            <w:tcW w:w="1336" w:type="dxa"/>
            <w:vAlign w:val="center"/>
          </w:tcPr>
          <w:p w14:paraId="786EF79C" w14:textId="4584E2C8" w:rsidR="00A143D0" w:rsidRPr="00144231" w:rsidRDefault="00A143D0" w:rsidP="00FD1CB7">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1.11–1.78</w:t>
            </w:r>
          </w:p>
        </w:tc>
      </w:tr>
      <w:tr w:rsidR="005741FA" w:rsidRPr="00144231" w14:paraId="52BA7C62" w14:textId="77777777" w:rsidTr="005741FA">
        <w:tc>
          <w:tcPr>
            <w:tcW w:w="2212" w:type="dxa"/>
            <w:vAlign w:val="center"/>
          </w:tcPr>
          <w:p w14:paraId="21C58C12" w14:textId="39929F22"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Great-circle distance</w:t>
            </w:r>
          </w:p>
        </w:tc>
        <w:tc>
          <w:tcPr>
            <w:tcW w:w="1450" w:type="dxa"/>
            <w:vAlign w:val="center"/>
          </w:tcPr>
          <w:p w14:paraId="0AF23CC2" w14:textId="405FE6CD"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per 1 km</w:t>
            </w:r>
          </w:p>
        </w:tc>
        <w:tc>
          <w:tcPr>
            <w:tcW w:w="1276" w:type="dxa"/>
            <w:vAlign w:val="center"/>
          </w:tcPr>
          <w:p w14:paraId="1DE748D8" w14:textId="65BD9732"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−0.000178 (0.000107)</w:t>
            </w:r>
          </w:p>
        </w:tc>
        <w:tc>
          <w:tcPr>
            <w:tcW w:w="953" w:type="dxa"/>
            <w:vAlign w:val="center"/>
          </w:tcPr>
          <w:p w14:paraId="1E73934F" w14:textId="7C5B6210"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−1.65</w:t>
            </w:r>
          </w:p>
        </w:tc>
        <w:tc>
          <w:tcPr>
            <w:tcW w:w="1066" w:type="dxa"/>
            <w:vAlign w:val="center"/>
          </w:tcPr>
          <w:p w14:paraId="6B5A6D79" w14:textId="7176301D"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0.098</w:t>
            </w:r>
          </w:p>
        </w:tc>
        <w:tc>
          <w:tcPr>
            <w:tcW w:w="949" w:type="dxa"/>
            <w:vAlign w:val="center"/>
          </w:tcPr>
          <w:p w14:paraId="0F230A1E" w14:textId="2674DDDE"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1.00</w:t>
            </w:r>
          </w:p>
        </w:tc>
        <w:tc>
          <w:tcPr>
            <w:tcW w:w="1336" w:type="dxa"/>
            <w:vAlign w:val="center"/>
          </w:tcPr>
          <w:p w14:paraId="0726B82A" w14:textId="2A3FD1A2"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1.00–1.00</w:t>
            </w:r>
          </w:p>
        </w:tc>
      </w:tr>
      <w:tr w:rsidR="005741FA" w:rsidRPr="00144231" w14:paraId="400CA206" w14:textId="77777777" w:rsidTr="005741FA">
        <w:tc>
          <w:tcPr>
            <w:tcW w:w="2212" w:type="dxa"/>
            <w:vAlign w:val="center"/>
          </w:tcPr>
          <w:p w14:paraId="5C973B35" w14:textId="3FB0930D"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Next-stopover duration</w:t>
            </w:r>
          </w:p>
        </w:tc>
        <w:tc>
          <w:tcPr>
            <w:tcW w:w="1450" w:type="dxa"/>
          </w:tcPr>
          <w:p w14:paraId="5D3BE4C7" w14:textId="3253912E"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hAnsiTheme="majorBidi" w:cstheme="majorBidi"/>
              </w:rPr>
              <w:t>per 1 h</w:t>
            </w:r>
          </w:p>
        </w:tc>
        <w:tc>
          <w:tcPr>
            <w:tcW w:w="1276" w:type="dxa"/>
          </w:tcPr>
          <w:p w14:paraId="20680CF9" w14:textId="405D5DBC"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hAnsiTheme="majorBidi" w:cstheme="majorBidi"/>
              </w:rPr>
              <w:t>−0.00239 (0.00169)</w:t>
            </w:r>
          </w:p>
        </w:tc>
        <w:tc>
          <w:tcPr>
            <w:tcW w:w="953" w:type="dxa"/>
          </w:tcPr>
          <w:p w14:paraId="02124DC3" w14:textId="6C27489D"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hAnsiTheme="majorBidi" w:cstheme="majorBidi"/>
              </w:rPr>
              <w:t>−1.41</w:t>
            </w:r>
          </w:p>
        </w:tc>
        <w:tc>
          <w:tcPr>
            <w:tcW w:w="1066" w:type="dxa"/>
          </w:tcPr>
          <w:p w14:paraId="30C74449" w14:textId="04F77943"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hAnsiTheme="majorBidi" w:cstheme="majorBidi"/>
              </w:rPr>
              <w:t>0.158</w:t>
            </w:r>
          </w:p>
        </w:tc>
        <w:tc>
          <w:tcPr>
            <w:tcW w:w="949" w:type="dxa"/>
          </w:tcPr>
          <w:p w14:paraId="67936ACD" w14:textId="3200860B"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hAnsiTheme="majorBidi" w:cstheme="majorBidi"/>
              </w:rPr>
              <w:t>1.00</w:t>
            </w:r>
          </w:p>
        </w:tc>
        <w:tc>
          <w:tcPr>
            <w:tcW w:w="1336" w:type="dxa"/>
          </w:tcPr>
          <w:p w14:paraId="1D7522DA" w14:textId="318ECB5C" w:rsidR="005741FA" w:rsidRPr="00144231" w:rsidRDefault="005741FA" w:rsidP="005741F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hAnsiTheme="majorBidi" w:cstheme="majorBidi"/>
              </w:rPr>
              <w:t>0.99–1.00</w:t>
            </w:r>
          </w:p>
        </w:tc>
      </w:tr>
    </w:tbl>
    <w:p w14:paraId="4A65F608" w14:textId="77777777" w:rsidR="00BF721A" w:rsidRDefault="00BF721A" w:rsidP="000F7B8A">
      <w:pPr>
        <w:spacing w:before="100" w:beforeAutospacing="1" w:after="100" w:afterAutospacing="1" w:line="276" w:lineRule="auto"/>
        <w:rPr>
          <w:rFonts w:asciiTheme="majorBidi" w:eastAsia="Times New Roman" w:hAnsiTheme="majorBidi" w:cstheme="majorBidi"/>
          <w:kern w:val="0"/>
          <w:lang w:eastAsia="en-GB"/>
          <w14:ligatures w14:val="none"/>
        </w:rPr>
      </w:pPr>
    </w:p>
    <w:p w14:paraId="164FA820" w14:textId="77777777" w:rsidR="001B5899" w:rsidRPr="00D55354" w:rsidRDefault="001B5899" w:rsidP="000F7B8A">
      <w:pPr>
        <w:spacing w:before="100" w:beforeAutospacing="1" w:after="100" w:afterAutospacing="1" w:line="276" w:lineRule="auto"/>
        <w:rPr>
          <w:rFonts w:asciiTheme="majorBidi" w:eastAsia="Times New Roman" w:hAnsiTheme="majorBidi" w:cstheme="majorBidi"/>
          <w:kern w:val="0"/>
          <w:lang w:eastAsia="en-GB"/>
          <w14:ligatures w14:val="none"/>
        </w:rPr>
      </w:pPr>
    </w:p>
    <w:tbl>
      <w:tblPr>
        <w:tblStyle w:val="TableGrid"/>
        <w:tblW w:w="0" w:type="auto"/>
        <w:jc w:val="center"/>
        <w:tblLook w:val="04A0" w:firstRow="1" w:lastRow="0" w:firstColumn="1" w:lastColumn="0" w:noHBand="0" w:noVBand="1"/>
      </w:tblPr>
      <w:tblGrid>
        <w:gridCol w:w="4531"/>
        <w:gridCol w:w="1082"/>
      </w:tblGrid>
      <w:tr w:rsidR="00375B51" w:rsidRPr="00144231" w14:paraId="0B957892" w14:textId="77777777" w:rsidTr="001B5899">
        <w:trPr>
          <w:jc w:val="center"/>
        </w:trPr>
        <w:tc>
          <w:tcPr>
            <w:tcW w:w="5613" w:type="dxa"/>
            <w:gridSpan w:val="2"/>
            <w:tcBorders>
              <w:top w:val="nil"/>
              <w:left w:val="nil"/>
              <w:bottom w:val="single" w:sz="4" w:space="0" w:color="auto"/>
              <w:right w:val="nil"/>
            </w:tcBorders>
          </w:tcPr>
          <w:p w14:paraId="1FE76835" w14:textId="0EE7C558" w:rsidR="00375B51"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Table S</w:t>
            </w:r>
            <w:r w:rsidR="00144231" w:rsidRPr="00144231">
              <w:rPr>
                <w:rFonts w:asciiTheme="majorBidi" w:eastAsia="Times New Roman" w:hAnsiTheme="majorBidi" w:cstheme="majorBidi"/>
                <w:kern w:val="0"/>
                <w:lang w:eastAsia="en-GB"/>
                <w14:ligatures w14:val="none"/>
              </w:rPr>
              <w:t>8</w:t>
            </w:r>
            <w:r w:rsidRPr="00144231">
              <w:rPr>
                <w:rFonts w:asciiTheme="majorBidi" w:eastAsia="Times New Roman" w:hAnsiTheme="majorBidi" w:cstheme="majorBidi"/>
                <w:kern w:val="0"/>
                <w:lang w:eastAsia="en-GB"/>
                <w14:ligatures w14:val="none"/>
              </w:rPr>
              <w:t xml:space="preserve">. Variance inflation factors (VIF) </w:t>
            </w:r>
          </w:p>
        </w:tc>
      </w:tr>
      <w:tr w:rsidR="00375B51" w:rsidRPr="00144231" w14:paraId="3844F34B" w14:textId="77777777" w:rsidTr="001B5899">
        <w:trPr>
          <w:jc w:val="center"/>
        </w:trPr>
        <w:tc>
          <w:tcPr>
            <w:tcW w:w="4531" w:type="dxa"/>
            <w:tcBorders>
              <w:top w:val="single" w:sz="4" w:space="0" w:color="auto"/>
            </w:tcBorders>
            <w:vAlign w:val="center"/>
          </w:tcPr>
          <w:p w14:paraId="003F3F2D" w14:textId="5AFCDC47" w:rsidR="00375B51" w:rsidRPr="00144231" w:rsidRDefault="00375B51" w:rsidP="000F7B8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Predictor</w:t>
            </w:r>
          </w:p>
        </w:tc>
        <w:tc>
          <w:tcPr>
            <w:tcW w:w="1082" w:type="dxa"/>
            <w:tcBorders>
              <w:top w:val="single" w:sz="4" w:space="0" w:color="auto"/>
            </w:tcBorders>
            <w:vAlign w:val="center"/>
          </w:tcPr>
          <w:p w14:paraId="1567556D" w14:textId="65278C4C" w:rsidR="00375B51" w:rsidRPr="00144231" w:rsidRDefault="00375B51" w:rsidP="000F7B8A">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VIF</w:t>
            </w:r>
          </w:p>
        </w:tc>
      </w:tr>
      <w:tr w:rsidR="0044631E" w:rsidRPr="00144231" w14:paraId="46F6B76A" w14:textId="77777777" w:rsidTr="001B5899">
        <w:trPr>
          <w:jc w:val="center"/>
        </w:trPr>
        <w:tc>
          <w:tcPr>
            <w:tcW w:w="4531" w:type="dxa"/>
            <w:vAlign w:val="center"/>
          </w:tcPr>
          <w:p w14:paraId="48364B09" w14:textId="1D2826EA"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Season (autumn)</w:t>
            </w:r>
          </w:p>
        </w:tc>
        <w:tc>
          <w:tcPr>
            <w:tcW w:w="1082" w:type="dxa"/>
            <w:vAlign w:val="center"/>
          </w:tcPr>
          <w:p w14:paraId="65E96C90" w14:textId="083B30C2"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1.03</w:t>
            </w:r>
          </w:p>
        </w:tc>
      </w:tr>
      <w:tr w:rsidR="0044631E" w:rsidRPr="00144231" w14:paraId="47D57A41" w14:textId="77777777" w:rsidTr="001B5899">
        <w:trPr>
          <w:jc w:val="center"/>
        </w:trPr>
        <w:tc>
          <w:tcPr>
            <w:tcW w:w="4531" w:type="dxa"/>
            <w:vAlign w:val="center"/>
          </w:tcPr>
          <w:p w14:paraId="01E734F4" w14:textId="762DE4D1"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Tailwind support (m s⁻¹)</w:t>
            </w:r>
          </w:p>
        </w:tc>
        <w:tc>
          <w:tcPr>
            <w:tcW w:w="1082" w:type="dxa"/>
            <w:vAlign w:val="center"/>
          </w:tcPr>
          <w:p w14:paraId="1DE72725" w14:textId="260E9D1B"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1.12</w:t>
            </w:r>
          </w:p>
        </w:tc>
      </w:tr>
      <w:tr w:rsidR="0044631E" w:rsidRPr="00144231" w14:paraId="56362DD3" w14:textId="77777777" w:rsidTr="001B5899">
        <w:trPr>
          <w:jc w:val="center"/>
        </w:trPr>
        <w:tc>
          <w:tcPr>
            <w:tcW w:w="4531" w:type="dxa"/>
            <w:vAlign w:val="center"/>
          </w:tcPr>
          <w:p w14:paraId="63BFE8DA" w14:textId="564ECAC0"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Great-circle distance (km)</w:t>
            </w:r>
          </w:p>
        </w:tc>
        <w:tc>
          <w:tcPr>
            <w:tcW w:w="1082" w:type="dxa"/>
            <w:vAlign w:val="center"/>
          </w:tcPr>
          <w:p w14:paraId="5454D9D9" w14:textId="3FB1F319"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1.10</w:t>
            </w:r>
          </w:p>
        </w:tc>
      </w:tr>
      <w:tr w:rsidR="0044631E" w:rsidRPr="00144231" w14:paraId="031E2E39" w14:textId="77777777" w:rsidTr="001B5899">
        <w:trPr>
          <w:jc w:val="center"/>
        </w:trPr>
        <w:tc>
          <w:tcPr>
            <w:tcW w:w="4531" w:type="dxa"/>
            <w:vAlign w:val="center"/>
          </w:tcPr>
          <w:p w14:paraId="7788E93E" w14:textId="4DFA1716"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Short pause in sustained flight</w:t>
            </w:r>
          </w:p>
        </w:tc>
        <w:tc>
          <w:tcPr>
            <w:tcW w:w="1082" w:type="dxa"/>
            <w:vAlign w:val="center"/>
          </w:tcPr>
          <w:p w14:paraId="5A68D773" w14:textId="1833A368"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1.20</w:t>
            </w:r>
          </w:p>
        </w:tc>
      </w:tr>
      <w:tr w:rsidR="0044631E" w:rsidRPr="00144231" w14:paraId="251FBD30" w14:textId="77777777" w:rsidTr="001B5899">
        <w:trPr>
          <w:jc w:val="center"/>
        </w:trPr>
        <w:tc>
          <w:tcPr>
            <w:tcW w:w="4531" w:type="dxa"/>
            <w:vAlign w:val="center"/>
          </w:tcPr>
          <w:p w14:paraId="66ED5CB7" w14:textId="72F94C4A"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Next-stopover duration (h)</w:t>
            </w:r>
          </w:p>
        </w:tc>
        <w:tc>
          <w:tcPr>
            <w:tcW w:w="1082" w:type="dxa"/>
            <w:vAlign w:val="center"/>
          </w:tcPr>
          <w:p w14:paraId="3B0AB71E" w14:textId="60F0B748" w:rsidR="0044631E" w:rsidRPr="00144231" w:rsidRDefault="0044631E" w:rsidP="0044631E">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1.04</w:t>
            </w:r>
          </w:p>
        </w:tc>
      </w:tr>
    </w:tbl>
    <w:p w14:paraId="3AD23C6F" w14:textId="77777777" w:rsidR="00375B51" w:rsidRPr="00D55354" w:rsidRDefault="00375B51" w:rsidP="000F7B8A">
      <w:pPr>
        <w:spacing w:before="100" w:beforeAutospacing="1" w:after="100" w:afterAutospacing="1" w:line="276" w:lineRule="auto"/>
        <w:rPr>
          <w:rFonts w:asciiTheme="majorBidi" w:eastAsia="Times New Roman" w:hAnsiTheme="majorBidi" w:cstheme="majorBidi"/>
          <w:kern w:val="0"/>
          <w:lang w:eastAsia="en-GB"/>
          <w14:ligatures w14:val="none"/>
        </w:rPr>
      </w:pPr>
    </w:p>
    <w:p w14:paraId="1B253619" w14:textId="77777777" w:rsidR="0044631E" w:rsidRPr="00D55354" w:rsidRDefault="0044631E" w:rsidP="000F7B8A">
      <w:pPr>
        <w:spacing w:before="100" w:beforeAutospacing="1" w:after="100" w:afterAutospacing="1" w:line="276" w:lineRule="auto"/>
        <w:rPr>
          <w:rFonts w:asciiTheme="majorBidi" w:eastAsia="Times New Roman" w:hAnsiTheme="majorBidi" w:cstheme="majorBidi"/>
          <w:kern w:val="0"/>
          <w:lang w:eastAsia="en-GB"/>
          <w14:ligatures w14:val="none"/>
        </w:rPr>
      </w:pPr>
    </w:p>
    <w:p w14:paraId="275F9BBE" w14:textId="77777777" w:rsidR="00D55354" w:rsidRDefault="00D55354" w:rsidP="000F7B8A">
      <w:pPr>
        <w:spacing w:before="100" w:beforeAutospacing="1" w:after="100" w:afterAutospacing="1" w:line="276" w:lineRule="auto"/>
        <w:rPr>
          <w:rFonts w:asciiTheme="majorBidi" w:eastAsia="Times New Roman" w:hAnsiTheme="majorBidi" w:cstheme="majorBidi"/>
          <w:kern w:val="0"/>
          <w:lang w:eastAsia="en-GB"/>
          <w14:ligatures w14:val="none"/>
        </w:rPr>
      </w:pPr>
    </w:p>
    <w:p w14:paraId="19B2C7C8" w14:textId="77777777" w:rsidR="001B5899" w:rsidRDefault="001B5899" w:rsidP="000F7B8A">
      <w:pPr>
        <w:spacing w:before="100" w:beforeAutospacing="1" w:after="100" w:afterAutospacing="1" w:line="276" w:lineRule="auto"/>
        <w:rPr>
          <w:rFonts w:asciiTheme="majorBidi" w:eastAsia="Times New Roman" w:hAnsiTheme="majorBidi" w:cstheme="majorBidi"/>
          <w:kern w:val="0"/>
          <w:lang w:eastAsia="en-GB"/>
          <w14:ligatures w14:val="none"/>
        </w:rPr>
      </w:pPr>
    </w:p>
    <w:p w14:paraId="51493A28" w14:textId="77777777" w:rsidR="0067298C" w:rsidRPr="00D55354" w:rsidRDefault="0067298C" w:rsidP="000F7B8A">
      <w:pPr>
        <w:spacing w:before="100" w:beforeAutospacing="1" w:after="100" w:afterAutospacing="1" w:line="276" w:lineRule="auto"/>
        <w:rPr>
          <w:rFonts w:asciiTheme="majorBidi" w:eastAsia="Times New Roman" w:hAnsiTheme="majorBidi" w:cstheme="majorBidi"/>
          <w:kern w:val="0"/>
          <w:lang w:eastAsia="en-GB"/>
          <w14:ligatures w14:val="none"/>
        </w:rPr>
      </w:pPr>
    </w:p>
    <w:p w14:paraId="5DD25C68" w14:textId="77777777" w:rsidR="00375B51" w:rsidRPr="00D55354" w:rsidRDefault="00375B51" w:rsidP="000F7B8A">
      <w:pPr>
        <w:spacing w:before="100" w:beforeAutospacing="1" w:after="100" w:afterAutospacing="1" w:line="276" w:lineRule="auto"/>
        <w:rPr>
          <w:rFonts w:asciiTheme="majorBidi" w:eastAsia="Times New Roman" w:hAnsiTheme="majorBidi" w:cstheme="majorBidi"/>
          <w:kern w:val="0"/>
          <w:lang w:eastAsia="en-GB"/>
          <w14:ligatures w14:val="none"/>
        </w:rPr>
      </w:pPr>
    </w:p>
    <w:tbl>
      <w:tblPr>
        <w:tblStyle w:val="TableGrid"/>
        <w:tblW w:w="0" w:type="auto"/>
        <w:jc w:val="center"/>
        <w:tblLook w:val="04A0" w:firstRow="1" w:lastRow="0" w:firstColumn="1" w:lastColumn="0" w:noHBand="0" w:noVBand="1"/>
      </w:tblPr>
      <w:tblGrid>
        <w:gridCol w:w="703"/>
        <w:gridCol w:w="2850"/>
        <w:gridCol w:w="798"/>
        <w:gridCol w:w="1189"/>
        <w:gridCol w:w="1107"/>
        <w:gridCol w:w="1265"/>
        <w:gridCol w:w="1114"/>
      </w:tblGrid>
      <w:tr w:rsidR="00375B51" w:rsidRPr="00144231" w14:paraId="3F048279" w14:textId="77777777" w:rsidTr="00312822">
        <w:trPr>
          <w:jc w:val="center"/>
        </w:trPr>
        <w:tc>
          <w:tcPr>
            <w:tcW w:w="9026" w:type="dxa"/>
            <w:gridSpan w:val="7"/>
            <w:tcBorders>
              <w:top w:val="nil"/>
              <w:left w:val="nil"/>
              <w:bottom w:val="single" w:sz="4" w:space="0" w:color="auto"/>
              <w:right w:val="nil"/>
            </w:tcBorders>
            <w:vAlign w:val="center"/>
          </w:tcPr>
          <w:p w14:paraId="3429B4A9" w14:textId="19A13B8D" w:rsidR="00375B51" w:rsidRPr="00144231" w:rsidRDefault="00D55354" w:rsidP="000F7B8A">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lastRenderedPageBreak/>
              <w:t>Table S</w:t>
            </w:r>
            <w:r w:rsidR="00144231" w:rsidRPr="00144231">
              <w:rPr>
                <w:rFonts w:asciiTheme="majorBidi" w:eastAsia="Times New Roman" w:hAnsiTheme="majorBidi" w:cstheme="majorBidi"/>
                <w:kern w:val="0"/>
                <w:lang w:eastAsia="en-GB"/>
                <w14:ligatures w14:val="none"/>
              </w:rPr>
              <w:t>9</w:t>
            </w:r>
            <w:r w:rsidRPr="00144231">
              <w:rPr>
                <w:rFonts w:asciiTheme="majorBidi" w:eastAsia="Times New Roman" w:hAnsiTheme="majorBidi" w:cstheme="majorBidi"/>
                <w:kern w:val="0"/>
                <w:lang w:eastAsia="en-GB"/>
                <w14:ligatures w14:val="none"/>
              </w:rPr>
              <w:t>. Stepwise AIC selection path</w:t>
            </w:r>
          </w:p>
        </w:tc>
      </w:tr>
      <w:tr w:rsidR="00D55354" w:rsidRPr="00144231" w14:paraId="5AB7ACBE" w14:textId="77777777" w:rsidTr="00620C9C">
        <w:trPr>
          <w:jc w:val="center"/>
        </w:trPr>
        <w:tc>
          <w:tcPr>
            <w:tcW w:w="703" w:type="dxa"/>
            <w:vAlign w:val="center"/>
          </w:tcPr>
          <w:p w14:paraId="36338BC0" w14:textId="7229AD89"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Step</w:t>
            </w:r>
          </w:p>
        </w:tc>
        <w:tc>
          <w:tcPr>
            <w:tcW w:w="2850" w:type="dxa"/>
            <w:vAlign w:val="center"/>
          </w:tcPr>
          <w:p w14:paraId="72851B71" w14:textId="6A57DF14"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Predictor removed</w:t>
            </w:r>
          </w:p>
        </w:tc>
        <w:tc>
          <w:tcPr>
            <w:tcW w:w="798" w:type="dxa"/>
            <w:vAlign w:val="center"/>
          </w:tcPr>
          <w:p w14:paraId="777AAC58" w14:textId="0DA63B93"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ΔDf</w:t>
            </w:r>
          </w:p>
        </w:tc>
        <w:tc>
          <w:tcPr>
            <w:tcW w:w="1189" w:type="dxa"/>
            <w:vAlign w:val="center"/>
          </w:tcPr>
          <w:p w14:paraId="38329432" w14:textId="13A3D81D"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ΔDeviance</w:t>
            </w:r>
          </w:p>
        </w:tc>
        <w:tc>
          <w:tcPr>
            <w:tcW w:w="1107" w:type="dxa"/>
            <w:vAlign w:val="center"/>
          </w:tcPr>
          <w:p w14:paraId="076C0F1F" w14:textId="026555CB"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Residual df</w:t>
            </w:r>
          </w:p>
        </w:tc>
        <w:tc>
          <w:tcPr>
            <w:tcW w:w="1265" w:type="dxa"/>
            <w:vAlign w:val="center"/>
          </w:tcPr>
          <w:p w14:paraId="578CBA47" w14:textId="79E45C52"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Residual deviance</w:t>
            </w:r>
          </w:p>
        </w:tc>
        <w:tc>
          <w:tcPr>
            <w:tcW w:w="1114" w:type="dxa"/>
            <w:vAlign w:val="center"/>
          </w:tcPr>
          <w:p w14:paraId="4CD32177" w14:textId="25227EFE"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AIC</w:t>
            </w:r>
          </w:p>
        </w:tc>
      </w:tr>
      <w:tr w:rsidR="00D55354" w:rsidRPr="00144231" w14:paraId="50433FED" w14:textId="77777777" w:rsidTr="00620C9C">
        <w:trPr>
          <w:jc w:val="center"/>
        </w:trPr>
        <w:tc>
          <w:tcPr>
            <w:tcW w:w="703" w:type="dxa"/>
            <w:vAlign w:val="center"/>
          </w:tcPr>
          <w:p w14:paraId="536ADF0C" w14:textId="29451E4A"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w:t>
            </w:r>
          </w:p>
        </w:tc>
        <w:tc>
          <w:tcPr>
            <w:tcW w:w="2850" w:type="dxa"/>
            <w:vAlign w:val="center"/>
          </w:tcPr>
          <w:p w14:paraId="45FBAA06" w14:textId="50A8EB98"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(full model)</w:t>
            </w:r>
          </w:p>
        </w:tc>
        <w:tc>
          <w:tcPr>
            <w:tcW w:w="798" w:type="dxa"/>
            <w:vAlign w:val="center"/>
          </w:tcPr>
          <w:p w14:paraId="62B679C6" w14:textId="216D60F5"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w:t>
            </w:r>
          </w:p>
        </w:tc>
        <w:tc>
          <w:tcPr>
            <w:tcW w:w="1189" w:type="dxa"/>
            <w:vAlign w:val="center"/>
          </w:tcPr>
          <w:p w14:paraId="0D6A99B8" w14:textId="73CAFD1B"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w:t>
            </w:r>
          </w:p>
        </w:tc>
        <w:tc>
          <w:tcPr>
            <w:tcW w:w="1107" w:type="dxa"/>
            <w:vAlign w:val="center"/>
          </w:tcPr>
          <w:p w14:paraId="4D97D3D3" w14:textId="6513930E"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151</w:t>
            </w:r>
            <w:r w:rsidR="00620C9C" w:rsidRPr="00144231">
              <w:rPr>
                <w:rFonts w:asciiTheme="majorBidi" w:eastAsia="Times New Roman" w:hAnsiTheme="majorBidi" w:cstheme="majorBidi"/>
                <w:kern w:val="0"/>
                <w:lang w:eastAsia="en-GB"/>
                <w14:ligatures w14:val="none"/>
              </w:rPr>
              <w:t>1</w:t>
            </w:r>
          </w:p>
        </w:tc>
        <w:tc>
          <w:tcPr>
            <w:tcW w:w="1265" w:type="dxa"/>
            <w:vAlign w:val="center"/>
          </w:tcPr>
          <w:p w14:paraId="54A63764" w14:textId="1A8FBA20"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2059.313</w:t>
            </w:r>
          </w:p>
        </w:tc>
        <w:tc>
          <w:tcPr>
            <w:tcW w:w="1114" w:type="dxa"/>
            <w:vAlign w:val="center"/>
          </w:tcPr>
          <w:p w14:paraId="07A7ED32" w14:textId="5F8DF2EA"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2085.313</w:t>
            </w:r>
          </w:p>
        </w:tc>
      </w:tr>
      <w:tr w:rsidR="00D55354" w:rsidRPr="00144231" w14:paraId="6276B879" w14:textId="77777777" w:rsidTr="00620C9C">
        <w:trPr>
          <w:jc w:val="center"/>
        </w:trPr>
        <w:tc>
          <w:tcPr>
            <w:tcW w:w="703" w:type="dxa"/>
            <w:vAlign w:val="center"/>
          </w:tcPr>
          <w:p w14:paraId="3EF839BE" w14:textId="789C8104"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w:t>
            </w:r>
          </w:p>
        </w:tc>
        <w:tc>
          <w:tcPr>
            <w:tcW w:w="2850" w:type="dxa"/>
            <w:vAlign w:val="center"/>
          </w:tcPr>
          <w:p w14:paraId="53CC1546" w14:textId="7320EA9C"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Segment type</w:t>
            </w:r>
          </w:p>
        </w:tc>
        <w:tc>
          <w:tcPr>
            <w:tcW w:w="798" w:type="dxa"/>
            <w:vAlign w:val="center"/>
          </w:tcPr>
          <w:p w14:paraId="575903CE" w14:textId="2203225F"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w:t>
            </w:r>
          </w:p>
        </w:tc>
        <w:tc>
          <w:tcPr>
            <w:tcW w:w="1189" w:type="dxa"/>
            <w:vAlign w:val="center"/>
          </w:tcPr>
          <w:p w14:paraId="0CF3ECD3" w14:textId="460EFCD2"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0.768       </w:t>
            </w:r>
          </w:p>
        </w:tc>
        <w:tc>
          <w:tcPr>
            <w:tcW w:w="1107" w:type="dxa"/>
            <w:vAlign w:val="center"/>
          </w:tcPr>
          <w:p w14:paraId="04D11F37" w14:textId="5D2A0F07"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1513</w:t>
            </w:r>
          </w:p>
        </w:tc>
        <w:tc>
          <w:tcPr>
            <w:tcW w:w="1265" w:type="dxa"/>
            <w:vAlign w:val="center"/>
          </w:tcPr>
          <w:p w14:paraId="65A73C2C" w14:textId="5CC3B544"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2060.081             </w:t>
            </w:r>
          </w:p>
        </w:tc>
        <w:tc>
          <w:tcPr>
            <w:tcW w:w="1114" w:type="dxa"/>
            <w:vAlign w:val="center"/>
          </w:tcPr>
          <w:p w14:paraId="5BBC50DB" w14:textId="4CA351FF"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2082.081</w:t>
            </w:r>
          </w:p>
        </w:tc>
      </w:tr>
      <w:tr w:rsidR="00D55354" w:rsidRPr="00144231" w14:paraId="52369D29" w14:textId="77777777" w:rsidTr="00620C9C">
        <w:trPr>
          <w:jc w:val="center"/>
        </w:trPr>
        <w:tc>
          <w:tcPr>
            <w:tcW w:w="703" w:type="dxa"/>
            <w:vAlign w:val="center"/>
          </w:tcPr>
          <w:p w14:paraId="7F8FEEC4" w14:textId="70B15F5D"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w:t>
            </w:r>
          </w:p>
        </w:tc>
        <w:tc>
          <w:tcPr>
            <w:tcW w:w="2850" w:type="dxa"/>
            <w:vAlign w:val="center"/>
          </w:tcPr>
          <w:p w14:paraId="4FC7DC39" w14:textId="017B4096"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Segment duration</w:t>
            </w:r>
          </w:p>
        </w:tc>
        <w:tc>
          <w:tcPr>
            <w:tcW w:w="798" w:type="dxa"/>
            <w:vAlign w:val="center"/>
          </w:tcPr>
          <w:p w14:paraId="41585CD6" w14:textId="19FCD120"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w:t>
            </w:r>
          </w:p>
        </w:tc>
        <w:tc>
          <w:tcPr>
            <w:tcW w:w="1189" w:type="dxa"/>
            <w:vAlign w:val="center"/>
          </w:tcPr>
          <w:p w14:paraId="75EE4752" w14:textId="6B4DA24C"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0.066       </w:t>
            </w:r>
          </w:p>
        </w:tc>
        <w:tc>
          <w:tcPr>
            <w:tcW w:w="1107" w:type="dxa"/>
            <w:vAlign w:val="center"/>
          </w:tcPr>
          <w:p w14:paraId="5132FCDD" w14:textId="04F45732"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1514</w:t>
            </w:r>
          </w:p>
        </w:tc>
        <w:tc>
          <w:tcPr>
            <w:tcW w:w="1265" w:type="dxa"/>
            <w:vAlign w:val="center"/>
          </w:tcPr>
          <w:p w14:paraId="2C1B8FAA" w14:textId="2316FCDF"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2060.147             </w:t>
            </w:r>
          </w:p>
        </w:tc>
        <w:tc>
          <w:tcPr>
            <w:tcW w:w="1114" w:type="dxa"/>
            <w:vAlign w:val="center"/>
          </w:tcPr>
          <w:p w14:paraId="38633D62" w14:textId="2C460DF1" w:rsidR="00D55354" w:rsidRPr="00144231" w:rsidRDefault="00620C9C"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2080.147</w:t>
            </w:r>
          </w:p>
        </w:tc>
      </w:tr>
      <w:tr w:rsidR="00620C9C" w:rsidRPr="00144231" w14:paraId="7A3A66E7" w14:textId="77777777" w:rsidTr="00620C9C">
        <w:trPr>
          <w:jc w:val="center"/>
        </w:trPr>
        <w:tc>
          <w:tcPr>
            <w:tcW w:w="703" w:type="dxa"/>
            <w:vAlign w:val="center"/>
          </w:tcPr>
          <w:p w14:paraId="14380F74" w14:textId="3EF0F2DE" w:rsidR="00620C9C" w:rsidRPr="00144231" w:rsidRDefault="00620C9C" w:rsidP="00620C9C">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3</w:t>
            </w:r>
          </w:p>
        </w:tc>
        <w:tc>
          <w:tcPr>
            <w:tcW w:w="2850" w:type="dxa"/>
            <w:vAlign w:val="center"/>
          </w:tcPr>
          <w:p w14:paraId="45B59BA6" w14:textId="47D2156A" w:rsidR="00620C9C" w:rsidRPr="00144231" w:rsidRDefault="00620C9C" w:rsidP="00620C9C">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Geomagnetic storm indicator</w:t>
            </w:r>
          </w:p>
        </w:tc>
        <w:tc>
          <w:tcPr>
            <w:tcW w:w="798" w:type="dxa"/>
            <w:vAlign w:val="center"/>
          </w:tcPr>
          <w:p w14:paraId="63210638" w14:textId="605077BA"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w:t>
            </w:r>
          </w:p>
        </w:tc>
        <w:tc>
          <w:tcPr>
            <w:tcW w:w="1189" w:type="dxa"/>
          </w:tcPr>
          <w:p w14:paraId="04F88729" w14:textId="7E9744BF"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hAnsiTheme="majorBidi" w:cstheme="majorBidi"/>
              </w:rPr>
              <w:t xml:space="preserve">0.178     </w:t>
            </w:r>
          </w:p>
        </w:tc>
        <w:tc>
          <w:tcPr>
            <w:tcW w:w="1107" w:type="dxa"/>
          </w:tcPr>
          <w:p w14:paraId="4D65EA30" w14:textId="731CCD76"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hAnsiTheme="majorBidi" w:cstheme="majorBidi"/>
              </w:rPr>
              <w:t xml:space="preserve">1515          </w:t>
            </w:r>
          </w:p>
        </w:tc>
        <w:tc>
          <w:tcPr>
            <w:tcW w:w="1265" w:type="dxa"/>
          </w:tcPr>
          <w:p w14:paraId="59D6196A" w14:textId="19EBBA76"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hAnsiTheme="majorBidi" w:cstheme="majorBidi"/>
              </w:rPr>
              <w:t xml:space="preserve">2060.325             </w:t>
            </w:r>
          </w:p>
        </w:tc>
        <w:tc>
          <w:tcPr>
            <w:tcW w:w="1114" w:type="dxa"/>
          </w:tcPr>
          <w:p w14:paraId="0599D985" w14:textId="035CF6AB"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hAnsiTheme="majorBidi" w:cstheme="majorBidi"/>
              </w:rPr>
              <w:t>2078.325</w:t>
            </w:r>
          </w:p>
        </w:tc>
      </w:tr>
      <w:tr w:rsidR="00620C9C" w:rsidRPr="00144231" w14:paraId="2ABA3BA5" w14:textId="77777777" w:rsidTr="00D21EBD">
        <w:trPr>
          <w:jc w:val="center"/>
        </w:trPr>
        <w:tc>
          <w:tcPr>
            <w:tcW w:w="703" w:type="dxa"/>
          </w:tcPr>
          <w:p w14:paraId="534ECD83" w14:textId="4E72AA76" w:rsidR="00620C9C" w:rsidRPr="00144231" w:rsidRDefault="00620C9C" w:rsidP="00620C9C">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4       </w:t>
            </w:r>
          </w:p>
        </w:tc>
        <w:tc>
          <w:tcPr>
            <w:tcW w:w="2850" w:type="dxa"/>
          </w:tcPr>
          <w:p w14:paraId="112F0D45" w14:textId="3CF1F563" w:rsidR="00620C9C" w:rsidRPr="00144231" w:rsidRDefault="00620C9C" w:rsidP="00620C9C">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Light at start</w:t>
            </w:r>
          </w:p>
        </w:tc>
        <w:tc>
          <w:tcPr>
            <w:tcW w:w="798" w:type="dxa"/>
          </w:tcPr>
          <w:p w14:paraId="551CD6CC" w14:textId="56A7252A"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1       </w:t>
            </w:r>
          </w:p>
        </w:tc>
        <w:tc>
          <w:tcPr>
            <w:tcW w:w="1189" w:type="dxa"/>
          </w:tcPr>
          <w:p w14:paraId="4E693BEE" w14:textId="523B5853"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0.536       </w:t>
            </w:r>
          </w:p>
        </w:tc>
        <w:tc>
          <w:tcPr>
            <w:tcW w:w="1107" w:type="dxa"/>
          </w:tcPr>
          <w:p w14:paraId="362D01E9" w14:textId="29EDA6CE"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1516         </w:t>
            </w:r>
          </w:p>
        </w:tc>
        <w:tc>
          <w:tcPr>
            <w:tcW w:w="1265" w:type="dxa"/>
          </w:tcPr>
          <w:p w14:paraId="77AF296C" w14:textId="39433826"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2060.860            </w:t>
            </w:r>
          </w:p>
        </w:tc>
        <w:tc>
          <w:tcPr>
            <w:tcW w:w="1114" w:type="dxa"/>
          </w:tcPr>
          <w:p w14:paraId="15D51603" w14:textId="62CDD51B"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2076.860</w:t>
            </w:r>
          </w:p>
        </w:tc>
      </w:tr>
      <w:tr w:rsidR="00620C9C" w:rsidRPr="00144231" w14:paraId="1FE02C30" w14:textId="77777777" w:rsidTr="00FB4DDE">
        <w:trPr>
          <w:jc w:val="center"/>
        </w:trPr>
        <w:tc>
          <w:tcPr>
            <w:tcW w:w="703" w:type="dxa"/>
            <w:vAlign w:val="center"/>
          </w:tcPr>
          <w:p w14:paraId="536889D1" w14:textId="6BDAAD9D" w:rsidR="00620C9C" w:rsidRPr="00144231" w:rsidRDefault="00620C9C" w:rsidP="00620C9C">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5</w:t>
            </w:r>
          </w:p>
        </w:tc>
        <w:tc>
          <w:tcPr>
            <w:tcW w:w="2850" w:type="dxa"/>
          </w:tcPr>
          <w:p w14:paraId="6C7BF136" w14:textId="67DEB49B" w:rsidR="00620C9C" w:rsidRPr="00144231" w:rsidRDefault="00620C9C" w:rsidP="00620C9C">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Previous stopover duration   </w:t>
            </w:r>
          </w:p>
        </w:tc>
        <w:tc>
          <w:tcPr>
            <w:tcW w:w="798" w:type="dxa"/>
          </w:tcPr>
          <w:p w14:paraId="69E1A019" w14:textId="17E4EFF8"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w:t>
            </w:r>
          </w:p>
        </w:tc>
        <w:tc>
          <w:tcPr>
            <w:tcW w:w="1189" w:type="dxa"/>
          </w:tcPr>
          <w:p w14:paraId="0FC7C61D" w14:textId="4FEB8F90"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0.727      </w:t>
            </w:r>
          </w:p>
        </w:tc>
        <w:tc>
          <w:tcPr>
            <w:tcW w:w="1107" w:type="dxa"/>
          </w:tcPr>
          <w:p w14:paraId="7E07F0A4" w14:textId="467FE0AE"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1517         </w:t>
            </w:r>
          </w:p>
        </w:tc>
        <w:tc>
          <w:tcPr>
            <w:tcW w:w="1265" w:type="dxa"/>
          </w:tcPr>
          <w:p w14:paraId="11A7C6EE" w14:textId="348BFFDC"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 xml:space="preserve">2061.587            </w:t>
            </w:r>
          </w:p>
        </w:tc>
        <w:tc>
          <w:tcPr>
            <w:tcW w:w="1114" w:type="dxa"/>
          </w:tcPr>
          <w:p w14:paraId="6C875BF8" w14:textId="79E37848" w:rsidR="00620C9C" w:rsidRPr="00144231" w:rsidRDefault="00620C9C" w:rsidP="00620C9C">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2075.587</w:t>
            </w:r>
          </w:p>
        </w:tc>
      </w:tr>
      <w:tr w:rsidR="00D55354" w:rsidRPr="00144231" w14:paraId="1E4BC803" w14:textId="77777777" w:rsidTr="00620C9C">
        <w:trPr>
          <w:jc w:val="center"/>
        </w:trPr>
        <w:tc>
          <w:tcPr>
            <w:tcW w:w="703" w:type="dxa"/>
            <w:vAlign w:val="center"/>
          </w:tcPr>
          <w:p w14:paraId="331E5C6A" w14:textId="17375141"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6</w:t>
            </w:r>
          </w:p>
        </w:tc>
        <w:tc>
          <w:tcPr>
            <w:tcW w:w="2850" w:type="dxa"/>
            <w:vAlign w:val="center"/>
          </w:tcPr>
          <w:p w14:paraId="2ECC27E6" w14:textId="351EB747" w:rsidR="00D55354" w:rsidRPr="00144231" w:rsidRDefault="00D55354" w:rsidP="00D55354">
            <w:pPr>
              <w:spacing w:before="100" w:beforeAutospacing="1" w:after="100" w:afterAutospacing="1" w:line="276" w:lineRule="auto"/>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Crosswind</w:t>
            </w:r>
          </w:p>
        </w:tc>
        <w:tc>
          <w:tcPr>
            <w:tcW w:w="798" w:type="dxa"/>
            <w:vAlign w:val="center"/>
          </w:tcPr>
          <w:p w14:paraId="692370C7" w14:textId="5AFE2A51"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w:t>
            </w:r>
          </w:p>
        </w:tc>
        <w:tc>
          <w:tcPr>
            <w:tcW w:w="1189" w:type="dxa"/>
            <w:vAlign w:val="center"/>
          </w:tcPr>
          <w:p w14:paraId="0FAA7469" w14:textId="1458703E"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1.290</w:t>
            </w:r>
          </w:p>
        </w:tc>
        <w:tc>
          <w:tcPr>
            <w:tcW w:w="1107" w:type="dxa"/>
            <w:vAlign w:val="center"/>
          </w:tcPr>
          <w:p w14:paraId="1940AC20" w14:textId="09EF46E6"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1518</w:t>
            </w:r>
          </w:p>
        </w:tc>
        <w:tc>
          <w:tcPr>
            <w:tcW w:w="1265" w:type="dxa"/>
            <w:vAlign w:val="center"/>
          </w:tcPr>
          <w:p w14:paraId="61180224" w14:textId="2B1882D1"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2062.877</w:t>
            </w:r>
          </w:p>
        </w:tc>
        <w:tc>
          <w:tcPr>
            <w:tcW w:w="1114" w:type="dxa"/>
            <w:vAlign w:val="center"/>
          </w:tcPr>
          <w:p w14:paraId="711719F5" w14:textId="75489C71" w:rsidR="00D55354" w:rsidRPr="00144231" w:rsidRDefault="00D55354" w:rsidP="00D55354">
            <w:pPr>
              <w:spacing w:before="100" w:beforeAutospacing="1" w:after="100" w:afterAutospacing="1" w:line="276" w:lineRule="auto"/>
              <w:jc w:val="center"/>
              <w:rPr>
                <w:rFonts w:asciiTheme="majorBidi" w:eastAsia="Times New Roman" w:hAnsiTheme="majorBidi" w:cstheme="majorBidi"/>
                <w:kern w:val="0"/>
                <w:lang w:eastAsia="en-GB"/>
                <w14:ligatures w14:val="none"/>
              </w:rPr>
            </w:pPr>
            <w:r w:rsidRPr="00144231">
              <w:rPr>
                <w:rFonts w:asciiTheme="majorBidi" w:eastAsia="Times New Roman" w:hAnsiTheme="majorBidi" w:cstheme="majorBidi"/>
                <w:kern w:val="0"/>
                <w:lang w:eastAsia="en-GB"/>
                <w14:ligatures w14:val="none"/>
              </w:rPr>
              <w:t>2074.877</w:t>
            </w:r>
          </w:p>
        </w:tc>
      </w:tr>
    </w:tbl>
    <w:p w14:paraId="5ABE23FF" w14:textId="77777777" w:rsidR="00864235" w:rsidRDefault="00864235" w:rsidP="000F7B8A">
      <w:pPr>
        <w:spacing w:line="276" w:lineRule="auto"/>
        <w:rPr>
          <w:rFonts w:asciiTheme="majorBidi" w:hAnsiTheme="majorBidi" w:cstheme="majorBidi"/>
        </w:rPr>
      </w:pPr>
    </w:p>
    <w:p w14:paraId="2F2865FF" w14:textId="77777777" w:rsidR="001B5899" w:rsidRDefault="001B5899" w:rsidP="000F7B8A">
      <w:pPr>
        <w:spacing w:line="276" w:lineRule="auto"/>
        <w:rPr>
          <w:rFonts w:asciiTheme="majorBidi" w:hAnsiTheme="majorBidi" w:cstheme="majorBidi"/>
        </w:rPr>
      </w:pPr>
    </w:p>
    <w:p w14:paraId="4FCDFC69" w14:textId="77777777" w:rsidR="00864235" w:rsidRDefault="00864235" w:rsidP="000F7B8A">
      <w:pPr>
        <w:spacing w:line="276" w:lineRule="auto"/>
        <w:rPr>
          <w:rFonts w:asciiTheme="majorBidi" w:hAnsiTheme="majorBidi" w:cstheme="majorBidi"/>
        </w:rPr>
      </w:pPr>
    </w:p>
    <w:p w14:paraId="7634F90D" w14:textId="77777777" w:rsidR="001B5899" w:rsidRDefault="001B5899" w:rsidP="000F7B8A">
      <w:pPr>
        <w:spacing w:line="276" w:lineRule="auto"/>
        <w:rPr>
          <w:rFonts w:asciiTheme="majorBidi" w:hAnsiTheme="majorBidi" w:cstheme="majorBidi"/>
        </w:rPr>
      </w:pPr>
    </w:p>
    <w:p w14:paraId="56E8E405" w14:textId="77777777" w:rsidR="001B5899" w:rsidRDefault="001B5899" w:rsidP="000F7B8A">
      <w:pPr>
        <w:spacing w:line="276" w:lineRule="auto"/>
        <w:rPr>
          <w:rFonts w:asciiTheme="majorBidi" w:hAnsiTheme="majorBidi" w:cstheme="majorBidi"/>
        </w:rPr>
      </w:pPr>
    </w:p>
    <w:p w14:paraId="75427225" w14:textId="77777777" w:rsidR="00864235" w:rsidRDefault="00864235" w:rsidP="000F7B8A">
      <w:pPr>
        <w:spacing w:line="276" w:lineRule="auto"/>
        <w:rPr>
          <w:rFonts w:asciiTheme="majorBidi" w:hAnsiTheme="majorBidi" w:cstheme="majorBidi"/>
        </w:rPr>
      </w:pPr>
    </w:p>
    <w:p w14:paraId="35D1066A" w14:textId="77777777" w:rsidR="00A822AE" w:rsidRDefault="00A822AE" w:rsidP="000F7B8A">
      <w:pPr>
        <w:spacing w:line="276" w:lineRule="auto"/>
        <w:rPr>
          <w:rFonts w:asciiTheme="majorBidi" w:hAnsiTheme="majorBidi" w:cstheme="majorBidi"/>
        </w:rPr>
      </w:pPr>
    </w:p>
    <w:tbl>
      <w:tblPr>
        <w:tblStyle w:val="TableGrid"/>
        <w:tblW w:w="0" w:type="auto"/>
        <w:tblLook w:val="04A0" w:firstRow="1" w:lastRow="0" w:firstColumn="1" w:lastColumn="0" w:noHBand="0" w:noVBand="1"/>
      </w:tblPr>
      <w:tblGrid>
        <w:gridCol w:w="4508"/>
        <w:gridCol w:w="4508"/>
      </w:tblGrid>
      <w:tr w:rsidR="00864235" w:rsidRPr="006119D7" w14:paraId="76A61BA0" w14:textId="77777777" w:rsidTr="001B5899">
        <w:tc>
          <w:tcPr>
            <w:tcW w:w="9016" w:type="dxa"/>
            <w:gridSpan w:val="2"/>
            <w:tcBorders>
              <w:top w:val="nil"/>
              <w:left w:val="nil"/>
              <w:bottom w:val="single" w:sz="4" w:space="0" w:color="auto"/>
              <w:right w:val="nil"/>
            </w:tcBorders>
            <w:vAlign w:val="center"/>
          </w:tcPr>
          <w:p w14:paraId="55D56590" w14:textId="3A25E9B6" w:rsidR="00AE493C" w:rsidRPr="00AE493C" w:rsidRDefault="001B5899" w:rsidP="001B5899">
            <w:pPr>
              <w:spacing w:before="100" w:beforeAutospacing="1" w:after="100" w:afterAutospacing="1"/>
              <w:jc w:val="both"/>
              <w:outlineLvl w:val="2"/>
              <w:rPr>
                <w:rFonts w:asciiTheme="majorBidi" w:hAnsiTheme="majorBidi" w:cstheme="majorBidi"/>
              </w:rPr>
            </w:pPr>
            <w:r w:rsidRPr="00144231">
              <w:rPr>
                <w:rFonts w:asciiTheme="majorBidi" w:eastAsia="Times New Roman" w:hAnsiTheme="majorBidi" w:cstheme="majorBidi"/>
                <w:kern w:val="0"/>
                <w:lang w:eastAsia="en-GB"/>
                <w14:ligatures w14:val="none"/>
              </w:rPr>
              <w:t>Table S</w:t>
            </w:r>
            <w:r>
              <w:rPr>
                <w:rFonts w:asciiTheme="majorBidi" w:eastAsia="Times New Roman" w:hAnsiTheme="majorBidi" w:cstheme="majorBidi"/>
                <w:kern w:val="0"/>
                <w:lang w:eastAsia="en-GB"/>
                <w14:ligatures w14:val="none"/>
              </w:rPr>
              <w:t>10</w:t>
            </w:r>
            <w:r w:rsidRPr="00144231">
              <w:rPr>
                <w:rFonts w:asciiTheme="majorBidi" w:eastAsia="Times New Roman" w:hAnsiTheme="majorBidi" w:cstheme="majorBidi"/>
                <w:kern w:val="0"/>
                <w:lang w:eastAsia="en-GB"/>
                <w14:ligatures w14:val="none"/>
              </w:rPr>
              <w:t xml:space="preserve">. </w:t>
            </w:r>
            <w:r w:rsidR="00AE493C" w:rsidRPr="00AE493C">
              <w:rPr>
                <w:rFonts w:asciiTheme="majorBidi" w:hAnsiTheme="majorBidi" w:cstheme="majorBidi"/>
              </w:rPr>
              <w:t xml:space="preserve">Overall fit and performance of the final multinomial logistic regression model of compass class (n = 1,524 segments). Geographic served as the baseline category. Predictors retained after stepwise AIC selection </w:t>
            </w:r>
            <w:proofErr w:type="gramStart"/>
            <w:r w:rsidR="00AE493C" w:rsidRPr="00AE493C">
              <w:rPr>
                <w:rFonts w:asciiTheme="majorBidi" w:hAnsiTheme="majorBidi" w:cstheme="majorBidi"/>
              </w:rPr>
              <w:t>were:</w:t>
            </w:r>
            <w:proofErr w:type="gramEnd"/>
            <w:r w:rsidR="00AE493C" w:rsidRPr="00AE493C">
              <w:rPr>
                <w:rFonts w:asciiTheme="majorBidi" w:hAnsiTheme="majorBidi" w:cstheme="majorBidi"/>
              </w:rPr>
              <w:t xml:space="preserve"> season, mean wind support, mean crosswind, great-circle distance, segment duration, light at start, segment type, and short pause. Continuous predictors are in native units; categorical predictors are shown relative to reference levels (spring, day, </w:t>
            </w:r>
            <w:proofErr w:type="spellStart"/>
            <w:r w:rsidR="00AE493C" w:rsidRPr="00AE493C">
              <w:rPr>
                <w:rFonts w:asciiTheme="majorBidi" w:hAnsiTheme="majorBidi" w:cstheme="majorBidi"/>
              </w:rPr>
              <w:t>origin→stopover</w:t>
            </w:r>
            <w:proofErr w:type="spellEnd"/>
            <w:r w:rsidR="00AE493C" w:rsidRPr="00AE493C">
              <w:rPr>
                <w:rFonts w:asciiTheme="majorBidi" w:hAnsiTheme="majorBidi" w:cstheme="majorBidi"/>
              </w:rPr>
              <w:t>, short pause absent).</w:t>
            </w:r>
          </w:p>
        </w:tc>
      </w:tr>
      <w:tr w:rsidR="00864235" w:rsidRPr="006119D7" w14:paraId="3A521A37" w14:textId="77777777" w:rsidTr="001B5899">
        <w:tc>
          <w:tcPr>
            <w:tcW w:w="4508" w:type="dxa"/>
            <w:tcBorders>
              <w:top w:val="single" w:sz="4" w:space="0" w:color="auto"/>
            </w:tcBorders>
            <w:vAlign w:val="center"/>
          </w:tcPr>
          <w:p w14:paraId="0B31F7B0" w14:textId="588C9956" w:rsidR="00864235" w:rsidRPr="006119D7" w:rsidRDefault="00864235" w:rsidP="00864235">
            <w:pPr>
              <w:spacing w:line="276" w:lineRule="auto"/>
              <w:rPr>
                <w:rFonts w:asciiTheme="majorBidi" w:hAnsiTheme="majorBidi" w:cstheme="majorBidi"/>
                <w:b/>
                <w:bCs/>
              </w:rPr>
            </w:pPr>
            <w:r w:rsidRPr="00864235">
              <w:rPr>
                <w:rFonts w:asciiTheme="majorBidi" w:eastAsia="Times New Roman" w:hAnsiTheme="majorBidi" w:cstheme="majorBidi"/>
                <w:b/>
                <w:bCs/>
                <w:kern w:val="0"/>
                <w:lang w:eastAsia="en-GB"/>
                <w14:ligatures w14:val="none"/>
              </w:rPr>
              <w:t>Statistic</w:t>
            </w:r>
          </w:p>
        </w:tc>
        <w:tc>
          <w:tcPr>
            <w:tcW w:w="4508" w:type="dxa"/>
            <w:tcBorders>
              <w:top w:val="single" w:sz="4" w:space="0" w:color="auto"/>
            </w:tcBorders>
            <w:vAlign w:val="center"/>
          </w:tcPr>
          <w:p w14:paraId="16F7C520" w14:textId="24E36F4E" w:rsidR="00864235" w:rsidRPr="006119D7" w:rsidRDefault="00864235" w:rsidP="00864235">
            <w:pPr>
              <w:spacing w:line="276" w:lineRule="auto"/>
              <w:rPr>
                <w:rFonts w:asciiTheme="majorBidi" w:hAnsiTheme="majorBidi" w:cstheme="majorBidi"/>
                <w:b/>
                <w:bCs/>
              </w:rPr>
            </w:pPr>
            <w:r w:rsidRPr="00864235">
              <w:rPr>
                <w:rFonts w:asciiTheme="majorBidi" w:eastAsia="Times New Roman" w:hAnsiTheme="majorBidi" w:cstheme="majorBidi"/>
                <w:b/>
                <w:bCs/>
                <w:kern w:val="0"/>
                <w:lang w:eastAsia="en-GB"/>
                <w14:ligatures w14:val="none"/>
              </w:rPr>
              <w:t>Value</w:t>
            </w:r>
          </w:p>
        </w:tc>
      </w:tr>
      <w:tr w:rsidR="00864235" w:rsidRPr="006119D7" w14:paraId="5108277B" w14:textId="77777777" w:rsidTr="006629F2">
        <w:tc>
          <w:tcPr>
            <w:tcW w:w="4508" w:type="dxa"/>
            <w:vAlign w:val="center"/>
          </w:tcPr>
          <w:p w14:paraId="7AC495A8" w14:textId="4431CEDD"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Residual deviance</w:t>
            </w:r>
          </w:p>
        </w:tc>
        <w:tc>
          <w:tcPr>
            <w:tcW w:w="4508" w:type="dxa"/>
            <w:vAlign w:val="center"/>
          </w:tcPr>
          <w:p w14:paraId="62AE3A87" w14:textId="45D9D1B9"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4342.2</w:t>
            </w:r>
          </w:p>
        </w:tc>
      </w:tr>
      <w:tr w:rsidR="00864235" w:rsidRPr="006119D7" w14:paraId="085F0FA4" w14:textId="77777777" w:rsidTr="006629F2">
        <w:tc>
          <w:tcPr>
            <w:tcW w:w="4508" w:type="dxa"/>
            <w:vAlign w:val="center"/>
          </w:tcPr>
          <w:p w14:paraId="40DF7CBD" w14:textId="504F6D17"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AIC</w:t>
            </w:r>
          </w:p>
        </w:tc>
        <w:tc>
          <w:tcPr>
            <w:tcW w:w="4508" w:type="dxa"/>
            <w:vAlign w:val="center"/>
          </w:tcPr>
          <w:p w14:paraId="58C13D71" w14:textId="1218DEC1"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4422.2</w:t>
            </w:r>
          </w:p>
        </w:tc>
      </w:tr>
      <w:tr w:rsidR="00864235" w:rsidRPr="006119D7" w14:paraId="5946758D" w14:textId="77777777" w:rsidTr="006629F2">
        <w:tc>
          <w:tcPr>
            <w:tcW w:w="4508" w:type="dxa"/>
            <w:vAlign w:val="center"/>
          </w:tcPr>
          <w:p w14:paraId="41E7B628" w14:textId="5F264BF5"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McFadden’s R²</w:t>
            </w:r>
          </w:p>
        </w:tc>
        <w:tc>
          <w:tcPr>
            <w:tcW w:w="4508" w:type="dxa"/>
            <w:vAlign w:val="center"/>
          </w:tcPr>
          <w:p w14:paraId="7144037B" w14:textId="5B3CD889"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0.056</w:t>
            </w:r>
          </w:p>
        </w:tc>
      </w:tr>
      <w:tr w:rsidR="00864235" w:rsidRPr="006119D7" w14:paraId="4A8A4EB9" w14:textId="77777777" w:rsidTr="006629F2">
        <w:tc>
          <w:tcPr>
            <w:tcW w:w="4508" w:type="dxa"/>
            <w:vAlign w:val="center"/>
          </w:tcPr>
          <w:p w14:paraId="7F188367" w14:textId="484BD423"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Multiclass AUC (Hand–Till)</w:t>
            </w:r>
          </w:p>
        </w:tc>
        <w:tc>
          <w:tcPr>
            <w:tcW w:w="4508" w:type="dxa"/>
            <w:vAlign w:val="center"/>
          </w:tcPr>
          <w:p w14:paraId="6A75F6CF" w14:textId="201630C9"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0.643</w:t>
            </w:r>
          </w:p>
        </w:tc>
      </w:tr>
      <w:tr w:rsidR="00864235" w:rsidRPr="006119D7" w14:paraId="1C282CA7" w14:textId="77777777" w:rsidTr="006629F2">
        <w:tc>
          <w:tcPr>
            <w:tcW w:w="4508" w:type="dxa"/>
            <w:vAlign w:val="center"/>
          </w:tcPr>
          <w:p w14:paraId="36FADBC9" w14:textId="0E5A6258"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Overall accuracy (micro-recall)</w:t>
            </w:r>
          </w:p>
        </w:tc>
        <w:tc>
          <w:tcPr>
            <w:tcW w:w="4508" w:type="dxa"/>
            <w:vAlign w:val="center"/>
          </w:tcPr>
          <w:p w14:paraId="50CE79EC" w14:textId="3C7B7CD8" w:rsidR="00864235" w:rsidRPr="006119D7" w:rsidRDefault="00864235" w:rsidP="00864235">
            <w:pPr>
              <w:spacing w:line="276" w:lineRule="auto"/>
              <w:rPr>
                <w:rFonts w:asciiTheme="majorBidi" w:hAnsiTheme="majorBidi" w:cstheme="majorBidi"/>
              </w:rPr>
            </w:pPr>
            <w:r w:rsidRPr="00864235">
              <w:rPr>
                <w:rFonts w:asciiTheme="majorBidi" w:eastAsia="Times New Roman" w:hAnsiTheme="majorBidi" w:cstheme="majorBidi"/>
                <w:kern w:val="0"/>
                <w:lang w:eastAsia="en-GB"/>
                <w14:ligatures w14:val="none"/>
              </w:rPr>
              <w:t>39.0%</w:t>
            </w:r>
          </w:p>
        </w:tc>
      </w:tr>
      <w:tr w:rsidR="00864235" w:rsidRPr="006119D7" w14:paraId="7E18B84A" w14:textId="77777777" w:rsidTr="006629F2">
        <w:tc>
          <w:tcPr>
            <w:tcW w:w="4508" w:type="dxa"/>
            <w:vAlign w:val="center"/>
          </w:tcPr>
          <w:p w14:paraId="212B3D35" w14:textId="1B3C2C40" w:rsidR="00864235" w:rsidRPr="006119D7" w:rsidRDefault="00864235" w:rsidP="00864235">
            <w:pPr>
              <w:spacing w:line="276" w:lineRule="auto"/>
              <w:rPr>
                <w:rFonts w:asciiTheme="majorBidi" w:eastAsia="Times New Roman" w:hAnsiTheme="majorBidi" w:cstheme="majorBidi"/>
                <w:kern w:val="0"/>
                <w:lang w:eastAsia="en-GB"/>
                <w14:ligatures w14:val="none"/>
              </w:rPr>
            </w:pPr>
            <w:r w:rsidRPr="00864235">
              <w:rPr>
                <w:rFonts w:asciiTheme="majorBidi" w:eastAsia="Times New Roman" w:hAnsiTheme="majorBidi" w:cstheme="majorBidi"/>
                <w:kern w:val="0"/>
                <w:lang w:eastAsia="en-GB"/>
                <w14:ligatures w14:val="none"/>
              </w:rPr>
              <w:t>Macro-recall</w:t>
            </w:r>
          </w:p>
        </w:tc>
        <w:tc>
          <w:tcPr>
            <w:tcW w:w="4508" w:type="dxa"/>
            <w:vAlign w:val="center"/>
          </w:tcPr>
          <w:p w14:paraId="12D7DBD2" w14:textId="6E7A5050" w:rsidR="00864235" w:rsidRPr="006119D7" w:rsidRDefault="00864235" w:rsidP="00864235">
            <w:pPr>
              <w:spacing w:line="276" w:lineRule="auto"/>
              <w:rPr>
                <w:rFonts w:asciiTheme="majorBidi" w:eastAsia="Times New Roman" w:hAnsiTheme="majorBidi" w:cstheme="majorBidi"/>
                <w:kern w:val="0"/>
                <w:lang w:eastAsia="en-GB"/>
                <w14:ligatures w14:val="none"/>
              </w:rPr>
            </w:pPr>
            <w:r w:rsidRPr="00864235">
              <w:rPr>
                <w:rFonts w:asciiTheme="majorBidi" w:eastAsia="Times New Roman" w:hAnsiTheme="majorBidi" w:cstheme="majorBidi"/>
                <w:kern w:val="0"/>
                <w:lang w:eastAsia="en-GB"/>
                <w14:ligatures w14:val="none"/>
              </w:rPr>
              <w:t>0.266</w:t>
            </w:r>
          </w:p>
        </w:tc>
      </w:tr>
    </w:tbl>
    <w:p w14:paraId="2BBBB3C0" w14:textId="67A657C7" w:rsidR="00864235" w:rsidRDefault="00864235" w:rsidP="000F7B8A">
      <w:pPr>
        <w:spacing w:line="276" w:lineRule="auto"/>
        <w:rPr>
          <w:rFonts w:asciiTheme="majorBidi" w:hAnsiTheme="majorBidi" w:cstheme="majorBidi"/>
        </w:rPr>
      </w:pPr>
    </w:p>
    <w:p w14:paraId="6B1490CF" w14:textId="77777777" w:rsidR="00864235" w:rsidRDefault="00864235" w:rsidP="000F7B8A">
      <w:pPr>
        <w:spacing w:line="276" w:lineRule="auto"/>
        <w:rPr>
          <w:rFonts w:asciiTheme="majorBidi" w:hAnsiTheme="majorBidi" w:cstheme="majorBidi"/>
        </w:rPr>
      </w:pPr>
    </w:p>
    <w:p w14:paraId="5F51D55C" w14:textId="77777777" w:rsidR="001B5899" w:rsidRDefault="001B5899" w:rsidP="000F7B8A">
      <w:pPr>
        <w:spacing w:line="276" w:lineRule="auto"/>
        <w:rPr>
          <w:rFonts w:asciiTheme="majorBidi" w:hAnsiTheme="majorBidi" w:cstheme="majorBidi"/>
        </w:rPr>
      </w:pPr>
    </w:p>
    <w:p w14:paraId="177F6D19" w14:textId="77777777" w:rsidR="001B5899" w:rsidRDefault="001B5899" w:rsidP="000F7B8A">
      <w:pPr>
        <w:spacing w:line="276" w:lineRule="auto"/>
        <w:rPr>
          <w:rFonts w:asciiTheme="majorBidi" w:hAnsiTheme="majorBidi" w:cstheme="majorBidi"/>
        </w:rPr>
      </w:pPr>
    </w:p>
    <w:p w14:paraId="3A763FA8" w14:textId="77777777" w:rsidR="001B5899" w:rsidRDefault="001B5899" w:rsidP="000F7B8A">
      <w:pPr>
        <w:spacing w:line="276" w:lineRule="auto"/>
        <w:rPr>
          <w:rFonts w:asciiTheme="majorBidi" w:hAnsiTheme="majorBidi" w:cstheme="majorBidi"/>
        </w:rPr>
      </w:pPr>
    </w:p>
    <w:p w14:paraId="505CABC5" w14:textId="77777777" w:rsidR="001B5899" w:rsidRDefault="001B5899" w:rsidP="000F7B8A">
      <w:pPr>
        <w:spacing w:line="276" w:lineRule="auto"/>
        <w:rPr>
          <w:rFonts w:asciiTheme="majorBidi" w:hAnsiTheme="majorBidi" w:cstheme="majorBidi"/>
        </w:rPr>
      </w:pPr>
    </w:p>
    <w:p w14:paraId="5DB89523" w14:textId="77777777" w:rsidR="001B5899" w:rsidRDefault="001B5899" w:rsidP="000F7B8A">
      <w:pPr>
        <w:spacing w:line="276" w:lineRule="auto"/>
        <w:rPr>
          <w:rFonts w:asciiTheme="majorBidi" w:hAnsiTheme="majorBidi" w:cstheme="majorBidi"/>
        </w:rPr>
      </w:pPr>
    </w:p>
    <w:p w14:paraId="2BC1D9C1" w14:textId="77777777" w:rsidR="001B5899" w:rsidRDefault="001B5899" w:rsidP="000F7B8A">
      <w:pPr>
        <w:spacing w:line="276" w:lineRule="auto"/>
        <w:rPr>
          <w:rFonts w:asciiTheme="majorBidi" w:hAnsiTheme="majorBidi" w:cstheme="majorBidi"/>
        </w:rPr>
      </w:pPr>
    </w:p>
    <w:p w14:paraId="6ED99A65" w14:textId="77777777" w:rsidR="00A822AE" w:rsidRDefault="00A822AE" w:rsidP="000F7B8A">
      <w:pPr>
        <w:spacing w:line="276" w:lineRule="auto"/>
        <w:rPr>
          <w:rFonts w:asciiTheme="majorBidi" w:hAnsiTheme="majorBidi" w:cstheme="majorBidi"/>
        </w:rPr>
      </w:pPr>
    </w:p>
    <w:tbl>
      <w:tblPr>
        <w:tblStyle w:val="TableGrid"/>
        <w:tblW w:w="0" w:type="auto"/>
        <w:tblLook w:val="04A0" w:firstRow="1" w:lastRow="0" w:firstColumn="1" w:lastColumn="0" w:noHBand="0" w:noVBand="1"/>
      </w:tblPr>
      <w:tblGrid>
        <w:gridCol w:w="1670"/>
        <w:gridCol w:w="3712"/>
        <w:gridCol w:w="899"/>
        <w:gridCol w:w="1518"/>
        <w:gridCol w:w="1217"/>
      </w:tblGrid>
      <w:tr w:rsidR="00467943" w:rsidRPr="006119D7" w14:paraId="1A96FEE0" w14:textId="77777777" w:rsidTr="001B5899">
        <w:tc>
          <w:tcPr>
            <w:tcW w:w="9016" w:type="dxa"/>
            <w:gridSpan w:val="5"/>
            <w:tcBorders>
              <w:top w:val="nil"/>
              <w:left w:val="nil"/>
              <w:bottom w:val="single" w:sz="4" w:space="0" w:color="auto"/>
              <w:right w:val="nil"/>
            </w:tcBorders>
            <w:vAlign w:val="center"/>
          </w:tcPr>
          <w:p w14:paraId="01970B3E" w14:textId="38E76BE6"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6119D7">
              <w:rPr>
                <w:rFonts w:asciiTheme="majorBidi" w:eastAsia="Times New Roman" w:hAnsiTheme="majorBidi" w:cstheme="majorBidi"/>
                <w:kern w:val="0"/>
                <w:lang w:eastAsia="en-GB"/>
                <w14:ligatures w14:val="none"/>
              </w:rPr>
              <w:lastRenderedPageBreak/>
              <w:t>Table S</w:t>
            </w:r>
            <w:r w:rsidR="001B5899">
              <w:rPr>
                <w:rFonts w:asciiTheme="majorBidi" w:eastAsia="Times New Roman" w:hAnsiTheme="majorBidi" w:cstheme="majorBidi"/>
                <w:kern w:val="0"/>
                <w:lang w:eastAsia="en-GB"/>
                <w14:ligatures w14:val="none"/>
              </w:rPr>
              <w:t>11</w:t>
            </w:r>
            <w:r w:rsidRPr="006119D7">
              <w:rPr>
                <w:rFonts w:asciiTheme="majorBidi" w:eastAsia="Times New Roman" w:hAnsiTheme="majorBidi" w:cstheme="majorBidi"/>
                <w:kern w:val="0"/>
                <w:lang w:eastAsia="en-GB"/>
                <w14:ligatures w14:val="none"/>
              </w:rPr>
              <w:t xml:space="preserve">. </w:t>
            </w:r>
            <w:r w:rsidR="006119D7" w:rsidRPr="006119D7">
              <w:rPr>
                <w:rFonts w:asciiTheme="majorBidi" w:eastAsia="Times New Roman" w:hAnsiTheme="majorBidi" w:cstheme="majorBidi"/>
                <w:kern w:val="0"/>
                <w:lang w:eastAsia="en-GB"/>
                <w14:ligatures w14:val="none"/>
              </w:rPr>
              <w:t xml:space="preserve">Class-wise effects relative to the geographic baseline. Odds ratios (OR), 95% Wald confidence intervals, and p-values from the final multinomial model. Continuous predictors in native units; categorical predictors shown relative to reference levels (spring, day, </w:t>
            </w:r>
            <w:proofErr w:type="spellStart"/>
            <w:r w:rsidR="006119D7" w:rsidRPr="006119D7">
              <w:rPr>
                <w:rFonts w:asciiTheme="majorBidi" w:eastAsia="Times New Roman" w:hAnsiTheme="majorBidi" w:cstheme="majorBidi"/>
                <w:kern w:val="0"/>
                <w:lang w:eastAsia="en-GB"/>
                <w14:ligatures w14:val="none"/>
              </w:rPr>
              <w:t>origin→stopover</w:t>
            </w:r>
            <w:proofErr w:type="spellEnd"/>
            <w:r w:rsidR="006119D7" w:rsidRPr="006119D7">
              <w:rPr>
                <w:rFonts w:asciiTheme="majorBidi" w:eastAsia="Times New Roman" w:hAnsiTheme="majorBidi" w:cstheme="majorBidi"/>
                <w:kern w:val="0"/>
                <w:lang w:eastAsia="en-GB"/>
                <w14:ligatures w14:val="none"/>
              </w:rPr>
              <w:t>, short pause absent). p-values smaller than 0.0001 are reported as “&lt; 0.0001”.</w:t>
            </w:r>
          </w:p>
        </w:tc>
      </w:tr>
      <w:tr w:rsidR="00A822AE" w:rsidRPr="006119D7" w14:paraId="6477944F" w14:textId="77777777" w:rsidTr="001B5899">
        <w:tc>
          <w:tcPr>
            <w:tcW w:w="1670" w:type="dxa"/>
            <w:tcBorders>
              <w:top w:val="single" w:sz="4" w:space="0" w:color="auto"/>
            </w:tcBorders>
            <w:vAlign w:val="center"/>
          </w:tcPr>
          <w:p w14:paraId="1A854F4D" w14:textId="530DF14F" w:rsidR="00A822AE" w:rsidRPr="00EC2CAD" w:rsidRDefault="00A822AE" w:rsidP="00A822AE">
            <w:pPr>
              <w:spacing w:line="276" w:lineRule="auto"/>
              <w:rPr>
                <w:rFonts w:asciiTheme="majorBidi" w:hAnsiTheme="majorBidi" w:cstheme="majorBidi"/>
                <w:b/>
                <w:bCs/>
              </w:rPr>
            </w:pPr>
            <w:r w:rsidRPr="00A822AE">
              <w:rPr>
                <w:rFonts w:asciiTheme="majorBidi" w:eastAsia="Times New Roman" w:hAnsiTheme="majorBidi" w:cstheme="majorBidi"/>
                <w:b/>
                <w:bCs/>
                <w:kern w:val="0"/>
                <w:lang w:eastAsia="en-GB"/>
                <w14:ligatures w14:val="none"/>
              </w:rPr>
              <w:t>Class</w:t>
            </w:r>
          </w:p>
        </w:tc>
        <w:tc>
          <w:tcPr>
            <w:tcW w:w="3712" w:type="dxa"/>
            <w:tcBorders>
              <w:top w:val="single" w:sz="4" w:space="0" w:color="auto"/>
            </w:tcBorders>
            <w:vAlign w:val="center"/>
          </w:tcPr>
          <w:p w14:paraId="073FEF2E" w14:textId="58EF3E23" w:rsidR="00A822AE" w:rsidRPr="00EC2CAD" w:rsidRDefault="00A822AE" w:rsidP="00A822AE">
            <w:pPr>
              <w:spacing w:line="276" w:lineRule="auto"/>
              <w:rPr>
                <w:rFonts w:asciiTheme="majorBidi" w:hAnsiTheme="majorBidi" w:cstheme="majorBidi"/>
                <w:b/>
                <w:bCs/>
              </w:rPr>
            </w:pPr>
            <w:r w:rsidRPr="00A822AE">
              <w:rPr>
                <w:rFonts w:asciiTheme="majorBidi" w:eastAsia="Times New Roman" w:hAnsiTheme="majorBidi" w:cstheme="majorBidi"/>
                <w:b/>
                <w:bCs/>
                <w:kern w:val="0"/>
                <w:lang w:eastAsia="en-GB"/>
                <w14:ligatures w14:val="none"/>
              </w:rPr>
              <w:t>Predictor</w:t>
            </w:r>
          </w:p>
        </w:tc>
        <w:tc>
          <w:tcPr>
            <w:tcW w:w="899" w:type="dxa"/>
            <w:tcBorders>
              <w:top w:val="single" w:sz="4" w:space="0" w:color="auto"/>
            </w:tcBorders>
            <w:vAlign w:val="center"/>
          </w:tcPr>
          <w:p w14:paraId="3AC75FA6" w14:textId="6D2FA7C5" w:rsidR="00A822AE" w:rsidRPr="00EC2CAD" w:rsidRDefault="00A822AE" w:rsidP="00A822AE">
            <w:pPr>
              <w:spacing w:line="276" w:lineRule="auto"/>
              <w:rPr>
                <w:rFonts w:asciiTheme="majorBidi" w:hAnsiTheme="majorBidi" w:cstheme="majorBidi"/>
                <w:b/>
                <w:bCs/>
              </w:rPr>
            </w:pPr>
            <w:r w:rsidRPr="00A822AE">
              <w:rPr>
                <w:rFonts w:asciiTheme="majorBidi" w:eastAsia="Times New Roman" w:hAnsiTheme="majorBidi" w:cstheme="majorBidi"/>
                <w:b/>
                <w:bCs/>
                <w:kern w:val="0"/>
                <w:lang w:eastAsia="en-GB"/>
                <w14:ligatures w14:val="none"/>
              </w:rPr>
              <w:t>OR</w:t>
            </w:r>
          </w:p>
        </w:tc>
        <w:tc>
          <w:tcPr>
            <w:tcW w:w="1518" w:type="dxa"/>
            <w:tcBorders>
              <w:top w:val="single" w:sz="4" w:space="0" w:color="auto"/>
            </w:tcBorders>
            <w:vAlign w:val="center"/>
          </w:tcPr>
          <w:p w14:paraId="0DAD3607" w14:textId="58440F59" w:rsidR="00A822AE" w:rsidRPr="00EC2CAD" w:rsidRDefault="00A822AE" w:rsidP="00A822AE">
            <w:pPr>
              <w:spacing w:line="276" w:lineRule="auto"/>
              <w:rPr>
                <w:rFonts w:asciiTheme="majorBidi" w:hAnsiTheme="majorBidi" w:cstheme="majorBidi"/>
                <w:b/>
                <w:bCs/>
              </w:rPr>
            </w:pPr>
            <w:r w:rsidRPr="00A822AE">
              <w:rPr>
                <w:rFonts w:asciiTheme="majorBidi" w:eastAsia="Times New Roman" w:hAnsiTheme="majorBidi" w:cstheme="majorBidi"/>
                <w:b/>
                <w:bCs/>
                <w:kern w:val="0"/>
                <w:lang w:eastAsia="en-GB"/>
                <w14:ligatures w14:val="none"/>
              </w:rPr>
              <w:t>95% CI (OR)</w:t>
            </w:r>
          </w:p>
        </w:tc>
        <w:tc>
          <w:tcPr>
            <w:tcW w:w="1217" w:type="dxa"/>
            <w:tcBorders>
              <w:top w:val="single" w:sz="4" w:space="0" w:color="auto"/>
            </w:tcBorders>
            <w:vAlign w:val="center"/>
          </w:tcPr>
          <w:p w14:paraId="48FE7266" w14:textId="460DC0FE" w:rsidR="00A822AE" w:rsidRPr="00EC2CAD" w:rsidRDefault="00A822AE" w:rsidP="00A822AE">
            <w:pPr>
              <w:spacing w:line="276" w:lineRule="auto"/>
              <w:rPr>
                <w:rFonts w:asciiTheme="majorBidi" w:hAnsiTheme="majorBidi" w:cstheme="majorBidi"/>
                <w:b/>
                <w:bCs/>
              </w:rPr>
            </w:pPr>
            <w:r w:rsidRPr="00A822AE">
              <w:rPr>
                <w:rFonts w:asciiTheme="majorBidi" w:eastAsia="Times New Roman" w:hAnsiTheme="majorBidi" w:cstheme="majorBidi"/>
                <w:b/>
                <w:bCs/>
                <w:kern w:val="0"/>
                <w:lang w:eastAsia="en-GB"/>
                <w14:ligatures w14:val="none"/>
              </w:rPr>
              <w:t>p</w:t>
            </w:r>
          </w:p>
        </w:tc>
      </w:tr>
      <w:tr w:rsidR="00B95721" w:rsidRPr="006119D7" w14:paraId="65F929E6" w14:textId="77777777" w:rsidTr="00467943">
        <w:tc>
          <w:tcPr>
            <w:tcW w:w="1670" w:type="dxa"/>
            <w:vMerge w:val="restart"/>
            <w:vAlign w:val="center"/>
          </w:tcPr>
          <w:p w14:paraId="5A81920F" w14:textId="6EE6FEFE"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Geomagnetic</w:t>
            </w:r>
          </w:p>
        </w:tc>
        <w:tc>
          <w:tcPr>
            <w:tcW w:w="3712" w:type="dxa"/>
            <w:vAlign w:val="center"/>
          </w:tcPr>
          <w:p w14:paraId="37CD30DA" w14:textId="5A9B09C8" w:rsidR="00B95721" w:rsidRPr="006119D7" w:rsidRDefault="006119D7" w:rsidP="00B95721">
            <w:pPr>
              <w:spacing w:line="276" w:lineRule="auto"/>
              <w:rPr>
                <w:rFonts w:asciiTheme="majorBidi" w:hAnsiTheme="majorBidi" w:cstheme="majorBidi"/>
              </w:rPr>
            </w:pPr>
            <w:r>
              <w:rPr>
                <w:rFonts w:asciiTheme="majorBidi" w:eastAsia="Times New Roman" w:hAnsiTheme="majorBidi" w:cstheme="majorBidi"/>
                <w:kern w:val="0"/>
                <w:lang w:eastAsia="en-GB"/>
                <w14:ligatures w14:val="none"/>
              </w:rPr>
              <w:t>(</w:t>
            </w:r>
            <w:r w:rsidR="00B95721" w:rsidRPr="00B95721">
              <w:rPr>
                <w:rFonts w:asciiTheme="majorBidi" w:eastAsia="Times New Roman" w:hAnsiTheme="majorBidi" w:cstheme="majorBidi"/>
                <w:kern w:val="0"/>
                <w:lang w:eastAsia="en-GB"/>
                <w14:ligatures w14:val="none"/>
              </w:rPr>
              <w:t>Intercept</w:t>
            </w:r>
            <w:r>
              <w:rPr>
                <w:rFonts w:asciiTheme="majorBidi" w:eastAsia="Times New Roman" w:hAnsiTheme="majorBidi" w:cstheme="majorBidi"/>
                <w:kern w:val="0"/>
                <w:lang w:eastAsia="en-GB"/>
                <w14:ligatures w14:val="none"/>
              </w:rPr>
              <w:t>)</w:t>
            </w:r>
          </w:p>
        </w:tc>
        <w:tc>
          <w:tcPr>
            <w:tcW w:w="899" w:type="dxa"/>
            <w:vAlign w:val="center"/>
          </w:tcPr>
          <w:p w14:paraId="55D7E825" w14:textId="19CEF3B6"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0.318</w:t>
            </w:r>
          </w:p>
        </w:tc>
        <w:tc>
          <w:tcPr>
            <w:tcW w:w="1518" w:type="dxa"/>
            <w:vAlign w:val="center"/>
          </w:tcPr>
          <w:p w14:paraId="56F1C22F" w14:textId="33685B45"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0.180–0.563</w:t>
            </w:r>
          </w:p>
        </w:tc>
        <w:tc>
          <w:tcPr>
            <w:tcW w:w="1217" w:type="dxa"/>
            <w:vAlign w:val="center"/>
          </w:tcPr>
          <w:p w14:paraId="13B370C0" w14:textId="4967AABD" w:rsidR="00B95721" w:rsidRPr="006119D7" w:rsidRDefault="006119D7" w:rsidP="00B95721">
            <w:pPr>
              <w:spacing w:line="276" w:lineRule="auto"/>
              <w:rPr>
                <w:rFonts w:asciiTheme="majorBidi" w:hAnsiTheme="majorBidi" w:cstheme="majorBidi"/>
              </w:rPr>
            </w:pPr>
            <w:r w:rsidRPr="006119D7">
              <w:rPr>
                <w:rFonts w:asciiTheme="majorBidi" w:hAnsiTheme="majorBidi" w:cstheme="majorBidi"/>
              </w:rPr>
              <w:t>&lt; 0.0001</w:t>
            </w:r>
          </w:p>
        </w:tc>
      </w:tr>
      <w:tr w:rsidR="00B95721" w:rsidRPr="006119D7" w14:paraId="0983F04E" w14:textId="77777777" w:rsidTr="00467943">
        <w:tc>
          <w:tcPr>
            <w:tcW w:w="1670" w:type="dxa"/>
            <w:vMerge/>
            <w:vAlign w:val="center"/>
          </w:tcPr>
          <w:p w14:paraId="22C94695" w14:textId="2A4A4B01" w:rsidR="00B95721" w:rsidRPr="006119D7" w:rsidRDefault="00B95721" w:rsidP="00B95721">
            <w:pPr>
              <w:spacing w:line="276" w:lineRule="auto"/>
              <w:rPr>
                <w:rFonts w:asciiTheme="majorBidi" w:hAnsiTheme="majorBidi" w:cstheme="majorBidi"/>
              </w:rPr>
            </w:pPr>
          </w:p>
        </w:tc>
        <w:tc>
          <w:tcPr>
            <w:tcW w:w="3712" w:type="dxa"/>
            <w:vAlign w:val="center"/>
          </w:tcPr>
          <w:p w14:paraId="1EA5766E" w14:textId="2DB2BD4C"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Season: autumn (vs spring)</w:t>
            </w:r>
          </w:p>
        </w:tc>
        <w:tc>
          <w:tcPr>
            <w:tcW w:w="899" w:type="dxa"/>
            <w:vAlign w:val="center"/>
          </w:tcPr>
          <w:p w14:paraId="4CBD2B8F" w14:textId="3D14C6C1"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1.140</w:t>
            </w:r>
          </w:p>
        </w:tc>
        <w:tc>
          <w:tcPr>
            <w:tcW w:w="1518" w:type="dxa"/>
            <w:vAlign w:val="center"/>
          </w:tcPr>
          <w:p w14:paraId="103CDF60" w14:textId="6119B227"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0.783–1.660</w:t>
            </w:r>
          </w:p>
        </w:tc>
        <w:tc>
          <w:tcPr>
            <w:tcW w:w="1217" w:type="dxa"/>
            <w:vAlign w:val="center"/>
          </w:tcPr>
          <w:p w14:paraId="0A5211DD" w14:textId="31D46C6B"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0.497936</w:t>
            </w:r>
          </w:p>
        </w:tc>
      </w:tr>
      <w:tr w:rsidR="00B95721" w:rsidRPr="006119D7" w14:paraId="4F1747B1" w14:textId="77777777" w:rsidTr="00467943">
        <w:tc>
          <w:tcPr>
            <w:tcW w:w="1670" w:type="dxa"/>
            <w:vMerge/>
            <w:vAlign w:val="center"/>
          </w:tcPr>
          <w:p w14:paraId="25A68979" w14:textId="1A5E1488" w:rsidR="00B95721" w:rsidRPr="006119D7" w:rsidRDefault="00B95721" w:rsidP="00B95721">
            <w:pPr>
              <w:spacing w:line="276" w:lineRule="auto"/>
              <w:rPr>
                <w:rFonts w:asciiTheme="majorBidi" w:hAnsiTheme="majorBidi" w:cstheme="majorBidi"/>
              </w:rPr>
            </w:pPr>
          </w:p>
        </w:tc>
        <w:tc>
          <w:tcPr>
            <w:tcW w:w="3712" w:type="dxa"/>
            <w:vAlign w:val="center"/>
          </w:tcPr>
          <w:p w14:paraId="00F4B616" w14:textId="3D500E14"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Tailwind support (per 1 m s⁻¹)</w:t>
            </w:r>
          </w:p>
        </w:tc>
        <w:tc>
          <w:tcPr>
            <w:tcW w:w="899" w:type="dxa"/>
            <w:vAlign w:val="center"/>
          </w:tcPr>
          <w:p w14:paraId="46FA1646" w14:textId="4338DA80"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0.988</w:t>
            </w:r>
          </w:p>
        </w:tc>
        <w:tc>
          <w:tcPr>
            <w:tcW w:w="1518" w:type="dxa"/>
            <w:vAlign w:val="center"/>
          </w:tcPr>
          <w:p w14:paraId="033562B0" w14:textId="7723340B"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0.927–1.050</w:t>
            </w:r>
          </w:p>
        </w:tc>
        <w:tc>
          <w:tcPr>
            <w:tcW w:w="1217" w:type="dxa"/>
            <w:vAlign w:val="center"/>
          </w:tcPr>
          <w:p w14:paraId="32179E0E" w14:textId="1C907825"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0.708245</w:t>
            </w:r>
          </w:p>
        </w:tc>
      </w:tr>
      <w:tr w:rsidR="00B95721" w:rsidRPr="006119D7" w14:paraId="2A79E025" w14:textId="77777777" w:rsidTr="00467943">
        <w:tc>
          <w:tcPr>
            <w:tcW w:w="1670" w:type="dxa"/>
            <w:vMerge/>
            <w:vAlign w:val="center"/>
          </w:tcPr>
          <w:p w14:paraId="4B264284" w14:textId="033926C6" w:rsidR="00B95721" w:rsidRPr="006119D7" w:rsidRDefault="00B95721" w:rsidP="00B95721">
            <w:pPr>
              <w:spacing w:line="276" w:lineRule="auto"/>
              <w:rPr>
                <w:rFonts w:asciiTheme="majorBidi" w:hAnsiTheme="majorBidi" w:cstheme="majorBidi"/>
              </w:rPr>
            </w:pPr>
          </w:p>
        </w:tc>
        <w:tc>
          <w:tcPr>
            <w:tcW w:w="3712" w:type="dxa"/>
            <w:vAlign w:val="center"/>
          </w:tcPr>
          <w:p w14:paraId="15D2AD67" w14:textId="6D5DD784"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Crosswind (per 1 m s⁻¹)</w:t>
            </w:r>
          </w:p>
        </w:tc>
        <w:tc>
          <w:tcPr>
            <w:tcW w:w="899" w:type="dxa"/>
            <w:vAlign w:val="center"/>
          </w:tcPr>
          <w:p w14:paraId="4E530E07" w14:textId="4421C602"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1.030</w:t>
            </w:r>
          </w:p>
        </w:tc>
        <w:tc>
          <w:tcPr>
            <w:tcW w:w="1518" w:type="dxa"/>
            <w:vAlign w:val="center"/>
          </w:tcPr>
          <w:p w14:paraId="634DF291" w14:textId="5EB619A9"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0.931–1.140</w:t>
            </w:r>
          </w:p>
        </w:tc>
        <w:tc>
          <w:tcPr>
            <w:tcW w:w="1217" w:type="dxa"/>
            <w:vAlign w:val="center"/>
          </w:tcPr>
          <w:p w14:paraId="405F7E37" w14:textId="0B03478F"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0.581742</w:t>
            </w:r>
          </w:p>
        </w:tc>
      </w:tr>
      <w:tr w:rsidR="00B95721" w:rsidRPr="006119D7" w14:paraId="5397565B" w14:textId="77777777" w:rsidTr="00467943">
        <w:tc>
          <w:tcPr>
            <w:tcW w:w="1670" w:type="dxa"/>
            <w:vMerge/>
            <w:vAlign w:val="center"/>
          </w:tcPr>
          <w:p w14:paraId="2098AEF4" w14:textId="300A894E" w:rsidR="00B95721" w:rsidRPr="006119D7" w:rsidRDefault="00B95721" w:rsidP="00B95721">
            <w:pPr>
              <w:spacing w:line="276" w:lineRule="auto"/>
              <w:rPr>
                <w:rFonts w:asciiTheme="majorBidi" w:hAnsiTheme="majorBidi" w:cstheme="majorBidi"/>
              </w:rPr>
            </w:pPr>
          </w:p>
        </w:tc>
        <w:tc>
          <w:tcPr>
            <w:tcW w:w="3712" w:type="dxa"/>
            <w:vAlign w:val="center"/>
          </w:tcPr>
          <w:p w14:paraId="1C7C935F" w14:textId="17DCE04A"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Great-circle distance (per 1 km)</w:t>
            </w:r>
          </w:p>
        </w:tc>
        <w:tc>
          <w:tcPr>
            <w:tcW w:w="899" w:type="dxa"/>
            <w:vAlign w:val="center"/>
          </w:tcPr>
          <w:p w14:paraId="722E56FC" w14:textId="0F953839"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1.000</w:t>
            </w:r>
          </w:p>
        </w:tc>
        <w:tc>
          <w:tcPr>
            <w:tcW w:w="1518" w:type="dxa"/>
            <w:vAlign w:val="center"/>
          </w:tcPr>
          <w:p w14:paraId="76CBF994" w14:textId="6A9AA52B"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1.000–1.000</w:t>
            </w:r>
          </w:p>
        </w:tc>
        <w:tc>
          <w:tcPr>
            <w:tcW w:w="1217" w:type="dxa"/>
            <w:vAlign w:val="center"/>
          </w:tcPr>
          <w:p w14:paraId="0A32A2AC" w14:textId="49BF40E1" w:rsidR="00B95721" w:rsidRPr="006119D7" w:rsidRDefault="00B95721" w:rsidP="00B95721">
            <w:pPr>
              <w:spacing w:line="276" w:lineRule="auto"/>
              <w:rPr>
                <w:rFonts w:asciiTheme="majorBidi" w:hAnsiTheme="majorBidi" w:cstheme="majorBidi"/>
              </w:rPr>
            </w:pPr>
            <w:r w:rsidRPr="00B95721">
              <w:rPr>
                <w:rFonts w:asciiTheme="majorBidi" w:eastAsia="Times New Roman" w:hAnsiTheme="majorBidi" w:cstheme="majorBidi"/>
                <w:kern w:val="0"/>
                <w:lang w:eastAsia="en-GB"/>
                <w14:ligatures w14:val="none"/>
              </w:rPr>
              <w:t>0.661195</w:t>
            </w:r>
          </w:p>
        </w:tc>
      </w:tr>
      <w:tr w:rsidR="00B95721" w:rsidRPr="006119D7" w14:paraId="0EF4E5D2" w14:textId="77777777" w:rsidTr="00467943">
        <w:tc>
          <w:tcPr>
            <w:tcW w:w="1670" w:type="dxa"/>
            <w:vMerge/>
            <w:vAlign w:val="center"/>
          </w:tcPr>
          <w:p w14:paraId="110AEA5A"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6ACD45F3" w14:textId="4928E4E9"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duration (per 1 h)</w:t>
            </w:r>
          </w:p>
        </w:tc>
        <w:tc>
          <w:tcPr>
            <w:tcW w:w="899" w:type="dxa"/>
            <w:vAlign w:val="center"/>
          </w:tcPr>
          <w:p w14:paraId="60017183" w14:textId="40E28B12"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1.000</w:t>
            </w:r>
          </w:p>
        </w:tc>
        <w:tc>
          <w:tcPr>
            <w:tcW w:w="1518" w:type="dxa"/>
            <w:vAlign w:val="center"/>
          </w:tcPr>
          <w:p w14:paraId="326CA0B5" w14:textId="4DFE15DE"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0.994–1.010</w:t>
            </w:r>
          </w:p>
        </w:tc>
        <w:tc>
          <w:tcPr>
            <w:tcW w:w="1217" w:type="dxa"/>
            <w:vAlign w:val="center"/>
          </w:tcPr>
          <w:p w14:paraId="0C5E0BBC" w14:textId="2799C7CE"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0.812472</w:t>
            </w:r>
          </w:p>
        </w:tc>
      </w:tr>
      <w:tr w:rsidR="00B95721" w:rsidRPr="006119D7" w14:paraId="00A20DA4" w14:textId="77777777" w:rsidTr="00467943">
        <w:tc>
          <w:tcPr>
            <w:tcW w:w="1670" w:type="dxa"/>
            <w:vMerge/>
            <w:vAlign w:val="center"/>
          </w:tcPr>
          <w:p w14:paraId="29C70BE2" w14:textId="51D69210"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541FACD3" w14:textId="519301B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Light at start: night (vs day)</w:t>
            </w:r>
          </w:p>
        </w:tc>
        <w:tc>
          <w:tcPr>
            <w:tcW w:w="899" w:type="dxa"/>
            <w:vAlign w:val="center"/>
          </w:tcPr>
          <w:p w14:paraId="5E35FEAE" w14:textId="0FB618E3"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0.782</w:t>
            </w:r>
          </w:p>
        </w:tc>
        <w:tc>
          <w:tcPr>
            <w:tcW w:w="1518" w:type="dxa"/>
            <w:vAlign w:val="center"/>
          </w:tcPr>
          <w:p w14:paraId="587845DB" w14:textId="57E5678C"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0.489–1.250</w:t>
            </w:r>
          </w:p>
        </w:tc>
        <w:tc>
          <w:tcPr>
            <w:tcW w:w="1217" w:type="dxa"/>
            <w:vAlign w:val="center"/>
          </w:tcPr>
          <w:p w14:paraId="191CCAF0" w14:textId="16C250B6"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0.303235</w:t>
            </w:r>
          </w:p>
        </w:tc>
      </w:tr>
      <w:tr w:rsidR="00B95721" w:rsidRPr="006119D7" w14:paraId="4E065E30" w14:textId="77777777" w:rsidTr="00467943">
        <w:tc>
          <w:tcPr>
            <w:tcW w:w="1670" w:type="dxa"/>
            <w:vMerge/>
            <w:vAlign w:val="center"/>
          </w:tcPr>
          <w:p w14:paraId="2AEC15E1" w14:textId="17382F5F"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3E102CCF" w14:textId="379F0A5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type: stopover → destination</w:t>
            </w:r>
          </w:p>
        </w:tc>
        <w:tc>
          <w:tcPr>
            <w:tcW w:w="899" w:type="dxa"/>
            <w:vAlign w:val="center"/>
          </w:tcPr>
          <w:p w14:paraId="0D93D366" w14:textId="6B5C9C9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0.847</w:t>
            </w:r>
          </w:p>
        </w:tc>
        <w:tc>
          <w:tcPr>
            <w:tcW w:w="1518" w:type="dxa"/>
            <w:vAlign w:val="center"/>
          </w:tcPr>
          <w:p w14:paraId="7B21AD7E" w14:textId="5AF0701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0.508–1.410</w:t>
            </w:r>
          </w:p>
        </w:tc>
        <w:tc>
          <w:tcPr>
            <w:tcW w:w="1217" w:type="dxa"/>
            <w:vAlign w:val="center"/>
          </w:tcPr>
          <w:p w14:paraId="5609B8E0" w14:textId="550A4DAC"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0.524552</w:t>
            </w:r>
          </w:p>
        </w:tc>
      </w:tr>
      <w:tr w:rsidR="00B95721" w:rsidRPr="006119D7" w14:paraId="16FE8998" w14:textId="77777777" w:rsidTr="00467943">
        <w:tc>
          <w:tcPr>
            <w:tcW w:w="1670" w:type="dxa"/>
            <w:vMerge/>
            <w:vAlign w:val="center"/>
          </w:tcPr>
          <w:p w14:paraId="35CD8039" w14:textId="746AD08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27BCD63D" w14:textId="0752955B"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type: stopover → stopover</w:t>
            </w:r>
          </w:p>
        </w:tc>
        <w:tc>
          <w:tcPr>
            <w:tcW w:w="899" w:type="dxa"/>
            <w:vAlign w:val="center"/>
          </w:tcPr>
          <w:p w14:paraId="1273993C" w14:textId="06387DA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0.869</w:t>
            </w:r>
          </w:p>
        </w:tc>
        <w:tc>
          <w:tcPr>
            <w:tcW w:w="1518" w:type="dxa"/>
            <w:vAlign w:val="center"/>
          </w:tcPr>
          <w:p w14:paraId="77CA59AD" w14:textId="403A49D6"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0.579–1.300</w:t>
            </w:r>
          </w:p>
        </w:tc>
        <w:tc>
          <w:tcPr>
            <w:tcW w:w="1217" w:type="dxa"/>
            <w:vAlign w:val="center"/>
          </w:tcPr>
          <w:p w14:paraId="28DF3B9C" w14:textId="172F777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0.499287</w:t>
            </w:r>
          </w:p>
        </w:tc>
      </w:tr>
      <w:tr w:rsidR="00B95721" w:rsidRPr="006119D7" w14:paraId="6AC764F9" w14:textId="77777777" w:rsidTr="00467943">
        <w:tc>
          <w:tcPr>
            <w:tcW w:w="1670" w:type="dxa"/>
            <w:vMerge/>
            <w:vAlign w:val="center"/>
          </w:tcPr>
          <w:p w14:paraId="55801805" w14:textId="5F2F371A"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2E266151" w14:textId="130749E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Short pause: present (vs absent)</w:t>
            </w:r>
          </w:p>
        </w:tc>
        <w:tc>
          <w:tcPr>
            <w:tcW w:w="899" w:type="dxa"/>
            <w:vAlign w:val="center"/>
          </w:tcPr>
          <w:p w14:paraId="117030AD" w14:textId="19AB00CE"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1.030</w:t>
            </w:r>
          </w:p>
        </w:tc>
        <w:tc>
          <w:tcPr>
            <w:tcW w:w="1518" w:type="dxa"/>
            <w:vAlign w:val="center"/>
          </w:tcPr>
          <w:p w14:paraId="180824EE" w14:textId="504AA92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0.661–1.610</w:t>
            </w:r>
          </w:p>
        </w:tc>
        <w:tc>
          <w:tcPr>
            <w:tcW w:w="1217" w:type="dxa"/>
            <w:vAlign w:val="center"/>
          </w:tcPr>
          <w:p w14:paraId="0B7D8E43" w14:textId="5B48914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0.887555</w:t>
            </w:r>
          </w:p>
        </w:tc>
      </w:tr>
      <w:tr w:rsidR="00B95721" w:rsidRPr="006119D7" w14:paraId="30C3A0DB" w14:textId="77777777" w:rsidTr="00467943">
        <w:tc>
          <w:tcPr>
            <w:tcW w:w="1670" w:type="dxa"/>
            <w:vMerge w:val="restart"/>
            <w:vAlign w:val="center"/>
          </w:tcPr>
          <w:p w14:paraId="7CF8264F" w14:textId="4799BE6E"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Magnetoclinic</w:t>
            </w:r>
          </w:p>
        </w:tc>
        <w:tc>
          <w:tcPr>
            <w:tcW w:w="3712" w:type="dxa"/>
            <w:vAlign w:val="center"/>
          </w:tcPr>
          <w:p w14:paraId="56E29E3B" w14:textId="735BBFBE" w:rsidR="00B95721" w:rsidRPr="006119D7" w:rsidRDefault="006119D7" w:rsidP="00B95721">
            <w:pPr>
              <w:spacing w:line="276" w:lineRule="auto"/>
              <w:rPr>
                <w:rFonts w:asciiTheme="majorBidi" w:eastAsia="Times New Roman" w:hAnsiTheme="majorBidi" w:cstheme="majorBidi"/>
                <w:kern w:val="0"/>
                <w:lang w:eastAsia="en-GB"/>
                <w14:ligatures w14:val="none"/>
              </w:rPr>
            </w:pPr>
            <w:r>
              <w:rPr>
                <w:rFonts w:asciiTheme="majorBidi" w:eastAsia="Times New Roman" w:hAnsiTheme="majorBidi" w:cstheme="majorBidi"/>
                <w:kern w:val="0"/>
                <w:lang w:eastAsia="en-GB"/>
                <w14:ligatures w14:val="none"/>
              </w:rPr>
              <w:t>(</w:t>
            </w:r>
            <w:r w:rsidRPr="00B95721">
              <w:rPr>
                <w:rFonts w:asciiTheme="majorBidi" w:eastAsia="Times New Roman" w:hAnsiTheme="majorBidi" w:cstheme="majorBidi"/>
                <w:kern w:val="0"/>
                <w:lang w:eastAsia="en-GB"/>
                <w14:ligatures w14:val="none"/>
              </w:rPr>
              <w:t>Intercept</w:t>
            </w:r>
            <w:r>
              <w:rPr>
                <w:rFonts w:asciiTheme="majorBidi" w:eastAsia="Times New Roman" w:hAnsiTheme="majorBidi" w:cstheme="majorBidi"/>
                <w:kern w:val="0"/>
                <w:lang w:eastAsia="en-GB"/>
                <w14:ligatures w14:val="none"/>
              </w:rPr>
              <w:t>)</w:t>
            </w:r>
          </w:p>
        </w:tc>
        <w:tc>
          <w:tcPr>
            <w:tcW w:w="899" w:type="dxa"/>
            <w:vAlign w:val="center"/>
          </w:tcPr>
          <w:p w14:paraId="4EDD2F40" w14:textId="07A042E1"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1.660</w:t>
            </w:r>
          </w:p>
        </w:tc>
        <w:tc>
          <w:tcPr>
            <w:tcW w:w="1518" w:type="dxa"/>
            <w:vAlign w:val="center"/>
          </w:tcPr>
          <w:p w14:paraId="166A80B8" w14:textId="2A32621B"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1.050–2.630</w:t>
            </w:r>
          </w:p>
        </w:tc>
        <w:tc>
          <w:tcPr>
            <w:tcW w:w="1217" w:type="dxa"/>
            <w:vAlign w:val="center"/>
          </w:tcPr>
          <w:p w14:paraId="0ED8DDDA" w14:textId="69EA7604"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0.031061</w:t>
            </w:r>
          </w:p>
        </w:tc>
      </w:tr>
      <w:tr w:rsidR="00B95721" w:rsidRPr="006119D7" w14:paraId="74585395" w14:textId="77777777" w:rsidTr="00467943">
        <w:tc>
          <w:tcPr>
            <w:tcW w:w="1670" w:type="dxa"/>
            <w:vMerge/>
            <w:vAlign w:val="center"/>
          </w:tcPr>
          <w:p w14:paraId="75D05E49"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55BE14B3" w14:textId="62BE759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Season: autumn (vs spring)</w:t>
            </w:r>
          </w:p>
        </w:tc>
        <w:tc>
          <w:tcPr>
            <w:tcW w:w="899" w:type="dxa"/>
            <w:vAlign w:val="center"/>
          </w:tcPr>
          <w:p w14:paraId="782CEC5E" w14:textId="3FB22D39"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0.678</w:t>
            </w:r>
          </w:p>
        </w:tc>
        <w:tc>
          <w:tcPr>
            <w:tcW w:w="1518" w:type="dxa"/>
            <w:vAlign w:val="center"/>
          </w:tcPr>
          <w:p w14:paraId="6E74CE14" w14:textId="317DB7D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0.493–0.934</w:t>
            </w:r>
          </w:p>
        </w:tc>
        <w:tc>
          <w:tcPr>
            <w:tcW w:w="1217" w:type="dxa"/>
            <w:vAlign w:val="center"/>
          </w:tcPr>
          <w:p w14:paraId="1212BFE4" w14:textId="3F02FF5C"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0.017330</w:t>
            </w:r>
          </w:p>
        </w:tc>
      </w:tr>
      <w:tr w:rsidR="00B95721" w:rsidRPr="006119D7" w14:paraId="00E570B2" w14:textId="77777777" w:rsidTr="00467943">
        <w:tc>
          <w:tcPr>
            <w:tcW w:w="1670" w:type="dxa"/>
            <w:vMerge/>
            <w:vAlign w:val="center"/>
          </w:tcPr>
          <w:p w14:paraId="335BED91"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68B5A918" w14:textId="710B4C1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Tailwind support (per 1 m s⁻¹)</w:t>
            </w:r>
          </w:p>
        </w:tc>
        <w:tc>
          <w:tcPr>
            <w:tcW w:w="899" w:type="dxa"/>
            <w:vAlign w:val="center"/>
          </w:tcPr>
          <w:p w14:paraId="1C24DA42" w14:textId="59737FEC"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0.953</w:t>
            </w:r>
          </w:p>
        </w:tc>
        <w:tc>
          <w:tcPr>
            <w:tcW w:w="1518" w:type="dxa"/>
            <w:vAlign w:val="center"/>
          </w:tcPr>
          <w:p w14:paraId="4CD5D5F7" w14:textId="3EFF71F4"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0.907–1.000</w:t>
            </w:r>
          </w:p>
        </w:tc>
        <w:tc>
          <w:tcPr>
            <w:tcW w:w="1217" w:type="dxa"/>
            <w:vAlign w:val="center"/>
          </w:tcPr>
          <w:p w14:paraId="427E4337" w14:textId="68C362B9"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0.062344</w:t>
            </w:r>
          </w:p>
        </w:tc>
      </w:tr>
      <w:tr w:rsidR="00B95721" w:rsidRPr="006119D7" w14:paraId="0F8F282B" w14:textId="77777777" w:rsidTr="00467943">
        <w:tc>
          <w:tcPr>
            <w:tcW w:w="1670" w:type="dxa"/>
            <w:vMerge/>
            <w:vAlign w:val="center"/>
          </w:tcPr>
          <w:p w14:paraId="0694E7BC"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198AD4BE" w14:textId="2AAF3F2E"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Crosswind (per 1 m s⁻¹)</w:t>
            </w:r>
          </w:p>
        </w:tc>
        <w:tc>
          <w:tcPr>
            <w:tcW w:w="899" w:type="dxa"/>
            <w:vAlign w:val="center"/>
          </w:tcPr>
          <w:p w14:paraId="7E102E66" w14:textId="201797BD"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1.080</w:t>
            </w:r>
          </w:p>
        </w:tc>
        <w:tc>
          <w:tcPr>
            <w:tcW w:w="1518" w:type="dxa"/>
            <w:vAlign w:val="center"/>
          </w:tcPr>
          <w:p w14:paraId="4DD0F3CB" w14:textId="4424E0D6"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1.000–1.170</w:t>
            </w:r>
          </w:p>
        </w:tc>
        <w:tc>
          <w:tcPr>
            <w:tcW w:w="1217" w:type="dxa"/>
            <w:vAlign w:val="center"/>
          </w:tcPr>
          <w:p w14:paraId="64258C95" w14:textId="55D24DE7"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0.046130</w:t>
            </w:r>
          </w:p>
        </w:tc>
      </w:tr>
      <w:tr w:rsidR="00B95721" w:rsidRPr="006119D7" w14:paraId="72D850ED" w14:textId="77777777" w:rsidTr="00467943">
        <w:tc>
          <w:tcPr>
            <w:tcW w:w="1670" w:type="dxa"/>
            <w:vMerge/>
            <w:vAlign w:val="center"/>
          </w:tcPr>
          <w:p w14:paraId="2910FAD4"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0B73652B" w14:textId="000380CC"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Great-circle distance (per 1 km)</w:t>
            </w:r>
          </w:p>
        </w:tc>
        <w:tc>
          <w:tcPr>
            <w:tcW w:w="899" w:type="dxa"/>
            <w:vAlign w:val="center"/>
          </w:tcPr>
          <w:p w14:paraId="64FCE767" w14:textId="2170B87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1.000</w:t>
            </w:r>
          </w:p>
        </w:tc>
        <w:tc>
          <w:tcPr>
            <w:tcW w:w="1518" w:type="dxa"/>
            <w:vAlign w:val="center"/>
          </w:tcPr>
          <w:p w14:paraId="554650E1" w14:textId="7C61D3CB"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0.999–1.000</w:t>
            </w:r>
          </w:p>
        </w:tc>
        <w:tc>
          <w:tcPr>
            <w:tcW w:w="1217" w:type="dxa"/>
            <w:vAlign w:val="center"/>
          </w:tcPr>
          <w:p w14:paraId="0599A840" w14:textId="5007189B"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0.032215</w:t>
            </w:r>
          </w:p>
        </w:tc>
      </w:tr>
      <w:tr w:rsidR="00B95721" w:rsidRPr="006119D7" w14:paraId="6E5CB550" w14:textId="77777777" w:rsidTr="00467943">
        <w:tc>
          <w:tcPr>
            <w:tcW w:w="1670" w:type="dxa"/>
            <w:vMerge/>
            <w:vAlign w:val="center"/>
          </w:tcPr>
          <w:p w14:paraId="5F6837A4"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3C2B83B1" w14:textId="531C16DB"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duration (h)</w:t>
            </w:r>
          </w:p>
        </w:tc>
        <w:tc>
          <w:tcPr>
            <w:tcW w:w="899" w:type="dxa"/>
            <w:vAlign w:val="center"/>
          </w:tcPr>
          <w:p w14:paraId="6C67F377" w14:textId="4C755F3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0.996</w:t>
            </w:r>
          </w:p>
        </w:tc>
        <w:tc>
          <w:tcPr>
            <w:tcW w:w="1518" w:type="dxa"/>
            <w:vAlign w:val="center"/>
          </w:tcPr>
          <w:p w14:paraId="6AF41816" w14:textId="4DD2B87E"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0.990–1.000</w:t>
            </w:r>
          </w:p>
        </w:tc>
        <w:tc>
          <w:tcPr>
            <w:tcW w:w="1217" w:type="dxa"/>
            <w:vAlign w:val="center"/>
          </w:tcPr>
          <w:p w14:paraId="314CE793" w14:textId="27FC88C0"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0.170655</w:t>
            </w:r>
          </w:p>
        </w:tc>
      </w:tr>
      <w:tr w:rsidR="00B95721" w:rsidRPr="006119D7" w14:paraId="57EA4506" w14:textId="77777777" w:rsidTr="00467943">
        <w:tc>
          <w:tcPr>
            <w:tcW w:w="1670" w:type="dxa"/>
            <w:vMerge/>
            <w:vAlign w:val="center"/>
          </w:tcPr>
          <w:p w14:paraId="4189FB3D"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65783564" w14:textId="1E16F276"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Light at start: night (vs day)</w:t>
            </w:r>
          </w:p>
        </w:tc>
        <w:tc>
          <w:tcPr>
            <w:tcW w:w="899" w:type="dxa"/>
            <w:vAlign w:val="center"/>
          </w:tcPr>
          <w:p w14:paraId="4FA51C30" w14:textId="716061F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1.750</w:t>
            </w:r>
          </w:p>
        </w:tc>
        <w:tc>
          <w:tcPr>
            <w:tcW w:w="1518" w:type="dxa"/>
            <w:vAlign w:val="center"/>
          </w:tcPr>
          <w:p w14:paraId="0C3735A2" w14:textId="199C5845"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1.270–2.420</w:t>
            </w:r>
          </w:p>
        </w:tc>
        <w:tc>
          <w:tcPr>
            <w:tcW w:w="1217" w:type="dxa"/>
            <w:vAlign w:val="center"/>
          </w:tcPr>
          <w:p w14:paraId="3D11334F" w14:textId="1DF30072"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0.000664</w:t>
            </w:r>
          </w:p>
        </w:tc>
      </w:tr>
      <w:tr w:rsidR="00B95721" w:rsidRPr="006119D7" w14:paraId="61B9BCAE" w14:textId="77777777" w:rsidTr="00467943">
        <w:tc>
          <w:tcPr>
            <w:tcW w:w="1670" w:type="dxa"/>
            <w:vMerge/>
            <w:vAlign w:val="center"/>
          </w:tcPr>
          <w:p w14:paraId="6C1BB0AC"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7D55A7B3" w14:textId="0E64E3CB"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type: stopover → destination</w:t>
            </w:r>
          </w:p>
        </w:tc>
        <w:tc>
          <w:tcPr>
            <w:tcW w:w="899" w:type="dxa"/>
            <w:vAlign w:val="center"/>
          </w:tcPr>
          <w:p w14:paraId="5A0F698C" w14:textId="4F839612"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0.375</w:t>
            </w:r>
          </w:p>
        </w:tc>
        <w:tc>
          <w:tcPr>
            <w:tcW w:w="1518" w:type="dxa"/>
            <w:vAlign w:val="center"/>
          </w:tcPr>
          <w:p w14:paraId="1C5112E0" w14:textId="06211AA4"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0.245–0.574</w:t>
            </w:r>
          </w:p>
        </w:tc>
        <w:tc>
          <w:tcPr>
            <w:tcW w:w="1217" w:type="dxa"/>
            <w:vAlign w:val="center"/>
          </w:tcPr>
          <w:p w14:paraId="6D4DEE3E" w14:textId="609B3A9E" w:rsidR="00B95721" w:rsidRPr="006119D7" w:rsidRDefault="006119D7" w:rsidP="00B95721">
            <w:pPr>
              <w:spacing w:line="276" w:lineRule="auto"/>
              <w:rPr>
                <w:rFonts w:asciiTheme="majorBidi" w:eastAsia="Times New Roman" w:hAnsiTheme="majorBidi" w:cstheme="majorBidi"/>
                <w:kern w:val="0"/>
                <w:lang w:eastAsia="en-GB"/>
                <w14:ligatures w14:val="none"/>
              </w:rPr>
            </w:pPr>
            <w:r w:rsidRPr="006119D7">
              <w:rPr>
                <w:rFonts w:asciiTheme="majorBidi" w:hAnsiTheme="majorBidi" w:cstheme="majorBidi"/>
              </w:rPr>
              <w:t>&lt; 0.0001</w:t>
            </w:r>
          </w:p>
        </w:tc>
      </w:tr>
      <w:tr w:rsidR="00B95721" w:rsidRPr="006119D7" w14:paraId="718E6B56" w14:textId="77777777" w:rsidTr="00467943">
        <w:tc>
          <w:tcPr>
            <w:tcW w:w="1670" w:type="dxa"/>
            <w:vMerge/>
            <w:vAlign w:val="center"/>
          </w:tcPr>
          <w:p w14:paraId="5325D9FC" w14:textId="32217CD9"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6E288A83" w14:textId="277E124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type: stopover → stopover</w:t>
            </w:r>
          </w:p>
        </w:tc>
        <w:tc>
          <w:tcPr>
            <w:tcW w:w="899" w:type="dxa"/>
            <w:vAlign w:val="center"/>
          </w:tcPr>
          <w:p w14:paraId="2456A7FF" w14:textId="2A91337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0.457</w:t>
            </w:r>
          </w:p>
        </w:tc>
        <w:tc>
          <w:tcPr>
            <w:tcW w:w="1518" w:type="dxa"/>
            <w:vAlign w:val="center"/>
          </w:tcPr>
          <w:p w14:paraId="2B77A466" w14:textId="1F715DF7"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0.336–0.622</w:t>
            </w:r>
          </w:p>
        </w:tc>
        <w:tc>
          <w:tcPr>
            <w:tcW w:w="1217" w:type="dxa"/>
            <w:vAlign w:val="center"/>
          </w:tcPr>
          <w:p w14:paraId="27EAB0D4" w14:textId="760D5C51" w:rsidR="00B95721" w:rsidRPr="006119D7" w:rsidRDefault="006119D7" w:rsidP="00B95721">
            <w:pPr>
              <w:spacing w:line="276" w:lineRule="auto"/>
              <w:rPr>
                <w:rFonts w:asciiTheme="majorBidi" w:eastAsia="Times New Roman" w:hAnsiTheme="majorBidi" w:cstheme="majorBidi"/>
                <w:kern w:val="0"/>
                <w:lang w:eastAsia="en-GB"/>
                <w14:ligatures w14:val="none"/>
              </w:rPr>
            </w:pPr>
            <w:r w:rsidRPr="006119D7">
              <w:rPr>
                <w:rFonts w:asciiTheme="majorBidi" w:hAnsiTheme="majorBidi" w:cstheme="majorBidi"/>
              </w:rPr>
              <w:t>&lt; 0.0001</w:t>
            </w:r>
          </w:p>
        </w:tc>
      </w:tr>
      <w:tr w:rsidR="00B95721" w:rsidRPr="006119D7" w14:paraId="1C358C57" w14:textId="77777777" w:rsidTr="00467943">
        <w:tc>
          <w:tcPr>
            <w:tcW w:w="1670" w:type="dxa"/>
            <w:vMerge/>
            <w:vAlign w:val="center"/>
          </w:tcPr>
          <w:p w14:paraId="5FBEDC83" w14:textId="2EE4E1AA"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381E7464" w14:textId="2277BD3D"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Short pause: present (vs absent)</w:t>
            </w:r>
          </w:p>
        </w:tc>
        <w:tc>
          <w:tcPr>
            <w:tcW w:w="899" w:type="dxa"/>
            <w:vAlign w:val="center"/>
          </w:tcPr>
          <w:p w14:paraId="03640243" w14:textId="66A38AAD"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0.769</w:t>
            </w:r>
          </w:p>
        </w:tc>
        <w:tc>
          <w:tcPr>
            <w:tcW w:w="1518" w:type="dxa"/>
            <w:vAlign w:val="center"/>
          </w:tcPr>
          <w:p w14:paraId="2EB78754" w14:textId="2B0BED8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0.541–1.090</w:t>
            </w:r>
          </w:p>
        </w:tc>
        <w:tc>
          <w:tcPr>
            <w:tcW w:w="1217" w:type="dxa"/>
            <w:vAlign w:val="center"/>
          </w:tcPr>
          <w:p w14:paraId="51CF63D4" w14:textId="03A55135"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0.141158</w:t>
            </w:r>
          </w:p>
        </w:tc>
      </w:tr>
      <w:tr w:rsidR="00B95721" w:rsidRPr="006119D7" w14:paraId="73ADFBE3" w14:textId="77777777" w:rsidTr="00467943">
        <w:tc>
          <w:tcPr>
            <w:tcW w:w="1670" w:type="dxa"/>
            <w:vMerge w:val="restart"/>
            <w:vAlign w:val="center"/>
          </w:tcPr>
          <w:p w14:paraId="09272429" w14:textId="589CC9E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Sun</w:t>
            </w:r>
          </w:p>
        </w:tc>
        <w:tc>
          <w:tcPr>
            <w:tcW w:w="3712" w:type="dxa"/>
            <w:vAlign w:val="center"/>
          </w:tcPr>
          <w:p w14:paraId="3DA2FA4F" w14:textId="29E2CD8A" w:rsidR="00B95721" w:rsidRPr="006119D7" w:rsidRDefault="006119D7" w:rsidP="00B95721">
            <w:pPr>
              <w:spacing w:line="276" w:lineRule="auto"/>
              <w:rPr>
                <w:rFonts w:asciiTheme="majorBidi" w:eastAsia="Times New Roman" w:hAnsiTheme="majorBidi" w:cstheme="majorBidi"/>
                <w:kern w:val="0"/>
                <w:lang w:eastAsia="en-GB"/>
                <w14:ligatures w14:val="none"/>
              </w:rPr>
            </w:pPr>
            <w:r>
              <w:rPr>
                <w:rFonts w:asciiTheme="majorBidi" w:eastAsia="Times New Roman" w:hAnsiTheme="majorBidi" w:cstheme="majorBidi"/>
                <w:kern w:val="0"/>
                <w:lang w:eastAsia="en-GB"/>
                <w14:ligatures w14:val="none"/>
              </w:rPr>
              <w:t>(</w:t>
            </w:r>
            <w:r w:rsidRPr="00B95721">
              <w:rPr>
                <w:rFonts w:asciiTheme="majorBidi" w:eastAsia="Times New Roman" w:hAnsiTheme="majorBidi" w:cstheme="majorBidi"/>
                <w:kern w:val="0"/>
                <w:lang w:eastAsia="en-GB"/>
                <w14:ligatures w14:val="none"/>
              </w:rPr>
              <w:t>Intercept</w:t>
            </w:r>
            <w:r>
              <w:rPr>
                <w:rFonts w:asciiTheme="majorBidi" w:eastAsia="Times New Roman" w:hAnsiTheme="majorBidi" w:cstheme="majorBidi"/>
                <w:kern w:val="0"/>
                <w:lang w:eastAsia="en-GB"/>
                <w14:ligatures w14:val="none"/>
              </w:rPr>
              <w:t>)</w:t>
            </w:r>
          </w:p>
        </w:tc>
        <w:tc>
          <w:tcPr>
            <w:tcW w:w="899" w:type="dxa"/>
            <w:vAlign w:val="center"/>
          </w:tcPr>
          <w:p w14:paraId="30697221" w14:textId="38EF7812"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0.443</w:t>
            </w:r>
          </w:p>
        </w:tc>
        <w:tc>
          <w:tcPr>
            <w:tcW w:w="1518" w:type="dxa"/>
            <w:vAlign w:val="center"/>
          </w:tcPr>
          <w:p w14:paraId="584C3620" w14:textId="55DE0BF3"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0.263–0.747</w:t>
            </w:r>
          </w:p>
        </w:tc>
        <w:tc>
          <w:tcPr>
            <w:tcW w:w="1217" w:type="dxa"/>
            <w:vAlign w:val="center"/>
          </w:tcPr>
          <w:p w14:paraId="7EC5572B" w14:textId="427D5912"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0.002272</w:t>
            </w:r>
          </w:p>
        </w:tc>
      </w:tr>
      <w:tr w:rsidR="00B95721" w:rsidRPr="006119D7" w14:paraId="71609558" w14:textId="77777777" w:rsidTr="00467943">
        <w:tc>
          <w:tcPr>
            <w:tcW w:w="1670" w:type="dxa"/>
            <w:vMerge/>
            <w:vAlign w:val="center"/>
          </w:tcPr>
          <w:p w14:paraId="4824EA50"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4B3DD9BA" w14:textId="5DCEE1AD"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Season: autumn (vs spring)</w:t>
            </w:r>
          </w:p>
        </w:tc>
        <w:tc>
          <w:tcPr>
            <w:tcW w:w="899" w:type="dxa"/>
            <w:vAlign w:val="center"/>
          </w:tcPr>
          <w:p w14:paraId="1ED6862B" w14:textId="64B49764"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0.694</w:t>
            </w:r>
          </w:p>
        </w:tc>
        <w:tc>
          <w:tcPr>
            <w:tcW w:w="1518" w:type="dxa"/>
            <w:vAlign w:val="center"/>
          </w:tcPr>
          <w:p w14:paraId="26E5F20B" w14:textId="7F20C69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0.489–0.987</w:t>
            </w:r>
          </w:p>
        </w:tc>
        <w:tc>
          <w:tcPr>
            <w:tcW w:w="1217" w:type="dxa"/>
            <w:vAlign w:val="center"/>
          </w:tcPr>
          <w:p w14:paraId="5E836257" w14:textId="276FAB4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0.041805</w:t>
            </w:r>
          </w:p>
        </w:tc>
      </w:tr>
      <w:tr w:rsidR="00B95721" w:rsidRPr="006119D7" w14:paraId="051D2B84" w14:textId="77777777" w:rsidTr="00467943">
        <w:tc>
          <w:tcPr>
            <w:tcW w:w="1670" w:type="dxa"/>
            <w:vMerge/>
            <w:vAlign w:val="center"/>
          </w:tcPr>
          <w:p w14:paraId="0DE23106"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397F6322" w14:textId="020BB35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Tailwind support (per 1 m s⁻¹)</w:t>
            </w:r>
          </w:p>
        </w:tc>
        <w:tc>
          <w:tcPr>
            <w:tcW w:w="899" w:type="dxa"/>
            <w:vAlign w:val="center"/>
          </w:tcPr>
          <w:p w14:paraId="670AF2C8" w14:textId="15ECE36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1.000</w:t>
            </w:r>
          </w:p>
        </w:tc>
        <w:tc>
          <w:tcPr>
            <w:tcW w:w="1518" w:type="dxa"/>
            <w:vAlign w:val="center"/>
          </w:tcPr>
          <w:p w14:paraId="2A10BDEC" w14:textId="3BDDDB57"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0.951–1.060</w:t>
            </w:r>
          </w:p>
        </w:tc>
        <w:tc>
          <w:tcPr>
            <w:tcW w:w="1217" w:type="dxa"/>
            <w:vAlign w:val="center"/>
          </w:tcPr>
          <w:p w14:paraId="5F52C35A" w14:textId="4934640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0.850773</w:t>
            </w:r>
          </w:p>
        </w:tc>
      </w:tr>
      <w:tr w:rsidR="00B95721" w:rsidRPr="006119D7" w14:paraId="081EAF97" w14:textId="77777777" w:rsidTr="00467943">
        <w:tc>
          <w:tcPr>
            <w:tcW w:w="1670" w:type="dxa"/>
            <w:vMerge/>
            <w:vAlign w:val="center"/>
          </w:tcPr>
          <w:p w14:paraId="39A88674"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113AF3B9" w14:textId="79EF69E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Crosswind (per 1 m s⁻¹)</w:t>
            </w:r>
          </w:p>
        </w:tc>
        <w:tc>
          <w:tcPr>
            <w:tcW w:w="899" w:type="dxa"/>
            <w:vAlign w:val="center"/>
          </w:tcPr>
          <w:p w14:paraId="1DA4C30C" w14:textId="70BF275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1.010</w:t>
            </w:r>
          </w:p>
        </w:tc>
        <w:tc>
          <w:tcPr>
            <w:tcW w:w="1518" w:type="dxa"/>
            <w:vAlign w:val="center"/>
          </w:tcPr>
          <w:p w14:paraId="54DB57BC" w14:textId="705660F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0.925–1.100</w:t>
            </w:r>
          </w:p>
        </w:tc>
        <w:tc>
          <w:tcPr>
            <w:tcW w:w="1217" w:type="dxa"/>
            <w:vAlign w:val="center"/>
          </w:tcPr>
          <w:p w14:paraId="7DC19FDC" w14:textId="3CD2F4DE"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0.821071</w:t>
            </w:r>
          </w:p>
        </w:tc>
      </w:tr>
      <w:tr w:rsidR="00B95721" w:rsidRPr="006119D7" w14:paraId="2E472D20" w14:textId="77777777" w:rsidTr="00467943">
        <w:tc>
          <w:tcPr>
            <w:tcW w:w="1670" w:type="dxa"/>
            <w:vMerge/>
            <w:vAlign w:val="center"/>
          </w:tcPr>
          <w:p w14:paraId="6467F97D"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03DB2108" w14:textId="0408BC59"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Great-circle distance (per 1 km)</w:t>
            </w:r>
          </w:p>
        </w:tc>
        <w:tc>
          <w:tcPr>
            <w:tcW w:w="899" w:type="dxa"/>
            <w:vAlign w:val="center"/>
          </w:tcPr>
          <w:p w14:paraId="088EE39C" w14:textId="5E2E51AF"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1.000</w:t>
            </w:r>
          </w:p>
        </w:tc>
        <w:tc>
          <w:tcPr>
            <w:tcW w:w="1518" w:type="dxa"/>
            <w:vAlign w:val="center"/>
          </w:tcPr>
          <w:p w14:paraId="6CBE97E2" w14:textId="32009EFC"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1.000–1.000</w:t>
            </w:r>
          </w:p>
        </w:tc>
        <w:tc>
          <w:tcPr>
            <w:tcW w:w="1217" w:type="dxa"/>
            <w:vAlign w:val="center"/>
          </w:tcPr>
          <w:p w14:paraId="66D5AC7D" w14:textId="5CDFFF6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0.308374</w:t>
            </w:r>
          </w:p>
        </w:tc>
      </w:tr>
      <w:tr w:rsidR="00B95721" w:rsidRPr="006119D7" w14:paraId="11B32775" w14:textId="77777777" w:rsidTr="00467943">
        <w:tc>
          <w:tcPr>
            <w:tcW w:w="1670" w:type="dxa"/>
            <w:vMerge/>
            <w:vAlign w:val="center"/>
          </w:tcPr>
          <w:p w14:paraId="44330D5F"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7594BFB1" w14:textId="1856657E"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duration (per 1 h)</w:t>
            </w:r>
          </w:p>
        </w:tc>
        <w:tc>
          <w:tcPr>
            <w:tcW w:w="899" w:type="dxa"/>
            <w:vAlign w:val="center"/>
          </w:tcPr>
          <w:p w14:paraId="668AD366" w14:textId="45806066"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1.000</w:t>
            </w:r>
          </w:p>
        </w:tc>
        <w:tc>
          <w:tcPr>
            <w:tcW w:w="1518" w:type="dxa"/>
            <w:vAlign w:val="center"/>
          </w:tcPr>
          <w:p w14:paraId="76DCD1AF" w14:textId="68FF09C9"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0.994–1.010</w:t>
            </w:r>
          </w:p>
        </w:tc>
        <w:tc>
          <w:tcPr>
            <w:tcW w:w="1217" w:type="dxa"/>
            <w:vAlign w:val="center"/>
          </w:tcPr>
          <w:p w14:paraId="10651A6B" w14:textId="1B2750F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0.923707</w:t>
            </w:r>
          </w:p>
        </w:tc>
      </w:tr>
      <w:tr w:rsidR="00B95721" w:rsidRPr="006119D7" w14:paraId="7ECE2F64" w14:textId="77777777" w:rsidTr="00467943">
        <w:tc>
          <w:tcPr>
            <w:tcW w:w="1670" w:type="dxa"/>
            <w:vMerge/>
            <w:vAlign w:val="center"/>
          </w:tcPr>
          <w:p w14:paraId="40C2D0BA"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0CCE4CDC" w14:textId="4E59F19D"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Light at start: night (vs day)</w:t>
            </w:r>
          </w:p>
        </w:tc>
        <w:tc>
          <w:tcPr>
            <w:tcW w:w="899" w:type="dxa"/>
            <w:vAlign w:val="center"/>
          </w:tcPr>
          <w:p w14:paraId="61674CDE" w14:textId="6B9704B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0.770</w:t>
            </w:r>
          </w:p>
        </w:tc>
        <w:tc>
          <w:tcPr>
            <w:tcW w:w="1518" w:type="dxa"/>
            <w:vAlign w:val="center"/>
          </w:tcPr>
          <w:p w14:paraId="52FCBC49" w14:textId="1B9D349B"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0.514–1.150</w:t>
            </w:r>
          </w:p>
        </w:tc>
        <w:tc>
          <w:tcPr>
            <w:tcW w:w="1217" w:type="dxa"/>
            <w:vAlign w:val="center"/>
          </w:tcPr>
          <w:p w14:paraId="44D01BFA" w14:textId="78F7DA79"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0.204741</w:t>
            </w:r>
          </w:p>
        </w:tc>
      </w:tr>
      <w:tr w:rsidR="00B95721" w:rsidRPr="006119D7" w14:paraId="64F417D2" w14:textId="77777777" w:rsidTr="00467943">
        <w:tc>
          <w:tcPr>
            <w:tcW w:w="1670" w:type="dxa"/>
            <w:vMerge/>
            <w:vAlign w:val="center"/>
          </w:tcPr>
          <w:p w14:paraId="7A0CE3F7"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5B92679A" w14:textId="57854EB0"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type: stopover → destination</w:t>
            </w:r>
          </w:p>
        </w:tc>
        <w:tc>
          <w:tcPr>
            <w:tcW w:w="899" w:type="dxa"/>
            <w:vAlign w:val="center"/>
          </w:tcPr>
          <w:p w14:paraId="1A9D55F1" w14:textId="3028A429"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1.190</w:t>
            </w:r>
          </w:p>
        </w:tc>
        <w:tc>
          <w:tcPr>
            <w:tcW w:w="1518" w:type="dxa"/>
            <w:vAlign w:val="center"/>
          </w:tcPr>
          <w:p w14:paraId="20F6AD9C" w14:textId="222E73CA"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0.751–1.880</w:t>
            </w:r>
          </w:p>
        </w:tc>
        <w:tc>
          <w:tcPr>
            <w:tcW w:w="1217" w:type="dxa"/>
            <w:vAlign w:val="center"/>
          </w:tcPr>
          <w:p w14:paraId="326EEFD9" w14:textId="6B1CDD61"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0.458237</w:t>
            </w:r>
          </w:p>
        </w:tc>
      </w:tr>
      <w:tr w:rsidR="00B95721" w:rsidRPr="006119D7" w14:paraId="62268E25" w14:textId="77777777" w:rsidTr="00467943">
        <w:tc>
          <w:tcPr>
            <w:tcW w:w="1670" w:type="dxa"/>
            <w:vMerge/>
            <w:vAlign w:val="center"/>
          </w:tcPr>
          <w:p w14:paraId="2DDDA931"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2BB0784C" w14:textId="4D65B9A4"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type: stopover → stopover</w:t>
            </w:r>
          </w:p>
        </w:tc>
        <w:tc>
          <w:tcPr>
            <w:tcW w:w="899" w:type="dxa"/>
            <w:vAlign w:val="center"/>
          </w:tcPr>
          <w:p w14:paraId="2C03B7A1" w14:textId="528F9587"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1.110</w:t>
            </w:r>
          </w:p>
        </w:tc>
        <w:tc>
          <w:tcPr>
            <w:tcW w:w="1518" w:type="dxa"/>
            <w:vAlign w:val="center"/>
          </w:tcPr>
          <w:p w14:paraId="25A861EC" w14:textId="69684AC9"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0.760–1.630</w:t>
            </w:r>
          </w:p>
        </w:tc>
        <w:tc>
          <w:tcPr>
            <w:tcW w:w="1217" w:type="dxa"/>
            <w:vAlign w:val="center"/>
          </w:tcPr>
          <w:p w14:paraId="47C16AAF" w14:textId="6109ECB1"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0.578548</w:t>
            </w:r>
          </w:p>
        </w:tc>
      </w:tr>
      <w:tr w:rsidR="00B95721" w:rsidRPr="006119D7" w14:paraId="128E99E7" w14:textId="77777777" w:rsidTr="00467943">
        <w:tc>
          <w:tcPr>
            <w:tcW w:w="1670" w:type="dxa"/>
            <w:vMerge/>
            <w:vAlign w:val="center"/>
          </w:tcPr>
          <w:p w14:paraId="1032F09E" w14:textId="77777777" w:rsidR="00B95721" w:rsidRPr="006119D7" w:rsidRDefault="00B95721" w:rsidP="00B95721">
            <w:pPr>
              <w:spacing w:line="276" w:lineRule="auto"/>
              <w:rPr>
                <w:rFonts w:asciiTheme="majorBidi" w:eastAsia="Times New Roman" w:hAnsiTheme="majorBidi" w:cstheme="majorBidi"/>
                <w:kern w:val="0"/>
                <w:lang w:eastAsia="en-GB"/>
                <w14:ligatures w14:val="none"/>
              </w:rPr>
            </w:pPr>
          </w:p>
        </w:tc>
        <w:tc>
          <w:tcPr>
            <w:tcW w:w="3712" w:type="dxa"/>
            <w:vAlign w:val="center"/>
          </w:tcPr>
          <w:p w14:paraId="0D459F90" w14:textId="54CA1CD0"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Short pause: present (vs absent)</w:t>
            </w:r>
          </w:p>
        </w:tc>
        <w:tc>
          <w:tcPr>
            <w:tcW w:w="899" w:type="dxa"/>
            <w:vAlign w:val="center"/>
          </w:tcPr>
          <w:p w14:paraId="430719B3" w14:textId="68C04195"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0.828</w:t>
            </w:r>
          </w:p>
        </w:tc>
        <w:tc>
          <w:tcPr>
            <w:tcW w:w="1518" w:type="dxa"/>
            <w:vAlign w:val="center"/>
          </w:tcPr>
          <w:p w14:paraId="0271BF53" w14:textId="32A0F228"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0.561–1.220</w:t>
            </w:r>
          </w:p>
        </w:tc>
        <w:tc>
          <w:tcPr>
            <w:tcW w:w="1217" w:type="dxa"/>
            <w:vAlign w:val="center"/>
          </w:tcPr>
          <w:p w14:paraId="60C577B7" w14:textId="6376BA20" w:rsidR="00B95721" w:rsidRPr="006119D7" w:rsidRDefault="00B95721" w:rsidP="00B95721">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0.339403</w:t>
            </w:r>
          </w:p>
        </w:tc>
      </w:tr>
      <w:tr w:rsidR="006119D7" w:rsidRPr="006119D7" w14:paraId="61F446AF" w14:textId="77777777" w:rsidTr="00E645FB">
        <w:tc>
          <w:tcPr>
            <w:tcW w:w="1670" w:type="dxa"/>
            <w:vMerge w:val="restart"/>
            <w:vAlign w:val="center"/>
          </w:tcPr>
          <w:p w14:paraId="0C66ABA4" w14:textId="30F187FC"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Local wind</w:t>
            </w:r>
          </w:p>
        </w:tc>
        <w:tc>
          <w:tcPr>
            <w:tcW w:w="3712" w:type="dxa"/>
            <w:vAlign w:val="center"/>
          </w:tcPr>
          <w:p w14:paraId="59D36E12" w14:textId="7208D9E2" w:rsidR="006119D7" w:rsidRPr="006119D7" w:rsidRDefault="006119D7" w:rsidP="006119D7">
            <w:pPr>
              <w:spacing w:line="276" w:lineRule="auto"/>
              <w:rPr>
                <w:rFonts w:asciiTheme="majorBidi" w:eastAsia="Times New Roman" w:hAnsiTheme="majorBidi" w:cstheme="majorBidi"/>
                <w:kern w:val="0"/>
                <w:lang w:eastAsia="en-GB"/>
                <w14:ligatures w14:val="none"/>
              </w:rPr>
            </w:pPr>
            <w:r>
              <w:rPr>
                <w:rFonts w:asciiTheme="majorBidi" w:eastAsia="Times New Roman" w:hAnsiTheme="majorBidi" w:cstheme="majorBidi"/>
                <w:kern w:val="0"/>
                <w:lang w:eastAsia="en-GB"/>
                <w14:ligatures w14:val="none"/>
              </w:rPr>
              <w:t>(</w:t>
            </w:r>
            <w:r w:rsidRPr="00B95721">
              <w:rPr>
                <w:rFonts w:asciiTheme="majorBidi" w:eastAsia="Times New Roman" w:hAnsiTheme="majorBidi" w:cstheme="majorBidi"/>
                <w:kern w:val="0"/>
                <w:lang w:eastAsia="en-GB"/>
                <w14:ligatures w14:val="none"/>
              </w:rPr>
              <w:t>Intercept</w:t>
            </w:r>
            <w:r>
              <w:rPr>
                <w:rFonts w:asciiTheme="majorBidi" w:eastAsia="Times New Roman" w:hAnsiTheme="majorBidi" w:cstheme="majorBidi"/>
                <w:kern w:val="0"/>
                <w:lang w:eastAsia="en-GB"/>
                <w14:ligatures w14:val="none"/>
              </w:rPr>
              <w:t>)</w:t>
            </w:r>
          </w:p>
        </w:tc>
        <w:tc>
          <w:tcPr>
            <w:tcW w:w="899" w:type="dxa"/>
            <w:vAlign w:val="center"/>
          </w:tcPr>
          <w:p w14:paraId="1F328AEC" w14:textId="01268F79"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0.197</w:t>
            </w:r>
          </w:p>
        </w:tc>
        <w:tc>
          <w:tcPr>
            <w:tcW w:w="1518" w:type="dxa"/>
            <w:vAlign w:val="center"/>
          </w:tcPr>
          <w:p w14:paraId="7108462A" w14:textId="3F5ACE6D"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0.112–0.346</w:t>
            </w:r>
          </w:p>
        </w:tc>
        <w:tc>
          <w:tcPr>
            <w:tcW w:w="1217" w:type="dxa"/>
          </w:tcPr>
          <w:p w14:paraId="6578AF91" w14:textId="3665D30D"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6119D7">
              <w:rPr>
                <w:rFonts w:asciiTheme="majorBidi" w:hAnsiTheme="majorBidi" w:cstheme="majorBidi"/>
              </w:rPr>
              <w:t>&lt; 0.0001</w:t>
            </w:r>
          </w:p>
        </w:tc>
      </w:tr>
      <w:tr w:rsidR="006119D7" w:rsidRPr="006119D7" w14:paraId="19805446" w14:textId="77777777" w:rsidTr="00E645FB">
        <w:tc>
          <w:tcPr>
            <w:tcW w:w="1670" w:type="dxa"/>
            <w:vMerge/>
            <w:vAlign w:val="center"/>
          </w:tcPr>
          <w:p w14:paraId="677CDBD9" w14:textId="77777777" w:rsidR="006119D7" w:rsidRPr="006119D7" w:rsidRDefault="006119D7" w:rsidP="006119D7">
            <w:pPr>
              <w:spacing w:line="276" w:lineRule="auto"/>
              <w:rPr>
                <w:rFonts w:asciiTheme="majorBidi" w:eastAsia="Times New Roman" w:hAnsiTheme="majorBidi" w:cstheme="majorBidi"/>
                <w:kern w:val="0"/>
                <w:lang w:eastAsia="en-GB"/>
                <w14:ligatures w14:val="none"/>
              </w:rPr>
            </w:pPr>
          </w:p>
        </w:tc>
        <w:tc>
          <w:tcPr>
            <w:tcW w:w="3712" w:type="dxa"/>
            <w:vAlign w:val="center"/>
          </w:tcPr>
          <w:p w14:paraId="3C0B019A" w14:textId="45E801BE"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Season: autumn (vs spring)</w:t>
            </w:r>
          </w:p>
        </w:tc>
        <w:tc>
          <w:tcPr>
            <w:tcW w:w="899" w:type="dxa"/>
            <w:vAlign w:val="center"/>
          </w:tcPr>
          <w:p w14:paraId="0D494EC2" w14:textId="7097BA33"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0.311</w:t>
            </w:r>
          </w:p>
        </w:tc>
        <w:tc>
          <w:tcPr>
            <w:tcW w:w="1518" w:type="dxa"/>
            <w:vAlign w:val="center"/>
          </w:tcPr>
          <w:p w14:paraId="505F2BD6" w14:textId="07CF311D"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0.190–0.508</w:t>
            </w:r>
          </w:p>
        </w:tc>
        <w:tc>
          <w:tcPr>
            <w:tcW w:w="1217" w:type="dxa"/>
          </w:tcPr>
          <w:p w14:paraId="6E2195E5" w14:textId="70BAF609"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6119D7">
              <w:rPr>
                <w:rFonts w:asciiTheme="majorBidi" w:hAnsiTheme="majorBidi" w:cstheme="majorBidi"/>
              </w:rPr>
              <w:t>&lt; 0.0001</w:t>
            </w:r>
          </w:p>
        </w:tc>
      </w:tr>
      <w:tr w:rsidR="006119D7" w:rsidRPr="006119D7" w14:paraId="339DECD1" w14:textId="77777777" w:rsidTr="00E645FB">
        <w:tc>
          <w:tcPr>
            <w:tcW w:w="1670" w:type="dxa"/>
            <w:vMerge/>
            <w:vAlign w:val="center"/>
          </w:tcPr>
          <w:p w14:paraId="729F88AA" w14:textId="77777777" w:rsidR="006119D7" w:rsidRPr="006119D7" w:rsidRDefault="006119D7" w:rsidP="006119D7">
            <w:pPr>
              <w:spacing w:line="276" w:lineRule="auto"/>
              <w:rPr>
                <w:rFonts w:asciiTheme="majorBidi" w:eastAsia="Times New Roman" w:hAnsiTheme="majorBidi" w:cstheme="majorBidi"/>
                <w:kern w:val="0"/>
                <w:lang w:eastAsia="en-GB"/>
                <w14:ligatures w14:val="none"/>
              </w:rPr>
            </w:pPr>
          </w:p>
        </w:tc>
        <w:tc>
          <w:tcPr>
            <w:tcW w:w="3712" w:type="dxa"/>
            <w:vAlign w:val="center"/>
          </w:tcPr>
          <w:p w14:paraId="6D4AC389" w14:textId="20D28EE7"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Tailwind support (per 1 m s⁻¹)</w:t>
            </w:r>
          </w:p>
        </w:tc>
        <w:tc>
          <w:tcPr>
            <w:tcW w:w="899" w:type="dxa"/>
            <w:vAlign w:val="center"/>
          </w:tcPr>
          <w:p w14:paraId="683C609E" w14:textId="48C0E60B"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1.360</w:t>
            </w:r>
          </w:p>
        </w:tc>
        <w:tc>
          <w:tcPr>
            <w:tcW w:w="1518" w:type="dxa"/>
            <w:vAlign w:val="center"/>
          </w:tcPr>
          <w:p w14:paraId="6F53855B" w14:textId="2B4621B1"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1.270–1.450</w:t>
            </w:r>
          </w:p>
        </w:tc>
        <w:tc>
          <w:tcPr>
            <w:tcW w:w="1217" w:type="dxa"/>
          </w:tcPr>
          <w:p w14:paraId="722FECD7" w14:textId="22200F4C"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6119D7">
              <w:rPr>
                <w:rFonts w:asciiTheme="majorBidi" w:hAnsiTheme="majorBidi" w:cstheme="majorBidi"/>
              </w:rPr>
              <w:t>&lt; 0.0001</w:t>
            </w:r>
          </w:p>
        </w:tc>
      </w:tr>
      <w:tr w:rsidR="006119D7" w:rsidRPr="006119D7" w14:paraId="0BE546F9" w14:textId="77777777" w:rsidTr="00E645FB">
        <w:tc>
          <w:tcPr>
            <w:tcW w:w="1670" w:type="dxa"/>
            <w:vMerge/>
            <w:vAlign w:val="center"/>
          </w:tcPr>
          <w:p w14:paraId="2216476C" w14:textId="77777777" w:rsidR="006119D7" w:rsidRPr="006119D7" w:rsidRDefault="006119D7" w:rsidP="006119D7">
            <w:pPr>
              <w:spacing w:line="276" w:lineRule="auto"/>
              <w:rPr>
                <w:rFonts w:asciiTheme="majorBidi" w:eastAsia="Times New Roman" w:hAnsiTheme="majorBidi" w:cstheme="majorBidi"/>
                <w:kern w:val="0"/>
                <w:lang w:eastAsia="en-GB"/>
                <w14:ligatures w14:val="none"/>
              </w:rPr>
            </w:pPr>
          </w:p>
        </w:tc>
        <w:tc>
          <w:tcPr>
            <w:tcW w:w="3712" w:type="dxa"/>
            <w:vAlign w:val="center"/>
          </w:tcPr>
          <w:p w14:paraId="4BBECCBB" w14:textId="2F9A04ED"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Crosswind (per 1 m s⁻¹)</w:t>
            </w:r>
          </w:p>
        </w:tc>
        <w:tc>
          <w:tcPr>
            <w:tcW w:w="899" w:type="dxa"/>
            <w:vAlign w:val="center"/>
          </w:tcPr>
          <w:p w14:paraId="71C106BF" w14:textId="42BBB683"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0.774</w:t>
            </w:r>
          </w:p>
        </w:tc>
        <w:tc>
          <w:tcPr>
            <w:tcW w:w="1518" w:type="dxa"/>
            <w:vAlign w:val="center"/>
          </w:tcPr>
          <w:p w14:paraId="152CC99F" w14:textId="3655A532"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0.685–0.873</w:t>
            </w:r>
          </w:p>
        </w:tc>
        <w:tc>
          <w:tcPr>
            <w:tcW w:w="1217" w:type="dxa"/>
          </w:tcPr>
          <w:p w14:paraId="723F9287" w14:textId="2EDACFC2" w:rsidR="006119D7" w:rsidRPr="006119D7" w:rsidRDefault="006119D7" w:rsidP="006119D7">
            <w:pPr>
              <w:spacing w:line="276" w:lineRule="auto"/>
              <w:rPr>
                <w:rFonts w:asciiTheme="majorBidi" w:eastAsia="Times New Roman" w:hAnsiTheme="majorBidi" w:cstheme="majorBidi"/>
                <w:kern w:val="0"/>
                <w:lang w:eastAsia="en-GB"/>
                <w14:ligatures w14:val="none"/>
              </w:rPr>
            </w:pPr>
            <w:r w:rsidRPr="006119D7">
              <w:rPr>
                <w:rFonts w:asciiTheme="majorBidi" w:hAnsiTheme="majorBidi" w:cstheme="majorBidi"/>
              </w:rPr>
              <w:t>&lt; 0.0001</w:t>
            </w:r>
          </w:p>
        </w:tc>
      </w:tr>
      <w:tr w:rsidR="00467943" w:rsidRPr="006119D7" w14:paraId="01906EA5" w14:textId="77777777" w:rsidTr="00467943">
        <w:tc>
          <w:tcPr>
            <w:tcW w:w="1670" w:type="dxa"/>
            <w:vMerge/>
            <w:vAlign w:val="center"/>
          </w:tcPr>
          <w:p w14:paraId="7177652B" w14:textId="77777777" w:rsidR="00467943" w:rsidRPr="006119D7" w:rsidRDefault="00467943" w:rsidP="00467943">
            <w:pPr>
              <w:spacing w:line="276" w:lineRule="auto"/>
              <w:rPr>
                <w:rFonts w:asciiTheme="majorBidi" w:eastAsia="Times New Roman" w:hAnsiTheme="majorBidi" w:cstheme="majorBidi"/>
                <w:kern w:val="0"/>
                <w:lang w:eastAsia="en-GB"/>
                <w14:ligatures w14:val="none"/>
              </w:rPr>
            </w:pPr>
          </w:p>
        </w:tc>
        <w:tc>
          <w:tcPr>
            <w:tcW w:w="3712" w:type="dxa"/>
            <w:vAlign w:val="center"/>
          </w:tcPr>
          <w:p w14:paraId="0C7104DB" w14:textId="71912B13"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Great-circle distance (per 1 km)</w:t>
            </w:r>
          </w:p>
        </w:tc>
        <w:tc>
          <w:tcPr>
            <w:tcW w:w="899" w:type="dxa"/>
            <w:vAlign w:val="center"/>
          </w:tcPr>
          <w:p w14:paraId="66D3FE21" w14:textId="692E5A95"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0.999</w:t>
            </w:r>
          </w:p>
        </w:tc>
        <w:tc>
          <w:tcPr>
            <w:tcW w:w="1518" w:type="dxa"/>
            <w:vAlign w:val="center"/>
          </w:tcPr>
          <w:p w14:paraId="6DC91725" w14:textId="3255E883"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0.999–1.000</w:t>
            </w:r>
          </w:p>
        </w:tc>
        <w:tc>
          <w:tcPr>
            <w:tcW w:w="1217" w:type="dxa"/>
            <w:vAlign w:val="center"/>
          </w:tcPr>
          <w:p w14:paraId="5689DA81" w14:textId="24C5B006"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0.000250</w:t>
            </w:r>
          </w:p>
        </w:tc>
      </w:tr>
      <w:tr w:rsidR="00467943" w:rsidRPr="006119D7" w14:paraId="3D07C9F5" w14:textId="77777777" w:rsidTr="00467943">
        <w:tc>
          <w:tcPr>
            <w:tcW w:w="1670" w:type="dxa"/>
            <w:vMerge/>
            <w:vAlign w:val="center"/>
          </w:tcPr>
          <w:p w14:paraId="2D7BA2A0" w14:textId="77777777" w:rsidR="00467943" w:rsidRPr="006119D7" w:rsidRDefault="00467943" w:rsidP="00467943">
            <w:pPr>
              <w:spacing w:line="276" w:lineRule="auto"/>
              <w:rPr>
                <w:rFonts w:asciiTheme="majorBidi" w:eastAsia="Times New Roman" w:hAnsiTheme="majorBidi" w:cstheme="majorBidi"/>
                <w:kern w:val="0"/>
                <w:lang w:eastAsia="en-GB"/>
                <w14:ligatures w14:val="none"/>
              </w:rPr>
            </w:pPr>
          </w:p>
        </w:tc>
        <w:tc>
          <w:tcPr>
            <w:tcW w:w="3712" w:type="dxa"/>
            <w:vAlign w:val="center"/>
          </w:tcPr>
          <w:p w14:paraId="7B1A972F" w14:textId="4EFEA621"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duration (per 1 h)</w:t>
            </w:r>
          </w:p>
        </w:tc>
        <w:tc>
          <w:tcPr>
            <w:tcW w:w="899" w:type="dxa"/>
            <w:vAlign w:val="center"/>
          </w:tcPr>
          <w:p w14:paraId="4626D5B8" w14:textId="1A381290"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1.010</w:t>
            </w:r>
          </w:p>
        </w:tc>
        <w:tc>
          <w:tcPr>
            <w:tcW w:w="1518" w:type="dxa"/>
            <w:vAlign w:val="center"/>
          </w:tcPr>
          <w:p w14:paraId="5AE1C032" w14:textId="742CD83B"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1.010–1.020</w:t>
            </w:r>
          </w:p>
        </w:tc>
        <w:tc>
          <w:tcPr>
            <w:tcW w:w="1217" w:type="dxa"/>
            <w:vAlign w:val="center"/>
          </w:tcPr>
          <w:p w14:paraId="21971B87" w14:textId="3C6E2481" w:rsidR="00467943" w:rsidRPr="006119D7" w:rsidRDefault="006119D7" w:rsidP="00467943">
            <w:pPr>
              <w:spacing w:line="276" w:lineRule="auto"/>
              <w:rPr>
                <w:rFonts w:asciiTheme="majorBidi" w:eastAsia="Times New Roman" w:hAnsiTheme="majorBidi" w:cstheme="majorBidi"/>
                <w:kern w:val="0"/>
                <w:lang w:eastAsia="en-GB"/>
                <w14:ligatures w14:val="none"/>
              </w:rPr>
            </w:pPr>
            <w:r w:rsidRPr="006119D7">
              <w:rPr>
                <w:rFonts w:asciiTheme="majorBidi" w:hAnsiTheme="majorBidi" w:cstheme="majorBidi"/>
              </w:rPr>
              <w:t>&lt; 0.0001</w:t>
            </w:r>
          </w:p>
        </w:tc>
      </w:tr>
      <w:tr w:rsidR="00467943" w:rsidRPr="006119D7" w14:paraId="3CEBA215" w14:textId="77777777" w:rsidTr="00467943">
        <w:tc>
          <w:tcPr>
            <w:tcW w:w="1670" w:type="dxa"/>
            <w:vMerge/>
            <w:vAlign w:val="center"/>
          </w:tcPr>
          <w:p w14:paraId="1EB0EDF8" w14:textId="77777777" w:rsidR="00467943" w:rsidRPr="006119D7" w:rsidRDefault="00467943" w:rsidP="00467943">
            <w:pPr>
              <w:spacing w:line="276" w:lineRule="auto"/>
              <w:rPr>
                <w:rFonts w:asciiTheme="majorBidi" w:eastAsia="Times New Roman" w:hAnsiTheme="majorBidi" w:cstheme="majorBidi"/>
                <w:kern w:val="0"/>
                <w:lang w:eastAsia="en-GB"/>
                <w14:ligatures w14:val="none"/>
              </w:rPr>
            </w:pPr>
          </w:p>
        </w:tc>
        <w:tc>
          <w:tcPr>
            <w:tcW w:w="3712" w:type="dxa"/>
            <w:vAlign w:val="center"/>
          </w:tcPr>
          <w:p w14:paraId="04A60D21" w14:textId="2744F913"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Light at start: night (vs day)</w:t>
            </w:r>
          </w:p>
        </w:tc>
        <w:tc>
          <w:tcPr>
            <w:tcW w:w="899" w:type="dxa"/>
            <w:vAlign w:val="center"/>
          </w:tcPr>
          <w:p w14:paraId="715260C9" w14:textId="1C141610"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0.851</w:t>
            </w:r>
          </w:p>
        </w:tc>
        <w:tc>
          <w:tcPr>
            <w:tcW w:w="1518" w:type="dxa"/>
            <w:vAlign w:val="center"/>
          </w:tcPr>
          <w:p w14:paraId="0057E8E6" w14:textId="499F1437"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0.543–1.330</w:t>
            </w:r>
          </w:p>
        </w:tc>
        <w:tc>
          <w:tcPr>
            <w:tcW w:w="1217" w:type="dxa"/>
            <w:vAlign w:val="center"/>
          </w:tcPr>
          <w:p w14:paraId="478E65FE" w14:textId="76D768DB"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0.482819</w:t>
            </w:r>
          </w:p>
        </w:tc>
      </w:tr>
      <w:tr w:rsidR="00467943" w:rsidRPr="006119D7" w14:paraId="6693CE26" w14:textId="77777777" w:rsidTr="00467943">
        <w:tc>
          <w:tcPr>
            <w:tcW w:w="1670" w:type="dxa"/>
            <w:vMerge/>
            <w:vAlign w:val="center"/>
          </w:tcPr>
          <w:p w14:paraId="3070245F" w14:textId="77777777" w:rsidR="00467943" w:rsidRPr="006119D7" w:rsidRDefault="00467943" w:rsidP="00467943">
            <w:pPr>
              <w:spacing w:line="276" w:lineRule="auto"/>
              <w:rPr>
                <w:rFonts w:asciiTheme="majorBidi" w:eastAsia="Times New Roman" w:hAnsiTheme="majorBidi" w:cstheme="majorBidi"/>
                <w:kern w:val="0"/>
                <w:lang w:eastAsia="en-GB"/>
                <w14:ligatures w14:val="none"/>
              </w:rPr>
            </w:pPr>
          </w:p>
        </w:tc>
        <w:tc>
          <w:tcPr>
            <w:tcW w:w="3712" w:type="dxa"/>
            <w:vAlign w:val="center"/>
          </w:tcPr>
          <w:p w14:paraId="5930197E" w14:textId="40DE8275"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type: stopover → destination</w:t>
            </w:r>
          </w:p>
        </w:tc>
        <w:tc>
          <w:tcPr>
            <w:tcW w:w="899" w:type="dxa"/>
            <w:vAlign w:val="center"/>
          </w:tcPr>
          <w:p w14:paraId="254ECD78" w14:textId="333FA7BC"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1.000</w:t>
            </w:r>
          </w:p>
        </w:tc>
        <w:tc>
          <w:tcPr>
            <w:tcW w:w="1518" w:type="dxa"/>
            <w:vAlign w:val="center"/>
          </w:tcPr>
          <w:p w14:paraId="5B2D2E23" w14:textId="2C1299FC"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0.598–1.680</w:t>
            </w:r>
          </w:p>
        </w:tc>
        <w:tc>
          <w:tcPr>
            <w:tcW w:w="1217" w:type="dxa"/>
            <w:vAlign w:val="center"/>
          </w:tcPr>
          <w:p w14:paraId="6F4FE1BC" w14:textId="60AA2559"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0.996763</w:t>
            </w:r>
          </w:p>
        </w:tc>
      </w:tr>
      <w:tr w:rsidR="00467943" w:rsidRPr="006119D7" w14:paraId="2959A7B5" w14:textId="77777777" w:rsidTr="00467943">
        <w:tc>
          <w:tcPr>
            <w:tcW w:w="1670" w:type="dxa"/>
            <w:vMerge/>
            <w:vAlign w:val="center"/>
          </w:tcPr>
          <w:p w14:paraId="41B37A2F" w14:textId="77777777" w:rsidR="00467943" w:rsidRPr="006119D7" w:rsidRDefault="00467943" w:rsidP="00467943">
            <w:pPr>
              <w:spacing w:line="276" w:lineRule="auto"/>
              <w:rPr>
                <w:rFonts w:asciiTheme="majorBidi" w:eastAsia="Times New Roman" w:hAnsiTheme="majorBidi" w:cstheme="majorBidi"/>
                <w:kern w:val="0"/>
                <w:lang w:eastAsia="en-GB"/>
                <w14:ligatures w14:val="none"/>
              </w:rPr>
            </w:pPr>
          </w:p>
        </w:tc>
        <w:tc>
          <w:tcPr>
            <w:tcW w:w="3712" w:type="dxa"/>
            <w:vAlign w:val="center"/>
          </w:tcPr>
          <w:p w14:paraId="1D6340A8" w14:textId="7A67A823"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Segment type: stopover → stopover</w:t>
            </w:r>
          </w:p>
        </w:tc>
        <w:tc>
          <w:tcPr>
            <w:tcW w:w="899" w:type="dxa"/>
            <w:vAlign w:val="center"/>
          </w:tcPr>
          <w:p w14:paraId="03B42FDF" w14:textId="75AA3AA0"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1.560</w:t>
            </w:r>
          </w:p>
        </w:tc>
        <w:tc>
          <w:tcPr>
            <w:tcW w:w="1518" w:type="dxa"/>
            <w:vAlign w:val="center"/>
          </w:tcPr>
          <w:p w14:paraId="329D3263" w14:textId="1E980C54"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1.060–2.300</w:t>
            </w:r>
          </w:p>
        </w:tc>
        <w:tc>
          <w:tcPr>
            <w:tcW w:w="1217" w:type="dxa"/>
            <w:vAlign w:val="center"/>
          </w:tcPr>
          <w:p w14:paraId="53A2D887" w14:textId="4A1DC443"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0.025730</w:t>
            </w:r>
          </w:p>
        </w:tc>
      </w:tr>
      <w:tr w:rsidR="00467943" w:rsidRPr="006119D7" w14:paraId="3BFCB69C" w14:textId="77777777" w:rsidTr="00467943">
        <w:tc>
          <w:tcPr>
            <w:tcW w:w="1670" w:type="dxa"/>
            <w:vMerge/>
            <w:vAlign w:val="center"/>
          </w:tcPr>
          <w:p w14:paraId="63CA31A1" w14:textId="77777777" w:rsidR="00467943" w:rsidRPr="006119D7" w:rsidRDefault="00467943" w:rsidP="00467943">
            <w:pPr>
              <w:spacing w:line="276" w:lineRule="auto"/>
              <w:rPr>
                <w:rFonts w:asciiTheme="majorBidi" w:eastAsia="Times New Roman" w:hAnsiTheme="majorBidi" w:cstheme="majorBidi"/>
                <w:kern w:val="0"/>
                <w:lang w:eastAsia="en-GB"/>
                <w14:ligatures w14:val="none"/>
              </w:rPr>
            </w:pPr>
          </w:p>
        </w:tc>
        <w:tc>
          <w:tcPr>
            <w:tcW w:w="3712" w:type="dxa"/>
            <w:vAlign w:val="center"/>
          </w:tcPr>
          <w:p w14:paraId="5EDED76F" w14:textId="72FF1EB2"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Short pause: present (vs absent)</w:t>
            </w:r>
          </w:p>
        </w:tc>
        <w:tc>
          <w:tcPr>
            <w:tcW w:w="899" w:type="dxa"/>
            <w:vAlign w:val="center"/>
          </w:tcPr>
          <w:p w14:paraId="25FBB762" w14:textId="40498322"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2.060</w:t>
            </w:r>
          </w:p>
        </w:tc>
        <w:tc>
          <w:tcPr>
            <w:tcW w:w="1518" w:type="dxa"/>
            <w:vAlign w:val="center"/>
          </w:tcPr>
          <w:p w14:paraId="44B70052" w14:textId="5F387B8D"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1.280–3.320</w:t>
            </w:r>
          </w:p>
        </w:tc>
        <w:tc>
          <w:tcPr>
            <w:tcW w:w="1217" w:type="dxa"/>
            <w:vAlign w:val="center"/>
          </w:tcPr>
          <w:p w14:paraId="3B941BD6" w14:textId="14E8C603" w:rsidR="00467943" w:rsidRPr="006119D7" w:rsidRDefault="00467943" w:rsidP="00467943">
            <w:pPr>
              <w:spacing w:line="276" w:lineRule="auto"/>
              <w:rPr>
                <w:rFonts w:asciiTheme="majorBidi" w:eastAsia="Times New Roman" w:hAnsiTheme="majorBidi" w:cstheme="majorBidi"/>
                <w:kern w:val="0"/>
                <w:lang w:eastAsia="en-GB"/>
                <w14:ligatures w14:val="none"/>
              </w:rPr>
            </w:pPr>
            <w:r w:rsidRPr="00B95721">
              <w:rPr>
                <w:rFonts w:asciiTheme="majorBidi" w:eastAsia="Times New Roman" w:hAnsiTheme="majorBidi" w:cstheme="majorBidi"/>
                <w:kern w:val="0"/>
                <w:lang w:eastAsia="en-GB"/>
                <w14:ligatures w14:val="none"/>
              </w:rPr>
              <w:t>0.002837</w:t>
            </w:r>
          </w:p>
        </w:tc>
      </w:tr>
    </w:tbl>
    <w:p w14:paraId="342B0788" w14:textId="77777777" w:rsidR="00A822AE" w:rsidRDefault="00A822AE" w:rsidP="000F7B8A">
      <w:pPr>
        <w:spacing w:line="276" w:lineRule="auto"/>
        <w:rPr>
          <w:rFonts w:asciiTheme="majorBidi" w:hAnsiTheme="majorBidi" w:cstheme="majorBidi"/>
        </w:rPr>
      </w:pPr>
    </w:p>
    <w:p w14:paraId="36AD30E6" w14:textId="77777777" w:rsidR="00A822AE" w:rsidRDefault="00A822AE" w:rsidP="000F7B8A">
      <w:pPr>
        <w:spacing w:line="276" w:lineRule="auto"/>
        <w:rPr>
          <w:rFonts w:asciiTheme="majorBidi" w:hAnsiTheme="majorBidi" w:cstheme="majorBidi"/>
        </w:rPr>
      </w:pPr>
    </w:p>
    <w:p w14:paraId="2D039251" w14:textId="77777777" w:rsidR="001B5899" w:rsidRDefault="001B5899" w:rsidP="000F7B8A">
      <w:pPr>
        <w:spacing w:line="276" w:lineRule="auto"/>
        <w:rPr>
          <w:rFonts w:asciiTheme="majorBidi" w:hAnsiTheme="majorBidi" w:cstheme="majorBidi"/>
        </w:rPr>
      </w:pPr>
    </w:p>
    <w:tbl>
      <w:tblPr>
        <w:tblStyle w:val="TableGrid"/>
        <w:tblW w:w="0" w:type="auto"/>
        <w:tblLook w:val="04A0" w:firstRow="1" w:lastRow="0" w:firstColumn="1" w:lastColumn="0" w:noHBand="0" w:noVBand="1"/>
      </w:tblPr>
      <w:tblGrid>
        <w:gridCol w:w="4531"/>
        <w:gridCol w:w="1560"/>
        <w:gridCol w:w="992"/>
        <w:gridCol w:w="1933"/>
      </w:tblGrid>
      <w:tr w:rsidR="00467943" w:rsidRPr="00864235" w14:paraId="6E31CA91" w14:textId="77777777" w:rsidTr="001B5899">
        <w:tc>
          <w:tcPr>
            <w:tcW w:w="9016" w:type="dxa"/>
            <w:gridSpan w:val="4"/>
            <w:tcBorders>
              <w:top w:val="nil"/>
              <w:left w:val="nil"/>
              <w:bottom w:val="single" w:sz="4" w:space="0" w:color="auto"/>
              <w:right w:val="nil"/>
            </w:tcBorders>
            <w:vAlign w:val="center"/>
          </w:tcPr>
          <w:p w14:paraId="44EDB47C" w14:textId="1A715253" w:rsidR="00AE493C" w:rsidRPr="00864235" w:rsidRDefault="00467943" w:rsidP="00AE493C">
            <w:pPr>
              <w:spacing w:before="100" w:beforeAutospacing="1" w:after="100" w:afterAutospacing="1"/>
              <w:outlineLvl w:val="2"/>
              <w:rPr>
                <w:rFonts w:asciiTheme="majorBidi" w:eastAsia="Times New Roman" w:hAnsiTheme="majorBidi" w:cstheme="majorBidi"/>
                <w:kern w:val="0"/>
                <w:lang w:eastAsia="en-GB"/>
                <w14:ligatures w14:val="none"/>
              </w:rPr>
            </w:pPr>
            <w:r w:rsidRPr="00467943">
              <w:rPr>
                <w:rFonts w:asciiTheme="majorBidi" w:eastAsia="Times New Roman" w:hAnsiTheme="majorBidi" w:cstheme="majorBidi"/>
                <w:kern w:val="0"/>
                <w:lang w:eastAsia="en-GB"/>
                <w14:ligatures w14:val="none"/>
              </w:rPr>
              <w:t xml:space="preserve">Table S12. </w:t>
            </w:r>
            <w:r w:rsidR="00AE493C" w:rsidRPr="00AE493C">
              <w:rPr>
                <w:rFonts w:asciiTheme="majorBidi" w:eastAsia="Times New Roman" w:hAnsiTheme="majorBidi" w:cstheme="majorBidi"/>
                <w:kern w:val="0"/>
                <w:lang w:eastAsia="en-GB"/>
                <w14:ligatures w14:val="none"/>
              </w:rPr>
              <w:t>Variance inflation factors (VIF) for candidate predictors, computed from a dummy-response linear model with the full predictor set (outcome-agnostic).</w:t>
            </w:r>
          </w:p>
        </w:tc>
      </w:tr>
      <w:tr w:rsidR="00467943" w:rsidRPr="00864235" w14:paraId="59017857" w14:textId="77777777" w:rsidTr="001B5899">
        <w:tc>
          <w:tcPr>
            <w:tcW w:w="4531" w:type="dxa"/>
            <w:tcBorders>
              <w:top w:val="single" w:sz="4" w:space="0" w:color="auto"/>
            </w:tcBorders>
            <w:vAlign w:val="center"/>
          </w:tcPr>
          <w:p w14:paraId="681BB2D8" w14:textId="7BDC44C6" w:rsidR="00467943" w:rsidRPr="006119D7" w:rsidRDefault="00467943" w:rsidP="00467943">
            <w:pPr>
              <w:spacing w:line="276" w:lineRule="auto"/>
              <w:rPr>
                <w:rFonts w:asciiTheme="majorBidi" w:hAnsiTheme="majorBidi" w:cstheme="majorBidi"/>
                <w:b/>
                <w:bCs/>
              </w:rPr>
            </w:pPr>
            <w:r w:rsidRPr="00467943">
              <w:rPr>
                <w:rFonts w:asciiTheme="majorBidi" w:eastAsia="Times New Roman" w:hAnsiTheme="majorBidi" w:cstheme="majorBidi"/>
                <w:b/>
                <w:bCs/>
                <w:kern w:val="0"/>
                <w:lang w:eastAsia="en-GB"/>
                <w14:ligatures w14:val="none"/>
              </w:rPr>
              <w:t>Predictor</w:t>
            </w:r>
          </w:p>
        </w:tc>
        <w:tc>
          <w:tcPr>
            <w:tcW w:w="1560" w:type="dxa"/>
            <w:tcBorders>
              <w:top w:val="single" w:sz="4" w:space="0" w:color="auto"/>
            </w:tcBorders>
            <w:vAlign w:val="center"/>
          </w:tcPr>
          <w:p w14:paraId="09A8FD5C" w14:textId="4C476D3E" w:rsidR="00467943" w:rsidRPr="006119D7" w:rsidRDefault="00467943" w:rsidP="00467943">
            <w:pPr>
              <w:spacing w:line="276" w:lineRule="auto"/>
              <w:rPr>
                <w:rFonts w:asciiTheme="majorBidi" w:hAnsiTheme="majorBidi" w:cstheme="majorBidi"/>
                <w:b/>
                <w:bCs/>
              </w:rPr>
            </w:pPr>
            <w:r w:rsidRPr="00467943">
              <w:rPr>
                <w:rFonts w:asciiTheme="majorBidi" w:eastAsia="Times New Roman" w:hAnsiTheme="majorBidi" w:cstheme="majorBidi"/>
                <w:b/>
                <w:bCs/>
                <w:kern w:val="0"/>
                <w:lang w:eastAsia="en-GB"/>
                <w14:ligatures w14:val="none"/>
              </w:rPr>
              <w:t>GVIF</w:t>
            </w:r>
          </w:p>
        </w:tc>
        <w:tc>
          <w:tcPr>
            <w:tcW w:w="992" w:type="dxa"/>
            <w:tcBorders>
              <w:top w:val="single" w:sz="4" w:space="0" w:color="auto"/>
            </w:tcBorders>
            <w:vAlign w:val="center"/>
          </w:tcPr>
          <w:p w14:paraId="330C73AF" w14:textId="6B36D38A" w:rsidR="00467943" w:rsidRPr="006119D7" w:rsidRDefault="00467943" w:rsidP="00467943">
            <w:pPr>
              <w:spacing w:line="276" w:lineRule="auto"/>
              <w:rPr>
                <w:rFonts w:asciiTheme="majorBidi" w:hAnsiTheme="majorBidi" w:cstheme="majorBidi"/>
                <w:b/>
                <w:bCs/>
              </w:rPr>
            </w:pPr>
            <w:r w:rsidRPr="00467943">
              <w:rPr>
                <w:rFonts w:asciiTheme="majorBidi" w:eastAsia="Times New Roman" w:hAnsiTheme="majorBidi" w:cstheme="majorBidi"/>
                <w:b/>
                <w:bCs/>
                <w:kern w:val="0"/>
                <w:lang w:eastAsia="en-GB"/>
                <w14:ligatures w14:val="none"/>
              </w:rPr>
              <w:t>Df</w:t>
            </w:r>
          </w:p>
        </w:tc>
        <w:tc>
          <w:tcPr>
            <w:tcW w:w="1933" w:type="dxa"/>
            <w:tcBorders>
              <w:top w:val="single" w:sz="4" w:space="0" w:color="auto"/>
            </w:tcBorders>
            <w:vAlign w:val="center"/>
          </w:tcPr>
          <w:p w14:paraId="7FBEE26D" w14:textId="315E442E" w:rsidR="00467943" w:rsidRPr="006119D7" w:rsidRDefault="00467943" w:rsidP="00467943">
            <w:pPr>
              <w:spacing w:line="276" w:lineRule="auto"/>
              <w:rPr>
                <w:rFonts w:asciiTheme="majorBidi" w:hAnsiTheme="majorBidi" w:cstheme="majorBidi"/>
                <w:b/>
                <w:bCs/>
              </w:rPr>
            </w:pPr>
            <w:r w:rsidRPr="00467943">
              <w:rPr>
                <w:rFonts w:asciiTheme="majorBidi" w:eastAsia="Times New Roman" w:hAnsiTheme="majorBidi" w:cstheme="majorBidi"/>
                <w:b/>
                <w:bCs/>
                <w:kern w:val="0"/>
                <w:lang w:eastAsia="en-GB"/>
                <w14:ligatures w14:val="none"/>
              </w:rPr>
              <w:t>GVIF^(1/(2·Df))</w:t>
            </w:r>
          </w:p>
        </w:tc>
      </w:tr>
      <w:tr w:rsidR="00467943" w:rsidRPr="00864235" w14:paraId="204BA47F" w14:textId="77777777" w:rsidTr="00467943">
        <w:tc>
          <w:tcPr>
            <w:tcW w:w="4531" w:type="dxa"/>
            <w:vAlign w:val="center"/>
          </w:tcPr>
          <w:p w14:paraId="28728E7A" w14:textId="6AAA05DA"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 xml:space="preserve">Season </w:t>
            </w:r>
          </w:p>
        </w:tc>
        <w:tc>
          <w:tcPr>
            <w:tcW w:w="1560" w:type="dxa"/>
            <w:vAlign w:val="center"/>
          </w:tcPr>
          <w:p w14:paraId="4DD0B53D" w14:textId="7219122D"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1.05</w:t>
            </w:r>
          </w:p>
        </w:tc>
        <w:tc>
          <w:tcPr>
            <w:tcW w:w="992" w:type="dxa"/>
            <w:vAlign w:val="center"/>
          </w:tcPr>
          <w:p w14:paraId="5AC5B39C" w14:textId="46DB2BA1"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6D884854" w14:textId="61258CE3"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1.02</w:t>
            </w:r>
          </w:p>
        </w:tc>
      </w:tr>
      <w:tr w:rsidR="00467943" w:rsidRPr="00864235" w14:paraId="476C0377" w14:textId="77777777" w:rsidTr="00467943">
        <w:tc>
          <w:tcPr>
            <w:tcW w:w="4531" w:type="dxa"/>
            <w:vAlign w:val="center"/>
          </w:tcPr>
          <w:p w14:paraId="10F257DC" w14:textId="789AD2A7"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Tailwind support (m s⁻¹)</w:t>
            </w:r>
          </w:p>
        </w:tc>
        <w:tc>
          <w:tcPr>
            <w:tcW w:w="1560" w:type="dxa"/>
            <w:vAlign w:val="center"/>
          </w:tcPr>
          <w:p w14:paraId="3C213D7B" w14:textId="669049FA"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1.18</w:t>
            </w:r>
          </w:p>
        </w:tc>
        <w:tc>
          <w:tcPr>
            <w:tcW w:w="992" w:type="dxa"/>
            <w:vAlign w:val="center"/>
          </w:tcPr>
          <w:p w14:paraId="6240781D" w14:textId="4872D8A8"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5E4CE7F8" w14:textId="78EE80E4"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1.09</w:t>
            </w:r>
          </w:p>
        </w:tc>
      </w:tr>
      <w:tr w:rsidR="00467943" w:rsidRPr="00864235" w14:paraId="52A548A1" w14:textId="77777777" w:rsidTr="00467943">
        <w:tc>
          <w:tcPr>
            <w:tcW w:w="4531" w:type="dxa"/>
            <w:vAlign w:val="center"/>
          </w:tcPr>
          <w:p w14:paraId="15CDB510" w14:textId="70D39F30"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Crosswind (m s⁻¹)</w:t>
            </w:r>
          </w:p>
        </w:tc>
        <w:tc>
          <w:tcPr>
            <w:tcW w:w="1560" w:type="dxa"/>
            <w:vAlign w:val="center"/>
          </w:tcPr>
          <w:p w14:paraId="0FA7EF92" w14:textId="018EF817"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1.06</w:t>
            </w:r>
          </w:p>
        </w:tc>
        <w:tc>
          <w:tcPr>
            <w:tcW w:w="992" w:type="dxa"/>
            <w:vAlign w:val="center"/>
          </w:tcPr>
          <w:p w14:paraId="389E75D4" w14:textId="64D04360"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321B0BED" w14:textId="24B59C7C"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1.03</w:t>
            </w:r>
          </w:p>
        </w:tc>
      </w:tr>
      <w:tr w:rsidR="00467943" w:rsidRPr="00864235" w14:paraId="47926B8C" w14:textId="77777777" w:rsidTr="00467943">
        <w:tc>
          <w:tcPr>
            <w:tcW w:w="4531" w:type="dxa"/>
            <w:vAlign w:val="center"/>
          </w:tcPr>
          <w:p w14:paraId="29E037E9" w14:textId="6641017C"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Great-circle distance (km)</w:t>
            </w:r>
          </w:p>
        </w:tc>
        <w:tc>
          <w:tcPr>
            <w:tcW w:w="1560" w:type="dxa"/>
            <w:vAlign w:val="center"/>
          </w:tcPr>
          <w:p w14:paraId="19CD9CF2" w14:textId="66E2D3FA"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1.42</w:t>
            </w:r>
          </w:p>
        </w:tc>
        <w:tc>
          <w:tcPr>
            <w:tcW w:w="992" w:type="dxa"/>
            <w:vAlign w:val="center"/>
          </w:tcPr>
          <w:p w14:paraId="000AA558" w14:textId="26EB072C"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3375C1A3" w14:textId="217EE54C"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1.19</w:t>
            </w:r>
          </w:p>
        </w:tc>
      </w:tr>
      <w:tr w:rsidR="00467943" w:rsidRPr="00864235" w14:paraId="2F2C1DC5" w14:textId="77777777" w:rsidTr="00467943">
        <w:tc>
          <w:tcPr>
            <w:tcW w:w="4531" w:type="dxa"/>
            <w:vAlign w:val="center"/>
          </w:tcPr>
          <w:p w14:paraId="5734BF76" w14:textId="1C2F64EF"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Segment duration (h)</w:t>
            </w:r>
          </w:p>
        </w:tc>
        <w:tc>
          <w:tcPr>
            <w:tcW w:w="1560" w:type="dxa"/>
            <w:vAlign w:val="center"/>
          </w:tcPr>
          <w:p w14:paraId="1DA1F766" w14:textId="613FF3DF"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1.79</w:t>
            </w:r>
          </w:p>
        </w:tc>
        <w:tc>
          <w:tcPr>
            <w:tcW w:w="992" w:type="dxa"/>
            <w:vAlign w:val="center"/>
          </w:tcPr>
          <w:p w14:paraId="699CBC40" w14:textId="6D7BA40D"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3CEEC5EE" w14:textId="3B517218"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1.34</w:t>
            </w:r>
          </w:p>
        </w:tc>
      </w:tr>
      <w:tr w:rsidR="00467943" w:rsidRPr="00864235" w14:paraId="41A3C45F" w14:textId="77777777" w:rsidTr="00467943">
        <w:tc>
          <w:tcPr>
            <w:tcW w:w="4531" w:type="dxa"/>
            <w:vAlign w:val="center"/>
          </w:tcPr>
          <w:p w14:paraId="08C4F7FB" w14:textId="3E92E7CC"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Previous stopover duration (h)</w:t>
            </w:r>
          </w:p>
        </w:tc>
        <w:tc>
          <w:tcPr>
            <w:tcW w:w="1560" w:type="dxa"/>
            <w:vAlign w:val="center"/>
          </w:tcPr>
          <w:p w14:paraId="076A0824" w14:textId="24D35839"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2.00</w:t>
            </w:r>
          </w:p>
        </w:tc>
        <w:tc>
          <w:tcPr>
            <w:tcW w:w="992" w:type="dxa"/>
            <w:vAlign w:val="center"/>
          </w:tcPr>
          <w:p w14:paraId="09C70A26" w14:textId="5AEC57C0"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33DD08B5" w14:textId="37EF40CF"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1.42</w:t>
            </w:r>
          </w:p>
        </w:tc>
      </w:tr>
      <w:tr w:rsidR="00467943" w:rsidRPr="00864235" w14:paraId="23C43A7D" w14:textId="77777777" w:rsidTr="00467943">
        <w:tc>
          <w:tcPr>
            <w:tcW w:w="4531" w:type="dxa"/>
            <w:vAlign w:val="center"/>
          </w:tcPr>
          <w:p w14:paraId="1D458137" w14:textId="709619CA"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Next stopover duration (h)</w:t>
            </w:r>
          </w:p>
        </w:tc>
        <w:tc>
          <w:tcPr>
            <w:tcW w:w="1560" w:type="dxa"/>
            <w:vAlign w:val="center"/>
          </w:tcPr>
          <w:p w14:paraId="0E7AD3DB" w14:textId="49685D5B"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1.23</w:t>
            </w:r>
          </w:p>
        </w:tc>
        <w:tc>
          <w:tcPr>
            <w:tcW w:w="992" w:type="dxa"/>
            <w:vAlign w:val="center"/>
          </w:tcPr>
          <w:p w14:paraId="191E26DE" w14:textId="43D25961"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34C5CFDE" w14:textId="77BBB899"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1.11</w:t>
            </w:r>
          </w:p>
        </w:tc>
      </w:tr>
      <w:tr w:rsidR="00467943" w:rsidRPr="00864235" w14:paraId="0471F48C" w14:textId="77777777" w:rsidTr="00467943">
        <w:tc>
          <w:tcPr>
            <w:tcW w:w="4531" w:type="dxa"/>
            <w:vAlign w:val="center"/>
          </w:tcPr>
          <w:p w14:paraId="7346F572" w14:textId="386B3130"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Geomagnetic storm</w:t>
            </w:r>
          </w:p>
        </w:tc>
        <w:tc>
          <w:tcPr>
            <w:tcW w:w="1560" w:type="dxa"/>
            <w:vAlign w:val="center"/>
          </w:tcPr>
          <w:p w14:paraId="04431E0A" w14:textId="2DF7BDE3"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1.07</w:t>
            </w:r>
          </w:p>
        </w:tc>
        <w:tc>
          <w:tcPr>
            <w:tcW w:w="992" w:type="dxa"/>
            <w:vAlign w:val="center"/>
          </w:tcPr>
          <w:p w14:paraId="1DE4106B" w14:textId="143C855C"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5156A7D8" w14:textId="70D4D05E"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1.03</w:t>
            </w:r>
          </w:p>
        </w:tc>
      </w:tr>
      <w:tr w:rsidR="00467943" w:rsidRPr="00864235" w14:paraId="6EE538DD" w14:textId="77777777" w:rsidTr="00467943">
        <w:tc>
          <w:tcPr>
            <w:tcW w:w="4531" w:type="dxa"/>
            <w:vAlign w:val="center"/>
          </w:tcPr>
          <w:p w14:paraId="384B85A0" w14:textId="2E6D52DD"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Light at start</w:t>
            </w:r>
          </w:p>
        </w:tc>
        <w:tc>
          <w:tcPr>
            <w:tcW w:w="1560" w:type="dxa"/>
            <w:vAlign w:val="center"/>
          </w:tcPr>
          <w:p w14:paraId="44520E7D" w14:textId="5C9AAAED"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1.09</w:t>
            </w:r>
          </w:p>
        </w:tc>
        <w:tc>
          <w:tcPr>
            <w:tcW w:w="992" w:type="dxa"/>
            <w:vAlign w:val="center"/>
          </w:tcPr>
          <w:p w14:paraId="1B029BAB" w14:textId="349C27A8"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4E1AA2D2" w14:textId="65AA1E89"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1.04</w:t>
            </w:r>
          </w:p>
        </w:tc>
      </w:tr>
      <w:tr w:rsidR="00467943" w:rsidRPr="00864235" w14:paraId="0D59419D" w14:textId="77777777" w:rsidTr="00467943">
        <w:tc>
          <w:tcPr>
            <w:tcW w:w="4531" w:type="dxa"/>
            <w:vAlign w:val="center"/>
          </w:tcPr>
          <w:p w14:paraId="474479A6" w14:textId="4A626B0D"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Segment type (2 df)</w:t>
            </w:r>
          </w:p>
        </w:tc>
        <w:tc>
          <w:tcPr>
            <w:tcW w:w="1560" w:type="dxa"/>
            <w:vAlign w:val="center"/>
          </w:tcPr>
          <w:p w14:paraId="28FBC1BA" w14:textId="3CB1A02C"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2.47</w:t>
            </w:r>
          </w:p>
        </w:tc>
        <w:tc>
          <w:tcPr>
            <w:tcW w:w="992" w:type="dxa"/>
            <w:vAlign w:val="center"/>
          </w:tcPr>
          <w:p w14:paraId="5D43D00A" w14:textId="055A98A5"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2</w:t>
            </w:r>
          </w:p>
        </w:tc>
        <w:tc>
          <w:tcPr>
            <w:tcW w:w="1933" w:type="dxa"/>
            <w:vAlign w:val="center"/>
          </w:tcPr>
          <w:p w14:paraId="0D90F6D0" w14:textId="7F9EB18D"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1.25</w:t>
            </w:r>
          </w:p>
        </w:tc>
      </w:tr>
      <w:tr w:rsidR="00467943" w:rsidRPr="00864235" w14:paraId="5B3FAB81" w14:textId="77777777" w:rsidTr="00467943">
        <w:tc>
          <w:tcPr>
            <w:tcW w:w="4531" w:type="dxa"/>
            <w:vAlign w:val="center"/>
          </w:tcPr>
          <w:p w14:paraId="08F6C08F" w14:textId="60C75B14"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Short pause</w:t>
            </w:r>
          </w:p>
        </w:tc>
        <w:tc>
          <w:tcPr>
            <w:tcW w:w="1560" w:type="dxa"/>
            <w:vAlign w:val="center"/>
          </w:tcPr>
          <w:p w14:paraId="7D45E7A4" w14:textId="73E86F2C"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1.51</w:t>
            </w:r>
          </w:p>
        </w:tc>
        <w:tc>
          <w:tcPr>
            <w:tcW w:w="992" w:type="dxa"/>
            <w:vAlign w:val="center"/>
          </w:tcPr>
          <w:p w14:paraId="7DD47988" w14:textId="36FDCF8A"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w:t>
            </w:r>
          </w:p>
        </w:tc>
        <w:tc>
          <w:tcPr>
            <w:tcW w:w="1933" w:type="dxa"/>
            <w:vAlign w:val="center"/>
          </w:tcPr>
          <w:p w14:paraId="5B475974" w14:textId="420FB1FB" w:rsidR="00467943" w:rsidRPr="00864235" w:rsidRDefault="00467943" w:rsidP="00467943">
            <w:pPr>
              <w:spacing w:line="276" w:lineRule="auto"/>
              <w:rPr>
                <w:rFonts w:asciiTheme="majorBidi" w:hAnsiTheme="majorBidi" w:cstheme="majorBidi"/>
              </w:rPr>
            </w:pPr>
            <w:r w:rsidRPr="00467943">
              <w:rPr>
                <w:rFonts w:asciiTheme="majorBidi" w:eastAsia="Times New Roman" w:hAnsiTheme="majorBidi" w:cstheme="majorBidi"/>
                <w:kern w:val="0"/>
                <w:lang w:eastAsia="en-GB"/>
                <w14:ligatures w14:val="none"/>
              </w:rPr>
              <w:t>1.23</w:t>
            </w:r>
          </w:p>
        </w:tc>
      </w:tr>
    </w:tbl>
    <w:p w14:paraId="3B6F79BD" w14:textId="77777777" w:rsidR="00467943" w:rsidRDefault="00467943" w:rsidP="000F7B8A">
      <w:pPr>
        <w:spacing w:line="276" w:lineRule="auto"/>
        <w:rPr>
          <w:rFonts w:asciiTheme="majorBidi" w:hAnsiTheme="majorBidi" w:cstheme="majorBidi"/>
        </w:rPr>
      </w:pPr>
    </w:p>
    <w:p w14:paraId="2079AB39" w14:textId="77777777" w:rsidR="00467943" w:rsidRDefault="00467943" w:rsidP="000F7B8A">
      <w:pPr>
        <w:spacing w:line="276" w:lineRule="auto"/>
        <w:rPr>
          <w:rFonts w:asciiTheme="majorBidi" w:hAnsiTheme="majorBidi" w:cstheme="majorBidi"/>
        </w:rPr>
      </w:pPr>
    </w:p>
    <w:p w14:paraId="25408B62" w14:textId="77777777" w:rsidR="001B5899" w:rsidRDefault="001B5899" w:rsidP="000F7B8A">
      <w:pPr>
        <w:spacing w:line="276" w:lineRule="auto"/>
        <w:rPr>
          <w:rFonts w:asciiTheme="majorBidi" w:hAnsiTheme="majorBidi" w:cstheme="majorBidi"/>
        </w:rPr>
      </w:pPr>
    </w:p>
    <w:p w14:paraId="25A3EA05" w14:textId="77777777" w:rsidR="001B5899" w:rsidRDefault="001B5899" w:rsidP="000F7B8A">
      <w:pPr>
        <w:spacing w:line="276" w:lineRule="auto"/>
        <w:rPr>
          <w:rFonts w:asciiTheme="majorBidi" w:hAnsiTheme="majorBidi" w:cstheme="majorBidi"/>
        </w:rPr>
      </w:pPr>
    </w:p>
    <w:tbl>
      <w:tblPr>
        <w:tblStyle w:val="TableGrid"/>
        <w:tblW w:w="0" w:type="auto"/>
        <w:tblLook w:val="04A0" w:firstRow="1" w:lastRow="0" w:firstColumn="1" w:lastColumn="0" w:noHBand="0" w:noVBand="1"/>
      </w:tblPr>
      <w:tblGrid>
        <w:gridCol w:w="704"/>
        <w:gridCol w:w="2835"/>
        <w:gridCol w:w="806"/>
        <w:gridCol w:w="1189"/>
        <w:gridCol w:w="1268"/>
        <w:gridCol w:w="1132"/>
        <w:gridCol w:w="1082"/>
      </w:tblGrid>
      <w:tr w:rsidR="00467943" w:rsidRPr="00864235" w14:paraId="7B7C5A17" w14:textId="77777777" w:rsidTr="001B5899">
        <w:tc>
          <w:tcPr>
            <w:tcW w:w="9016" w:type="dxa"/>
            <w:gridSpan w:val="7"/>
            <w:tcBorders>
              <w:top w:val="nil"/>
              <w:left w:val="nil"/>
              <w:bottom w:val="single" w:sz="4" w:space="0" w:color="auto"/>
              <w:right w:val="nil"/>
            </w:tcBorders>
            <w:vAlign w:val="center"/>
          </w:tcPr>
          <w:p w14:paraId="5DFAD9A4" w14:textId="66104778" w:rsidR="00AE493C" w:rsidRPr="00864235" w:rsidRDefault="00467943" w:rsidP="001B5899">
            <w:pPr>
              <w:spacing w:before="100" w:beforeAutospacing="1" w:after="100" w:afterAutospacing="1"/>
              <w:jc w:val="both"/>
              <w:outlineLvl w:val="2"/>
              <w:rPr>
                <w:rFonts w:ascii="Times New Roman" w:eastAsia="Times New Roman" w:hAnsi="Times New Roman" w:cs="Times New Roman"/>
                <w:kern w:val="0"/>
                <w:lang w:eastAsia="en-GB"/>
                <w14:ligatures w14:val="none"/>
              </w:rPr>
            </w:pPr>
            <w:r w:rsidRPr="00467943">
              <w:rPr>
                <w:rFonts w:ascii="Times New Roman" w:eastAsia="Times New Roman" w:hAnsi="Times New Roman" w:cs="Times New Roman"/>
                <w:kern w:val="0"/>
                <w:lang w:eastAsia="en-GB"/>
                <w14:ligatures w14:val="none"/>
              </w:rPr>
              <w:t xml:space="preserve">Table S13. </w:t>
            </w:r>
            <w:r w:rsidR="00AE493C" w:rsidRPr="00AE493C">
              <w:rPr>
                <w:rFonts w:ascii="Times New Roman" w:eastAsia="Times New Roman" w:hAnsi="Times New Roman" w:cs="Times New Roman"/>
                <w:kern w:val="0"/>
                <w:lang w:eastAsia="en-GB"/>
                <w14:ligatures w14:val="none"/>
              </w:rPr>
              <w:t>Stepwise AIC selection path (analysis of deviance table) from the initial full multinomial model to the final retained model. Each step shows the predictor removed, associated change in deviance (ΔDeviance) and degrees of freedom (ΔDf), and the resulting residual deviance and AIC.</w:t>
            </w:r>
          </w:p>
        </w:tc>
      </w:tr>
      <w:tr w:rsidR="00EC2CAD" w:rsidRPr="00864235" w14:paraId="469BA2ED" w14:textId="77777777" w:rsidTr="001B5899">
        <w:tc>
          <w:tcPr>
            <w:tcW w:w="704" w:type="dxa"/>
            <w:tcBorders>
              <w:top w:val="single" w:sz="4" w:space="0" w:color="auto"/>
            </w:tcBorders>
            <w:vAlign w:val="center"/>
          </w:tcPr>
          <w:p w14:paraId="5A0FA681" w14:textId="1E7585D6"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Step</w:t>
            </w:r>
          </w:p>
        </w:tc>
        <w:tc>
          <w:tcPr>
            <w:tcW w:w="2835" w:type="dxa"/>
            <w:tcBorders>
              <w:top w:val="single" w:sz="4" w:space="0" w:color="auto"/>
            </w:tcBorders>
            <w:vAlign w:val="center"/>
          </w:tcPr>
          <w:p w14:paraId="25739295" w14:textId="1D9C2787"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Predictor removed</w:t>
            </w:r>
          </w:p>
        </w:tc>
        <w:tc>
          <w:tcPr>
            <w:tcW w:w="806" w:type="dxa"/>
            <w:tcBorders>
              <w:top w:val="single" w:sz="4" w:space="0" w:color="auto"/>
            </w:tcBorders>
            <w:vAlign w:val="center"/>
          </w:tcPr>
          <w:p w14:paraId="5DCB314C" w14:textId="0AA53625"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ΔDf</w:t>
            </w:r>
          </w:p>
        </w:tc>
        <w:tc>
          <w:tcPr>
            <w:tcW w:w="1189" w:type="dxa"/>
            <w:tcBorders>
              <w:top w:val="single" w:sz="4" w:space="0" w:color="auto"/>
            </w:tcBorders>
            <w:vAlign w:val="center"/>
          </w:tcPr>
          <w:p w14:paraId="572F2246" w14:textId="7F1AE395"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ΔDeviance</w:t>
            </w:r>
          </w:p>
        </w:tc>
        <w:tc>
          <w:tcPr>
            <w:tcW w:w="1268" w:type="dxa"/>
            <w:tcBorders>
              <w:top w:val="single" w:sz="4" w:space="0" w:color="auto"/>
            </w:tcBorders>
            <w:vAlign w:val="center"/>
          </w:tcPr>
          <w:p w14:paraId="4642C653" w14:textId="4599C988"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Residual df</w:t>
            </w:r>
          </w:p>
        </w:tc>
        <w:tc>
          <w:tcPr>
            <w:tcW w:w="1132" w:type="dxa"/>
            <w:tcBorders>
              <w:top w:val="single" w:sz="4" w:space="0" w:color="auto"/>
            </w:tcBorders>
            <w:vAlign w:val="center"/>
          </w:tcPr>
          <w:p w14:paraId="0ABF3167" w14:textId="37D550BB"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Residual deviance</w:t>
            </w:r>
          </w:p>
        </w:tc>
        <w:tc>
          <w:tcPr>
            <w:tcW w:w="1082" w:type="dxa"/>
            <w:tcBorders>
              <w:top w:val="single" w:sz="4" w:space="0" w:color="auto"/>
            </w:tcBorders>
            <w:vAlign w:val="center"/>
          </w:tcPr>
          <w:p w14:paraId="63D6E853" w14:textId="0D86E61C"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AIC</w:t>
            </w:r>
          </w:p>
        </w:tc>
      </w:tr>
      <w:tr w:rsidR="00EC2CAD" w:rsidRPr="00864235" w14:paraId="1E60C37A" w14:textId="77777777" w:rsidTr="00EC2CAD">
        <w:tc>
          <w:tcPr>
            <w:tcW w:w="704" w:type="dxa"/>
            <w:vAlign w:val="center"/>
          </w:tcPr>
          <w:p w14:paraId="5BC631B7" w14:textId="0B36814A"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w:t>
            </w:r>
          </w:p>
        </w:tc>
        <w:tc>
          <w:tcPr>
            <w:tcW w:w="2835" w:type="dxa"/>
            <w:vAlign w:val="center"/>
          </w:tcPr>
          <w:p w14:paraId="5D6E2E98" w14:textId="20C1C703"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initial full model</w:t>
            </w:r>
          </w:p>
        </w:tc>
        <w:tc>
          <w:tcPr>
            <w:tcW w:w="806" w:type="dxa"/>
            <w:vAlign w:val="center"/>
          </w:tcPr>
          <w:p w14:paraId="66FE5362" w14:textId="43E0304F"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w:t>
            </w:r>
          </w:p>
        </w:tc>
        <w:tc>
          <w:tcPr>
            <w:tcW w:w="1189" w:type="dxa"/>
            <w:vAlign w:val="center"/>
          </w:tcPr>
          <w:p w14:paraId="45D1D275" w14:textId="0AAA32C0"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w:t>
            </w:r>
          </w:p>
        </w:tc>
        <w:tc>
          <w:tcPr>
            <w:tcW w:w="1268" w:type="dxa"/>
            <w:vAlign w:val="center"/>
          </w:tcPr>
          <w:p w14:paraId="1D83B603" w14:textId="3E69A061"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1472</w:t>
            </w:r>
          </w:p>
        </w:tc>
        <w:tc>
          <w:tcPr>
            <w:tcW w:w="1132" w:type="dxa"/>
            <w:vAlign w:val="center"/>
          </w:tcPr>
          <w:p w14:paraId="60EA4CF5" w14:textId="753A7EA7"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4322.384</w:t>
            </w:r>
          </w:p>
        </w:tc>
        <w:tc>
          <w:tcPr>
            <w:tcW w:w="1082" w:type="dxa"/>
            <w:vAlign w:val="center"/>
          </w:tcPr>
          <w:p w14:paraId="179731DE" w14:textId="6019CF91"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4426.384</w:t>
            </w:r>
          </w:p>
        </w:tc>
      </w:tr>
      <w:tr w:rsidR="00EC2CAD" w:rsidRPr="00864235" w14:paraId="63C7FF37" w14:textId="77777777" w:rsidTr="00EC2CAD">
        <w:tc>
          <w:tcPr>
            <w:tcW w:w="704" w:type="dxa"/>
            <w:vAlign w:val="center"/>
          </w:tcPr>
          <w:p w14:paraId="0137F125" w14:textId="593CD41A"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2</w:t>
            </w:r>
          </w:p>
        </w:tc>
        <w:tc>
          <w:tcPr>
            <w:tcW w:w="2835" w:type="dxa"/>
            <w:vAlign w:val="center"/>
          </w:tcPr>
          <w:p w14:paraId="5A2AD967" w14:textId="7A71EF20" w:rsidR="00467943" w:rsidRPr="00864235" w:rsidRDefault="00EC2CAD" w:rsidP="00467943">
            <w:pPr>
              <w:spacing w:line="276" w:lineRule="auto"/>
              <w:rPr>
                <w:rFonts w:asciiTheme="majorBidi" w:hAnsiTheme="majorBidi" w:cstheme="majorBidi"/>
              </w:rPr>
            </w:pPr>
            <w:r>
              <w:t xml:space="preserve">– </w:t>
            </w:r>
            <w:r w:rsidR="00467943" w:rsidRPr="00467943">
              <w:rPr>
                <w:rFonts w:ascii="Times New Roman" w:eastAsia="Times New Roman" w:hAnsi="Times New Roman" w:cs="Times New Roman"/>
                <w:kern w:val="0"/>
                <w:lang w:eastAsia="en-GB"/>
                <w14:ligatures w14:val="none"/>
              </w:rPr>
              <w:t>Next stopover duration</w:t>
            </w:r>
          </w:p>
        </w:tc>
        <w:tc>
          <w:tcPr>
            <w:tcW w:w="806" w:type="dxa"/>
            <w:vAlign w:val="center"/>
          </w:tcPr>
          <w:p w14:paraId="38E330C4" w14:textId="138B2526"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w:t>
            </w:r>
          </w:p>
        </w:tc>
        <w:tc>
          <w:tcPr>
            <w:tcW w:w="1189" w:type="dxa"/>
            <w:vAlign w:val="center"/>
          </w:tcPr>
          <w:p w14:paraId="7ED2A72A" w14:textId="5C1CE33E"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6.333351</w:t>
            </w:r>
          </w:p>
        </w:tc>
        <w:tc>
          <w:tcPr>
            <w:tcW w:w="1268" w:type="dxa"/>
            <w:vAlign w:val="center"/>
          </w:tcPr>
          <w:p w14:paraId="7263FFE6" w14:textId="5B46A374"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1476</w:t>
            </w:r>
          </w:p>
        </w:tc>
        <w:tc>
          <w:tcPr>
            <w:tcW w:w="1132" w:type="dxa"/>
            <w:vAlign w:val="center"/>
          </w:tcPr>
          <w:p w14:paraId="015D0E53" w14:textId="3FF9827D"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4328.717</w:t>
            </w:r>
          </w:p>
        </w:tc>
        <w:tc>
          <w:tcPr>
            <w:tcW w:w="1082" w:type="dxa"/>
            <w:vAlign w:val="center"/>
          </w:tcPr>
          <w:p w14:paraId="69FB2BB0" w14:textId="620FDE15"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4424.717</w:t>
            </w:r>
          </w:p>
        </w:tc>
      </w:tr>
      <w:tr w:rsidR="00EC2CAD" w:rsidRPr="00864235" w14:paraId="75A4294C" w14:textId="77777777" w:rsidTr="00EC2CAD">
        <w:tc>
          <w:tcPr>
            <w:tcW w:w="704" w:type="dxa"/>
            <w:vAlign w:val="center"/>
          </w:tcPr>
          <w:p w14:paraId="0A96C517" w14:textId="15C7C251"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3</w:t>
            </w:r>
          </w:p>
        </w:tc>
        <w:tc>
          <w:tcPr>
            <w:tcW w:w="2835" w:type="dxa"/>
            <w:vAlign w:val="center"/>
          </w:tcPr>
          <w:p w14:paraId="5513AA3E" w14:textId="7325029F" w:rsidR="00467943" w:rsidRPr="00864235" w:rsidRDefault="00EC2CAD" w:rsidP="00467943">
            <w:pPr>
              <w:spacing w:line="276" w:lineRule="auto"/>
              <w:rPr>
                <w:rFonts w:asciiTheme="majorBidi" w:hAnsiTheme="majorBidi" w:cstheme="majorBidi"/>
              </w:rPr>
            </w:pPr>
            <w:r>
              <w:t xml:space="preserve">– </w:t>
            </w:r>
            <w:r w:rsidR="00467943" w:rsidRPr="00467943">
              <w:rPr>
                <w:rFonts w:ascii="Times New Roman" w:eastAsia="Times New Roman" w:hAnsi="Times New Roman" w:cs="Times New Roman"/>
                <w:kern w:val="0"/>
                <w:lang w:eastAsia="en-GB"/>
                <w14:ligatures w14:val="none"/>
              </w:rPr>
              <w:t>Geomagnetic storm indicator</w:t>
            </w:r>
          </w:p>
        </w:tc>
        <w:tc>
          <w:tcPr>
            <w:tcW w:w="806" w:type="dxa"/>
            <w:vAlign w:val="center"/>
          </w:tcPr>
          <w:p w14:paraId="6E76F0C6" w14:textId="792C4FFF"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w:t>
            </w:r>
          </w:p>
        </w:tc>
        <w:tc>
          <w:tcPr>
            <w:tcW w:w="1189" w:type="dxa"/>
            <w:vAlign w:val="center"/>
          </w:tcPr>
          <w:p w14:paraId="63FFDD7B" w14:textId="3405D503"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6.202074</w:t>
            </w:r>
          </w:p>
        </w:tc>
        <w:tc>
          <w:tcPr>
            <w:tcW w:w="1268" w:type="dxa"/>
            <w:vAlign w:val="center"/>
          </w:tcPr>
          <w:p w14:paraId="69E093C5" w14:textId="5EC992CE"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1480</w:t>
            </w:r>
          </w:p>
        </w:tc>
        <w:tc>
          <w:tcPr>
            <w:tcW w:w="1132" w:type="dxa"/>
            <w:vAlign w:val="center"/>
          </w:tcPr>
          <w:p w14:paraId="6791CF78" w14:textId="7611C3F2"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4334.919</w:t>
            </w:r>
          </w:p>
        </w:tc>
        <w:tc>
          <w:tcPr>
            <w:tcW w:w="1082" w:type="dxa"/>
            <w:vAlign w:val="center"/>
          </w:tcPr>
          <w:p w14:paraId="5FD125CE" w14:textId="22971653"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4422.919</w:t>
            </w:r>
          </w:p>
        </w:tc>
      </w:tr>
      <w:tr w:rsidR="00EC2CAD" w:rsidRPr="00864235" w14:paraId="5EDC3564" w14:textId="77777777" w:rsidTr="00EC2CAD">
        <w:tc>
          <w:tcPr>
            <w:tcW w:w="704" w:type="dxa"/>
            <w:vAlign w:val="center"/>
          </w:tcPr>
          <w:p w14:paraId="35D1442B" w14:textId="194027ED"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w:t>
            </w:r>
          </w:p>
        </w:tc>
        <w:tc>
          <w:tcPr>
            <w:tcW w:w="2835" w:type="dxa"/>
            <w:vAlign w:val="center"/>
          </w:tcPr>
          <w:p w14:paraId="3830ED54" w14:textId="389AE1A3" w:rsidR="00467943" w:rsidRPr="00864235" w:rsidRDefault="00EC2CAD" w:rsidP="00467943">
            <w:pPr>
              <w:spacing w:line="276" w:lineRule="auto"/>
              <w:rPr>
                <w:rFonts w:asciiTheme="majorBidi" w:hAnsiTheme="majorBidi" w:cstheme="majorBidi"/>
              </w:rPr>
            </w:pPr>
            <w:r>
              <w:t xml:space="preserve">– </w:t>
            </w:r>
            <w:r w:rsidR="00467943" w:rsidRPr="00467943">
              <w:rPr>
                <w:rFonts w:ascii="Times New Roman" w:eastAsia="Times New Roman" w:hAnsi="Times New Roman" w:cs="Times New Roman"/>
                <w:kern w:val="0"/>
                <w:lang w:eastAsia="en-GB"/>
                <w14:ligatures w14:val="none"/>
              </w:rPr>
              <w:t>Previous stopover duration</w:t>
            </w:r>
          </w:p>
        </w:tc>
        <w:tc>
          <w:tcPr>
            <w:tcW w:w="806" w:type="dxa"/>
            <w:vAlign w:val="center"/>
          </w:tcPr>
          <w:p w14:paraId="480D82D6" w14:textId="6D3C9019"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w:t>
            </w:r>
          </w:p>
        </w:tc>
        <w:tc>
          <w:tcPr>
            <w:tcW w:w="1189" w:type="dxa"/>
            <w:vAlign w:val="center"/>
          </w:tcPr>
          <w:p w14:paraId="496124FB" w14:textId="4770FCC7"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7.259030</w:t>
            </w:r>
          </w:p>
        </w:tc>
        <w:tc>
          <w:tcPr>
            <w:tcW w:w="1268" w:type="dxa"/>
            <w:vAlign w:val="center"/>
          </w:tcPr>
          <w:p w14:paraId="2ED497D6" w14:textId="549E3522"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1484</w:t>
            </w:r>
          </w:p>
        </w:tc>
        <w:tc>
          <w:tcPr>
            <w:tcW w:w="1132" w:type="dxa"/>
            <w:vAlign w:val="center"/>
          </w:tcPr>
          <w:p w14:paraId="2CD1C0BD" w14:textId="54694732"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4342.179</w:t>
            </w:r>
          </w:p>
        </w:tc>
        <w:tc>
          <w:tcPr>
            <w:tcW w:w="1082" w:type="dxa"/>
            <w:vAlign w:val="center"/>
          </w:tcPr>
          <w:p w14:paraId="05DBDDE4" w14:textId="65DD2DF1" w:rsidR="00467943" w:rsidRPr="00864235" w:rsidRDefault="00467943" w:rsidP="00467943">
            <w:pPr>
              <w:spacing w:line="276" w:lineRule="auto"/>
              <w:rPr>
                <w:rFonts w:asciiTheme="majorBidi" w:hAnsiTheme="majorBidi" w:cstheme="majorBidi"/>
              </w:rPr>
            </w:pPr>
            <w:r w:rsidRPr="00467943">
              <w:rPr>
                <w:rFonts w:ascii="Times New Roman" w:eastAsia="Times New Roman" w:hAnsi="Times New Roman" w:cs="Times New Roman"/>
                <w:kern w:val="0"/>
                <w:lang w:eastAsia="en-GB"/>
                <w14:ligatures w14:val="none"/>
              </w:rPr>
              <w:t>4422.179</w:t>
            </w:r>
          </w:p>
        </w:tc>
      </w:tr>
    </w:tbl>
    <w:p w14:paraId="5C8EF5B0" w14:textId="77777777" w:rsidR="00467943" w:rsidRDefault="00467943" w:rsidP="000F7B8A">
      <w:pPr>
        <w:spacing w:line="276" w:lineRule="auto"/>
        <w:rPr>
          <w:rFonts w:asciiTheme="majorBidi" w:hAnsiTheme="majorBidi" w:cstheme="majorBidi"/>
        </w:rPr>
      </w:pPr>
    </w:p>
    <w:p w14:paraId="4DD18C86" w14:textId="77777777" w:rsidR="00467943" w:rsidRDefault="00467943" w:rsidP="000F7B8A">
      <w:pPr>
        <w:spacing w:line="276" w:lineRule="auto"/>
        <w:rPr>
          <w:rFonts w:asciiTheme="majorBidi" w:hAnsiTheme="majorBidi" w:cstheme="majorBidi"/>
        </w:rPr>
      </w:pPr>
    </w:p>
    <w:p w14:paraId="00C5A5C0" w14:textId="77777777" w:rsidR="00467943" w:rsidRDefault="00467943" w:rsidP="000F7B8A">
      <w:pPr>
        <w:spacing w:line="276" w:lineRule="auto"/>
        <w:rPr>
          <w:rFonts w:asciiTheme="majorBidi" w:hAnsiTheme="majorBidi" w:cstheme="majorBidi"/>
        </w:rPr>
      </w:pPr>
    </w:p>
    <w:p w14:paraId="42108543" w14:textId="77777777" w:rsidR="00467943" w:rsidRDefault="00467943" w:rsidP="000F7B8A">
      <w:pPr>
        <w:spacing w:line="276" w:lineRule="auto"/>
        <w:rPr>
          <w:rFonts w:asciiTheme="majorBidi" w:hAnsiTheme="majorBidi" w:cstheme="majorBidi"/>
        </w:rPr>
      </w:pPr>
    </w:p>
    <w:p w14:paraId="22C52A23" w14:textId="77777777" w:rsidR="00467943" w:rsidRDefault="00467943" w:rsidP="000F7B8A">
      <w:pPr>
        <w:spacing w:line="276" w:lineRule="auto"/>
        <w:rPr>
          <w:rFonts w:asciiTheme="majorBidi" w:hAnsiTheme="majorBidi" w:cstheme="majorBidi"/>
        </w:rPr>
      </w:pPr>
    </w:p>
    <w:p w14:paraId="63CE15D2" w14:textId="77777777" w:rsidR="00467943" w:rsidRDefault="00467943" w:rsidP="000F7B8A">
      <w:pPr>
        <w:spacing w:line="276" w:lineRule="auto"/>
        <w:rPr>
          <w:rFonts w:asciiTheme="majorBidi" w:hAnsiTheme="majorBidi" w:cstheme="majorBidi"/>
        </w:rPr>
      </w:pPr>
    </w:p>
    <w:p w14:paraId="4FFFEAC5" w14:textId="77777777" w:rsidR="00467943" w:rsidRPr="00D55354" w:rsidRDefault="00467943" w:rsidP="000F7B8A">
      <w:pPr>
        <w:spacing w:line="276" w:lineRule="auto"/>
        <w:rPr>
          <w:rFonts w:asciiTheme="majorBidi" w:hAnsiTheme="majorBidi" w:cstheme="majorBidi"/>
        </w:rPr>
      </w:pPr>
    </w:p>
    <w:sectPr w:rsidR="00467943" w:rsidRPr="00D553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tjAxtTAyMTE2MjJR0lEKTi0uzszPAykwNK0FAAON8yQtAAAA"/>
  </w:docVars>
  <w:rsids>
    <w:rsidRoot w:val="00AD3293"/>
    <w:rsid w:val="000257C0"/>
    <w:rsid w:val="00034741"/>
    <w:rsid w:val="0004128F"/>
    <w:rsid w:val="00071330"/>
    <w:rsid w:val="000735C8"/>
    <w:rsid w:val="000B141C"/>
    <w:rsid w:val="000C0A97"/>
    <w:rsid w:val="000F2497"/>
    <w:rsid w:val="000F7B8A"/>
    <w:rsid w:val="00144231"/>
    <w:rsid w:val="00173E6D"/>
    <w:rsid w:val="00176BA5"/>
    <w:rsid w:val="001A09F3"/>
    <w:rsid w:val="001B5899"/>
    <w:rsid w:val="001E7F9B"/>
    <w:rsid w:val="001F0882"/>
    <w:rsid w:val="00215BE4"/>
    <w:rsid w:val="00224E6D"/>
    <w:rsid w:val="00251228"/>
    <w:rsid w:val="00255062"/>
    <w:rsid w:val="002714DB"/>
    <w:rsid w:val="0027554B"/>
    <w:rsid w:val="00275F20"/>
    <w:rsid w:val="002939CE"/>
    <w:rsid w:val="002E7995"/>
    <w:rsid w:val="00312822"/>
    <w:rsid w:val="003562BF"/>
    <w:rsid w:val="00375B51"/>
    <w:rsid w:val="003B115C"/>
    <w:rsid w:val="0044631E"/>
    <w:rsid w:val="004623B7"/>
    <w:rsid w:val="00467943"/>
    <w:rsid w:val="00473946"/>
    <w:rsid w:val="004D0854"/>
    <w:rsid w:val="00527A35"/>
    <w:rsid w:val="0056311A"/>
    <w:rsid w:val="00573A35"/>
    <w:rsid w:val="005741FA"/>
    <w:rsid w:val="00575AD2"/>
    <w:rsid w:val="0058047C"/>
    <w:rsid w:val="00583583"/>
    <w:rsid w:val="005D3017"/>
    <w:rsid w:val="005E7C97"/>
    <w:rsid w:val="006119D7"/>
    <w:rsid w:val="00620C9C"/>
    <w:rsid w:val="006617B9"/>
    <w:rsid w:val="0067298C"/>
    <w:rsid w:val="006B5D7A"/>
    <w:rsid w:val="0070149E"/>
    <w:rsid w:val="00704BB9"/>
    <w:rsid w:val="00741D7A"/>
    <w:rsid w:val="007832A3"/>
    <w:rsid w:val="007B0165"/>
    <w:rsid w:val="007B30AD"/>
    <w:rsid w:val="007E1D5A"/>
    <w:rsid w:val="007E6520"/>
    <w:rsid w:val="00816964"/>
    <w:rsid w:val="0082687D"/>
    <w:rsid w:val="00831237"/>
    <w:rsid w:val="0084319C"/>
    <w:rsid w:val="00864235"/>
    <w:rsid w:val="008B740E"/>
    <w:rsid w:val="008C6CC0"/>
    <w:rsid w:val="008D6FE3"/>
    <w:rsid w:val="008E7058"/>
    <w:rsid w:val="00902229"/>
    <w:rsid w:val="00912B6B"/>
    <w:rsid w:val="009138E7"/>
    <w:rsid w:val="00945147"/>
    <w:rsid w:val="009851F9"/>
    <w:rsid w:val="00992D16"/>
    <w:rsid w:val="009D0F7F"/>
    <w:rsid w:val="009F79CB"/>
    <w:rsid w:val="00A143D0"/>
    <w:rsid w:val="00A5292E"/>
    <w:rsid w:val="00A822AE"/>
    <w:rsid w:val="00A90991"/>
    <w:rsid w:val="00AC4305"/>
    <w:rsid w:val="00AC682C"/>
    <w:rsid w:val="00AD3293"/>
    <w:rsid w:val="00AE0961"/>
    <w:rsid w:val="00AE493C"/>
    <w:rsid w:val="00B41A0A"/>
    <w:rsid w:val="00B442FD"/>
    <w:rsid w:val="00B50E35"/>
    <w:rsid w:val="00B52E16"/>
    <w:rsid w:val="00B53F38"/>
    <w:rsid w:val="00B64019"/>
    <w:rsid w:val="00B67132"/>
    <w:rsid w:val="00B73935"/>
    <w:rsid w:val="00B83EC5"/>
    <w:rsid w:val="00B95721"/>
    <w:rsid w:val="00BA04C1"/>
    <w:rsid w:val="00BC7406"/>
    <w:rsid w:val="00BE55DB"/>
    <w:rsid w:val="00BF4DB8"/>
    <w:rsid w:val="00BF721A"/>
    <w:rsid w:val="00C36F9E"/>
    <w:rsid w:val="00C7037C"/>
    <w:rsid w:val="00C73986"/>
    <w:rsid w:val="00CA077D"/>
    <w:rsid w:val="00CA1F1C"/>
    <w:rsid w:val="00CB1676"/>
    <w:rsid w:val="00CB3CA1"/>
    <w:rsid w:val="00CE147B"/>
    <w:rsid w:val="00D14850"/>
    <w:rsid w:val="00D43284"/>
    <w:rsid w:val="00D55354"/>
    <w:rsid w:val="00D616B3"/>
    <w:rsid w:val="00D710EB"/>
    <w:rsid w:val="00DA4475"/>
    <w:rsid w:val="00DC25D9"/>
    <w:rsid w:val="00E004DB"/>
    <w:rsid w:val="00E364EF"/>
    <w:rsid w:val="00E707D5"/>
    <w:rsid w:val="00EB756E"/>
    <w:rsid w:val="00EC2CAD"/>
    <w:rsid w:val="00F076D9"/>
    <w:rsid w:val="00F20B54"/>
    <w:rsid w:val="00F924B3"/>
    <w:rsid w:val="00FD1C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04EC23"/>
  <w14:defaultImageDpi w14:val="32767"/>
  <w15:chartTrackingRefBased/>
  <w15:docId w15:val="{439E4EE8-7384-4FE0-819C-661345D8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293"/>
  </w:style>
  <w:style w:type="paragraph" w:styleId="Heading1">
    <w:name w:val="heading 1"/>
    <w:basedOn w:val="Normal"/>
    <w:next w:val="Normal"/>
    <w:link w:val="Heading1Char"/>
    <w:uiPriority w:val="9"/>
    <w:qFormat/>
    <w:rsid w:val="00AD32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32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D32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32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32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32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32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32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32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2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32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D32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32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32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32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32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32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3293"/>
    <w:rPr>
      <w:rFonts w:eastAsiaTheme="majorEastAsia" w:cstheme="majorBidi"/>
      <w:color w:val="272727" w:themeColor="text1" w:themeTint="D8"/>
    </w:rPr>
  </w:style>
  <w:style w:type="paragraph" w:styleId="Title">
    <w:name w:val="Title"/>
    <w:basedOn w:val="Normal"/>
    <w:next w:val="Normal"/>
    <w:link w:val="TitleChar"/>
    <w:uiPriority w:val="10"/>
    <w:qFormat/>
    <w:rsid w:val="00AD32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2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32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32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3293"/>
    <w:pPr>
      <w:spacing w:before="160"/>
      <w:jc w:val="center"/>
    </w:pPr>
    <w:rPr>
      <w:i/>
      <w:iCs/>
      <w:color w:val="404040" w:themeColor="text1" w:themeTint="BF"/>
    </w:rPr>
  </w:style>
  <w:style w:type="character" w:customStyle="1" w:styleId="QuoteChar">
    <w:name w:val="Quote Char"/>
    <w:basedOn w:val="DefaultParagraphFont"/>
    <w:link w:val="Quote"/>
    <w:uiPriority w:val="29"/>
    <w:rsid w:val="00AD3293"/>
    <w:rPr>
      <w:i/>
      <w:iCs/>
      <w:color w:val="404040" w:themeColor="text1" w:themeTint="BF"/>
    </w:rPr>
  </w:style>
  <w:style w:type="paragraph" w:styleId="ListParagraph">
    <w:name w:val="List Paragraph"/>
    <w:basedOn w:val="Normal"/>
    <w:uiPriority w:val="34"/>
    <w:qFormat/>
    <w:rsid w:val="00AD3293"/>
    <w:pPr>
      <w:ind w:left="720"/>
      <w:contextualSpacing/>
    </w:pPr>
  </w:style>
  <w:style w:type="character" w:styleId="IntenseEmphasis">
    <w:name w:val="Intense Emphasis"/>
    <w:basedOn w:val="DefaultParagraphFont"/>
    <w:uiPriority w:val="21"/>
    <w:qFormat/>
    <w:rsid w:val="00AD3293"/>
    <w:rPr>
      <w:i/>
      <w:iCs/>
      <w:color w:val="0F4761" w:themeColor="accent1" w:themeShade="BF"/>
    </w:rPr>
  </w:style>
  <w:style w:type="paragraph" w:styleId="IntenseQuote">
    <w:name w:val="Intense Quote"/>
    <w:basedOn w:val="Normal"/>
    <w:next w:val="Normal"/>
    <w:link w:val="IntenseQuoteChar"/>
    <w:uiPriority w:val="30"/>
    <w:qFormat/>
    <w:rsid w:val="00AD32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3293"/>
    <w:rPr>
      <w:i/>
      <w:iCs/>
      <w:color w:val="0F4761" w:themeColor="accent1" w:themeShade="BF"/>
    </w:rPr>
  </w:style>
  <w:style w:type="character" w:styleId="IntenseReference">
    <w:name w:val="Intense Reference"/>
    <w:basedOn w:val="DefaultParagraphFont"/>
    <w:uiPriority w:val="32"/>
    <w:qFormat/>
    <w:rsid w:val="00AD3293"/>
    <w:rPr>
      <w:b/>
      <w:bCs/>
      <w:smallCaps/>
      <w:color w:val="0F4761" w:themeColor="accent1" w:themeShade="BF"/>
      <w:spacing w:val="5"/>
    </w:rPr>
  </w:style>
  <w:style w:type="table" w:styleId="TableGrid">
    <w:name w:val="Table Grid"/>
    <w:basedOn w:val="TableNormal"/>
    <w:uiPriority w:val="39"/>
    <w:rsid w:val="00AD3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D3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rsid w:val="00AD3293"/>
    <w:rPr>
      <w:rFonts w:ascii="Courier New" w:eastAsia="Times New Roman" w:hAnsi="Courier New" w:cs="Courier New"/>
      <w:kern w:val="0"/>
      <w:sz w:val="20"/>
      <w:szCs w:val="20"/>
      <w:lang w:eastAsia="en-GB"/>
      <w14:ligatures w14:val="none"/>
    </w:rPr>
  </w:style>
  <w:style w:type="character" w:customStyle="1" w:styleId="gpwvoe5cb5b">
    <w:name w:val="gpwvoe5cb5b"/>
    <w:basedOn w:val="DefaultParagraphFont"/>
    <w:rsid w:val="00AD3293"/>
  </w:style>
  <w:style w:type="character" w:styleId="Emphasis">
    <w:name w:val="Emphasis"/>
    <w:basedOn w:val="DefaultParagraphFont"/>
    <w:uiPriority w:val="20"/>
    <w:qFormat/>
    <w:rsid w:val="000B141C"/>
    <w:rPr>
      <w:i/>
      <w:iCs/>
    </w:rPr>
  </w:style>
  <w:style w:type="character" w:styleId="Strong">
    <w:name w:val="Strong"/>
    <w:basedOn w:val="DefaultParagraphFont"/>
    <w:uiPriority w:val="22"/>
    <w:qFormat/>
    <w:rsid w:val="00B73935"/>
    <w:rPr>
      <w:b/>
      <w:bCs/>
    </w:rPr>
  </w:style>
  <w:style w:type="paragraph" w:styleId="NormalWeb">
    <w:name w:val="Normal (Web)"/>
    <w:basedOn w:val="Normal"/>
    <w:uiPriority w:val="99"/>
    <w:unhideWhenUsed/>
    <w:rsid w:val="00F924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6B5D7A"/>
    <w:rPr>
      <w:sz w:val="16"/>
      <w:szCs w:val="16"/>
    </w:rPr>
  </w:style>
  <w:style w:type="paragraph" w:styleId="CommentText">
    <w:name w:val="annotation text"/>
    <w:basedOn w:val="Normal"/>
    <w:link w:val="CommentTextChar"/>
    <w:uiPriority w:val="99"/>
    <w:unhideWhenUsed/>
    <w:rsid w:val="006B5D7A"/>
    <w:pPr>
      <w:spacing w:line="240" w:lineRule="auto"/>
    </w:pPr>
    <w:rPr>
      <w:sz w:val="20"/>
      <w:szCs w:val="20"/>
    </w:rPr>
  </w:style>
  <w:style w:type="character" w:customStyle="1" w:styleId="CommentTextChar">
    <w:name w:val="Comment Text Char"/>
    <w:basedOn w:val="DefaultParagraphFont"/>
    <w:link w:val="CommentText"/>
    <w:uiPriority w:val="99"/>
    <w:rsid w:val="006B5D7A"/>
    <w:rPr>
      <w:sz w:val="20"/>
      <w:szCs w:val="20"/>
    </w:rPr>
  </w:style>
  <w:style w:type="character" w:styleId="HTMLCode">
    <w:name w:val="HTML Code"/>
    <w:basedOn w:val="DefaultParagraphFont"/>
    <w:uiPriority w:val="99"/>
    <w:semiHidden/>
    <w:unhideWhenUsed/>
    <w:rsid w:val="00A822A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36194">
      <w:bodyDiv w:val="1"/>
      <w:marLeft w:val="0"/>
      <w:marRight w:val="0"/>
      <w:marTop w:val="0"/>
      <w:marBottom w:val="0"/>
      <w:divBdr>
        <w:top w:val="none" w:sz="0" w:space="0" w:color="auto"/>
        <w:left w:val="none" w:sz="0" w:space="0" w:color="auto"/>
        <w:bottom w:val="none" w:sz="0" w:space="0" w:color="auto"/>
        <w:right w:val="none" w:sz="0" w:space="0" w:color="auto"/>
      </w:divBdr>
    </w:div>
    <w:div w:id="195894056">
      <w:bodyDiv w:val="1"/>
      <w:marLeft w:val="0"/>
      <w:marRight w:val="0"/>
      <w:marTop w:val="0"/>
      <w:marBottom w:val="0"/>
      <w:divBdr>
        <w:top w:val="none" w:sz="0" w:space="0" w:color="auto"/>
        <w:left w:val="none" w:sz="0" w:space="0" w:color="auto"/>
        <w:bottom w:val="none" w:sz="0" w:space="0" w:color="auto"/>
        <w:right w:val="none" w:sz="0" w:space="0" w:color="auto"/>
      </w:divBdr>
    </w:div>
    <w:div w:id="204491240">
      <w:bodyDiv w:val="1"/>
      <w:marLeft w:val="0"/>
      <w:marRight w:val="0"/>
      <w:marTop w:val="0"/>
      <w:marBottom w:val="0"/>
      <w:divBdr>
        <w:top w:val="none" w:sz="0" w:space="0" w:color="auto"/>
        <w:left w:val="none" w:sz="0" w:space="0" w:color="auto"/>
        <w:bottom w:val="none" w:sz="0" w:space="0" w:color="auto"/>
        <w:right w:val="none" w:sz="0" w:space="0" w:color="auto"/>
      </w:divBdr>
    </w:div>
    <w:div w:id="213277012">
      <w:bodyDiv w:val="1"/>
      <w:marLeft w:val="0"/>
      <w:marRight w:val="0"/>
      <w:marTop w:val="0"/>
      <w:marBottom w:val="0"/>
      <w:divBdr>
        <w:top w:val="none" w:sz="0" w:space="0" w:color="auto"/>
        <w:left w:val="none" w:sz="0" w:space="0" w:color="auto"/>
        <w:bottom w:val="none" w:sz="0" w:space="0" w:color="auto"/>
        <w:right w:val="none" w:sz="0" w:space="0" w:color="auto"/>
      </w:divBdr>
    </w:div>
    <w:div w:id="238373067">
      <w:bodyDiv w:val="1"/>
      <w:marLeft w:val="0"/>
      <w:marRight w:val="0"/>
      <w:marTop w:val="0"/>
      <w:marBottom w:val="0"/>
      <w:divBdr>
        <w:top w:val="none" w:sz="0" w:space="0" w:color="auto"/>
        <w:left w:val="none" w:sz="0" w:space="0" w:color="auto"/>
        <w:bottom w:val="none" w:sz="0" w:space="0" w:color="auto"/>
        <w:right w:val="none" w:sz="0" w:space="0" w:color="auto"/>
      </w:divBdr>
    </w:div>
    <w:div w:id="262615195">
      <w:bodyDiv w:val="1"/>
      <w:marLeft w:val="0"/>
      <w:marRight w:val="0"/>
      <w:marTop w:val="0"/>
      <w:marBottom w:val="0"/>
      <w:divBdr>
        <w:top w:val="none" w:sz="0" w:space="0" w:color="auto"/>
        <w:left w:val="none" w:sz="0" w:space="0" w:color="auto"/>
        <w:bottom w:val="none" w:sz="0" w:space="0" w:color="auto"/>
        <w:right w:val="none" w:sz="0" w:space="0" w:color="auto"/>
      </w:divBdr>
    </w:div>
    <w:div w:id="336275826">
      <w:bodyDiv w:val="1"/>
      <w:marLeft w:val="0"/>
      <w:marRight w:val="0"/>
      <w:marTop w:val="0"/>
      <w:marBottom w:val="0"/>
      <w:divBdr>
        <w:top w:val="none" w:sz="0" w:space="0" w:color="auto"/>
        <w:left w:val="none" w:sz="0" w:space="0" w:color="auto"/>
        <w:bottom w:val="none" w:sz="0" w:space="0" w:color="auto"/>
        <w:right w:val="none" w:sz="0" w:space="0" w:color="auto"/>
      </w:divBdr>
    </w:div>
    <w:div w:id="370306383">
      <w:bodyDiv w:val="1"/>
      <w:marLeft w:val="0"/>
      <w:marRight w:val="0"/>
      <w:marTop w:val="0"/>
      <w:marBottom w:val="0"/>
      <w:divBdr>
        <w:top w:val="none" w:sz="0" w:space="0" w:color="auto"/>
        <w:left w:val="none" w:sz="0" w:space="0" w:color="auto"/>
        <w:bottom w:val="none" w:sz="0" w:space="0" w:color="auto"/>
        <w:right w:val="none" w:sz="0" w:space="0" w:color="auto"/>
      </w:divBdr>
    </w:div>
    <w:div w:id="424543590">
      <w:bodyDiv w:val="1"/>
      <w:marLeft w:val="0"/>
      <w:marRight w:val="0"/>
      <w:marTop w:val="0"/>
      <w:marBottom w:val="0"/>
      <w:divBdr>
        <w:top w:val="none" w:sz="0" w:space="0" w:color="auto"/>
        <w:left w:val="none" w:sz="0" w:space="0" w:color="auto"/>
        <w:bottom w:val="none" w:sz="0" w:space="0" w:color="auto"/>
        <w:right w:val="none" w:sz="0" w:space="0" w:color="auto"/>
      </w:divBdr>
    </w:div>
    <w:div w:id="477264354">
      <w:bodyDiv w:val="1"/>
      <w:marLeft w:val="0"/>
      <w:marRight w:val="0"/>
      <w:marTop w:val="0"/>
      <w:marBottom w:val="0"/>
      <w:divBdr>
        <w:top w:val="none" w:sz="0" w:space="0" w:color="auto"/>
        <w:left w:val="none" w:sz="0" w:space="0" w:color="auto"/>
        <w:bottom w:val="none" w:sz="0" w:space="0" w:color="auto"/>
        <w:right w:val="none" w:sz="0" w:space="0" w:color="auto"/>
      </w:divBdr>
    </w:div>
    <w:div w:id="558520252">
      <w:bodyDiv w:val="1"/>
      <w:marLeft w:val="0"/>
      <w:marRight w:val="0"/>
      <w:marTop w:val="0"/>
      <w:marBottom w:val="0"/>
      <w:divBdr>
        <w:top w:val="none" w:sz="0" w:space="0" w:color="auto"/>
        <w:left w:val="none" w:sz="0" w:space="0" w:color="auto"/>
        <w:bottom w:val="none" w:sz="0" w:space="0" w:color="auto"/>
        <w:right w:val="none" w:sz="0" w:space="0" w:color="auto"/>
      </w:divBdr>
      <w:divsChild>
        <w:div w:id="1485930386">
          <w:marLeft w:val="0"/>
          <w:marRight w:val="0"/>
          <w:marTop w:val="0"/>
          <w:marBottom w:val="0"/>
          <w:divBdr>
            <w:top w:val="none" w:sz="0" w:space="0" w:color="auto"/>
            <w:left w:val="none" w:sz="0" w:space="0" w:color="auto"/>
            <w:bottom w:val="none" w:sz="0" w:space="0" w:color="auto"/>
            <w:right w:val="none" w:sz="0" w:space="0" w:color="auto"/>
          </w:divBdr>
          <w:divsChild>
            <w:div w:id="2259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8294">
      <w:bodyDiv w:val="1"/>
      <w:marLeft w:val="0"/>
      <w:marRight w:val="0"/>
      <w:marTop w:val="0"/>
      <w:marBottom w:val="0"/>
      <w:divBdr>
        <w:top w:val="none" w:sz="0" w:space="0" w:color="auto"/>
        <w:left w:val="none" w:sz="0" w:space="0" w:color="auto"/>
        <w:bottom w:val="none" w:sz="0" w:space="0" w:color="auto"/>
        <w:right w:val="none" w:sz="0" w:space="0" w:color="auto"/>
      </w:divBdr>
    </w:div>
    <w:div w:id="708187102">
      <w:bodyDiv w:val="1"/>
      <w:marLeft w:val="0"/>
      <w:marRight w:val="0"/>
      <w:marTop w:val="0"/>
      <w:marBottom w:val="0"/>
      <w:divBdr>
        <w:top w:val="none" w:sz="0" w:space="0" w:color="auto"/>
        <w:left w:val="none" w:sz="0" w:space="0" w:color="auto"/>
        <w:bottom w:val="none" w:sz="0" w:space="0" w:color="auto"/>
        <w:right w:val="none" w:sz="0" w:space="0" w:color="auto"/>
      </w:divBdr>
    </w:div>
    <w:div w:id="724913149">
      <w:bodyDiv w:val="1"/>
      <w:marLeft w:val="0"/>
      <w:marRight w:val="0"/>
      <w:marTop w:val="0"/>
      <w:marBottom w:val="0"/>
      <w:divBdr>
        <w:top w:val="none" w:sz="0" w:space="0" w:color="auto"/>
        <w:left w:val="none" w:sz="0" w:space="0" w:color="auto"/>
        <w:bottom w:val="none" w:sz="0" w:space="0" w:color="auto"/>
        <w:right w:val="none" w:sz="0" w:space="0" w:color="auto"/>
      </w:divBdr>
    </w:div>
    <w:div w:id="745229052">
      <w:bodyDiv w:val="1"/>
      <w:marLeft w:val="0"/>
      <w:marRight w:val="0"/>
      <w:marTop w:val="0"/>
      <w:marBottom w:val="0"/>
      <w:divBdr>
        <w:top w:val="none" w:sz="0" w:space="0" w:color="auto"/>
        <w:left w:val="none" w:sz="0" w:space="0" w:color="auto"/>
        <w:bottom w:val="none" w:sz="0" w:space="0" w:color="auto"/>
        <w:right w:val="none" w:sz="0" w:space="0" w:color="auto"/>
      </w:divBdr>
    </w:div>
    <w:div w:id="757215836">
      <w:bodyDiv w:val="1"/>
      <w:marLeft w:val="0"/>
      <w:marRight w:val="0"/>
      <w:marTop w:val="0"/>
      <w:marBottom w:val="0"/>
      <w:divBdr>
        <w:top w:val="none" w:sz="0" w:space="0" w:color="auto"/>
        <w:left w:val="none" w:sz="0" w:space="0" w:color="auto"/>
        <w:bottom w:val="none" w:sz="0" w:space="0" w:color="auto"/>
        <w:right w:val="none" w:sz="0" w:space="0" w:color="auto"/>
      </w:divBdr>
    </w:div>
    <w:div w:id="769280204">
      <w:bodyDiv w:val="1"/>
      <w:marLeft w:val="0"/>
      <w:marRight w:val="0"/>
      <w:marTop w:val="0"/>
      <w:marBottom w:val="0"/>
      <w:divBdr>
        <w:top w:val="none" w:sz="0" w:space="0" w:color="auto"/>
        <w:left w:val="none" w:sz="0" w:space="0" w:color="auto"/>
        <w:bottom w:val="none" w:sz="0" w:space="0" w:color="auto"/>
        <w:right w:val="none" w:sz="0" w:space="0" w:color="auto"/>
      </w:divBdr>
    </w:div>
    <w:div w:id="795561888">
      <w:bodyDiv w:val="1"/>
      <w:marLeft w:val="0"/>
      <w:marRight w:val="0"/>
      <w:marTop w:val="0"/>
      <w:marBottom w:val="0"/>
      <w:divBdr>
        <w:top w:val="none" w:sz="0" w:space="0" w:color="auto"/>
        <w:left w:val="none" w:sz="0" w:space="0" w:color="auto"/>
        <w:bottom w:val="none" w:sz="0" w:space="0" w:color="auto"/>
        <w:right w:val="none" w:sz="0" w:space="0" w:color="auto"/>
      </w:divBdr>
    </w:div>
    <w:div w:id="851987740">
      <w:bodyDiv w:val="1"/>
      <w:marLeft w:val="0"/>
      <w:marRight w:val="0"/>
      <w:marTop w:val="0"/>
      <w:marBottom w:val="0"/>
      <w:divBdr>
        <w:top w:val="none" w:sz="0" w:space="0" w:color="auto"/>
        <w:left w:val="none" w:sz="0" w:space="0" w:color="auto"/>
        <w:bottom w:val="none" w:sz="0" w:space="0" w:color="auto"/>
        <w:right w:val="none" w:sz="0" w:space="0" w:color="auto"/>
      </w:divBdr>
    </w:div>
    <w:div w:id="858085544">
      <w:bodyDiv w:val="1"/>
      <w:marLeft w:val="0"/>
      <w:marRight w:val="0"/>
      <w:marTop w:val="0"/>
      <w:marBottom w:val="0"/>
      <w:divBdr>
        <w:top w:val="none" w:sz="0" w:space="0" w:color="auto"/>
        <w:left w:val="none" w:sz="0" w:space="0" w:color="auto"/>
        <w:bottom w:val="none" w:sz="0" w:space="0" w:color="auto"/>
        <w:right w:val="none" w:sz="0" w:space="0" w:color="auto"/>
      </w:divBdr>
    </w:div>
    <w:div w:id="890767197">
      <w:bodyDiv w:val="1"/>
      <w:marLeft w:val="0"/>
      <w:marRight w:val="0"/>
      <w:marTop w:val="0"/>
      <w:marBottom w:val="0"/>
      <w:divBdr>
        <w:top w:val="none" w:sz="0" w:space="0" w:color="auto"/>
        <w:left w:val="none" w:sz="0" w:space="0" w:color="auto"/>
        <w:bottom w:val="none" w:sz="0" w:space="0" w:color="auto"/>
        <w:right w:val="none" w:sz="0" w:space="0" w:color="auto"/>
      </w:divBdr>
    </w:div>
    <w:div w:id="922954864">
      <w:bodyDiv w:val="1"/>
      <w:marLeft w:val="0"/>
      <w:marRight w:val="0"/>
      <w:marTop w:val="0"/>
      <w:marBottom w:val="0"/>
      <w:divBdr>
        <w:top w:val="none" w:sz="0" w:space="0" w:color="auto"/>
        <w:left w:val="none" w:sz="0" w:space="0" w:color="auto"/>
        <w:bottom w:val="none" w:sz="0" w:space="0" w:color="auto"/>
        <w:right w:val="none" w:sz="0" w:space="0" w:color="auto"/>
      </w:divBdr>
    </w:div>
    <w:div w:id="1018387851">
      <w:bodyDiv w:val="1"/>
      <w:marLeft w:val="0"/>
      <w:marRight w:val="0"/>
      <w:marTop w:val="0"/>
      <w:marBottom w:val="0"/>
      <w:divBdr>
        <w:top w:val="none" w:sz="0" w:space="0" w:color="auto"/>
        <w:left w:val="none" w:sz="0" w:space="0" w:color="auto"/>
        <w:bottom w:val="none" w:sz="0" w:space="0" w:color="auto"/>
        <w:right w:val="none" w:sz="0" w:space="0" w:color="auto"/>
      </w:divBdr>
    </w:div>
    <w:div w:id="1024404828">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202981286">
      <w:bodyDiv w:val="1"/>
      <w:marLeft w:val="0"/>
      <w:marRight w:val="0"/>
      <w:marTop w:val="0"/>
      <w:marBottom w:val="0"/>
      <w:divBdr>
        <w:top w:val="none" w:sz="0" w:space="0" w:color="auto"/>
        <w:left w:val="none" w:sz="0" w:space="0" w:color="auto"/>
        <w:bottom w:val="none" w:sz="0" w:space="0" w:color="auto"/>
        <w:right w:val="none" w:sz="0" w:space="0" w:color="auto"/>
      </w:divBdr>
    </w:div>
    <w:div w:id="1269657098">
      <w:bodyDiv w:val="1"/>
      <w:marLeft w:val="0"/>
      <w:marRight w:val="0"/>
      <w:marTop w:val="0"/>
      <w:marBottom w:val="0"/>
      <w:divBdr>
        <w:top w:val="none" w:sz="0" w:space="0" w:color="auto"/>
        <w:left w:val="none" w:sz="0" w:space="0" w:color="auto"/>
        <w:bottom w:val="none" w:sz="0" w:space="0" w:color="auto"/>
        <w:right w:val="none" w:sz="0" w:space="0" w:color="auto"/>
      </w:divBdr>
    </w:div>
    <w:div w:id="1307592903">
      <w:bodyDiv w:val="1"/>
      <w:marLeft w:val="0"/>
      <w:marRight w:val="0"/>
      <w:marTop w:val="0"/>
      <w:marBottom w:val="0"/>
      <w:divBdr>
        <w:top w:val="none" w:sz="0" w:space="0" w:color="auto"/>
        <w:left w:val="none" w:sz="0" w:space="0" w:color="auto"/>
        <w:bottom w:val="none" w:sz="0" w:space="0" w:color="auto"/>
        <w:right w:val="none" w:sz="0" w:space="0" w:color="auto"/>
      </w:divBdr>
    </w:div>
    <w:div w:id="1328709482">
      <w:bodyDiv w:val="1"/>
      <w:marLeft w:val="0"/>
      <w:marRight w:val="0"/>
      <w:marTop w:val="0"/>
      <w:marBottom w:val="0"/>
      <w:divBdr>
        <w:top w:val="none" w:sz="0" w:space="0" w:color="auto"/>
        <w:left w:val="none" w:sz="0" w:space="0" w:color="auto"/>
        <w:bottom w:val="none" w:sz="0" w:space="0" w:color="auto"/>
        <w:right w:val="none" w:sz="0" w:space="0" w:color="auto"/>
      </w:divBdr>
    </w:div>
    <w:div w:id="1332879253">
      <w:bodyDiv w:val="1"/>
      <w:marLeft w:val="0"/>
      <w:marRight w:val="0"/>
      <w:marTop w:val="0"/>
      <w:marBottom w:val="0"/>
      <w:divBdr>
        <w:top w:val="none" w:sz="0" w:space="0" w:color="auto"/>
        <w:left w:val="none" w:sz="0" w:space="0" w:color="auto"/>
        <w:bottom w:val="none" w:sz="0" w:space="0" w:color="auto"/>
        <w:right w:val="none" w:sz="0" w:space="0" w:color="auto"/>
      </w:divBdr>
    </w:div>
    <w:div w:id="1494374442">
      <w:bodyDiv w:val="1"/>
      <w:marLeft w:val="0"/>
      <w:marRight w:val="0"/>
      <w:marTop w:val="0"/>
      <w:marBottom w:val="0"/>
      <w:divBdr>
        <w:top w:val="none" w:sz="0" w:space="0" w:color="auto"/>
        <w:left w:val="none" w:sz="0" w:space="0" w:color="auto"/>
        <w:bottom w:val="none" w:sz="0" w:space="0" w:color="auto"/>
        <w:right w:val="none" w:sz="0" w:space="0" w:color="auto"/>
      </w:divBdr>
    </w:div>
    <w:div w:id="1525636045">
      <w:bodyDiv w:val="1"/>
      <w:marLeft w:val="0"/>
      <w:marRight w:val="0"/>
      <w:marTop w:val="0"/>
      <w:marBottom w:val="0"/>
      <w:divBdr>
        <w:top w:val="none" w:sz="0" w:space="0" w:color="auto"/>
        <w:left w:val="none" w:sz="0" w:space="0" w:color="auto"/>
        <w:bottom w:val="none" w:sz="0" w:space="0" w:color="auto"/>
        <w:right w:val="none" w:sz="0" w:space="0" w:color="auto"/>
      </w:divBdr>
    </w:div>
    <w:div w:id="1536192409">
      <w:bodyDiv w:val="1"/>
      <w:marLeft w:val="0"/>
      <w:marRight w:val="0"/>
      <w:marTop w:val="0"/>
      <w:marBottom w:val="0"/>
      <w:divBdr>
        <w:top w:val="none" w:sz="0" w:space="0" w:color="auto"/>
        <w:left w:val="none" w:sz="0" w:space="0" w:color="auto"/>
        <w:bottom w:val="none" w:sz="0" w:space="0" w:color="auto"/>
        <w:right w:val="none" w:sz="0" w:space="0" w:color="auto"/>
      </w:divBdr>
    </w:div>
    <w:div w:id="1601834097">
      <w:bodyDiv w:val="1"/>
      <w:marLeft w:val="0"/>
      <w:marRight w:val="0"/>
      <w:marTop w:val="0"/>
      <w:marBottom w:val="0"/>
      <w:divBdr>
        <w:top w:val="none" w:sz="0" w:space="0" w:color="auto"/>
        <w:left w:val="none" w:sz="0" w:space="0" w:color="auto"/>
        <w:bottom w:val="none" w:sz="0" w:space="0" w:color="auto"/>
        <w:right w:val="none" w:sz="0" w:space="0" w:color="auto"/>
      </w:divBdr>
    </w:div>
    <w:div w:id="1675305943">
      <w:bodyDiv w:val="1"/>
      <w:marLeft w:val="0"/>
      <w:marRight w:val="0"/>
      <w:marTop w:val="0"/>
      <w:marBottom w:val="0"/>
      <w:divBdr>
        <w:top w:val="none" w:sz="0" w:space="0" w:color="auto"/>
        <w:left w:val="none" w:sz="0" w:space="0" w:color="auto"/>
        <w:bottom w:val="none" w:sz="0" w:space="0" w:color="auto"/>
        <w:right w:val="none" w:sz="0" w:space="0" w:color="auto"/>
      </w:divBdr>
    </w:div>
    <w:div w:id="1687831203">
      <w:bodyDiv w:val="1"/>
      <w:marLeft w:val="0"/>
      <w:marRight w:val="0"/>
      <w:marTop w:val="0"/>
      <w:marBottom w:val="0"/>
      <w:divBdr>
        <w:top w:val="none" w:sz="0" w:space="0" w:color="auto"/>
        <w:left w:val="none" w:sz="0" w:space="0" w:color="auto"/>
        <w:bottom w:val="none" w:sz="0" w:space="0" w:color="auto"/>
        <w:right w:val="none" w:sz="0" w:space="0" w:color="auto"/>
      </w:divBdr>
    </w:div>
    <w:div w:id="1769886059">
      <w:bodyDiv w:val="1"/>
      <w:marLeft w:val="0"/>
      <w:marRight w:val="0"/>
      <w:marTop w:val="0"/>
      <w:marBottom w:val="0"/>
      <w:divBdr>
        <w:top w:val="none" w:sz="0" w:space="0" w:color="auto"/>
        <w:left w:val="none" w:sz="0" w:space="0" w:color="auto"/>
        <w:bottom w:val="none" w:sz="0" w:space="0" w:color="auto"/>
        <w:right w:val="none" w:sz="0" w:space="0" w:color="auto"/>
      </w:divBdr>
    </w:div>
    <w:div w:id="1862550993">
      <w:bodyDiv w:val="1"/>
      <w:marLeft w:val="0"/>
      <w:marRight w:val="0"/>
      <w:marTop w:val="0"/>
      <w:marBottom w:val="0"/>
      <w:divBdr>
        <w:top w:val="none" w:sz="0" w:space="0" w:color="auto"/>
        <w:left w:val="none" w:sz="0" w:space="0" w:color="auto"/>
        <w:bottom w:val="none" w:sz="0" w:space="0" w:color="auto"/>
        <w:right w:val="none" w:sz="0" w:space="0" w:color="auto"/>
      </w:divBdr>
    </w:div>
    <w:div w:id="1906378515">
      <w:bodyDiv w:val="1"/>
      <w:marLeft w:val="0"/>
      <w:marRight w:val="0"/>
      <w:marTop w:val="0"/>
      <w:marBottom w:val="0"/>
      <w:divBdr>
        <w:top w:val="none" w:sz="0" w:space="0" w:color="auto"/>
        <w:left w:val="none" w:sz="0" w:space="0" w:color="auto"/>
        <w:bottom w:val="none" w:sz="0" w:space="0" w:color="auto"/>
        <w:right w:val="none" w:sz="0" w:space="0" w:color="auto"/>
      </w:divBdr>
    </w:div>
    <w:div w:id="1967809288">
      <w:bodyDiv w:val="1"/>
      <w:marLeft w:val="0"/>
      <w:marRight w:val="0"/>
      <w:marTop w:val="0"/>
      <w:marBottom w:val="0"/>
      <w:divBdr>
        <w:top w:val="none" w:sz="0" w:space="0" w:color="auto"/>
        <w:left w:val="none" w:sz="0" w:space="0" w:color="auto"/>
        <w:bottom w:val="none" w:sz="0" w:space="0" w:color="auto"/>
        <w:right w:val="none" w:sz="0" w:space="0" w:color="auto"/>
      </w:divBdr>
    </w:div>
    <w:div w:id="1986006353">
      <w:bodyDiv w:val="1"/>
      <w:marLeft w:val="0"/>
      <w:marRight w:val="0"/>
      <w:marTop w:val="0"/>
      <w:marBottom w:val="0"/>
      <w:divBdr>
        <w:top w:val="none" w:sz="0" w:space="0" w:color="auto"/>
        <w:left w:val="none" w:sz="0" w:space="0" w:color="auto"/>
        <w:bottom w:val="none" w:sz="0" w:space="0" w:color="auto"/>
        <w:right w:val="none" w:sz="0" w:space="0" w:color="auto"/>
      </w:divBdr>
    </w:div>
    <w:div w:id="2076927110">
      <w:bodyDiv w:val="1"/>
      <w:marLeft w:val="0"/>
      <w:marRight w:val="0"/>
      <w:marTop w:val="0"/>
      <w:marBottom w:val="0"/>
      <w:divBdr>
        <w:top w:val="none" w:sz="0" w:space="0" w:color="auto"/>
        <w:left w:val="none" w:sz="0" w:space="0" w:color="auto"/>
        <w:bottom w:val="none" w:sz="0" w:space="0" w:color="auto"/>
        <w:right w:val="none" w:sz="0" w:space="0" w:color="auto"/>
      </w:divBdr>
    </w:div>
    <w:div w:id="2091347720">
      <w:bodyDiv w:val="1"/>
      <w:marLeft w:val="0"/>
      <w:marRight w:val="0"/>
      <w:marTop w:val="0"/>
      <w:marBottom w:val="0"/>
      <w:divBdr>
        <w:top w:val="none" w:sz="0" w:space="0" w:color="auto"/>
        <w:left w:val="none" w:sz="0" w:space="0" w:color="auto"/>
        <w:bottom w:val="none" w:sz="0" w:space="0" w:color="auto"/>
        <w:right w:val="none" w:sz="0" w:space="0" w:color="auto"/>
      </w:divBdr>
    </w:div>
    <w:div w:id="211366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1755</Words>
  <Characters>9923</Characters>
  <Application>Microsoft Office Word</Application>
  <DocSecurity>0</DocSecurity>
  <Lines>897</Lines>
  <Paragraphs>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Moayedi</dc:creator>
  <cp:keywords/>
  <dc:description/>
  <cp:lastModifiedBy>Ali Moayedi</cp:lastModifiedBy>
  <cp:revision>3</cp:revision>
  <dcterms:created xsi:type="dcterms:W3CDTF">2025-11-10T18:11:00Z</dcterms:created>
  <dcterms:modified xsi:type="dcterms:W3CDTF">2025-11-10T18:11:00Z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05610571-3741-40a8-9616-8779f996eda4</vt:lpwstr>
  </property>
</Properties>
</file>