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D60E3" w14:textId="77777777" w:rsidR="007E17D9" w:rsidRPr="007E17D9" w:rsidRDefault="005762DE" w:rsidP="007E17D9">
      <w:pPr>
        <w:rPr>
          <w:rFonts w:ascii="Calibri" w:hAnsi="Calibri" w:cs="Calibri"/>
          <w:b/>
          <w:bCs/>
          <w:lang w:val="en-US"/>
        </w:rPr>
      </w:pPr>
      <w:r w:rsidRPr="007E17D9">
        <w:rPr>
          <w:rFonts w:ascii="Calibri" w:hAnsi="Calibri" w:cs="Calibri"/>
          <w:b/>
          <w:bCs/>
          <w:lang w:val="en-US"/>
        </w:rPr>
        <w:t>SUPLEMENTARY MATERIAL</w:t>
      </w:r>
    </w:p>
    <w:p w14:paraId="7C29CB48" w14:textId="06C69CC1" w:rsidR="006A3EA5" w:rsidRPr="007E17D9" w:rsidRDefault="007E17D9" w:rsidP="007E17D9">
      <w:pPr>
        <w:pStyle w:val="Heading1"/>
        <w:spacing w:after="252"/>
        <w:ind w:left="10"/>
        <w:rPr>
          <w:rFonts w:ascii="Calibri" w:hAnsi="Calibri"/>
          <w:b/>
          <w:bCs/>
          <w:sz w:val="22"/>
          <w:szCs w:val="22"/>
          <w:lang w:val="en-US"/>
        </w:rPr>
      </w:pPr>
      <w:r w:rsidRPr="007E17D9">
        <w:rPr>
          <w:rFonts w:ascii="Calibri" w:hAnsi="Calibri"/>
          <w:b/>
          <w:bCs/>
          <w:sz w:val="22"/>
          <w:szCs w:val="22"/>
          <w:lang w:val="en-US"/>
        </w:rPr>
        <w:t>Brain Activity Related to Cheating Identification: A Step Towards the Study of Corruption</w:t>
      </w:r>
      <w:r w:rsidR="006A3EA5" w:rsidRPr="007E17D9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>.</w:t>
      </w:r>
    </w:p>
    <w:p w14:paraId="44E14875" w14:textId="4B48BEFD" w:rsidR="007E17D9" w:rsidRPr="007E17D9" w:rsidRDefault="007E17D9" w:rsidP="007E17D9">
      <w:pPr>
        <w:spacing w:after="40" w:line="257" w:lineRule="auto"/>
        <w:ind w:left="10" w:hanging="10"/>
        <w:rPr>
          <w:rFonts w:ascii="Calibri" w:hAnsi="Calibri" w:cs="Calibri"/>
          <w:bCs/>
          <w:sz w:val="20"/>
          <w:szCs w:val="20"/>
        </w:rPr>
      </w:pPr>
      <w:bookmarkStart w:id="0" w:name="_Hlk208783581"/>
      <w:r w:rsidRPr="007E17D9">
        <w:rPr>
          <w:rFonts w:ascii="Calibri" w:hAnsi="Calibri" w:cs="Calibri"/>
          <w:bCs/>
          <w:sz w:val="20"/>
          <w:szCs w:val="20"/>
        </w:rPr>
        <w:t>Víctor E. Olalde-Mathieu,</w:t>
      </w:r>
      <w:r w:rsidRPr="007E17D9">
        <w:rPr>
          <w:rFonts w:ascii="Calibri" w:hAnsi="Calibri" w:cs="Calibri"/>
          <w:bCs/>
          <w:sz w:val="20"/>
          <w:szCs w:val="20"/>
          <w:vertAlign w:val="superscript"/>
        </w:rPr>
        <w:t xml:space="preserve"> </w:t>
      </w:r>
      <w:r w:rsidRPr="007E17D9">
        <w:rPr>
          <w:rFonts w:ascii="Calibri" w:hAnsi="Calibri" w:cs="Calibri"/>
          <w:bCs/>
          <w:sz w:val="20"/>
          <w:szCs w:val="20"/>
        </w:rPr>
        <w:t>Daniel Atilano-Barbosa, Giovanna L. Licea-Haquet</w:t>
      </w:r>
      <w:r>
        <w:rPr>
          <w:rFonts w:ascii="Calibri" w:hAnsi="Calibri" w:cs="Calibri"/>
          <w:bCs/>
          <w:sz w:val="20"/>
          <w:szCs w:val="20"/>
        </w:rPr>
        <w:t>,</w:t>
      </w:r>
      <w:r w:rsidRPr="007E17D9">
        <w:rPr>
          <w:rFonts w:ascii="Calibri" w:hAnsi="Calibri" w:cs="Calibri"/>
          <w:bCs/>
          <w:sz w:val="20"/>
          <w:szCs w:val="20"/>
        </w:rPr>
        <w:t xml:space="preserve"> Jonatan García-Campos, Fernando A. Barrios, and Paola Hernández-Chávez.</w:t>
      </w:r>
    </w:p>
    <w:bookmarkEnd w:id="0"/>
    <w:p w14:paraId="182ED994" w14:textId="77777777" w:rsidR="007E17D9" w:rsidRDefault="007E17D9" w:rsidP="00655839">
      <w:pPr>
        <w:jc w:val="both"/>
        <w:rPr>
          <w:rFonts w:ascii="Calibri" w:hAnsi="Calibri" w:cs="Calibri"/>
          <w:b/>
          <w:bCs/>
          <w:sz w:val="20"/>
          <w:szCs w:val="20"/>
          <w:lang w:val="es-ES"/>
        </w:rPr>
      </w:pPr>
    </w:p>
    <w:p w14:paraId="21BD10D0" w14:textId="77777777" w:rsidR="007E17D9" w:rsidRDefault="007E17D9" w:rsidP="00655839">
      <w:pPr>
        <w:jc w:val="both"/>
        <w:rPr>
          <w:rFonts w:ascii="Calibri" w:hAnsi="Calibri" w:cs="Calibri"/>
          <w:b/>
          <w:bCs/>
          <w:sz w:val="20"/>
          <w:szCs w:val="20"/>
          <w:lang w:val="es-ES"/>
        </w:rPr>
      </w:pPr>
    </w:p>
    <w:p w14:paraId="21A30571" w14:textId="585DCE38" w:rsidR="00655839" w:rsidRPr="007E17D9" w:rsidRDefault="00655839" w:rsidP="00655839">
      <w:pPr>
        <w:jc w:val="both"/>
        <w:rPr>
          <w:rFonts w:ascii="Calibri" w:hAnsi="Calibri" w:cs="Calibri"/>
          <w:b/>
          <w:bCs/>
          <w:sz w:val="20"/>
          <w:szCs w:val="20"/>
          <w:lang w:val="es-ES"/>
        </w:rPr>
      </w:pPr>
      <w:r w:rsidRPr="007E17D9">
        <w:rPr>
          <w:rFonts w:ascii="Calibri" w:hAnsi="Calibri" w:cs="Calibri"/>
          <w:b/>
          <w:bCs/>
          <w:noProof/>
          <w:sz w:val="20"/>
          <w:szCs w:val="20"/>
        </w:rPr>
        <w:drawing>
          <wp:anchor distT="0" distB="0" distL="114300" distR="114300" simplePos="0" relativeHeight="251648000" behindDoc="1" locked="0" layoutInCell="1" allowOverlap="1" wp14:anchorId="22F0B3F0" wp14:editId="744E4266">
            <wp:simplePos x="0" y="0"/>
            <wp:positionH relativeFrom="column">
              <wp:posOffset>-179705</wp:posOffset>
            </wp:positionH>
            <wp:positionV relativeFrom="page">
              <wp:posOffset>2545171</wp:posOffset>
            </wp:positionV>
            <wp:extent cx="6119495" cy="3989705"/>
            <wp:effectExtent l="0" t="0" r="0" b="0"/>
            <wp:wrapTight wrapText="bothSides">
              <wp:wrapPolygon edited="0">
                <wp:start x="0" y="0"/>
                <wp:lineTo x="0" y="21452"/>
                <wp:lineTo x="21517" y="21452"/>
                <wp:lineTo x="21517" y="0"/>
                <wp:lineTo x="0" y="0"/>
              </wp:wrapPolygon>
            </wp:wrapTight>
            <wp:docPr id="174095509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86" t="18310" r="17765" b="9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98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6BBFDA" w14:textId="6899C65B" w:rsidR="007235B6" w:rsidRPr="001B6BB5" w:rsidRDefault="007235B6" w:rsidP="00655839">
      <w:pPr>
        <w:jc w:val="both"/>
        <w:rPr>
          <w:rFonts w:ascii="Calibri" w:hAnsi="Calibri" w:cs="Calibri"/>
          <w:lang w:val="en-US"/>
        </w:rPr>
      </w:pPr>
      <w:r w:rsidRPr="001B6BB5">
        <w:rPr>
          <w:rFonts w:ascii="Calibri" w:hAnsi="Calibri" w:cs="Calibri"/>
          <w:b/>
          <w:bCs/>
          <w:lang w:val="en-US"/>
        </w:rPr>
        <w:t>Fig. S1. Whole-brain activation map for the contrasts 1235 &gt; 4</w:t>
      </w:r>
      <w:r>
        <w:rPr>
          <w:rFonts w:ascii="Calibri" w:hAnsi="Calibri" w:cs="Calibri"/>
          <w:b/>
          <w:bCs/>
          <w:lang w:val="en-US"/>
        </w:rPr>
        <w:t xml:space="preserve"> (axial view)</w:t>
      </w:r>
      <w:r w:rsidRPr="001B6BB5">
        <w:rPr>
          <w:rFonts w:ascii="Calibri" w:hAnsi="Calibri" w:cs="Calibri"/>
          <w:lang w:val="en-US"/>
        </w:rPr>
        <w:t>: Increased activation</w:t>
      </w:r>
      <w:r>
        <w:rPr>
          <w:rFonts w:ascii="Calibri" w:hAnsi="Calibri" w:cs="Calibri"/>
          <w:lang w:val="en-US"/>
        </w:rPr>
        <w:t xml:space="preserve"> was observed</w:t>
      </w:r>
      <w:r w:rsidRPr="001B6BB5">
        <w:rPr>
          <w:rFonts w:ascii="Calibri" w:hAnsi="Calibri" w:cs="Calibri"/>
          <w:lang w:val="en-US"/>
        </w:rPr>
        <w:t xml:space="preserve"> in the left medial prefrontal cortex (</w:t>
      </w:r>
      <w:proofErr w:type="spellStart"/>
      <w:r w:rsidRPr="001B6BB5">
        <w:rPr>
          <w:rFonts w:ascii="Calibri" w:hAnsi="Calibri" w:cs="Calibri"/>
          <w:lang w:val="en-US"/>
        </w:rPr>
        <w:t>lmPFC</w:t>
      </w:r>
      <w:proofErr w:type="spellEnd"/>
      <w:r w:rsidRPr="001B6BB5">
        <w:rPr>
          <w:rFonts w:ascii="Calibri" w:hAnsi="Calibri" w:cs="Calibri"/>
          <w:lang w:val="en-US"/>
        </w:rPr>
        <w:t>), bilateral temporoparietal junction (TPJ), precuneus (</w:t>
      </w:r>
      <w:proofErr w:type="spellStart"/>
      <w:r w:rsidRPr="001B6BB5">
        <w:rPr>
          <w:rFonts w:ascii="Calibri" w:hAnsi="Calibri" w:cs="Calibri"/>
          <w:lang w:val="en-US"/>
        </w:rPr>
        <w:t>Pcu</w:t>
      </w:r>
      <w:proofErr w:type="spellEnd"/>
      <w:r w:rsidRPr="001B6BB5">
        <w:rPr>
          <w:rFonts w:ascii="Calibri" w:hAnsi="Calibri" w:cs="Calibri"/>
          <w:lang w:val="en-US"/>
        </w:rPr>
        <w:t>), left caudate nucleus (</w:t>
      </w:r>
      <w:proofErr w:type="spellStart"/>
      <w:r w:rsidRPr="001B6BB5">
        <w:rPr>
          <w:rFonts w:ascii="Calibri" w:hAnsi="Calibri" w:cs="Calibri"/>
          <w:lang w:val="en-US"/>
        </w:rPr>
        <w:t>lCN</w:t>
      </w:r>
      <w:proofErr w:type="spellEnd"/>
      <w:r w:rsidRPr="001B6BB5">
        <w:rPr>
          <w:rFonts w:ascii="Calibri" w:hAnsi="Calibri" w:cs="Calibri"/>
          <w:lang w:val="en-US"/>
        </w:rPr>
        <w:t>), left occipital pole (</w:t>
      </w:r>
      <w:proofErr w:type="spellStart"/>
      <w:r w:rsidRPr="001B6BB5">
        <w:rPr>
          <w:rFonts w:ascii="Calibri" w:hAnsi="Calibri" w:cs="Calibri"/>
          <w:lang w:val="en-US"/>
        </w:rPr>
        <w:t>lOcPole</w:t>
      </w:r>
      <w:proofErr w:type="spellEnd"/>
      <w:r w:rsidRPr="001B6BB5">
        <w:rPr>
          <w:rFonts w:ascii="Calibri" w:hAnsi="Calibri" w:cs="Calibri"/>
          <w:lang w:val="en-US"/>
        </w:rPr>
        <w:t xml:space="preserve">), and right </w:t>
      </w:r>
      <w:r>
        <w:rPr>
          <w:rFonts w:ascii="Calibri" w:hAnsi="Calibri" w:cs="Calibri"/>
          <w:lang w:val="en-US"/>
        </w:rPr>
        <w:t xml:space="preserve">cerebellar </w:t>
      </w:r>
      <w:r w:rsidRPr="001B6BB5">
        <w:rPr>
          <w:rFonts w:ascii="Calibri" w:hAnsi="Calibri" w:cs="Calibri"/>
          <w:lang w:val="en-US"/>
        </w:rPr>
        <w:t>Crus I/II (</w:t>
      </w:r>
      <w:proofErr w:type="spellStart"/>
      <w:r w:rsidRPr="001B6BB5">
        <w:rPr>
          <w:rFonts w:ascii="Calibri" w:hAnsi="Calibri" w:cs="Calibri"/>
          <w:lang w:val="en-US"/>
        </w:rPr>
        <w:t>rCrusI</w:t>
      </w:r>
      <w:proofErr w:type="spellEnd"/>
      <w:r w:rsidRPr="001B6BB5">
        <w:rPr>
          <w:rFonts w:ascii="Calibri" w:hAnsi="Calibri" w:cs="Calibri"/>
          <w:lang w:val="en-US"/>
        </w:rPr>
        <w:t>/II). Color bar indicates Z-values. L: left hemisphere; R: right hemisphere.</w:t>
      </w:r>
    </w:p>
    <w:p w14:paraId="446581E8" w14:textId="77777777" w:rsidR="007235B6" w:rsidRDefault="007235B6" w:rsidP="00655839">
      <w:pPr>
        <w:jc w:val="both"/>
        <w:rPr>
          <w:rFonts w:ascii="Calibri" w:hAnsi="Calibri" w:cs="Calibri"/>
          <w:b/>
          <w:bCs/>
          <w:lang w:val="en-US"/>
        </w:rPr>
      </w:pPr>
    </w:p>
    <w:p w14:paraId="70735DEA" w14:textId="77777777" w:rsidR="007235B6" w:rsidRDefault="007235B6">
      <w:pPr>
        <w:rPr>
          <w:rFonts w:ascii="Calibri" w:hAnsi="Calibri" w:cs="Calibri"/>
          <w:b/>
          <w:bCs/>
          <w:lang w:val="en-US"/>
        </w:rPr>
      </w:pPr>
    </w:p>
    <w:p w14:paraId="3ED7578F" w14:textId="6A92174B" w:rsidR="001B6BB5" w:rsidRDefault="001B6BB5">
      <w:pPr>
        <w:rPr>
          <w:rFonts w:ascii="Calibri" w:hAnsi="Calibri" w:cs="Calibri"/>
          <w:b/>
          <w:bCs/>
          <w:lang w:val="en-US"/>
        </w:rPr>
      </w:pPr>
    </w:p>
    <w:p w14:paraId="460D2CDC" w14:textId="3FB5A1A1" w:rsidR="001B6BB5" w:rsidRDefault="001B6BB5">
      <w:pPr>
        <w:rPr>
          <w:rFonts w:ascii="Calibri" w:hAnsi="Calibri" w:cs="Calibri"/>
          <w:b/>
          <w:bCs/>
          <w:lang w:val="en-US"/>
        </w:rPr>
      </w:pPr>
    </w:p>
    <w:p w14:paraId="733BC619" w14:textId="1305DDF3" w:rsidR="007235B6" w:rsidRPr="007235B6" w:rsidRDefault="007235B6" w:rsidP="006A3EA5">
      <w:pPr>
        <w:rPr>
          <w:rFonts w:ascii="Calibri" w:hAnsi="Calibri" w:cs="Calibri"/>
          <w:b/>
          <w:bCs/>
          <w:lang w:val="en-US"/>
        </w:rPr>
      </w:pPr>
    </w:p>
    <w:p w14:paraId="3D650C27" w14:textId="02ABBBFE" w:rsidR="007235B6" w:rsidRPr="007235B6" w:rsidRDefault="007235B6" w:rsidP="006A3EA5">
      <w:pPr>
        <w:rPr>
          <w:rFonts w:ascii="Calibri" w:hAnsi="Calibri" w:cs="Calibri"/>
          <w:b/>
          <w:bCs/>
          <w:lang w:val="en-US"/>
        </w:rPr>
      </w:pPr>
    </w:p>
    <w:p w14:paraId="782BA345" w14:textId="025F2AD6" w:rsidR="007235B6" w:rsidRPr="007235B6" w:rsidRDefault="007235B6" w:rsidP="006A3EA5">
      <w:pPr>
        <w:rPr>
          <w:rFonts w:ascii="Calibri" w:hAnsi="Calibri" w:cs="Calibri"/>
          <w:b/>
          <w:bCs/>
          <w:lang w:val="en-US"/>
        </w:rPr>
      </w:pPr>
    </w:p>
    <w:p w14:paraId="144D0A79" w14:textId="06A005FD" w:rsidR="007235B6" w:rsidRPr="007235B6" w:rsidRDefault="007235B6" w:rsidP="006A3EA5">
      <w:pPr>
        <w:rPr>
          <w:rFonts w:ascii="Calibri" w:hAnsi="Calibri" w:cs="Calibri"/>
          <w:b/>
          <w:bCs/>
          <w:lang w:val="en-US"/>
        </w:rPr>
      </w:pPr>
    </w:p>
    <w:p w14:paraId="151F7D07" w14:textId="7708AFAE" w:rsidR="00655839" w:rsidRDefault="00655839" w:rsidP="00655839">
      <w:pPr>
        <w:rPr>
          <w:rFonts w:ascii="Calibri" w:hAnsi="Calibri" w:cs="Calibri"/>
          <w:b/>
          <w:bCs/>
          <w:lang w:val="en-US"/>
        </w:rPr>
      </w:pPr>
    </w:p>
    <w:p w14:paraId="10358603" w14:textId="5AD8DC06" w:rsidR="00655839" w:rsidRDefault="00655839" w:rsidP="00655839">
      <w:pPr>
        <w:rPr>
          <w:rFonts w:ascii="Calibri" w:hAnsi="Calibri" w:cs="Calibri"/>
          <w:b/>
          <w:bCs/>
          <w:lang w:val="en-US"/>
        </w:rPr>
      </w:pPr>
    </w:p>
    <w:p w14:paraId="307D009E" w14:textId="77777777" w:rsidR="00655839" w:rsidRDefault="00655839" w:rsidP="00655839">
      <w:pPr>
        <w:rPr>
          <w:rFonts w:ascii="Calibri" w:hAnsi="Calibri" w:cs="Calibri"/>
          <w:b/>
          <w:bCs/>
          <w:lang w:val="en-US"/>
        </w:rPr>
      </w:pPr>
    </w:p>
    <w:p w14:paraId="7B547AF9" w14:textId="625C4936" w:rsidR="00655839" w:rsidRPr="00655839" w:rsidRDefault="00655839" w:rsidP="00655839">
      <w:pPr>
        <w:jc w:val="both"/>
        <w:rPr>
          <w:rFonts w:ascii="Calibri" w:hAnsi="Calibri" w:cs="Calibri"/>
          <w:b/>
          <w:bCs/>
          <w:lang w:val="en-US"/>
        </w:rPr>
      </w:pPr>
      <w:r w:rsidRPr="001B6BB5"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66432" behindDoc="1" locked="0" layoutInCell="1" allowOverlap="1" wp14:anchorId="5D474F5B" wp14:editId="25B03F8A">
            <wp:simplePos x="0" y="0"/>
            <wp:positionH relativeFrom="column">
              <wp:posOffset>-195853</wp:posOffset>
            </wp:positionH>
            <wp:positionV relativeFrom="page">
              <wp:posOffset>2486025</wp:posOffset>
            </wp:positionV>
            <wp:extent cx="6119495" cy="4015105"/>
            <wp:effectExtent l="0" t="0" r="0" b="0"/>
            <wp:wrapTight wrapText="bothSides">
              <wp:wrapPolygon edited="0">
                <wp:start x="0" y="0"/>
                <wp:lineTo x="0" y="21521"/>
                <wp:lineTo x="21517" y="21521"/>
                <wp:lineTo x="21517" y="0"/>
                <wp:lineTo x="0" y="0"/>
              </wp:wrapPolygon>
            </wp:wrapTight>
            <wp:docPr id="1912642907" name="Imagen 6" descr="Un conjunto de letras negras en un fondo blan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642907" name="Imagen 6" descr="Un conjunto de letras negras en un fondo blanco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63" t="12845" r="18840" b="14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01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6BB5">
        <w:rPr>
          <w:rFonts w:ascii="Calibri" w:hAnsi="Calibri" w:cs="Calibri"/>
          <w:b/>
          <w:bCs/>
          <w:lang w:val="en-US"/>
        </w:rPr>
        <w:t>Fig. S2. Whole-brain activation maps for the contrast 1 &gt; 235</w:t>
      </w:r>
      <w:r>
        <w:rPr>
          <w:rFonts w:ascii="Calibri" w:hAnsi="Calibri" w:cs="Calibri"/>
          <w:b/>
          <w:bCs/>
          <w:lang w:val="en-US"/>
        </w:rPr>
        <w:t xml:space="preserve"> (axial view)</w:t>
      </w:r>
      <w:r w:rsidRPr="001B6BB5">
        <w:rPr>
          <w:rFonts w:ascii="Calibri" w:hAnsi="Calibri" w:cs="Calibri"/>
          <w:lang w:val="en-US"/>
        </w:rPr>
        <w:t xml:space="preserve">: </w:t>
      </w:r>
      <w:r>
        <w:rPr>
          <w:rFonts w:ascii="Calibri" w:hAnsi="Calibri" w:cs="Calibri"/>
          <w:lang w:val="en-US"/>
        </w:rPr>
        <w:t>Increased a</w:t>
      </w:r>
      <w:r w:rsidRPr="001B6BB5">
        <w:rPr>
          <w:rFonts w:ascii="Calibri" w:hAnsi="Calibri" w:cs="Calibri"/>
          <w:lang w:val="en-US"/>
        </w:rPr>
        <w:t>ctivation</w:t>
      </w:r>
      <w:r>
        <w:rPr>
          <w:rFonts w:ascii="Calibri" w:hAnsi="Calibri" w:cs="Calibri"/>
          <w:lang w:val="en-US"/>
        </w:rPr>
        <w:t xml:space="preserve"> was found</w:t>
      </w:r>
      <w:r w:rsidRPr="001B6BB5">
        <w:rPr>
          <w:rFonts w:ascii="Calibri" w:hAnsi="Calibri" w:cs="Calibri"/>
          <w:lang w:val="en-US"/>
        </w:rPr>
        <w:t xml:space="preserve"> in the precuneus and left lingual gyrus (</w:t>
      </w:r>
      <w:proofErr w:type="spellStart"/>
      <w:r w:rsidRPr="001B6BB5">
        <w:rPr>
          <w:rFonts w:ascii="Calibri" w:hAnsi="Calibri" w:cs="Calibri"/>
          <w:lang w:val="en-US"/>
        </w:rPr>
        <w:t>lLing</w:t>
      </w:r>
      <w:proofErr w:type="spellEnd"/>
      <w:r w:rsidRPr="001B6BB5">
        <w:rPr>
          <w:rFonts w:ascii="Calibri" w:hAnsi="Calibri" w:cs="Calibri"/>
          <w:lang w:val="en-US"/>
        </w:rPr>
        <w:t>/</w:t>
      </w:r>
      <w:proofErr w:type="spellStart"/>
      <w:r w:rsidRPr="001B6BB5">
        <w:rPr>
          <w:rFonts w:ascii="Calibri" w:hAnsi="Calibri" w:cs="Calibri"/>
          <w:lang w:val="en-US"/>
        </w:rPr>
        <w:t>Pcu</w:t>
      </w:r>
      <w:proofErr w:type="spellEnd"/>
      <w:r w:rsidRPr="001B6BB5">
        <w:rPr>
          <w:rFonts w:ascii="Calibri" w:hAnsi="Calibri" w:cs="Calibri"/>
          <w:lang w:val="en-US"/>
        </w:rPr>
        <w:t>). Color bar indicates Z-values. L: left hemisphere; R: right hemisphere.</w:t>
      </w:r>
    </w:p>
    <w:p w14:paraId="346C3B09" w14:textId="5CD7EF08" w:rsidR="006A3EA5" w:rsidRPr="006A3EA5" w:rsidRDefault="006A3EA5" w:rsidP="006A3EA5">
      <w:pPr>
        <w:rPr>
          <w:rFonts w:ascii="Calibri" w:hAnsi="Calibri" w:cs="Calibri"/>
          <w:b/>
          <w:bCs/>
          <w:lang w:val="en-US"/>
        </w:rPr>
      </w:pPr>
    </w:p>
    <w:p w14:paraId="64313DA0" w14:textId="7232B310" w:rsidR="006A3EA5" w:rsidRDefault="006A3EA5">
      <w:pPr>
        <w:rPr>
          <w:rFonts w:ascii="Calibri" w:hAnsi="Calibri" w:cs="Calibri"/>
          <w:b/>
          <w:bCs/>
          <w:lang w:val="en-US"/>
        </w:rPr>
      </w:pPr>
    </w:p>
    <w:p w14:paraId="7B0B8E0F" w14:textId="73AEB042" w:rsidR="006A3EA5" w:rsidRDefault="006A3EA5">
      <w:pPr>
        <w:rPr>
          <w:rFonts w:ascii="Calibri" w:hAnsi="Calibri" w:cs="Calibri"/>
          <w:b/>
          <w:bCs/>
          <w:lang w:val="en-US"/>
        </w:rPr>
      </w:pPr>
    </w:p>
    <w:p w14:paraId="45298513" w14:textId="20AB4F2A" w:rsidR="006A3EA5" w:rsidRDefault="006A3EA5">
      <w:pPr>
        <w:rPr>
          <w:rFonts w:ascii="Calibri" w:hAnsi="Calibri" w:cs="Calibri"/>
          <w:b/>
          <w:bCs/>
          <w:lang w:val="en-US"/>
        </w:rPr>
      </w:pPr>
    </w:p>
    <w:p w14:paraId="13BC4E52" w14:textId="2981AC77" w:rsidR="001B6BB5" w:rsidRPr="001B6BB5" w:rsidRDefault="001B6BB5" w:rsidP="001B6BB5">
      <w:pPr>
        <w:rPr>
          <w:rFonts w:ascii="Calibri" w:hAnsi="Calibri" w:cs="Calibri"/>
          <w:b/>
          <w:bCs/>
          <w:lang w:val="en-US"/>
        </w:rPr>
      </w:pPr>
    </w:p>
    <w:p w14:paraId="45AD17A9" w14:textId="2EB1283B" w:rsidR="001B6BB5" w:rsidRDefault="001B6BB5">
      <w:pPr>
        <w:rPr>
          <w:rFonts w:ascii="Calibri" w:hAnsi="Calibri" w:cs="Calibri"/>
          <w:b/>
          <w:bCs/>
          <w:lang w:val="en-US"/>
        </w:rPr>
      </w:pPr>
    </w:p>
    <w:p w14:paraId="4961E488" w14:textId="2B2FA147" w:rsidR="001B6BB5" w:rsidRDefault="001B6BB5">
      <w:pPr>
        <w:rPr>
          <w:rFonts w:ascii="Calibri" w:hAnsi="Calibri" w:cs="Calibri"/>
          <w:b/>
          <w:bCs/>
          <w:lang w:val="en-US"/>
        </w:rPr>
      </w:pPr>
    </w:p>
    <w:p w14:paraId="632C204A" w14:textId="1489C29A" w:rsidR="001B6BB5" w:rsidRDefault="001B6BB5">
      <w:pPr>
        <w:rPr>
          <w:rFonts w:ascii="Calibri" w:hAnsi="Calibri" w:cs="Calibri"/>
          <w:b/>
          <w:bCs/>
          <w:lang w:val="en-US"/>
        </w:rPr>
      </w:pPr>
    </w:p>
    <w:p w14:paraId="56F2BF00" w14:textId="685E3768" w:rsidR="001B6BB5" w:rsidRDefault="001B6BB5">
      <w:pPr>
        <w:rPr>
          <w:rFonts w:ascii="Calibri" w:hAnsi="Calibri" w:cs="Calibri"/>
          <w:b/>
          <w:bCs/>
          <w:lang w:val="en-US"/>
        </w:rPr>
      </w:pPr>
    </w:p>
    <w:p w14:paraId="551BA518" w14:textId="7F076210" w:rsidR="001B6BB5" w:rsidRDefault="001B6BB5">
      <w:pPr>
        <w:rPr>
          <w:rFonts w:ascii="Calibri" w:hAnsi="Calibri" w:cs="Calibri"/>
          <w:b/>
          <w:bCs/>
          <w:lang w:val="en-US"/>
        </w:rPr>
      </w:pPr>
    </w:p>
    <w:p w14:paraId="7144D3C2" w14:textId="5949ED82" w:rsidR="00655839" w:rsidRDefault="00655839" w:rsidP="00655839">
      <w:pPr>
        <w:rPr>
          <w:rFonts w:ascii="Calibri" w:hAnsi="Calibri" w:cs="Calibri"/>
          <w:b/>
          <w:bCs/>
          <w:lang w:val="en-US"/>
        </w:rPr>
      </w:pPr>
      <w:r w:rsidRPr="00307C63"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69504" behindDoc="1" locked="0" layoutInCell="1" allowOverlap="1" wp14:anchorId="17632548" wp14:editId="0AEE5AD2">
            <wp:simplePos x="0" y="0"/>
            <wp:positionH relativeFrom="column">
              <wp:posOffset>-180158</wp:posOffset>
            </wp:positionH>
            <wp:positionV relativeFrom="page">
              <wp:posOffset>1966776</wp:posOffset>
            </wp:positionV>
            <wp:extent cx="6119495" cy="3968750"/>
            <wp:effectExtent l="0" t="0" r="0" b="0"/>
            <wp:wrapTight wrapText="bothSides">
              <wp:wrapPolygon edited="0">
                <wp:start x="0" y="0"/>
                <wp:lineTo x="0" y="21462"/>
                <wp:lineTo x="21517" y="21462"/>
                <wp:lineTo x="21517" y="0"/>
                <wp:lineTo x="0" y="0"/>
              </wp:wrapPolygon>
            </wp:wrapTight>
            <wp:docPr id="2056390802" name="Imagen 8" descr="Dibujo en blanco y neg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390802" name="Imagen 8" descr="Dibujo en blanco y negro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97" t="5358" r="18807" b="22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9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DBA75B9" w14:textId="3CCAFA90" w:rsidR="00655839" w:rsidRPr="00307C63" w:rsidRDefault="00655839" w:rsidP="00655839">
      <w:pPr>
        <w:jc w:val="both"/>
        <w:rPr>
          <w:rFonts w:ascii="Calibri" w:hAnsi="Calibri" w:cs="Calibri"/>
          <w:lang w:val="en-US"/>
        </w:rPr>
      </w:pPr>
      <w:r w:rsidRPr="00307C63">
        <w:rPr>
          <w:rFonts w:ascii="Calibri" w:hAnsi="Calibri" w:cs="Calibri"/>
          <w:b/>
          <w:bCs/>
          <w:lang w:val="en-US"/>
        </w:rPr>
        <w:t>Fig. S3. Whole-brain activation maps for the contrasts 2 &gt; 135</w:t>
      </w:r>
      <w:r>
        <w:rPr>
          <w:rFonts w:ascii="Calibri" w:hAnsi="Calibri" w:cs="Calibri"/>
          <w:b/>
          <w:bCs/>
          <w:lang w:val="en-US"/>
        </w:rPr>
        <w:t xml:space="preserve"> (axial view)</w:t>
      </w:r>
      <w:r w:rsidRPr="00307C63">
        <w:rPr>
          <w:rFonts w:ascii="Calibri" w:hAnsi="Calibri" w:cs="Calibri"/>
          <w:lang w:val="en-US"/>
        </w:rPr>
        <w:t xml:space="preserve">: </w:t>
      </w:r>
      <w:r>
        <w:rPr>
          <w:rFonts w:ascii="Calibri" w:hAnsi="Calibri" w:cs="Calibri"/>
          <w:lang w:val="en-US"/>
        </w:rPr>
        <w:t>Increased a</w:t>
      </w:r>
      <w:r w:rsidRPr="001B6BB5">
        <w:rPr>
          <w:rFonts w:ascii="Calibri" w:hAnsi="Calibri" w:cs="Calibri"/>
          <w:lang w:val="en-US"/>
        </w:rPr>
        <w:t>ctivation</w:t>
      </w:r>
      <w:r>
        <w:rPr>
          <w:rFonts w:ascii="Calibri" w:hAnsi="Calibri" w:cs="Calibri"/>
          <w:lang w:val="en-US"/>
        </w:rPr>
        <w:t xml:space="preserve"> was </w:t>
      </w:r>
      <w:proofErr w:type="spellStart"/>
      <w:r>
        <w:rPr>
          <w:rFonts w:ascii="Calibri" w:hAnsi="Calibri" w:cs="Calibri"/>
          <w:lang w:val="en-US"/>
        </w:rPr>
        <w:t>obseved</w:t>
      </w:r>
      <w:proofErr w:type="spellEnd"/>
      <w:r w:rsidRPr="00307C63">
        <w:rPr>
          <w:rFonts w:ascii="Calibri" w:hAnsi="Calibri" w:cs="Calibri"/>
          <w:lang w:val="en-US"/>
        </w:rPr>
        <w:t xml:space="preserve"> in the right posterior middle frontal gyrus (</w:t>
      </w:r>
      <w:proofErr w:type="spellStart"/>
      <w:r w:rsidRPr="00307C63">
        <w:rPr>
          <w:rFonts w:ascii="Calibri" w:hAnsi="Calibri" w:cs="Calibri"/>
          <w:lang w:val="en-US"/>
        </w:rPr>
        <w:t>rpMFG</w:t>
      </w:r>
      <w:proofErr w:type="spellEnd"/>
      <w:r w:rsidRPr="00307C63">
        <w:rPr>
          <w:rFonts w:ascii="Calibri" w:hAnsi="Calibri" w:cs="Calibri"/>
          <w:lang w:val="en-US"/>
        </w:rPr>
        <w:t>). Color bar indicates Z-values. L: left hemisphere; R: right hemisphere.</w:t>
      </w:r>
    </w:p>
    <w:p w14:paraId="79656C95" w14:textId="156215E9" w:rsidR="001B6BB5" w:rsidRDefault="001B6BB5">
      <w:pPr>
        <w:rPr>
          <w:rFonts w:ascii="Calibri" w:hAnsi="Calibri" w:cs="Calibri"/>
          <w:b/>
          <w:bCs/>
          <w:lang w:val="en-US"/>
        </w:rPr>
      </w:pPr>
    </w:p>
    <w:p w14:paraId="78B9B629" w14:textId="0DF7676B" w:rsidR="001B6BB5" w:rsidRDefault="001B6BB5">
      <w:pPr>
        <w:rPr>
          <w:rFonts w:ascii="Calibri" w:hAnsi="Calibri" w:cs="Calibri"/>
          <w:b/>
          <w:bCs/>
          <w:lang w:val="en-US"/>
        </w:rPr>
      </w:pPr>
    </w:p>
    <w:p w14:paraId="7615DA3F" w14:textId="2B9B09DA" w:rsidR="001B6BB5" w:rsidRDefault="001B6BB5">
      <w:pPr>
        <w:rPr>
          <w:rFonts w:ascii="Calibri" w:hAnsi="Calibri" w:cs="Calibri"/>
          <w:b/>
          <w:bCs/>
          <w:lang w:val="en-US"/>
        </w:rPr>
      </w:pPr>
    </w:p>
    <w:p w14:paraId="425A463E" w14:textId="4E072D23" w:rsidR="001B6BB5" w:rsidRDefault="001B6BB5">
      <w:pPr>
        <w:rPr>
          <w:rFonts w:ascii="Calibri" w:hAnsi="Calibri" w:cs="Calibri"/>
          <w:b/>
          <w:bCs/>
          <w:lang w:val="en-US"/>
        </w:rPr>
      </w:pPr>
    </w:p>
    <w:p w14:paraId="34C1E34F" w14:textId="03086641" w:rsidR="001B6BB5" w:rsidRDefault="001B6BB5">
      <w:pPr>
        <w:rPr>
          <w:rFonts w:ascii="Calibri" w:hAnsi="Calibri" w:cs="Calibri"/>
          <w:b/>
          <w:bCs/>
          <w:lang w:val="en-US"/>
        </w:rPr>
      </w:pPr>
    </w:p>
    <w:p w14:paraId="7E10F514" w14:textId="29F33399" w:rsidR="00307C63" w:rsidRPr="007235B6" w:rsidRDefault="00307C63" w:rsidP="00307C63">
      <w:pPr>
        <w:rPr>
          <w:rFonts w:ascii="Calibri" w:hAnsi="Calibri" w:cs="Calibri"/>
          <w:b/>
          <w:bCs/>
          <w:lang w:val="en-US"/>
        </w:rPr>
      </w:pPr>
    </w:p>
    <w:p w14:paraId="5D6FB7EB" w14:textId="6B8CAC79" w:rsidR="00200649" w:rsidRDefault="00200649" w:rsidP="00200649">
      <w:pPr>
        <w:rPr>
          <w:rFonts w:ascii="Calibri" w:hAnsi="Calibri" w:cs="Calibri"/>
          <w:b/>
          <w:bCs/>
          <w:lang w:val="en-US"/>
        </w:rPr>
      </w:pPr>
    </w:p>
    <w:p w14:paraId="22C9C957" w14:textId="7C5678D7" w:rsidR="00655839" w:rsidRPr="007235B6" w:rsidRDefault="00655839" w:rsidP="00200649">
      <w:pPr>
        <w:rPr>
          <w:rFonts w:ascii="Calibri" w:hAnsi="Calibri" w:cs="Calibri"/>
          <w:b/>
          <w:bCs/>
          <w:lang w:val="en-US"/>
        </w:rPr>
      </w:pPr>
    </w:p>
    <w:p w14:paraId="61A36F1F" w14:textId="7A054E61" w:rsidR="00655839" w:rsidRDefault="00655839" w:rsidP="00655839">
      <w:pPr>
        <w:rPr>
          <w:rFonts w:ascii="Calibri" w:hAnsi="Calibri" w:cs="Calibri"/>
          <w:b/>
          <w:bCs/>
          <w:lang w:val="en-US"/>
        </w:rPr>
      </w:pPr>
    </w:p>
    <w:p w14:paraId="56F83EFA" w14:textId="691C5A34" w:rsidR="00655839" w:rsidRDefault="00655839" w:rsidP="00655839">
      <w:pPr>
        <w:jc w:val="both"/>
        <w:rPr>
          <w:rFonts w:ascii="Calibri" w:hAnsi="Calibri" w:cs="Calibri"/>
          <w:b/>
          <w:bCs/>
          <w:lang w:val="en-US"/>
        </w:rPr>
      </w:pPr>
    </w:p>
    <w:p w14:paraId="496B4FFB" w14:textId="0B70E889" w:rsidR="00655839" w:rsidRDefault="00655839" w:rsidP="00655839">
      <w:pPr>
        <w:jc w:val="both"/>
        <w:rPr>
          <w:rFonts w:ascii="Calibri" w:hAnsi="Calibri" w:cs="Calibri"/>
          <w:b/>
          <w:bCs/>
          <w:lang w:val="en-US"/>
        </w:rPr>
      </w:pPr>
    </w:p>
    <w:p w14:paraId="4CD434FE" w14:textId="2E2ADBFA" w:rsidR="00655839" w:rsidRDefault="00655839" w:rsidP="00655839">
      <w:pPr>
        <w:jc w:val="both"/>
        <w:rPr>
          <w:rFonts w:ascii="Calibri" w:hAnsi="Calibri" w:cs="Calibri"/>
          <w:b/>
          <w:bCs/>
          <w:lang w:val="en-US"/>
        </w:rPr>
      </w:pPr>
    </w:p>
    <w:p w14:paraId="5B66F7E1" w14:textId="3D45C1D7" w:rsidR="00655839" w:rsidRPr="00200649" w:rsidRDefault="009F13E4" w:rsidP="00655839">
      <w:pPr>
        <w:jc w:val="both"/>
        <w:rPr>
          <w:rFonts w:ascii="Calibri" w:hAnsi="Calibri" w:cs="Calibri"/>
          <w:lang w:val="en-US"/>
        </w:rPr>
      </w:pPr>
      <w:r w:rsidRPr="00200649"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75648" behindDoc="1" locked="0" layoutInCell="1" allowOverlap="1" wp14:anchorId="06C562E6" wp14:editId="426F4D15">
            <wp:simplePos x="0" y="0"/>
            <wp:positionH relativeFrom="column">
              <wp:posOffset>-134620</wp:posOffset>
            </wp:positionH>
            <wp:positionV relativeFrom="page">
              <wp:posOffset>1912620</wp:posOffset>
            </wp:positionV>
            <wp:extent cx="6119495" cy="4004310"/>
            <wp:effectExtent l="0" t="0" r="0" b="0"/>
            <wp:wrapTight wrapText="bothSides">
              <wp:wrapPolygon edited="0">
                <wp:start x="0" y="0"/>
                <wp:lineTo x="0" y="21477"/>
                <wp:lineTo x="21517" y="21477"/>
                <wp:lineTo x="21517" y="0"/>
                <wp:lineTo x="0" y="0"/>
              </wp:wrapPolygon>
            </wp:wrapTight>
            <wp:docPr id="1517192721" name="Imagen 10" descr="Dibujo en blanco y neg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192721" name="Imagen 10" descr="Dibujo en blanco y negro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82" t="7546" r="20860" b="20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00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55839" w:rsidRPr="00200649">
        <w:rPr>
          <w:rFonts w:ascii="Calibri" w:hAnsi="Calibri" w:cs="Calibri"/>
          <w:b/>
          <w:bCs/>
          <w:lang w:val="en-US"/>
        </w:rPr>
        <w:t>Fig. S4. Whole-brain activation maps for the</w:t>
      </w:r>
      <w:r w:rsidR="00655839">
        <w:rPr>
          <w:rFonts w:ascii="Calibri" w:hAnsi="Calibri" w:cs="Calibri"/>
          <w:b/>
          <w:bCs/>
          <w:lang w:val="en-US"/>
        </w:rPr>
        <w:t xml:space="preserve"> </w:t>
      </w:r>
      <w:r w:rsidR="00655839" w:rsidRPr="00200649">
        <w:rPr>
          <w:rFonts w:ascii="Calibri" w:hAnsi="Calibri" w:cs="Calibri"/>
          <w:b/>
          <w:bCs/>
          <w:lang w:val="en-US"/>
        </w:rPr>
        <w:t>contrasts</w:t>
      </w:r>
      <w:r w:rsidR="00655839" w:rsidRPr="00200649">
        <w:rPr>
          <w:rFonts w:ascii="Calibri" w:hAnsi="Calibri" w:cs="Calibri"/>
          <w:lang w:val="en-US"/>
        </w:rPr>
        <w:t xml:space="preserve"> </w:t>
      </w:r>
      <w:r w:rsidR="00655839" w:rsidRPr="00200649">
        <w:rPr>
          <w:rFonts w:ascii="Calibri" w:hAnsi="Calibri" w:cs="Calibri"/>
          <w:b/>
          <w:bCs/>
          <w:lang w:val="en-US"/>
        </w:rPr>
        <w:t>3 &gt; 125</w:t>
      </w:r>
      <w:r w:rsidR="00655839">
        <w:rPr>
          <w:rFonts w:ascii="Calibri" w:hAnsi="Calibri" w:cs="Calibri"/>
          <w:b/>
          <w:bCs/>
          <w:lang w:val="en-US"/>
        </w:rPr>
        <w:t xml:space="preserve"> (axial view)</w:t>
      </w:r>
      <w:r w:rsidR="00655839" w:rsidRPr="00200649">
        <w:rPr>
          <w:rFonts w:ascii="Calibri" w:hAnsi="Calibri" w:cs="Calibri"/>
          <w:lang w:val="en-US"/>
        </w:rPr>
        <w:t xml:space="preserve">: </w:t>
      </w:r>
      <w:r w:rsidR="00655839">
        <w:rPr>
          <w:rFonts w:ascii="Calibri" w:hAnsi="Calibri" w:cs="Calibri"/>
          <w:lang w:val="en-US"/>
        </w:rPr>
        <w:t>Increased a</w:t>
      </w:r>
      <w:r w:rsidR="00655839" w:rsidRPr="001B6BB5">
        <w:rPr>
          <w:rFonts w:ascii="Calibri" w:hAnsi="Calibri" w:cs="Calibri"/>
          <w:lang w:val="en-US"/>
        </w:rPr>
        <w:t>ctivation</w:t>
      </w:r>
      <w:r w:rsidR="00655839">
        <w:rPr>
          <w:rFonts w:ascii="Calibri" w:hAnsi="Calibri" w:cs="Calibri"/>
          <w:lang w:val="en-US"/>
        </w:rPr>
        <w:t xml:space="preserve"> was found</w:t>
      </w:r>
      <w:r w:rsidR="00655839" w:rsidRPr="001B6BB5">
        <w:rPr>
          <w:rFonts w:ascii="Calibri" w:hAnsi="Calibri" w:cs="Calibri"/>
          <w:lang w:val="en-US"/>
        </w:rPr>
        <w:t xml:space="preserve"> </w:t>
      </w:r>
      <w:r w:rsidR="00655839" w:rsidRPr="00200649">
        <w:rPr>
          <w:rFonts w:ascii="Calibri" w:hAnsi="Calibri" w:cs="Calibri"/>
          <w:lang w:val="en-US"/>
        </w:rPr>
        <w:t>in the left inferior frontal gyrus (</w:t>
      </w:r>
      <w:proofErr w:type="spellStart"/>
      <w:r w:rsidR="00655839" w:rsidRPr="00200649">
        <w:rPr>
          <w:rFonts w:ascii="Calibri" w:hAnsi="Calibri" w:cs="Calibri"/>
          <w:lang w:val="en-US"/>
        </w:rPr>
        <w:t>lIFG</w:t>
      </w:r>
      <w:proofErr w:type="spellEnd"/>
      <w:r w:rsidR="00655839" w:rsidRPr="00200649">
        <w:rPr>
          <w:rFonts w:ascii="Calibri" w:hAnsi="Calibri" w:cs="Calibri"/>
          <w:lang w:val="en-US"/>
        </w:rPr>
        <w:t>). Color bar indicates Z-values. L: left hemisphere; R: right hemisphere.</w:t>
      </w:r>
    </w:p>
    <w:p w14:paraId="3215E997" w14:textId="3A0A45AF" w:rsidR="00307C63" w:rsidRDefault="00307C63">
      <w:pPr>
        <w:rPr>
          <w:rFonts w:ascii="Calibri" w:hAnsi="Calibri" w:cs="Calibri"/>
          <w:b/>
          <w:bCs/>
          <w:lang w:val="en-US"/>
        </w:rPr>
      </w:pPr>
    </w:p>
    <w:p w14:paraId="47DD2710" w14:textId="424A5522" w:rsidR="001B6BB5" w:rsidRDefault="001B6BB5">
      <w:pPr>
        <w:rPr>
          <w:rFonts w:ascii="Calibri" w:hAnsi="Calibri" w:cs="Calibri"/>
          <w:b/>
          <w:bCs/>
          <w:lang w:val="en-US"/>
        </w:rPr>
      </w:pPr>
    </w:p>
    <w:p w14:paraId="0E153905" w14:textId="6B9AF7AF" w:rsidR="00B00E48" w:rsidRDefault="00B00E48">
      <w:pPr>
        <w:rPr>
          <w:rFonts w:ascii="Calibri" w:hAnsi="Calibri" w:cs="Calibri"/>
          <w:b/>
          <w:bCs/>
          <w:lang w:val="en-US"/>
        </w:rPr>
      </w:pPr>
    </w:p>
    <w:p w14:paraId="2DE2C165" w14:textId="21D4A3A8" w:rsidR="00B00E48" w:rsidRDefault="00B00E48">
      <w:pPr>
        <w:rPr>
          <w:rFonts w:ascii="Calibri" w:hAnsi="Calibri" w:cs="Calibri"/>
          <w:b/>
          <w:bCs/>
          <w:lang w:val="en-US"/>
        </w:rPr>
      </w:pPr>
    </w:p>
    <w:p w14:paraId="08713CA5" w14:textId="7BE06BE9" w:rsidR="00B00E48" w:rsidRDefault="00B00E48">
      <w:pPr>
        <w:rPr>
          <w:rFonts w:ascii="Calibri" w:hAnsi="Calibri" w:cs="Calibri"/>
          <w:b/>
          <w:bCs/>
          <w:lang w:val="en-US"/>
        </w:rPr>
      </w:pPr>
    </w:p>
    <w:p w14:paraId="047F0AE4" w14:textId="38ACA167" w:rsidR="00B00E48" w:rsidRDefault="00B00E48">
      <w:pPr>
        <w:rPr>
          <w:rFonts w:ascii="Calibri" w:hAnsi="Calibri" w:cs="Calibri"/>
          <w:b/>
          <w:bCs/>
          <w:lang w:val="en-US"/>
        </w:rPr>
      </w:pPr>
    </w:p>
    <w:p w14:paraId="38EBF9BB" w14:textId="77777777" w:rsidR="00B00E48" w:rsidRDefault="00B00E48">
      <w:pPr>
        <w:rPr>
          <w:rFonts w:ascii="Calibri" w:hAnsi="Calibri" w:cs="Calibri"/>
          <w:b/>
          <w:bCs/>
          <w:lang w:val="en-US"/>
        </w:rPr>
      </w:pPr>
    </w:p>
    <w:p w14:paraId="39DFBA1A" w14:textId="77777777" w:rsidR="00B00E48" w:rsidRDefault="00B00E48">
      <w:pPr>
        <w:rPr>
          <w:rFonts w:ascii="Calibri" w:hAnsi="Calibri" w:cs="Calibri"/>
          <w:b/>
          <w:bCs/>
          <w:lang w:val="en-US"/>
        </w:rPr>
      </w:pPr>
    </w:p>
    <w:p w14:paraId="4E1DBF3A" w14:textId="7D24853F" w:rsidR="00B00E48" w:rsidRDefault="00B00E48">
      <w:pPr>
        <w:rPr>
          <w:rFonts w:ascii="Calibri" w:hAnsi="Calibri" w:cs="Calibri"/>
          <w:b/>
          <w:bCs/>
          <w:lang w:val="en-US"/>
        </w:rPr>
      </w:pPr>
    </w:p>
    <w:p w14:paraId="23ACAF46" w14:textId="1E4278E0" w:rsidR="00655839" w:rsidRDefault="00655839" w:rsidP="00655839">
      <w:pPr>
        <w:jc w:val="both"/>
        <w:rPr>
          <w:rFonts w:ascii="Calibri" w:hAnsi="Calibri" w:cs="Calibri"/>
          <w:b/>
          <w:bCs/>
          <w:lang w:val="en-US"/>
        </w:rPr>
      </w:pPr>
    </w:p>
    <w:p w14:paraId="7758CC5C" w14:textId="58C62F5F" w:rsidR="00655839" w:rsidRDefault="00655839" w:rsidP="00655839">
      <w:pPr>
        <w:jc w:val="both"/>
        <w:rPr>
          <w:rFonts w:ascii="Calibri" w:hAnsi="Calibri" w:cs="Calibri"/>
          <w:b/>
          <w:bCs/>
          <w:lang w:val="en-US"/>
        </w:rPr>
      </w:pPr>
    </w:p>
    <w:p w14:paraId="74E4AE19" w14:textId="457C1BE5" w:rsidR="00655839" w:rsidRPr="006A3EA5" w:rsidRDefault="00936EAB" w:rsidP="00655839">
      <w:pPr>
        <w:jc w:val="both"/>
        <w:rPr>
          <w:rFonts w:ascii="Calibri" w:hAnsi="Calibri" w:cs="Calibri"/>
          <w:b/>
          <w:bCs/>
          <w:lang w:val="en-US"/>
        </w:rPr>
      </w:pPr>
      <w:r w:rsidRPr="00B00E48"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81792" behindDoc="1" locked="0" layoutInCell="1" allowOverlap="1" wp14:anchorId="6FA06F93" wp14:editId="2BD5D5E9">
            <wp:simplePos x="0" y="0"/>
            <wp:positionH relativeFrom="column">
              <wp:posOffset>-208915</wp:posOffset>
            </wp:positionH>
            <wp:positionV relativeFrom="page">
              <wp:posOffset>1623514</wp:posOffset>
            </wp:positionV>
            <wp:extent cx="6119495" cy="4011930"/>
            <wp:effectExtent l="0" t="0" r="0" b="0"/>
            <wp:wrapTight wrapText="bothSides">
              <wp:wrapPolygon edited="0">
                <wp:start x="0" y="0"/>
                <wp:lineTo x="0" y="21538"/>
                <wp:lineTo x="21517" y="21538"/>
                <wp:lineTo x="21517" y="0"/>
                <wp:lineTo x="0" y="0"/>
              </wp:wrapPolygon>
            </wp:wrapTight>
            <wp:docPr id="34002071" name="Imagen 12" descr="Imagen de la pantalla de un video jueg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02071" name="Imagen 12" descr="Imagen de la pantalla de un video juego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71" t="12635" r="19032" b="15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01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55839" w:rsidRPr="00B00E48">
        <w:rPr>
          <w:rFonts w:ascii="Calibri" w:hAnsi="Calibri" w:cs="Calibri"/>
          <w:b/>
          <w:bCs/>
          <w:lang w:val="en-US"/>
        </w:rPr>
        <w:t>Fig. S5. Whole-brain activation maps for the main contrasts 5 &gt; 123</w:t>
      </w:r>
      <w:r w:rsidR="00655839">
        <w:rPr>
          <w:rFonts w:ascii="Calibri" w:hAnsi="Calibri" w:cs="Calibri"/>
          <w:b/>
          <w:bCs/>
          <w:lang w:val="en-US"/>
        </w:rPr>
        <w:t xml:space="preserve"> (axial view)</w:t>
      </w:r>
      <w:r w:rsidR="00655839" w:rsidRPr="00B00E48">
        <w:rPr>
          <w:rFonts w:ascii="Calibri" w:hAnsi="Calibri" w:cs="Calibri"/>
          <w:lang w:val="en-US"/>
        </w:rPr>
        <w:t xml:space="preserve">: </w:t>
      </w:r>
      <w:r w:rsidR="00655839">
        <w:rPr>
          <w:rFonts w:ascii="Calibri" w:hAnsi="Calibri" w:cs="Calibri"/>
          <w:lang w:val="en-US"/>
        </w:rPr>
        <w:t>Increased a</w:t>
      </w:r>
      <w:r w:rsidR="00655839" w:rsidRPr="001B6BB5">
        <w:rPr>
          <w:rFonts w:ascii="Calibri" w:hAnsi="Calibri" w:cs="Calibri"/>
          <w:lang w:val="en-US"/>
        </w:rPr>
        <w:t>ctivation</w:t>
      </w:r>
      <w:r w:rsidR="00655839">
        <w:rPr>
          <w:rFonts w:ascii="Calibri" w:hAnsi="Calibri" w:cs="Calibri"/>
          <w:lang w:val="en-US"/>
        </w:rPr>
        <w:t xml:space="preserve"> was found</w:t>
      </w:r>
      <w:r w:rsidR="00655839" w:rsidRPr="001B6BB5">
        <w:rPr>
          <w:rFonts w:ascii="Calibri" w:hAnsi="Calibri" w:cs="Calibri"/>
          <w:lang w:val="en-US"/>
        </w:rPr>
        <w:t xml:space="preserve"> </w:t>
      </w:r>
      <w:r w:rsidR="00655839" w:rsidRPr="00B00E48">
        <w:rPr>
          <w:rFonts w:ascii="Calibri" w:hAnsi="Calibri" w:cs="Calibri"/>
          <w:lang w:val="en-US"/>
        </w:rPr>
        <w:t>in the prefrontal cortex (PFC), superior parietal cortex/right TPJ (SPC/</w:t>
      </w:r>
      <w:proofErr w:type="spellStart"/>
      <w:r w:rsidR="00655839" w:rsidRPr="00B00E48">
        <w:rPr>
          <w:rFonts w:ascii="Calibri" w:hAnsi="Calibri" w:cs="Calibri"/>
          <w:lang w:val="en-US"/>
        </w:rPr>
        <w:t>rTPJ</w:t>
      </w:r>
      <w:proofErr w:type="spellEnd"/>
      <w:r w:rsidR="00655839" w:rsidRPr="00B00E48">
        <w:rPr>
          <w:rFonts w:ascii="Calibri" w:hAnsi="Calibri" w:cs="Calibri"/>
          <w:lang w:val="en-US"/>
        </w:rPr>
        <w:t>), superior temporal sulcus/left TPJ (STS/</w:t>
      </w:r>
      <w:proofErr w:type="spellStart"/>
      <w:r w:rsidR="00655839" w:rsidRPr="00B00E48">
        <w:rPr>
          <w:rFonts w:ascii="Calibri" w:hAnsi="Calibri" w:cs="Calibri"/>
          <w:lang w:val="en-US"/>
        </w:rPr>
        <w:t>lTPJ</w:t>
      </w:r>
      <w:proofErr w:type="spellEnd"/>
      <w:r w:rsidR="00655839" w:rsidRPr="00B00E48">
        <w:rPr>
          <w:rFonts w:ascii="Calibri" w:hAnsi="Calibri" w:cs="Calibri"/>
          <w:lang w:val="en-US"/>
        </w:rPr>
        <w:t>), bilateral inferior frontal gyrus/anterior insula (IFG/AI), bilateral dorsolateral prefrontal cortex (</w:t>
      </w:r>
      <w:proofErr w:type="spellStart"/>
      <w:r w:rsidR="00655839" w:rsidRPr="00B00E48">
        <w:rPr>
          <w:rFonts w:ascii="Calibri" w:hAnsi="Calibri" w:cs="Calibri"/>
          <w:lang w:val="en-US"/>
        </w:rPr>
        <w:t>dlPFC</w:t>
      </w:r>
      <w:proofErr w:type="spellEnd"/>
      <w:r w:rsidR="00655839" w:rsidRPr="00B00E48">
        <w:rPr>
          <w:rFonts w:ascii="Calibri" w:hAnsi="Calibri" w:cs="Calibri"/>
          <w:lang w:val="en-US"/>
        </w:rPr>
        <w:t>/</w:t>
      </w:r>
      <w:proofErr w:type="spellStart"/>
      <w:r w:rsidR="00655839" w:rsidRPr="00B00E48">
        <w:rPr>
          <w:rFonts w:ascii="Calibri" w:hAnsi="Calibri" w:cs="Calibri"/>
          <w:lang w:val="en-US"/>
        </w:rPr>
        <w:t>rdlPFC</w:t>
      </w:r>
      <w:proofErr w:type="spellEnd"/>
      <w:r w:rsidR="00655839" w:rsidRPr="00B00E48">
        <w:rPr>
          <w:rFonts w:ascii="Calibri" w:hAnsi="Calibri" w:cs="Calibri"/>
          <w:lang w:val="en-US"/>
        </w:rPr>
        <w:t>),</w:t>
      </w:r>
      <w:r>
        <w:rPr>
          <w:rFonts w:ascii="Calibri" w:hAnsi="Calibri" w:cs="Calibri"/>
          <w:lang w:val="en-US"/>
        </w:rPr>
        <w:t xml:space="preserve"> </w:t>
      </w:r>
      <w:r w:rsidR="00655839" w:rsidRPr="00B00E48">
        <w:rPr>
          <w:rFonts w:ascii="Calibri" w:hAnsi="Calibri" w:cs="Calibri"/>
          <w:lang w:val="en-US"/>
        </w:rPr>
        <w:t>middle temporal sulcus (</w:t>
      </w:r>
      <w:proofErr w:type="spellStart"/>
      <w:r w:rsidR="00655839" w:rsidRPr="00B00E48">
        <w:rPr>
          <w:rFonts w:ascii="Calibri" w:hAnsi="Calibri" w:cs="Calibri"/>
          <w:lang w:val="en-US"/>
        </w:rPr>
        <w:t>mTS</w:t>
      </w:r>
      <w:proofErr w:type="spellEnd"/>
      <w:r w:rsidR="00655839" w:rsidRPr="00B00E48">
        <w:rPr>
          <w:rFonts w:ascii="Calibri" w:hAnsi="Calibri" w:cs="Calibri"/>
          <w:lang w:val="en-US"/>
        </w:rPr>
        <w:t>), precuneus/posterior cingulate cortex (</w:t>
      </w:r>
      <w:proofErr w:type="spellStart"/>
      <w:r w:rsidR="00655839" w:rsidRPr="00B00E48">
        <w:rPr>
          <w:rFonts w:ascii="Calibri" w:hAnsi="Calibri" w:cs="Calibri"/>
          <w:lang w:val="en-US"/>
        </w:rPr>
        <w:t>Pcu</w:t>
      </w:r>
      <w:proofErr w:type="spellEnd"/>
      <w:r w:rsidR="00655839" w:rsidRPr="00B00E48">
        <w:rPr>
          <w:rFonts w:ascii="Calibri" w:hAnsi="Calibri" w:cs="Calibri"/>
          <w:lang w:val="en-US"/>
        </w:rPr>
        <w:t>/PCC), and bilateral putamen. Color bar indicates Z-values. L: left hemisphere; R: right hemisphere</w:t>
      </w:r>
      <w:r>
        <w:rPr>
          <w:rFonts w:ascii="Calibri" w:hAnsi="Calibri" w:cs="Calibri"/>
          <w:lang w:val="en-US"/>
        </w:rPr>
        <w:t>.</w:t>
      </w:r>
    </w:p>
    <w:sectPr w:rsidR="00655839" w:rsidRPr="006A3EA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EA5"/>
    <w:rsid w:val="000070B2"/>
    <w:rsid w:val="0011370E"/>
    <w:rsid w:val="001A0C05"/>
    <w:rsid w:val="001B6BB5"/>
    <w:rsid w:val="001D7390"/>
    <w:rsid w:val="00200649"/>
    <w:rsid w:val="002E4FE1"/>
    <w:rsid w:val="00307C63"/>
    <w:rsid w:val="00314F88"/>
    <w:rsid w:val="005762DE"/>
    <w:rsid w:val="005971F9"/>
    <w:rsid w:val="00655839"/>
    <w:rsid w:val="006A3EA5"/>
    <w:rsid w:val="007235B6"/>
    <w:rsid w:val="007E17D9"/>
    <w:rsid w:val="00821827"/>
    <w:rsid w:val="00936EAB"/>
    <w:rsid w:val="009F13E4"/>
    <w:rsid w:val="00A85B40"/>
    <w:rsid w:val="00B00E48"/>
    <w:rsid w:val="00DF6C46"/>
    <w:rsid w:val="00F07659"/>
    <w:rsid w:val="00F3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1062CC"/>
  <w15:chartTrackingRefBased/>
  <w15:docId w15:val="{9C7BDBEB-9EC4-4F5F-A801-F7820CE3F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3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3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3E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3E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3E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3E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3E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3E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3E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3E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3E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E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3E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3E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3E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3E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3E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3E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3E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3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3E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3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3E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3E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3E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3E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3E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3E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3EA5"/>
    <w:rPr>
      <w:b/>
      <w:bCs/>
      <w:smallCaps/>
      <w:color w:val="0F4761" w:themeColor="accent1" w:themeShade="BF"/>
      <w:spacing w:val="5"/>
    </w:rPr>
  </w:style>
  <w:style w:type="paragraph" w:customStyle="1" w:styleId="Estilo1">
    <w:name w:val="Estilo1"/>
    <w:basedOn w:val="Normal"/>
    <w:link w:val="Estilo1Car"/>
    <w:qFormat/>
    <w:rsid w:val="006A3EA5"/>
    <w:pPr>
      <w:spacing w:after="0" w:line="360" w:lineRule="auto"/>
      <w:jc w:val="both"/>
    </w:pPr>
    <w:rPr>
      <w:rFonts w:eastAsia="Times New Roman" w:cs="Times New Roman"/>
      <w:kern w:val="0"/>
      <w:szCs w:val="24"/>
      <w:lang w:val="en-US" w:eastAsia="es-ES"/>
    </w:rPr>
  </w:style>
  <w:style w:type="character" w:customStyle="1" w:styleId="Estilo1Car">
    <w:name w:val="Estilo1 Car"/>
    <w:basedOn w:val="DefaultParagraphFont"/>
    <w:link w:val="Estilo1"/>
    <w:rsid w:val="006A3EA5"/>
    <w:rPr>
      <w:rFonts w:eastAsia="Times New Roman" w:cs="Times New Roman"/>
      <w:kern w:val="0"/>
      <w:szCs w:val="24"/>
      <w:lang w:val="en-US" w:eastAsia="es-ES"/>
    </w:rPr>
  </w:style>
  <w:style w:type="paragraph" w:styleId="NormalWeb">
    <w:name w:val="Normal (Web)"/>
    <w:basedOn w:val="Normal"/>
    <w:uiPriority w:val="99"/>
    <w:semiHidden/>
    <w:unhideWhenUsed/>
    <w:rsid w:val="00307C6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E629D-8EDF-4826-B30C-99C6D6634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5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Licea Haquet</dc:creator>
  <cp:keywords/>
  <dc:description/>
  <cp:lastModifiedBy>Fernando A Barrios</cp:lastModifiedBy>
  <cp:revision>6</cp:revision>
  <dcterms:created xsi:type="dcterms:W3CDTF">2025-08-07T00:29:00Z</dcterms:created>
  <dcterms:modified xsi:type="dcterms:W3CDTF">2025-11-10T04:37:00Z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3e0f3fad-e956-41ac-9b19-d114d09f15be</vt:lpwstr>
  </property>
</Properties>
</file>