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1E33813" w14:textId="169423EC" w:rsidR="00E745CB" w:rsidRDefault="003E4859">
      <w:pPr>
        <w:rPr>
          <w:rFonts w:ascii="Times New Roman" w:hAnsi="Times New Roman" w:cs="Times New Roman"/>
          <w:b/>
          <w:bCs/>
          <w:sz w:val="36"/>
          <w:szCs w:val="36"/>
        </w:rPr>
      </w:pPr>
      <w:r w:rsidRPr="002D7C49">
        <w:rPr>
          <w:rFonts w:ascii="Times New Roman" w:hAnsi="Times New Roman" w:cs="Times New Roman"/>
          <w:b/>
          <w:bCs/>
          <w:sz w:val="36"/>
          <w:szCs w:val="36"/>
        </w:rPr>
        <w:t>Supplementary Information</w:t>
      </w:r>
    </w:p>
    <w:p w14:paraId="0B88A1E5" w14:textId="77777777" w:rsidR="00236C86" w:rsidRPr="00DF563F" w:rsidRDefault="00236C86" w:rsidP="00236C86">
      <w:pPr>
        <w:spacing w:beforeLines="50" w:before="156"/>
        <w:rPr>
          <w:rFonts w:ascii="Times New Roman" w:hAnsi="Times New Roman" w:cs="Times New Roman"/>
          <w:sz w:val="28"/>
          <w:szCs w:val="28"/>
        </w:rPr>
      </w:pPr>
      <w:r w:rsidRPr="00DF563F">
        <w:rPr>
          <w:rFonts w:ascii="Times New Roman" w:hAnsi="Times New Roman" w:cs="Times New Roman"/>
          <w:sz w:val="28"/>
          <w:szCs w:val="28"/>
        </w:rPr>
        <w:t>Enhanced Inverse Compton Scattering via Spontaneous Focusing induced by Coated Plasma Mirror</w:t>
      </w:r>
    </w:p>
    <w:p w14:paraId="13B79168" w14:textId="77777777" w:rsidR="00236C86" w:rsidRPr="00E83282" w:rsidRDefault="00236C86" w:rsidP="00236C86">
      <w:pPr>
        <w:spacing w:beforeLines="50" w:before="156"/>
        <w:rPr>
          <w:rFonts w:ascii="Times New Roman" w:hAnsi="Times New Roman" w:cs="Times New Roman"/>
          <w:szCs w:val="21"/>
        </w:rPr>
      </w:pPr>
    </w:p>
    <w:p w14:paraId="0451F3A3" w14:textId="77777777" w:rsidR="00236C86" w:rsidRPr="00E83282" w:rsidRDefault="00236C86" w:rsidP="00236C86">
      <w:pPr>
        <w:spacing w:beforeLines="50" w:before="156"/>
        <w:rPr>
          <w:rFonts w:ascii="Times New Roman" w:hAnsi="Times New Roman" w:cs="Times New Roman"/>
          <w:szCs w:val="21"/>
        </w:rPr>
      </w:pPr>
      <w:r w:rsidRPr="00E83282">
        <w:rPr>
          <w:rFonts w:ascii="Times New Roman" w:hAnsi="Times New Roman" w:cs="Times New Roman"/>
          <w:szCs w:val="21"/>
        </w:rPr>
        <w:t>Authors</w:t>
      </w:r>
    </w:p>
    <w:p w14:paraId="0AF38D97" w14:textId="77777777" w:rsidR="004573A1" w:rsidRPr="00A71886" w:rsidRDefault="004573A1" w:rsidP="004573A1">
      <w:pPr>
        <w:spacing w:beforeLines="50" w:before="156"/>
        <w:rPr>
          <w:rFonts w:ascii="Times New Roman" w:hAnsi="Times New Roman" w:cs="Times New Roman"/>
          <w:szCs w:val="21"/>
        </w:rPr>
      </w:pPr>
      <w:bookmarkStart w:id="0" w:name="_Hlk212714271"/>
      <w:proofErr w:type="spellStart"/>
      <w:r w:rsidRPr="00A71886">
        <w:rPr>
          <w:rFonts w:ascii="Times New Roman" w:hAnsi="Times New Roman" w:cs="Times New Roman"/>
          <w:szCs w:val="21"/>
        </w:rPr>
        <w:t>Xichen</w:t>
      </w:r>
      <w:proofErr w:type="spellEnd"/>
      <w:r w:rsidRPr="00A71886">
        <w:rPr>
          <w:rFonts w:ascii="Times New Roman" w:hAnsi="Times New Roman" w:cs="Times New Roman"/>
          <w:szCs w:val="21"/>
        </w:rPr>
        <w:t xml:space="preserve"> Hu</w:t>
      </w:r>
      <w:r w:rsidRPr="00A71886">
        <w:rPr>
          <w:rFonts w:ascii="Times New Roman" w:hAnsi="Times New Roman" w:cs="Times New Roman"/>
          <w:szCs w:val="21"/>
          <w:vertAlign w:val="superscript"/>
        </w:rPr>
        <w:t>1</w:t>
      </w:r>
      <w:r>
        <w:rPr>
          <w:rFonts w:ascii="Times New Roman" w:hAnsi="Times New Roman" w:cs="Times New Roman"/>
          <w:szCs w:val="21"/>
          <w:vertAlign w:val="superscript"/>
        </w:rPr>
        <w:t>,7</w:t>
      </w:r>
      <w:r w:rsidRPr="00A71886">
        <w:rPr>
          <w:rFonts w:ascii="Times New Roman" w:hAnsi="Times New Roman" w:cs="Times New Roman"/>
          <w:szCs w:val="21"/>
        </w:rPr>
        <w:t xml:space="preserve">, </w:t>
      </w:r>
      <w:proofErr w:type="spellStart"/>
      <w:r w:rsidRPr="00A71886">
        <w:rPr>
          <w:rFonts w:ascii="Times New Roman" w:hAnsi="Times New Roman" w:cs="Times New Roman"/>
          <w:szCs w:val="21"/>
        </w:rPr>
        <w:t>Mingyang</w:t>
      </w:r>
      <w:proofErr w:type="spellEnd"/>
      <w:r w:rsidRPr="00A71886">
        <w:rPr>
          <w:rFonts w:ascii="Times New Roman" w:hAnsi="Times New Roman" w:cs="Times New Roman"/>
          <w:szCs w:val="21"/>
        </w:rPr>
        <w:t xml:space="preserve"> Zhu</w:t>
      </w:r>
      <w:r w:rsidRPr="00A71886">
        <w:rPr>
          <w:rFonts w:ascii="Times New Roman" w:hAnsi="Times New Roman" w:cs="Times New Roman"/>
          <w:szCs w:val="21"/>
          <w:vertAlign w:val="superscript"/>
        </w:rPr>
        <w:t>1</w:t>
      </w:r>
      <w:r>
        <w:rPr>
          <w:rFonts w:ascii="Times New Roman" w:hAnsi="Times New Roman" w:cs="Times New Roman"/>
          <w:szCs w:val="21"/>
          <w:vertAlign w:val="superscript"/>
        </w:rPr>
        <w:t>,7</w:t>
      </w:r>
      <w:r w:rsidRPr="00A71886">
        <w:rPr>
          <w:rFonts w:ascii="Times New Roman" w:hAnsi="Times New Roman" w:cs="Times New Roman"/>
          <w:szCs w:val="21"/>
        </w:rPr>
        <w:t xml:space="preserve">, </w:t>
      </w:r>
      <w:proofErr w:type="spellStart"/>
      <w:r w:rsidRPr="00A71886">
        <w:rPr>
          <w:rFonts w:ascii="Times New Roman" w:hAnsi="Times New Roman" w:cs="Times New Roman"/>
          <w:szCs w:val="21"/>
        </w:rPr>
        <w:t>Pengpei</w:t>
      </w:r>
      <w:proofErr w:type="spellEnd"/>
      <w:r w:rsidRPr="00A71886">
        <w:rPr>
          <w:rFonts w:ascii="Times New Roman" w:hAnsi="Times New Roman" w:cs="Times New Roman"/>
          <w:szCs w:val="21"/>
        </w:rPr>
        <w:t xml:space="preserve"> Xie</w:t>
      </w:r>
      <w:r w:rsidRPr="00A71886">
        <w:rPr>
          <w:rFonts w:ascii="Times New Roman" w:hAnsi="Times New Roman" w:cs="Times New Roman"/>
          <w:szCs w:val="21"/>
          <w:vertAlign w:val="superscript"/>
        </w:rPr>
        <w:t>3</w:t>
      </w:r>
      <w:r w:rsidRPr="00A71886">
        <w:rPr>
          <w:rFonts w:ascii="Times New Roman" w:hAnsi="Times New Roman" w:cs="Times New Roman"/>
          <w:szCs w:val="21"/>
        </w:rPr>
        <w:t xml:space="preserve">, </w:t>
      </w:r>
      <w:proofErr w:type="spellStart"/>
      <w:r w:rsidRPr="00A71886">
        <w:rPr>
          <w:rFonts w:ascii="Times New Roman" w:hAnsi="Times New Roman" w:cs="Times New Roman"/>
          <w:szCs w:val="21"/>
        </w:rPr>
        <w:t>Bingjun</w:t>
      </w:r>
      <w:proofErr w:type="spellEnd"/>
      <w:r w:rsidRPr="00A71886">
        <w:rPr>
          <w:rFonts w:ascii="Times New Roman" w:hAnsi="Times New Roman" w:cs="Times New Roman"/>
          <w:szCs w:val="21"/>
        </w:rPr>
        <w:t xml:space="preserve"> Li</w:t>
      </w:r>
      <w:r w:rsidRPr="00A71886">
        <w:rPr>
          <w:rFonts w:ascii="Times New Roman" w:hAnsi="Times New Roman" w:cs="Times New Roman"/>
          <w:szCs w:val="21"/>
          <w:vertAlign w:val="superscript"/>
        </w:rPr>
        <w:t>3</w:t>
      </w:r>
      <w:r w:rsidRPr="00A71886">
        <w:rPr>
          <w:rFonts w:ascii="Times New Roman" w:hAnsi="Times New Roman" w:cs="Times New Roman"/>
          <w:szCs w:val="21"/>
        </w:rPr>
        <w:t xml:space="preserve">, </w:t>
      </w:r>
      <w:proofErr w:type="spellStart"/>
      <w:r w:rsidRPr="00A71886">
        <w:rPr>
          <w:rFonts w:ascii="Times New Roman" w:hAnsi="Times New Roman" w:cs="Times New Roman"/>
          <w:szCs w:val="21"/>
        </w:rPr>
        <w:t>Huitong</w:t>
      </w:r>
      <w:proofErr w:type="spellEnd"/>
      <w:r w:rsidRPr="00A71886">
        <w:rPr>
          <w:rFonts w:ascii="Times New Roman" w:hAnsi="Times New Roman" w:cs="Times New Roman"/>
          <w:szCs w:val="21"/>
        </w:rPr>
        <w:t xml:space="preserve"> Zhai</w:t>
      </w:r>
      <w:r w:rsidRPr="00A71886">
        <w:rPr>
          <w:rFonts w:ascii="Times New Roman" w:hAnsi="Times New Roman" w:cs="Times New Roman"/>
          <w:szCs w:val="21"/>
          <w:vertAlign w:val="superscript"/>
        </w:rPr>
        <w:t>1</w:t>
      </w:r>
      <w:r w:rsidRPr="00A71886">
        <w:rPr>
          <w:rFonts w:ascii="Times New Roman" w:hAnsi="Times New Roman" w:cs="Times New Roman"/>
          <w:szCs w:val="21"/>
        </w:rPr>
        <w:t xml:space="preserve">, </w:t>
      </w:r>
      <w:proofErr w:type="spellStart"/>
      <w:r w:rsidRPr="00A71886">
        <w:rPr>
          <w:rFonts w:ascii="Times New Roman" w:hAnsi="Times New Roman" w:cs="Times New Roman"/>
          <w:szCs w:val="21"/>
        </w:rPr>
        <w:t>Bingzhan</w:t>
      </w:r>
      <w:proofErr w:type="spellEnd"/>
      <w:r w:rsidRPr="00A71886">
        <w:rPr>
          <w:rFonts w:ascii="Times New Roman" w:hAnsi="Times New Roman" w:cs="Times New Roman"/>
          <w:szCs w:val="21"/>
        </w:rPr>
        <w:t xml:space="preserve"> Shi</w:t>
      </w:r>
      <w:r w:rsidRPr="00A71886">
        <w:rPr>
          <w:rFonts w:ascii="Times New Roman" w:hAnsi="Times New Roman" w:cs="Times New Roman"/>
          <w:szCs w:val="21"/>
          <w:vertAlign w:val="superscript"/>
        </w:rPr>
        <w:t>1</w:t>
      </w:r>
      <w:r w:rsidRPr="00A71886">
        <w:rPr>
          <w:rFonts w:ascii="Times New Roman" w:hAnsi="Times New Roman" w:cs="Times New Roman"/>
          <w:szCs w:val="21"/>
        </w:rPr>
        <w:t>, Hui Zeng</w:t>
      </w:r>
      <w:r w:rsidRPr="00A71886">
        <w:rPr>
          <w:rFonts w:ascii="Times New Roman" w:hAnsi="Times New Roman" w:cs="Times New Roman"/>
          <w:szCs w:val="21"/>
          <w:vertAlign w:val="superscript"/>
        </w:rPr>
        <w:t>1</w:t>
      </w:r>
      <w:r w:rsidRPr="00A71886">
        <w:rPr>
          <w:rFonts w:ascii="Times New Roman" w:hAnsi="Times New Roman" w:cs="Times New Roman"/>
          <w:szCs w:val="21"/>
        </w:rPr>
        <w:t xml:space="preserve">, </w:t>
      </w:r>
      <w:proofErr w:type="spellStart"/>
      <w:r w:rsidRPr="00A71886">
        <w:rPr>
          <w:rFonts w:ascii="Times New Roman" w:hAnsi="Times New Roman" w:cs="Times New Roman"/>
          <w:szCs w:val="21"/>
        </w:rPr>
        <w:t>Tianbing</w:t>
      </w:r>
      <w:proofErr w:type="spellEnd"/>
      <w:r w:rsidRPr="00A71886">
        <w:rPr>
          <w:rFonts w:ascii="Times New Roman" w:hAnsi="Times New Roman" w:cs="Times New Roman"/>
          <w:szCs w:val="21"/>
        </w:rPr>
        <w:t xml:space="preserve"> Wang</w:t>
      </w:r>
      <w:r w:rsidRPr="00A71886">
        <w:rPr>
          <w:rFonts w:ascii="Times New Roman" w:hAnsi="Times New Roman" w:cs="Times New Roman"/>
          <w:szCs w:val="21"/>
          <w:vertAlign w:val="superscript"/>
        </w:rPr>
        <w:t>3</w:t>
      </w:r>
      <w:r w:rsidRPr="00A71886">
        <w:rPr>
          <w:rFonts w:ascii="Times New Roman" w:hAnsi="Times New Roman" w:cs="Times New Roman"/>
          <w:szCs w:val="21"/>
        </w:rPr>
        <w:t xml:space="preserve">, </w:t>
      </w:r>
      <w:proofErr w:type="spellStart"/>
      <w:r w:rsidRPr="00A71886">
        <w:rPr>
          <w:rFonts w:ascii="Times New Roman" w:hAnsi="Times New Roman" w:cs="Times New Roman"/>
          <w:szCs w:val="21"/>
        </w:rPr>
        <w:t>Yifei</w:t>
      </w:r>
      <w:proofErr w:type="spellEnd"/>
      <w:r w:rsidRPr="00A71886">
        <w:rPr>
          <w:rFonts w:ascii="Times New Roman" w:hAnsi="Times New Roman" w:cs="Times New Roman"/>
          <w:szCs w:val="21"/>
        </w:rPr>
        <w:t xml:space="preserve"> Li</w:t>
      </w:r>
      <w:r w:rsidRPr="00A71886">
        <w:rPr>
          <w:rFonts w:ascii="Times New Roman" w:hAnsi="Times New Roman" w:cs="Times New Roman"/>
          <w:szCs w:val="21"/>
          <w:vertAlign w:val="superscript"/>
        </w:rPr>
        <w:t>2,</w:t>
      </w:r>
      <w:r w:rsidRPr="00A71886">
        <w:rPr>
          <w:rFonts w:ascii="MS Gothic" w:eastAsia="MS Gothic" w:hAnsi="MS Gothic" w:cs="MS Gothic" w:hint="eastAsia"/>
          <w:szCs w:val="21"/>
          <w:vertAlign w:val="superscript"/>
        </w:rPr>
        <w:t>∗</w:t>
      </w:r>
      <w:r w:rsidRPr="00A71886">
        <w:rPr>
          <w:rFonts w:ascii="Times New Roman" w:hAnsi="Times New Roman" w:cs="Times New Roman"/>
          <w:szCs w:val="21"/>
        </w:rPr>
        <w:t xml:space="preserve">, </w:t>
      </w:r>
      <w:proofErr w:type="spellStart"/>
      <w:r w:rsidRPr="00A71886">
        <w:rPr>
          <w:rFonts w:ascii="Times New Roman" w:hAnsi="Times New Roman" w:cs="Times New Roman"/>
          <w:szCs w:val="21"/>
        </w:rPr>
        <w:t>Jinguang</w:t>
      </w:r>
      <w:proofErr w:type="spellEnd"/>
      <w:r w:rsidRPr="00A71886">
        <w:rPr>
          <w:rFonts w:ascii="Times New Roman" w:hAnsi="Times New Roman" w:cs="Times New Roman"/>
          <w:szCs w:val="21"/>
        </w:rPr>
        <w:t xml:space="preserve"> Wang</w:t>
      </w:r>
      <w:r w:rsidRPr="00A71886">
        <w:rPr>
          <w:rFonts w:ascii="Times New Roman" w:hAnsi="Times New Roman" w:cs="Times New Roman"/>
          <w:szCs w:val="21"/>
          <w:vertAlign w:val="superscript"/>
        </w:rPr>
        <w:t>2</w:t>
      </w:r>
      <w:r w:rsidRPr="00A71886">
        <w:rPr>
          <w:rFonts w:ascii="Times New Roman" w:hAnsi="Times New Roman" w:cs="Times New Roman"/>
          <w:szCs w:val="21"/>
        </w:rPr>
        <w:t>,</w:t>
      </w:r>
      <w:r w:rsidRPr="00A71886">
        <w:rPr>
          <w:rFonts w:ascii="Times New Roman" w:hAnsi="Times New Roman" w:cs="Times New Roman" w:hint="eastAsia"/>
          <w:szCs w:val="21"/>
        </w:rPr>
        <w:t xml:space="preserve"> </w:t>
      </w:r>
      <w:proofErr w:type="spellStart"/>
      <w:r w:rsidRPr="00A71886">
        <w:rPr>
          <w:rFonts w:ascii="Times New Roman" w:hAnsi="Times New Roman" w:cs="Times New Roman"/>
          <w:szCs w:val="21"/>
        </w:rPr>
        <w:t>Wenchao</w:t>
      </w:r>
      <w:proofErr w:type="spellEnd"/>
      <w:r w:rsidRPr="00A71886">
        <w:rPr>
          <w:rFonts w:ascii="Times New Roman" w:hAnsi="Times New Roman" w:cs="Times New Roman"/>
          <w:szCs w:val="21"/>
        </w:rPr>
        <w:t xml:space="preserve"> Yan</w:t>
      </w:r>
      <w:r w:rsidRPr="00A71886">
        <w:rPr>
          <w:rFonts w:ascii="Times New Roman" w:hAnsi="Times New Roman" w:cs="Times New Roman"/>
          <w:szCs w:val="21"/>
          <w:vertAlign w:val="superscript"/>
        </w:rPr>
        <w:t>1,4</w:t>
      </w:r>
      <w:r w:rsidRPr="00A71886">
        <w:rPr>
          <w:rFonts w:ascii="Times New Roman" w:hAnsi="Times New Roman" w:cs="Times New Roman"/>
          <w:szCs w:val="21"/>
        </w:rPr>
        <w:t xml:space="preserve">, </w:t>
      </w:r>
      <w:proofErr w:type="spellStart"/>
      <w:r w:rsidRPr="00A71886">
        <w:rPr>
          <w:rFonts w:ascii="Times New Roman" w:hAnsi="Times New Roman" w:cs="Times New Roman"/>
          <w:szCs w:val="21"/>
        </w:rPr>
        <w:t>Jie</w:t>
      </w:r>
      <w:proofErr w:type="spellEnd"/>
      <w:r w:rsidRPr="00A71886">
        <w:rPr>
          <w:rFonts w:ascii="Times New Roman" w:hAnsi="Times New Roman" w:cs="Times New Roman"/>
          <w:szCs w:val="21"/>
        </w:rPr>
        <w:t xml:space="preserve"> Feng</w:t>
      </w:r>
      <w:r w:rsidRPr="00A71886">
        <w:rPr>
          <w:rFonts w:ascii="Times New Roman" w:hAnsi="Times New Roman" w:cs="Times New Roman"/>
          <w:szCs w:val="21"/>
          <w:vertAlign w:val="superscript"/>
        </w:rPr>
        <w:t>1,4</w:t>
      </w:r>
      <w:r w:rsidRPr="00A71886">
        <w:rPr>
          <w:rFonts w:ascii="Times New Roman" w:hAnsi="Times New Roman" w:cs="Times New Roman"/>
          <w:szCs w:val="21"/>
        </w:rPr>
        <w:t xml:space="preserve">, </w:t>
      </w:r>
      <w:proofErr w:type="spellStart"/>
      <w:r w:rsidRPr="00A71886">
        <w:rPr>
          <w:rFonts w:ascii="Times New Roman" w:hAnsi="Times New Roman" w:cs="Times New Roman"/>
          <w:szCs w:val="21"/>
        </w:rPr>
        <w:t>Yanfei</w:t>
      </w:r>
      <w:proofErr w:type="spellEnd"/>
      <w:r w:rsidRPr="00A71886">
        <w:rPr>
          <w:rFonts w:ascii="Times New Roman" w:hAnsi="Times New Roman" w:cs="Times New Roman"/>
          <w:szCs w:val="21"/>
        </w:rPr>
        <w:t xml:space="preserve"> Li</w:t>
      </w:r>
      <w:r w:rsidRPr="00A71886">
        <w:rPr>
          <w:rFonts w:ascii="Times New Roman" w:hAnsi="Times New Roman" w:cs="Times New Roman" w:hint="eastAsia"/>
          <w:szCs w:val="21"/>
          <w:vertAlign w:val="superscript"/>
        </w:rPr>
        <w:t>3</w:t>
      </w:r>
      <w:r w:rsidRPr="00A71886">
        <w:rPr>
          <w:rFonts w:ascii="Times New Roman" w:hAnsi="Times New Roman" w:cs="Times New Roman"/>
          <w:szCs w:val="21"/>
        </w:rPr>
        <w:t>, Xin Lu</w:t>
      </w:r>
      <w:r w:rsidRPr="00A71886">
        <w:rPr>
          <w:rFonts w:ascii="Times New Roman" w:hAnsi="Times New Roman" w:cs="Times New Roman"/>
          <w:szCs w:val="21"/>
          <w:vertAlign w:val="superscript"/>
        </w:rPr>
        <w:t>2</w:t>
      </w:r>
      <w:r>
        <w:rPr>
          <w:rFonts w:ascii="Times New Roman" w:hAnsi="Times New Roman" w:cs="Times New Roman" w:hint="eastAsia"/>
          <w:szCs w:val="21"/>
          <w:vertAlign w:val="superscript"/>
        </w:rPr>
        <w:t>,</w:t>
      </w:r>
      <w:r>
        <w:rPr>
          <w:rFonts w:ascii="Times New Roman" w:hAnsi="Times New Roman" w:cs="Times New Roman"/>
          <w:szCs w:val="21"/>
          <w:vertAlign w:val="superscript"/>
        </w:rPr>
        <w:t>5,6</w:t>
      </w:r>
      <w:r w:rsidRPr="00A71886">
        <w:rPr>
          <w:rFonts w:ascii="Times New Roman" w:hAnsi="Times New Roman" w:cs="Times New Roman"/>
          <w:szCs w:val="21"/>
        </w:rPr>
        <w:t>, Liming Chen</w:t>
      </w:r>
      <w:r w:rsidRPr="00A71886">
        <w:rPr>
          <w:rFonts w:ascii="Times New Roman" w:hAnsi="Times New Roman" w:cs="Times New Roman"/>
          <w:szCs w:val="21"/>
          <w:vertAlign w:val="superscript"/>
        </w:rPr>
        <w:t>1,4,</w:t>
      </w:r>
      <w:r w:rsidRPr="00A71886">
        <w:rPr>
          <w:rFonts w:ascii="MS Gothic" w:eastAsia="MS Gothic" w:hAnsi="MS Gothic" w:cs="MS Gothic" w:hint="eastAsia"/>
          <w:szCs w:val="21"/>
          <w:vertAlign w:val="superscript"/>
        </w:rPr>
        <w:t>∗</w:t>
      </w:r>
    </w:p>
    <w:bookmarkEnd w:id="0"/>
    <w:p w14:paraId="3C8B94F9" w14:textId="77777777" w:rsidR="004573A1" w:rsidRPr="00A71886" w:rsidRDefault="004573A1" w:rsidP="004573A1">
      <w:pPr>
        <w:pStyle w:val="Default"/>
        <w:spacing w:beforeLines="50" w:before="156"/>
        <w:rPr>
          <w:color w:val="auto"/>
        </w:rPr>
      </w:pPr>
    </w:p>
    <w:p w14:paraId="51DEFA5C" w14:textId="77777777" w:rsidR="004573A1" w:rsidRPr="00A71886" w:rsidRDefault="004573A1" w:rsidP="004573A1">
      <w:pPr>
        <w:pStyle w:val="Default"/>
        <w:spacing w:beforeLines="50" w:before="156"/>
        <w:rPr>
          <w:color w:val="auto"/>
          <w:kern w:val="2"/>
          <w:sz w:val="21"/>
          <w:szCs w:val="21"/>
        </w:rPr>
      </w:pPr>
      <w:r w:rsidRPr="00A71886">
        <w:rPr>
          <w:color w:val="auto"/>
          <w:kern w:val="2"/>
          <w:sz w:val="21"/>
          <w:szCs w:val="21"/>
          <w:vertAlign w:val="superscript"/>
        </w:rPr>
        <w:t>1</w:t>
      </w:r>
      <w:r w:rsidRPr="00A71886">
        <w:rPr>
          <w:color w:val="auto"/>
          <w:kern w:val="2"/>
          <w:sz w:val="21"/>
          <w:szCs w:val="21"/>
        </w:rPr>
        <w:t>State Key Laboratory of Dark Matter Physics, Key Laboratory for Laser Plasmas (</w:t>
      </w:r>
      <w:proofErr w:type="spellStart"/>
      <w:r w:rsidRPr="00A71886">
        <w:rPr>
          <w:color w:val="auto"/>
          <w:kern w:val="2"/>
          <w:sz w:val="21"/>
          <w:szCs w:val="21"/>
        </w:rPr>
        <w:t>MoE</w:t>
      </w:r>
      <w:proofErr w:type="spellEnd"/>
      <w:r w:rsidRPr="00A71886">
        <w:rPr>
          <w:color w:val="auto"/>
          <w:kern w:val="2"/>
          <w:sz w:val="21"/>
          <w:szCs w:val="21"/>
        </w:rPr>
        <w:t>), School of Physics and Astronomy, Shanghai Jiao Tong University, Shanghai 200240, China</w:t>
      </w:r>
    </w:p>
    <w:p w14:paraId="72377675" w14:textId="77777777" w:rsidR="004573A1" w:rsidRPr="00A71886" w:rsidRDefault="004573A1" w:rsidP="004573A1">
      <w:pPr>
        <w:pStyle w:val="Default"/>
        <w:spacing w:beforeLines="50" w:before="156"/>
        <w:rPr>
          <w:color w:val="auto"/>
          <w:kern w:val="2"/>
          <w:sz w:val="21"/>
          <w:szCs w:val="21"/>
        </w:rPr>
      </w:pPr>
      <w:r w:rsidRPr="00A71886">
        <w:rPr>
          <w:color w:val="auto"/>
          <w:kern w:val="2"/>
          <w:sz w:val="21"/>
          <w:szCs w:val="21"/>
          <w:vertAlign w:val="superscript"/>
        </w:rPr>
        <w:t>2</w:t>
      </w:r>
      <w:r w:rsidRPr="005A4D2B">
        <w:rPr>
          <w:color w:val="auto"/>
          <w:kern w:val="2"/>
          <w:sz w:val="21"/>
          <w:szCs w:val="21"/>
        </w:rPr>
        <w:t>Beijing National Laboratory of Condensed Matter Physics, Institute of Physics, Chinese Academy of Sciences, Beijing 100190, China</w:t>
      </w:r>
    </w:p>
    <w:p w14:paraId="54C85AF1" w14:textId="77777777" w:rsidR="004573A1" w:rsidRPr="00A71886" w:rsidRDefault="004573A1" w:rsidP="004573A1">
      <w:pPr>
        <w:pStyle w:val="Default"/>
        <w:spacing w:beforeLines="50" w:before="156"/>
        <w:rPr>
          <w:color w:val="auto"/>
          <w:kern w:val="2"/>
          <w:sz w:val="21"/>
          <w:szCs w:val="21"/>
        </w:rPr>
      </w:pPr>
      <w:r w:rsidRPr="00A71886">
        <w:rPr>
          <w:color w:val="auto"/>
          <w:kern w:val="2"/>
          <w:sz w:val="21"/>
          <w:szCs w:val="21"/>
          <w:vertAlign w:val="superscript"/>
        </w:rPr>
        <w:t>3</w:t>
      </w:r>
      <w:r w:rsidRPr="00A71886">
        <w:rPr>
          <w:color w:val="auto"/>
          <w:kern w:val="2"/>
          <w:sz w:val="21"/>
          <w:szCs w:val="21"/>
        </w:rPr>
        <w:t xml:space="preserve">Department of Nuclear Science and Technology, School of Energy and Power Engineering, Xi’an </w:t>
      </w:r>
      <w:proofErr w:type="spellStart"/>
      <w:r w:rsidRPr="00A71886">
        <w:rPr>
          <w:color w:val="auto"/>
          <w:kern w:val="2"/>
          <w:sz w:val="21"/>
          <w:szCs w:val="21"/>
        </w:rPr>
        <w:t>Jiaotong</w:t>
      </w:r>
      <w:proofErr w:type="spellEnd"/>
      <w:r w:rsidRPr="00A71886">
        <w:rPr>
          <w:color w:val="auto"/>
          <w:kern w:val="2"/>
          <w:sz w:val="21"/>
          <w:szCs w:val="21"/>
        </w:rPr>
        <w:t xml:space="preserve"> University, Xi’an 710049, China</w:t>
      </w:r>
    </w:p>
    <w:p w14:paraId="2555B3E2" w14:textId="77777777" w:rsidR="004573A1" w:rsidRDefault="004573A1" w:rsidP="004573A1">
      <w:pPr>
        <w:pStyle w:val="Default"/>
        <w:spacing w:beforeLines="50" w:before="156"/>
        <w:rPr>
          <w:color w:val="auto"/>
          <w:kern w:val="2"/>
          <w:sz w:val="21"/>
          <w:szCs w:val="21"/>
        </w:rPr>
      </w:pPr>
      <w:r w:rsidRPr="00A71886">
        <w:rPr>
          <w:color w:val="auto"/>
          <w:kern w:val="2"/>
          <w:sz w:val="21"/>
          <w:szCs w:val="21"/>
          <w:vertAlign w:val="superscript"/>
        </w:rPr>
        <w:t>4</w:t>
      </w:r>
      <w:r w:rsidRPr="00A71886">
        <w:rPr>
          <w:color w:val="auto"/>
          <w:kern w:val="2"/>
          <w:sz w:val="21"/>
          <w:szCs w:val="21"/>
        </w:rPr>
        <w:t xml:space="preserve">IFSA Collaborative Innovation Center, Shanghai Jiao Tong University, Shanghai 200240, China </w:t>
      </w:r>
    </w:p>
    <w:p w14:paraId="63E2A0E4" w14:textId="77777777" w:rsidR="004573A1" w:rsidRPr="00C50B8C" w:rsidRDefault="004573A1" w:rsidP="004573A1">
      <w:pPr>
        <w:pStyle w:val="Default"/>
        <w:spacing w:beforeLines="50" w:before="156"/>
        <w:rPr>
          <w:color w:val="auto"/>
          <w:kern w:val="2"/>
          <w:sz w:val="21"/>
          <w:szCs w:val="21"/>
        </w:rPr>
      </w:pPr>
      <w:r w:rsidRPr="00C50B8C">
        <w:rPr>
          <w:color w:val="auto"/>
          <w:kern w:val="2"/>
          <w:sz w:val="21"/>
          <w:szCs w:val="21"/>
          <w:vertAlign w:val="superscript"/>
        </w:rPr>
        <w:t>5</w:t>
      </w:r>
      <w:r w:rsidRPr="00C50B8C">
        <w:rPr>
          <w:color w:val="auto"/>
          <w:kern w:val="2"/>
          <w:sz w:val="21"/>
          <w:szCs w:val="21"/>
        </w:rPr>
        <w:t>School of Physical Sciences, University of Chinese Academy of Sciences, Beijing 100049, China</w:t>
      </w:r>
    </w:p>
    <w:p w14:paraId="08434916" w14:textId="77777777" w:rsidR="004573A1" w:rsidRDefault="004573A1" w:rsidP="004573A1">
      <w:pPr>
        <w:pStyle w:val="Default"/>
        <w:spacing w:beforeLines="50" w:before="156"/>
        <w:rPr>
          <w:color w:val="auto"/>
          <w:kern w:val="2"/>
          <w:sz w:val="21"/>
          <w:szCs w:val="21"/>
        </w:rPr>
      </w:pPr>
      <w:r w:rsidRPr="00C50B8C">
        <w:rPr>
          <w:color w:val="auto"/>
          <w:kern w:val="2"/>
          <w:sz w:val="21"/>
          <w:szCs w:val="21"/>
          <w:vertAlign w:val="superscript"/>
        </w:rPr>
        <w:t>6</w:t>
      </w:r>
      <w:r w:rsidRPr="00C50B8C">
        <w:rPr>
          <w:color w:val="auto"/>
          <w:kern w:val="2"/>
          <w:sz w:val="21"/>
          <w:szCs w:val="21"/>
        </w:rPr>
        <w:t>Songshan Lake Materials Laboratory, Dongguan, Guangdong 523808, China</w:t>
      </w:r>
    </w:p>
    <w:p w14:paraId="185786F1" w14:textId="77777777" w:rsidR="004573A1" w:rsidRPr="00A71886" w:rsidRDefault="004573A1" w:rsidP="004573A1">
      <w:pPr>
        <w:pStyle w:val="Default"/>
        <w:spacing w:beforeLines="50" w:before="156"/>
        <w:rPr>
          <w:color w:val="auto"/>
          <w:kern w:val="2"/>
          <w:sz w:val="21"/>
          <w:szCs w:val="21"/>
        </w:rPr>
      </w:pPr>
      <w:r>
        <w:rPr>
          <w:color w:val="auto"/>
          <w:kern w:val="2"/>
          <w:sz w:val="21"/>
          <w:szCs w:val="21"/>
          <w:vertAlign w:val="superscript"/>
        </w:rPr>
        <w:t>7</w:t>
      </w:r>
      <w:r w:rsidRPr="001356F9">
        <w:rPr>
          <w:color w:val="auto"/>
          <w:kern w:val="2"/>
          <w:sz w:val="21"/>
          <w:szCs w:val="21"/>
        </w:rPr>
        <w:t xml:space="preserve">These authors contributed equally: </w:t>
      </w:r>
      <w:proofErr w:type="spellStart"/>
      <w:r>
        <w:rPr>
          <w:color w:val="auto"/>
          <w:kern w:val="2"/>
          <w:sz w:val="21"/>
          <w:szCs w:val="21"/>
        </w:rPr>
        <w:t>X</w:t>
      </w:r>
      <w:r>
        <w:rPr>
          <w:rFonts w:hint="eastAsia"/>
          <w:color w:val="auto"/>
          <w:kern w:val="2"/>
          <w:sz w:val="21"/>
          <w:szCs w:val="21"/>
        </w:rPr>
        <w:t>ichen</w:t>
      </w:r>
      <w:proofErr w:type="spellEnd"/>
      <w:r>
        <w:rPr>
          <w:color w:val="auto"/>
          <w:kern w:val="2"/>
          <w:sz w:val="21"/>
          <w:szCs w:val="21"/>
        </w:rPr>
        <w:t xml:space="preserve"> H</w:t>
      </w:r>
      <w:r>
        <w:rPr>
          <w:rFonts w:hint="eastAsia"/>
          <w:color w:val="auto"/>
          <w:kern w:val="2"/>
          <w:sz w:val="21"/>
          <w:szCs w:val="21"/>
        </w:rPr>
        <w:t>u</w:t>
      </w:r>
      <w:r>
        <w:rPr>
          <w:color w:val="auto"/>
          <w:kern w:val="2"/>
          <w:sz w:val="21"/>
          <w:szCs w:val="21"/>
        </w:rPr>
        <w:t xml:space="preserve">, </w:t>
      </w:r>
      <w:proofErr w:type="spellStart"/>
      <w:r>
        <w:rPr>
          <w:color w:val="auto"/>
          <w:kern w:val="2"/>
          <w:sz w:val="21"/>
          <w:szCs w:val="21"/>
        </w:rPr>
        <w:t>Mingyang</w:t>
      </w:r>
      <w:proofErr w:type="spellEnd"/>
      <w:r>
        <w:rPr>
          <w:color w:val="auto"/>
          <w:kern w:val="2"/>
          <w:sz w:val="21"/>
          <w:szCs w:val="21"/>
        </w:rPr>
        <w:t xml:space="preserve"> Zhu</w:t>
      </w:r>
    </w:p>
    <w:p w14:paraId="6F831A82" w14:textId="77777777" w:rsidR="00236C86" w:rsidRPr="00E83282" w:rsidRDefault="00236C86" w:rsidP="00236C86">
      <w:pPr>
        <w:spacing w:beforeLines="50" w:before="156"/>
        <w:rPr>
          <w:rFonts w:ascii="Times New Roman" w:hAnsi="Times New Roman" w:cs="Times New Roman"/>
          <w:szCs w:val="21"/>
        </w:rPr>
      </w:pPr>
      <w:r w:rsidRPr="00E83282">
        <w:rPr>
          <w:rFonts w:ascii="MS Gothic" w:eastAsia="MS Gothic" w:hAnsi="MS Gothic" w:cs="MS Gothic" w:hint="eastAsia"/>
          <w:szCs w:val="21"/>
        </w:rPr>
        <w:t>∗</w:t>
      </w:r>
      <w:r w:rsidRPr="00E83282">
        <w:rPr>
          <w:rFonts w:ascii="Times New Roman" w:hAnsi="Times New Roman" w:cs="Times New Roman"/>
          <w:szCs w:val="21"/>
        </w:rPr>
        <w:t xml:space="preserve"> Corresponding author: </w:t>
      </w:r>
      <w:hyperlink r:id="rId6" w:history="1">
        <w:r w:rsidRPr="00E83282">
          <w:rPr>
            <w:rStyle w:val="a8"/>
            <w:rFonts w:ascii="Times New Roman" w:hAnsi="Times New Roman" w:cs="Times New Roman"/>
            <w:szCs w:val="21"/>
          </w:rPr>
          <w:t>lmchen@sjtu.edu.cn</w:t>
        </w:r>
      </w:hyperlink>
      <w:r w:rsidRPr="00E83282">
        <w:rPr>
          <w:rFonts w:ascii="Times New Roman" w:hAnsi="Times New Roman" w:cs="Times New Roman"/>
          <w:szCs w:val="21"/>
        </w:rPr>
        <w:t>;</w:t>
      </w:r>
      <w:r w:rsidRPr="00096498">
        <w:rPr>
          <w:rFonts w:ascii="Times New Roman" w:hAnsi="Times New Roman" w:cs="Times New Roman"/>
          <w:szCs w:val="21"/>
        </w:rPr>
        <w:t xml:space="preserve"> </w:t>
      </w:r>
      <w:hyperlink r:id="rId7" w:history="1">
        <w:r w:rsidRPr="0008050F">
          <w:rPr>
            <w:rStyle w:val="a8"/>
            <w:rFonts w:ascii="Times New Roman" w:hAnsi="Times New Roman" w:cs="Times New Roman"/>
            <w:szCs w:val="21"/>
          </w:rPr>
          <w:t>yflx@iphy.ac.cn</w:t>
        </w:r>
      </w:hyperlink>
    </w:p>
    <w:p w14:paraId="4C32D639" w14:textId="5551191B" w:rsidR="002D7C49" w:rsidRPr="00236C86" w:rsidRDefault="002D7C49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233CF6D4" w14:textId="162470AB" w:rsidR="002D7C49" w:rsidRPr="00965613" w:rsidRDefault="002D7C49">
      <w:pPr>
        <w:rPr>
          <w:rFonts w:ascii="Times New Roman" w:hAnsi="Times New Roman" w:cs="Times New Roman"/>
          <w:b/>
          <w:bCs/>
          <w:sz w:val="28"/>
          <w:szCs w:val="28"/>
        </w:rPr>
      </w:pPr>
      <w:r w:rsidRPr="00965613">
        <w:rPr>
          <w:rFonts w:ascii="Times New Roman" w:hAnsi="Times New Roman" w:cs="Times New Roman" w:hint="eastAsia"/>
          <w:b/>
          <w:bCs/>
          <w:sz w:val="28"/>
          <w:szCs w:val="28"/>
        </w:rPr>
        <w:t>Content</w:t>
      </w:r>
    </w:p>
    <w:p w14:paraId="0F0303AD" w14:textId="7C61F7ED" w:rsidR="00EE3F3F" w:rsidRPr="00965613" w:rsidRDefault="0072367D">
      <w:pPr>
        <w:rPr>
          <w:rFonts w:ascii="Times New Roman" w:hAnsi="Times New Roman" w:cs="Times New Roman"/>
          <w:b/>
          <w:bCs/>
          <w:sz w:val="28"/>
          <w:szCs w:val="28"/>
        </w:rPr>
      </w:pPr>
      <w:r w:rsidRPr="00965613">
        <w:rPr>
          <w:rFonts w:ascii="Times New Roman" w:hAnsi="Times New Roman" w:cs="Times New Roman"/>
          <w:b/>
          <w:bCs/>
          <w:sz w:val="28"/>
          <w:szCs w:val="28"/>
        </w:rPr>
        <w:t>Ⅰ. E</w:t>
      </w:r>
      <w:r w:rsidRPr="00965613">
        <w:rPr>
          <w:rFonts w:ascii="Times New Roman" w:hAnsi="Times New Roman" w:cs="Times New Roman" w:hint="eastAsia"/>
          <w:b/>
          <w:bCs/>
          <w:sz w:val="28"/>
          <w:szCs w:val="28"/>
        </w:rPr>
        <w:t>lectron</w:t>
      </w:r>
      <w:r w:rsidRPr="00965613">
        <w:rPr>
          <w:rFonts w:ascii="Times New Roman" w:hAnsi="Times New Roman" w:cs="Times New Roman"/>
          <w:b/>
          <w:bCs/>
          <w:sz w:val="28"/>
          <w:szCs w:val="28"/>
        </w:rPr>
        <w:t xml:space="preserve"> Acceleration</w:t>
      </w:r>
    </w:p>
    <w:p w14:paraId="61429668" w14:textId="5EEA3406" w:rsidR="0072367D" w:rsidRPr="00965613" w:rsidRDefault="0072367D">
      <w:pPr>
        <w:rPr>
          <w:rFonts w:ascii="Times New Roman" w:hAnsi="Times New Roman" w:cs="Times New Roman"/>
          <w:b/>
          <w:bCs/>
          <w:sz w:val="28"/>
          <w:szCs w:val="28"/>
        </w:rPr>
      </w:pPr>
      <w:r w:rsidRPr="00965613">
        <w:rPr>
          <w:rFonts w:ascii="Times New Roman" w:hAnsi="Times New Roman" w:cs="Times New Roman"/>
          <w:b/>
          <w:bCs/>
          <w:sz w:val="28"/>
          <w:szCs w:val="28"/>
        </w:rPr>
        <w:t>Ⅱ. Radiation</w:t>
      </w:r>
    </w:p>
    <w:p w14:paraId="2AA408E6" w14:textId="71F62FBA" w:rsidR="001975F4" w:rsidRPr="00965613" w:rsidRDefault="001975F4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0C91DA0D" w14:textId="5266D25A" w:rsidR="001975F4" w:rsidRPr="00965613" w:rsidRDefault="001975F4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5A323E43" w14:textId="77777777" w:rsidR="00CC534E" w:rsidRPr="00965613" w:rsidRDefault="00CC534E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05B6FE64" w14:textId="77777777" w:rsidR="00CC534E" w:rsidRDefault="00CC534E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7D76CABA" w14:textId="548B793D" w:rsidR="001975F4" w:rsidRDefault="00965613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965613">
        <w:rPr>
          <w:rFonts w:ascii="Times New Roman" w:hAnsi="Times New Roman" w:cs="Times New Roman"/>
          <w:b/>
          <w:bCs/>
          <w:sz w:val="24"/>
          <w:szCs w:val="24"/>
        </w:rPr>
        <w:lastRenderedPageBreak/>
        <w:t xml:space="preserve">Ⅰ. Electron </w:t>
      </w:r>
      <w:r w:rsidR="00604411" w:rsidRPr="00604411">
        <w:rPr>
          <w:rFonts w:ascii="Times New Roman" w:hAnsi="Times New Roman" w:cs="Times New Roman"/>
          <w:b/>
          <w:bCs/>
          <w:sz w:val="24"/>
          <w:szCs w:val="24"/>
        </w:rPr>
        <w:t>Acceleration</w:t>
      </w:r>
    </w:p>
    <w:p w14:paraId="27DD15E2" w14:textId="1601A1E6" w:rsidR="00965613" w:rsidRDefault="00AC6C93" w:rsidP="005A62C9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55F4115A" wp14:editId="69777A84">
            <wp:extent cx="4479998" cy="2519998"/>
            <wp:effectExtent l="0" t="0" r="0" b="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9998" cy="25199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C62750" w14:textId="68493492" w:rsidR="008F6766" w:rsidRDefault="008F6766">
      <w:pPr>
        <w:rPr>
          <w:rFonts w:ascii="Times New Roman" w:hAnsi="Times New Roman" w:cs="Times New Roman"/>
          <w:sz w:val="24"/>
          <w:szCs w:val="24"/>
        </w:rPr>
      </w:pPr>
      <w:r w:rsidRPr="006D378B">
        <w:rPr>
          <w:rFonts w:ascii="Times New Roman" w:hAnsi="Times New Roman" w:cs="Times New Roman" w:hint="eastAsia"/>
          <w:b/>
          <w:bCs/>
          <w:sz w:val="24"/>
          <w:szCs w:val="24"/>
        </w:rPr>
        <w:t>Fig</w:t>
      </w:r>
      <w:r w:rsidRPr="006D378B">
        <w:rPr>
          <w:rFonts w:ascii="Times New Roman" w:hAnsi="Times New Roman" w:cs="Times New Roman"/>
          <w:b/>
          <w:bCs/>
          <w:sz w:val="24"/>
          <w:szCs w:val="24"/>
        </w:rPr>
        <w:t xml:space="preserve"> S1. </w:t>
      </w:r>
      <w:r w:rsidR="008778C0" w:rsidRPr="006D378B">
        <w:rPr>
          <w:rFonts w:ascii="Times New Roman" w:hAnsi="Times New Roman" w:cs="Times New Roman"/>
          <w:b/>
          <w:bCs/>
          <w:sz w:val="24"/>
          <w:szCs w:val="24"/>
        </w:rPr>
        <w:t>Electron spectra.</w:t>
      </w:r>
      <w:r w:rsidR="008778C0" w:rsidRPr="008778C0">
        <w:rPr>
          <w:rFonts w:ascii="Times New Roman" w:hAnsi="Times New Roman" w:cs="Times New Roman"/>
          <w:sz w:val="24"/>
          <w:szCs w:val="24"/>
        </w:rPr>
        <w:t xml:space="preserve"> (a) Electron acceleration driven by a 100-TW laser. Spectra from 20 shots are shown (highlighted shading), together with their average spectrum (green) and a representative shot (black dashed line). For comparison, the normalized spectrum of the electron beam at the plasma exit from PIC simulations is also shown (red). (b) Electron acceleration driven by a 400-TW laser. The spectrum corresponding to the </w:t>
      </w:r>
      <w:r w:rsidR="00BD6AEC">
        <w:rPr>
          <w:rFonts w:ascii="Times New Roman" w:hAnsi="Times New Roman" w:cs="Times New Roman"/>
          <w:sz w:val="24"/>
          <w:szCs w:val="24"/>
        </w:rPr>
        <w:t>typ</w:t>
      </w:r>
      <w:r w:rsidR="00DE5E89">
        <w:rPr>
          <w:rFonts w:ascii="Times New Roman" w:hAnsi="Times New Roman" w:cs="Times New Roman"/>
          <w:sz w:val="24"/>
          <w:szCs w:val="24"/>
        </w:rPr>
        <w:t>i</w:t>
      </w:r>
      <w:r w:rsidR="00BD6AEC">
        <w:rPr>
          <w:rFonts w:ascii="Times New Roman" w:hAnsi="Times New Roman" w:cs="Times New Roman"/>
          <w:sz w:val="24"/>
          <w:szCs w:val="24"/>
        </w:rPr>
        <w:t>cal</w:t>
      </w:r>
      <w:r w:rsidR="008778C0" w:rsidRPr="008778C0">
        <w:rPr>
          <w:rFonts w:ascii="Times New Roman" w:hAnsi="Times New Roman" w:cs="Times New Roman"/>
          <w:sz w:val="24"/>
          <w:szCs w:val="24"/>
        </w:rPr>
        <w:t xml:space="preserve"> shot is shown</w:t>
      </w:r>
      <w:r w:rsidR="00065277">
        <w:rPr>
          <w:rFonts w:ascii="Times New Roman" w:hAnsi="Times New Roman" w:cs="Times New Roman"/>
          <w:sz w:val="24"/>
          <w:szCs w:val="24"/>
        </w:rPr>
        <w:t xml:space="preserve"> in (c)</w:t>
      </w:r>
      <w:r w:rsidR="008778C0" w:rsidRPr="008778C0">
        <w:rPr>
          <w:rFonts w:ascii="Times New Roman" w:hAnsi="Times New Roman" w:cs="Times New Roman"/>
          <w:sz w:val="24"/>
          <w:szCs w:val="24"/>
        </w:rPr>
        <w:t xml:space="preserve">, with a total charge of about </w:t>
      </w:r>
      <w:r w:rsidR="00844FEE" w:rsidRPr="00844FEE">
        <w:rPr>
          <w:rFonts w:ascii="Times New Roman" w:hAnsi="Times New Roman" w:cs="Times New Roman"/>
          <w:sz w:val="24"/>
          <w:szCs w:val="24"/>
        </w:rPr>
        <w:t>207</w:t>
      </w:r>
      <w:r w:rsidR="008778C0" w:rsidRPr="00844FE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8778C0" w:rsidRPr="008778C0">
        <w:rPr>
          <w:rFonts w:ascii="Times New Roman" w:hAnsi="Times New Roman" w:cs="Times New Roman"/>
          <w:sz w:val="24"/>
          <w:szCs w:val="24"/>
        </w:rPr>
        <w:t>pC</w:t>
      </w:r>
      <w:proofErr w:type="spellEnd"/>
      <w:r w:rsidR="008778C0" w:rsidRPr="008778C0">
        <w:rPr>
          <w:rFonts w:ascii="Times New Roman" w:hAnsi="Times New Roman" w:cs="Times New Roman"/>
          <w:sz w:val="24"/>
          <w:szCs w:val="24"/>
        </w:rPr>
        <w:t>.</w:t>
      </w:r>
    </w:p>
    <w:p w14:paraId="283D766B" w14:textId="58F4B924" w:rsidR="00DC2848" w:rsidRDefault="00DC2848">
      <w:pPr>
        <w:rPr>
          <w:rFonts w:ascii="Times New Roman" w:hAnsi="Times New Roman" w:cs="Times New Roman"/>
          <w:sz w:val="24"/>
          <w:szCs w:val="24"/>
        </w:rPr>
      </w:pPr>
    </w:p>
    <w:p w14:paraId="3F6F84DA" w14:textId="006DCF56" w:rsidR="00DC2848" w:rsidRDefault="00DC2848">
      <w:pPr>
        <w:rPr>
          <w:rFonts w:ascii="Times New Roman" w:hAnsi="Times New Roman" w:cs="Times New Roman"/>
          <w:sz w:val="24"/>
          <w:szCs w:val="24"/>
        </w:rPr>
      </w:pPr>
    </w:p>
    <w:p w14:paraId="0FB7C5C0" w14:textId="182A1060" w:rsidR="00850CBD" w:rsidRDefault="00850CBD">
      <w:pPr>
        <w:rPr>
          <w:rFonts w:ascii="Times New Roman" w:hAnsi="Times New Roman" w:cs="Times New Roman"/>
          <w:sz w:val="24"/>
          <w:szCs w:val="24"/>
        </w:rPr>
      </w:pPr>
    </w:p>
    <w:p w14:paraId="6FF08D98" w14:textId="4867E567" w:rsidR="00850CBD" w:rsidRDefault="009E5F93" w:rsidP="00850CBD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9E5F93">
        <w:rPr>
          <w:rFonts w:ascii="Times New Roman" w:hAnsi="Times New Roman" w:cs="Times New Roman"/>
          <w:b/>
          <w:bCs/>
          <w:sz w:val="24"/>
          <w:szCs w:val="24"/>
        </w:rPr>
        <w:t>Ⅱ</w:t>
      </w:r>
      <w:r w:rsidR="00850CBD" w:rsidRPr="00965613">
        <w:rPr>
          <w:rFonts w:ascii="Times New Roman" w:hAnsi="Times New Roman" w:cs="Times New Roman"/>
          <w:b/>
          <w:bCs/>
          <w:sz w:val="24"/>
          <w:szCs w:val="24"/>
        </w:rPr>
        <w:t xml:space="preserve">. </w:t>
      </w:r>
      <w:r>
        <w:rPr>
          <w:rFonts w:ascii="Times New Roman" w:hAnsi="Times New Roman" w:cs="Times New Roman"/>
          <w:b/>
          <w:bCs/>
          <w:sz w:val="24"/>
          <w:szCs w:val="24"/>
        </w:rPr>
        <w:t>R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adiation</w:t>
      </w:r>
    </w:p>
    <w:p w14:paraId="20C2E5A4" w14:textId="77777777" w:rsidR="00850CBD" w:rsidRDefault="00850CBD">
      <w:pPr>
        <w:rPr>
          <w:rFonts w:ascii="Times New Roman" w:hAnsi="Times New Roman" w:cs="Times New Roman"/>
          <w:sz w:val="24"/>
          <w:szCs w:val="24"/>
        </w:rPr>
      </w:pPr>
    </w:p>
    <w:p w14:paraId="4CD6EBB5" w14:textId="09D76FBD" w:rsidR="005238D6" w:rsidRDefault="00AC6C93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28E66DBE" wp14:editId="6910ED49">
            <wp:extent cx="5317860" cy="2520000"/>
            <wp:effectExtent l="0" t="0" r="0" b="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786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7E945C" w14:textId="51FF13CC" w:rsidR="00D21478" w:rsidRDefault="00D21478">
      <w:pPr>
        <w:rPr>
          <w:rFonts w:ascii="Times New Roman" w:hAnsi="Times New Roman" w:cs="Times New Roman"/>
          <w:sz w:val="24"/>
          <w:szCs w:val="24"/>
        </w:rPr>
      </w:pPr>
      <w:r w:rsidRPr="00A2734E">
        <w:rPr>
          <w:rFonts w:ascii="Times New Roman" w:hAnsi="Times New Roman" w:cs="Times New Roman" w:hint="eastAsia"/>
          <w:b/>
          <w:bCs/>
          <w:sz w:val="24"/>
          <w:szCs w:val="24"/>
        </w:rPr>
        <w:t>Fig</w:t>
      </w:r>
      <w:r w:rsidRPr="00A2734E">
        <w:rPr>
          <w:rFonts w:ascii="Times New Roman" w:hAnsi="Times New Roman" w:cs="Times New Roman"/>
          <w:b/>
          <w:bCs/>
          <w:sz w:val="24"/>
          <w:szCs w:val="24"/>
        </w:rPr>
        <w:t xml:space="preserve"> S2. </w:t>
      </w:r>
      <w:proofErr w:type="spellStart"/>
      <w:r w:rsidR="0037742E" w:rsidRPr="00A2734E">
        <w:rPr>
          <w:rFonts w:ascii="Times New Roman" w:hAnsi="Times New Roman" w:cs="Times New Roman"/>
          <w:b/>
          <w:bCs/>
          <w:sz w:val="24"/>
          <w:szCs w:val="24"/>
        </w:rPr>
        <w:t>Betatron</w:t>
      </w:r>
      <w:proofErr w:type="spellEnd"/>
      <w:r w:rsidR="0037742E" w:rsidRPr="00A2734E">
        <w:rPr>
          <w:rFonts w:ascii="Times New Roman" w:hAnsi="Times New Roman" w:cs="Times New Roman"/>
          <w:b/>
          <w:bCs/>
          <w:sz w:val="24"/>
          <w:szCs w:val="24"/>
        </w:rPr>
        <w:t xml:space="preserve"> radiation without plasma mirror.</w:t>
      </w:r>
      <w:r w:rsidR="0037742E" w:rsidRPr="0037742E">
        <w:rPr>
          <w:rFonts w:ascii="Times New Roman" w:hAnsi="Times New Roman" w:cs="Times New Roman"/>
          <w:sz w:val="24"/>
          <w:szCs w:val="24"/>
        </w:rPr>
        <w:t xml:space="preserve"> (a) Schematic of the stack used for </w:t>
      </w:r>
      <w:proofErr w:type="spellStart"/>
      <w:r w:rsidR="0037742E" w:rsidRPr="0037742E">
        <w:rPr>
          <w:rFonts w:ascii="Times New Roman" w:hAnsi="Times New Roman" w:cs="Times New Roman"/>
          <w:sz w:val="24"/>
          <w:szCs w:val="24"/>
        </w:rPr>
        <w:t>betatron</w:t>
      </w:r>
      <w:proofErr w:type="spellEnd"/>
      <w:r w:rsidR="0037742E" w:rsidRPr="0037742E">
        <w:rPr>
          <w:rFonts w:ascii="Times New Roman" w:hAnsi="Times New Roman" w:cs="Times New Roman"/>
          <w:sz w:val="24"/>
          <w:szCs w:val="24"/>
        </w:rPr>
        <w:t xml:space="preserve"> radiation measurements. The setup employed four MS-IPs separated by 5 cm, each covered on the front surface with a 14-µm aluminum foil for light shielding. (b) Measured </w:t>
      </w:r>
      <w:proofErr w:type="spellStart"/>
      <w:r w:rsidR="0037742E" w:rsidRPr="0037742E">
        <w:rPr>
          <w:rFonts w:ascii="Times New Roman" w:hAnsi="Times New Roman" w:cs="Times New Roman"/>
          <w:sz w:val="24"/>
          <w:szCs w:val="24"/>
        </w:rPr>
        <w:t>betatron</w:t>
      </w:r>
      <w:proofErr w:type="spellEnd"/>
      <w:r w:rsidR="0037742E" w:rsidRPr="0037742E">
        <w:rPr>
          <w:rFonts w:ascii="Times New Roman" w:hAnsi="Times New Roman" w:cs="Times New Roman"/>
          <w:sz w:val="24"/>
          <w:szCs w:val="24"/>
        </w:rPr>
        <w:t xml:space="preserve"> radiation spectrum. The spectral analysis</w:t>
      </w:r>
      <w:r w:rsidR="000249AA">
        <w:rPr>
          <w:rFonts w:ascii="Times New Roman" w:hAnsi="Times New Roman" w:cs="Times New Roman"/>
          <w:sz w:val="24"/>
          <w:szCs w:val="24"/>
        </w:rPr>
        <w:t xml:space="preserve"> </w:t>
      </w:r>
      <w:r w:rsidR="000249AA">
        <w:rPr>
          <w:rFonts w:ascii="Times New Roman" w:hAnsi="Times New Roman" w:cs="Times New Roman"/>
          <w:sz w:val="24"/>
          <w:szCs w:val="24"/>
        </w:rPr>
        <w:fldChar w:fldCharType="begin">
          <w:fldData xml:space="preserve">PEVuZE5vdGU+PENpdGU+PEF1dGhvcj5IYW5uYXNjaDwvQXV0aG9yPjxZZWFyPjIwMjE8L1llYXI+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==
</w:fldData>
        </w:fldChar>
      </w:r>
      <w:r w:rsidR="00203445">
        <w:rPr>
          <w:rFonts w:ascii="Times New Roman" w:hAnsi="Times New Roman" w:cs="Times New Roman"/>
          <w:sz w:val="24"/>
          <w:szCs w:val="24"/>
        </w:rPr>
        <w:instrText xml:space="preserve"> ADDIN EN.CITE </w:instrText>
      </w:r>
      <w:r w:rsidR="00203445">
        <w:rPr>
          <w:rFonts w:ascii="Times New Roman" w:hAnsi="Times New Roman" w:cs="Times New Roman"/>
          <w:sz w:val="24"/>
          <w:szCs w:val="24"/>
        </w:rPr>
        <w:fldChar w:fldCharType="begin">
          <w:fldData xml:space="preserve">PEVuZE5vdGU+PENpdGU+PEF1dGhvcj5IYW5uYXNjaDwvQXV0aG9yPjxZZWFyPjIwMjE8L1llYXI+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==
</w:fldData>
        </w:fldChar>
      </w:r>
      <w:r w:rsidR="00203445">
        <w:rPr>
          <w:rFonts w:ascii="Times New Roman" w:hAnsi="Times New Roman" w:cs="Times New Roman"/>
          <w:sz w:val="24"/>
          <w:szCs w:val="24"/>
        </w:rPr>
        <w:instrText xml:space="preserve"> ADDIN EN.CITE.DATA </w:instrText>
      </w:r>
      <w:r w:rsidR="00203445">
        <w:rPr>
          <w:rFonts w:ascii="Times New Roman" w:hAnsi="Times New Roman" w:cs="Times New Roman"/>
          <w:sz w:val="24"/>
          <w:szCs w:val="24"/>
        </w:rPr>
      </w:r>
      <w:r w:rsidR="00203445">
        <w:rPr>
          <w:rFonts w:ascii="Times New Roman" w:hAnsi="Times New Roman" w:cs="Times New Roman"/>
          <w:sz w:val="24"/>
          <w:szCs w:val="24"/>
        </w:rPr>
        <w:fldChar w:fldCharType="end"/>
      </w:r>
      <w:r w:rsidR="000249AA">
        <w:rPr>
          <w:rFonts w:ascii="Times New Roman" w:hAnsi="Times New Roman" w:cs="Times New Roman"/>
          <w:sz w:val="24"/>
          <w:szCs w:val="24"/>
        </w:rPr>
      </w:r>
      <w:r w:rsidR="000249AA">
        <w:rPr>
          <w:rFonts w:ascii="Times New Roman" w:hAnsi="Times New Roman" w:cs="Times New Roman"/>
          <w:sz w:val="24"/>
          <w:szCs w:val="24"/>
        </w:rPr>
        <w:fldChar w:fldCharType="separate"/>
      </w:r>
      <w:r w:rsidR="000249AA" w:rsidRPr="000249AA">
        <w:rPr>
          <w:rFonts w:ascii="Times New Roman" w:hAnsi="Times New Roman" w:cs="Times New Roman"/>
          <w:noProof/>
          <w:sz w:val="24"/>
          <w:szCs w:val="24"/>
          <w:vertAlign w:val="superscript"/>
        </w:rPr>
        <w:t>1, 2</w:t>
      </w:r>
      <w:r w:rsidR="000249AA">
        <w:rPr>
          <w:rFonts w:ascii="Times New Roman" w:hAnsi="Times New Roman" w:cs="Times New Roman"/>
          <w:sz w:val="24"/>
          <w:szCs w:val="24"/>
        </w:rPr>
        <w:fldChar w:fldCharType="end"/>
      </w:r>
      <w:r w:rsidR="0037742E" w:rsidRPr="0037742E">
        <w:rPr>
          <w:rFonts w:ascii="Times New Roman" w:hAnsi="Times New Roman" w:cs="Times New Roman"/>
          <w:sz w:val="24"/>
          <w:szCs w:val="24"/>
        </w:rPr>
        <w:t xml:space="preserve"> model includes two components: </w:t>
      </w:r>
      <w:proofErr w:type="spellStart"/>
      <w:r w:rsidR="0037742E" w:rsidRPr="0037742E">
        <w:rPr>
          <w:rFonts w:ascii="Times New Roman" w:hAnsi="Times New Roman" w:cs="Times New Roman"/>
          <w:sz w:val="24"/>
          <w:szCs w:val="24"/>
        </w:rPr>
        <w:t>betatron</w:t>
      </w:r>
      <w:proofErr w:type="spellEnd"/>
      <w:r w:rsidR="0037742E" w:rsidRPr="0037742E">
        <w:rPr>
          <w:rFonts w:ascii="Times New Roman" w:hAnsi="Times New Roman" w:cs="Times New Roman"/>
          <w:sz w:val="24"/>
          <w:szCs w:val="24"/>
        </w:rPr>
        <w:t xml:space="preserve"> radiation </w:t>
      </w:r>
      <m:oMath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sz w:val="24"/>
                <w:szCs w:val="24"/>
              </w:rPr>
              <m:t>dN</m:t>
            </m:r>
          </m:num>
          <m:den>
            <m:r>
              <w:rPr>
                <w:rFonts w:ascii="Cambria Math" w:hAnsi="Cambria Math" w:cs="Times New Roman"/>
                <w:sz w:val="24"/>
                <w:szCs w:val="24"/>
              </w:rPr>
              <m:t>dE</m:t>
            </m:r>
          </m:den>
        </m:f>
        <m:r>
          <w:rPr>
            <w:rFonts w:ascii="Cambria Math" w:hAnsi="Cambria Math" w:cs="Times New Roman"/>
            <w:sz w:val="24"/>
            <w:szCs w:val="24"/>
          </w:rPr>
          <m:t xml:space="preserve">∝ </m:t>
        </m:r>
        <m:sSup>
          <m:sSup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sSupPr>
          <m:e>
            <m:r>
              <w:rPr>
                <w:rFonts w:ascii="Cambria Math" w:hAnsi="Cambria Math" w:cs="Times New Roman"/>
                <w:sz w:val="24"/>
                <w:szCs w:val="24"/>
              </w:rPr>
              <m:t>E</m:t>
            </m:r>
          </m:e>
          <m:sup>
            <m:r>
              <w:rPr>
                <w:rFonts w:ascii="Cambria Math" w:hAnsi="Cambria Math" w:cs="Times New Roman"/>
                <w:sz w:val="24"/>
                <w:szCs w:val="24"/>
              </w:rPr>
              <m:t>-1</m:t>
            </m:r>
          </m:sup>
        </m:sSup>
        <m:sSup>
          <m:sSup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sSupPr>
          <m:e>
            <m:d>
              <m:dPr>
                <m:ctrlPr>
                  <w:rPr>
                    <w:rFonts w:ascii="Cambria Math" w:hAnsi="Cambria Math" w:cs="Times New Roman"/>
                    <w:i/>
                    <w:sz w:val="24"/>
                    <w:szCs w:val="24"/>
                  </w:rPr>
                </m:ctrlPr>
              </m:dPr>
              <m:e>
                <m:f>
                  <m:fPr>
                    <m:ctrlPr>
                      <w:rPr>
                        <w:rFonts w:ascii="Cambria Math" w:hAnsi="Cambria Math" w:cs="Times New Roman"/>
                        <w:i/>
                        <w:sz w:val="24"/>
                        <w:szCs w:val="24"/>
                      </w:rPr>
                    </m:ctrlPr>
                  </m:fPr>
                  <m:num>
                    <m: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E</m:t>
                    </m:r>
                  </m:num>
                  <m:den>
                    <m:sSub>
                      <m:sSubPr>
                        <m:ctrlPr>
                          <w:rPr>
                            <w:rFonts w:ascii="Cambria Math" w:hAnsi="Cambria Math" w:cs="Times New Roman"/>
                            <w:i/>
                            <w:sz w:val="24"/>
                            <w:szCs w:val="24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 w:cs="Times New Roman"/>
                            <w:sz w:val="24"/>
                            <w:szCs w:val="24"/>
                          </w:rPr>
                          <m:t>E</m:t>
                        </m:r>
                      </m:e>
                      <m:sub>
                        <m:r>
                          <w:rPr>
                            <w:rFonts w:ascii="Cambria Math" w:hAnsi="Cambria Math" w:cs="Times New Roman"/>
                            <w:sz w:val="24"/>
                            <w:szCs w:val="24"/>
                          </w:rPr>
                          <m:t>c</m:t>
                        </m:r>
                      </m:sub>
                    </m:sSub>
                  </m:den>
                </m:f>
              </m:e>
            </m:d>
          </m:e>
          <m:sup>
            <m:r>
              <w:rPr>
                <w:rFonts w:ascii="Cambria Math" w:hAnsi="Cambria Math" w:cs="Times New Roman"/>
                <w:sz w:val="24"/>
                <w:szCs w:val="24"/>
              </w:rPr>
              <m:t>2</m:t>
            </m:r>
          </m:sup>
        </m:sSup>
        <m:r>
          <w:rPr>
            <w:rFonts w:ascii="Cambria Math" w:hAnsi="Cambria Math" w:cs="Times New Roman"/>
            <w:sz w:val="24"/>
            <w:szCs w:val="24"/>
          </w:rPr>
          <m:t xml:space="preserve"> </m:t>
        </m:r>
        <m:sSubSup>
          <m:sSubSup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sSubSupPr>
          <m:e>
            <m:r>
              <w:rPr>
                <w:rFonts w:ascii="Cambria Math" w:hAnsi="Cambria Math" w:cs="Times New Roman"/>
                <w:sz w:val="24"/>
                <w:szCs w:val="24"/>
              </w:rPr>
              <m:t>K</m:t>
            </m:r>
          </m:e>
          <m:sub>
            <m:r>
              <w:rPr>
                <w:rFonts w:ascii="Cambria Math" w:hAnsi="Cambria Math" w:cs="Times New Roman"/>
                <w:sz w:val="24"/>
                <w:szCs w:val="24"/>
              </w:rPr>
              <m:t>2/3</m:t>
            </m:r>
          </m:sub>
          <m:sup>
            <m:r>
              <w:rPr>
                <w:rFonts w:ascii="Cambria Math" w:hAnsi="Cambria Math" w:cs="Times New Roman"/>
                <w:sz w:val="24"/>
                <w:szCs w:val="24"/>
              </w:rPr>
              <m:t>2</m:t>
            </m:r>
          </m:sup>
        </m:sSubSup>
        <m:d>
          <m:d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dPr>
          <m:e>
            <m:f>
              <m:fPr>
                <m:ctrlPr>
                  <w:rPr>
                    <w:rFonts w:ascii="Cambria Math" w:hAnsi="Cambria Math" w:cs="Times New Roman"/>
                    <w:i/>
                    <w:sz w:val="24"/>
                    <w:szCs w:val="24"/>
                  </w:rPr>
                </m:ctrlPr>
              </m:fPr>
              <m:num>
                <m:r>
                  <w:rPr>
                    <w:rFonts w:ascii="Cambria Math" w:hAnsi="Cambria Math" w:cs="Times New Roman"/>
                    <w:sz w:val="24"/>
                    <w:szCs w:val="24"/>
                  </w:rPr>
                  <m:t>E</m:t>
                </m:r>
              </m:num>
              <m:den>
                <m:sSub>
                  <m:sSubPr>
                    <m:ctrlPr>
                      <w:rPr>
                        <w:rFonts w:ascii="Cambria Math" w:hAnsi="Cambria Math" w:cs="Times New Roman"/>
                        <w:i/>
                        <w:sz w:val="24"/>
                        <w:szCs w:val="24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E</m:t>
                    </m:r>
                  </m:e>
                  <m:sub>
                    <m: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c</m:t>
                    </m:r>
                  </m:sub>
                </m:sSub>
              </m:den>
            </m:f>
          </m:e>
        </m:d>
        <m:r>
          <w:rPr>
            <w:rFonts w:ascii="Cambria Math" w:hAnsi="Cambria Math" w:cs="Times New Roman"/>
            <w:sz w:val="24"/>
            <w:szCs w:val="24"/>
          </w:rPr>
          <m:t xml:space="preserve"> </m:t>
        </m:r>
      </m:oMath>
      <w:r w:rsidR="0037742E" w:rsidRPr="0037742E">
        <w:rPr>
          <w:rFonts w:ascii="Times New Roman" w:hAnsi="Times New Roman" w:cs="Times New Roman"/>
          <w:sz w:val="24"/>
          <w:szCs w:val="24"/>
        </w:rPr>
        <w:t xml:space="preserve">and bremsstrahlung </w:t>
      </w:r>
      <w:r w:rsidR="0037742E" w:rsidRPr="0037742E">
        <w:rPr>
          <w:rFonts w:ascii="Times New Roman" w:hAnsi="Times New Roman" w:cs="Times New Roman"/>
          <w:sz w:val="24"/>
          <w:szCs w:val="24"/>
        </w:rPr>
        <w:lastRenderedPageBreak/>
        <w:t xml:space="preserve">radiation </w:t>
      </w:r>
      <m:oMath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sz w:val="24"/>
                <w:szCs w:val="24"/>
              </w:rPr>
              <m:t>dN</m:t>
            </m:r>
          </m:num>
          <m:den>
            <m:r>
              <w:rPr>
                <w:rFonts w:ascii="Cambria Math" w:hAnsi="Cambria Math" w:cs="Times New Roman"/>
                <w:sz w:val="24"/>
                <w:szCs w:val="24"/>
              </w:rPr>
              <m:t>dE</m:t>
            </m:r>
          </m:den>
        </m:f>
        <m:r>
          <w:rPr>
            <w:rFonts w:ascii="Cambria Math" w:hAnsi="Cambria Math" w:cs="Times New Roman"/>
            <w:sz w:val="24"/>
            <w:szCs w:val="24"/>
          </w:rPr>
          <m:t>∝ exp</m:t>
        </m:r>
        <m:d>
          <m:d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dPr>
          <m:e>
            <m:r>
              <w:rPr>
                <w:rFonts w:ascii="Cambria Math" w:hAnsi="Cambria Math" w:cs="Times New Roman"/>
                <w:sz w:val="24"/>
                <w:szCs w:val="24"/>
              </w:rPr>
              <m:t>-</m:t>
            </m:r>
            <m:f>
              <m:fPr>
                <m:ctrlPr>
                  <w:rPr>
                    <w:rFonts w:ascii="Cambria Math" w:hAnsi="Cambria Math" w:cs="Times New Roman"/>
                    <w:i/>
                    <w:sz w:val="24"/>
                    <w:szCs w:val="24"/>
                  </w:rPr>
                </m:ctrlPr>
              </m:fPr>
              <m:num>
                <m:r>
                  <w:rPr>
                    <w:rFonts w:ascii="Cambria Math" w:hAnsi="Cambria Math" w:cs="Times New Roman"/>
                    <w:sz w:val="24"/>
                    <w:szCs w:val="24"/>
                  </w:rPr>
                  <m:t>E</m:t>
                </m:r>
              </m:num>
              <m:den>
                <m:sSub>
                  <m:sSubPr>
                    <m:ctrlPr>
                      <w:rPr>
                        <w:rFonts w:ascii="Cambria Math" w:hAnsi="Cambria Math" w:cs="Times New Roman"/>
                        <w:i/>
                        <w:sz w:val="24"/>
                        <w:szCs w:val="24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E</m:t>
                    </m:r>
                  </m:e>
                  <m:sub>
                    <m: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T</m:t>
                    </m:r>
                  </m:sub>
                </m:sSub>
              </m:den>
            </m:f>
          </m:e>
        </m:d>
      </m:oMath>
      <w:r w:rsidR="0037742E" w:rsidRPr="0037742E">
        <w:rPr>
          <w:rFonts w:ascii="Times New Roman" w:hAnsi="Times New Roman" w:cs="Times New Roman"/>
          <w:sz w:val="24"/>
          <w:szCs w:val="24"/>
        </w:rPr>
        <w:t>. By propagating a theoretical distribution through the filters used in the experiment and accounting for the calibrated IP response efficiency</w:t>
      </w:r>
      <w:r w:rsidR="006F1CA8">
        <w:rPr>
          <w:rFonts w:ascii="Times New Roman" w:hAnsi="Times New Roman" w:cs="Times New Roman"/>
          <w:sz w:val="24"/>
          <w:szCs w:val="24"/>
        </w:rPr>
        <w:t> </w:t>
      </w:r>
      <w:r w:rsidR="006F1CA8">
        <w:rPr>
          <w:rFonts w:ascii="Times New Roman" w:hAnsi="Times New Roman" w:cs="Times New Roman"/>
          <w:sz w:val="24"/>
          <w:szCs w:val="24"/>
        </w:rPr>
        <w:fldChar w:fldCharType="begin"/>
      </w:r>
      <w:r w:rsidR="006F1CA8">
        <w:rPr>
          <w:rFonts w:ascii="Times New Roman" w:hAnsi="Times New Roman" w:cs="Times New Roman"/>
          <w:sz w:val="24"/>
          <w:szCs w:val="24"/>
        </w:rPr>
        <w:instrText xml:space="preserve"> ADDIN EN.CITE &lt;EndNote&gt;&lt;Cite&gt;&lt;Author&gt;Bonnet&lt;/Author&gt;&lt;Year&gt;2013&lt;/Year&gt;&lt;RecNum&gt;305&lt;/RecNum&gt;&lt;DisplayText&gt;&lt;style face="superscript"&gt;3&lt;/style&gt;&lt;/DisplayText&gt;&lt;record&gt;&lt;rec-number&gt;305&lt;/rec-number&gt;&lt;foreign-keys&gt;&lt;key app="EN" db-id="e5ffzst59v2av1exdzk5z50y2w5p5warxptt" timestamp="1675176038"&gt;305&lt;/key&gt;&lt;/foreign-keys&gt;&lt;ref-type name="Journal Article"&gt;17&lt;/ref-type&gt;&lt;contributors&gt;&lt;authors&gt;&lt;author&gt;Bonnet, T.&lt;/author&gt;&lt;author&gt;Comet, M.&lt;/author&gt;&lt;author&gt;Denis-Petit, D.&lt;/author&gt;&lt;author&gt;Gobet, F.&lt;/author&gt;&lt;author&gt;Hannachi, F.&lt;/author&gt;&lt;author&gt;Tarisien, M.&lt;/author&gt;&lt;author&gt;Versteegen, M.&lt;/author&gt;&lt;author&gt;Aléonard, M. M.&lt;/author&gt;&lt;/authors&gt;&lt;/contributors&gt;&lt;titles&gt;&lt;title&gt;Response functions of imaging plates to photons, electrons and 4He particles&lt;/title&gt;&lt;secondary-title&gt;Review of Scientific Instruments&lt;/secondary-title&gt;&lt;/titles&gt;&lt;pages&gt;103510&lt;/pages&gt;&lt;volume&gt;84&lt;/volume&gt;&lt;number&gt;10&lt;/number&gt;&lt;section&gt;103510&lt;/section&gt;&lt;dates&gt;&lt;year&gt;2013&lt;/year&gt;&lt;pub-dates&gt;&lt;date&gt;2013/10/01&lt;/date&gt;&lt;/pub-dates&gt;&lt;/dates&gt;&lt;publisher&gt;American Institute of Physics&lt;/publisher&gt;&lt;isbn&gt;0034-6748&lt;/isbn&gt;&lt;urls&gt;&lt;related-urls&gt;&lt;url&gt;https://doi.org/10.1063/1.4826084&lt;/url&gt;&lt;/related-urls&gt;&lt;/urls&gt;&lt;electronic-resource-num&gt;10.1063/1.4826084&lt;/electronic-resource-num&gt;&lt;access-date&gt;2023/01/31&lt;/access-date&gt;&lt;/record&gt;&lt;/Cite&gt;&lt;/EndNote&gt;</w:instrText>
      </w:r>
      <w:r w:rsidR="006F1CA8">
        <w:rPr>
          <w:rFonts w:ascii="Times New Roman" w:hAnsi="Times New Roman" w:cs="Times New Roman"/>
          <w:sz w:val="24"/>
          <w:szCs w:val="24"/>
        </w:rPr>
        <w:fldChar w:fldCharType="separate"/>
      </w:r>
      <w:r w:rsidR="006F1CA8" w:rsidRPr="006F1CA8">
        <w:rPr>
          <w:rFonts w:ascii="Times New Roman" w:hAnsi="Times New Roman" w:cs="Times New Roman"/>
          <w:noProof/>
          <w:sz w:val="24"/>
          <w:szCs w:val="24"/>
          <w:vertAlign w:val="superscript"/>
        </w:rPr>
        <w:t>3</w:t>
      </w:r>
      <w:r w:rsidR="006F1CA8">
        <w:rPr>
          <w:rFonts w:ascii="Times New Roman" w:hAnsi="Times New Roman" w:cs="Times New Roman"/>
          <w:sz w:val="24"/>
          <w:szCs w:val="24"/>
        </w:rPr>
        <w:fldChar w:fldCharType="end"/>
      </w:r>
      <w:r w:rsidR="0037742E" w:rsidRPr="0037742E">
        <w:rPr>
          <w:rFonts w:ascii="Times New Roman" w:hAnsi="Times New Roman" w:cs="Times New Roman"/>
          <w:sz w:val="24"/>
          <w:szCs w:val="24"/>
        </w:rPr>
        <w:t xml:space="preserve">, the calculated photon signal intensities </w:t>
      </w:r>
      <m:oMath>
        <m:sSub>
          <m:sSub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sSubPr>
          <m:e>
            <m:r>
              <w:rPr>
                <w:rFonts w:ascii="Cambria Math" w:hAnsi="Cambria Math" w:cs="Times New Roman"/>
                <w:sz w:val="24"/>
                <w:szCs w:val="24"/>
              </w:rPr>
              <m:t>T</m:t>
            </m:r>
          </m:e>
          <m:sub>
            <m:r>
              <w:rPr>
                <w:rFonts w:ascii="Cambria Math" w:hAnsi="Cambria Math" w:cs="Times New Roman"/>
                <w:sz w:val="24"/>
                <w:szCs w:val="24"/>
              </w:rPr>
              <m:t>i</m:t>
            </m:r>
          </m:sub>
        </m:sSub>
      </m:oMath>
      <w:r w:rsidR="0037742E" w:rsidRPr="0037742E">
        <w:rPr>
          <w:rFonts w:ascii="Times New Roman" w:hAnsi="Times New Roman" w:cs="Times New Roman"/>
          <w:sz w:val="24"/>
          <w:szCs w:val="24"/>
        </w:rPr>
        <w:t xml:space="preserve"> for each filter are obtained. The characteristic energies </w:t>
      </w:r>
      <m:oMath>
        <m:r>
          <w:rPr>
            <w:rFonts w:ascii="Cambria Math" w:hAnsi="Cambria Math" w:cs="Times New Roman"/>
            <w:sz w:val="24"/>
            <w:szCs w:val="24"/>
          </w:rPr>
          <m:t>(</m:t>
        </m:r>
        <m:sSub>
          <m:sSub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sSubPr>
          <m:e>
            <m:r>
              <w:rPr>
                <w:rFonts w:ascii="Cambria Math" w:hAnsi="Cambria Math" w:cs="Times New Roman"/>
                <w:sz w:val="24"/>
                <w:szCs w:val="24"/>
              </w:rPr>
              <m:t>E</m:t>
            </m:r>
          </m:e>
          <m:sub>
            <m:r>
              <w:rPr>
                <w:rFonts w:ascii="Cambria Math" w:hAnsi="Cambria Math" w:cs="Times New Roman"/>
                <w:sz w:val="24"/>
                <w:szCs w:val="24"/>
              </w:rPr>
              <m:t>c</m:t>
            </m:r>
          </m:sub>
        </m:sSub>
        <m:r>
          <w:rPr>
            <w:rFonts w:ascii="Cambria Math" w:hAnsi="Cambria Math" w:cs="Times New Roman"/>
            <w:sz w:val="24"/>
            <w:szCs w:val="24"/>
          </w:rPr>
          <m:t>,</m:t>
        </m:r>
        <m:sSub>
          <m:sSub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sSubPr>
          <m:e>
            <m:r>
              <w:rPr>
                <w:rFonts w:ascii="Cambria Math" w:hAnsi="Cambria Math" w:cs="Times New Roman"/>
                <w:sz w:val="24"/>
                <w:szCs w:val="24"/>
              </w:rPr>
              <m:t>E</m:t>
            </m:r>
          </m:e>
          <m:sub>
            <m:r>
              <w:rPr>
                <w:rFonts w:ascii="Cambria Math" w:hAnsi="Cambria Math" w:cs="Times New Roman"/>
                <w:sz w:val="24"/>
                <w:szCs w:val="24"/>
              </w:rPr>
              <m:t>T</m:t>
            </m:r>
          </m:sub>
        </m:sSub>
        <m:r>
          <w:rPr>
            <w:rFonts w:ascii="Cambria Math" w:hAnsi="Cambria Math" w:cs="Times New Roman"/>
            <w:sz w:val="24"/>
            <w:szCs w:val="24"/>
          </w:rPr>
          <m:t>)</m:t>
        </m:r>
      </m:oMath>
      <w:r w:rsidR="0037742E" w:rsidRPr="0037742E">
        <w:rPr>
          <w:rFonts w:ascii="Times New Roman" w:hAnsi="Times New Roman" w:cs="Times New Roman"/>
          <w:sz w:val="24"/>
          <w:szCs w:val="24"/>
        </w:rPr>
        <w:t xml:space="preserve"> are retrieved via least-squares fitting by minimizing </w:t>
      </w:r>
      <m:oMath>
        <m:nary>
          <m:naryPr>
            <m:chr m:val="∑"/>
            <m:supHide m:val="1"/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naryPr>
          <m:sub>
            <m:r>
              <w:rPr>
                <w:rFonts w:ascii="Cambria Math" w:hAnsi="Cambria Math" w:cs="Times New Roman"/>
                <w:sz w:val="24"/>
                <w:szCs w:val="24"/>
              </w:rPr>
              <m:t>i</m:t>
            </m:r>
          </m:sub>
          <m:sup/>
          <m:e>
            <m:sSup>
              <m:sSupPr>
                <m:ctrlPr>
                  <w:rPr>
                    <w:rFonts w:ascii="Cambria Math" w:hAnsi="Cambria Math" w:cs="Times New Roman"/>
                    <w:i/>
                    <w:sz w:val="24"/>
                    <w:szCs w:val="24"/>
                  </w:rPr>
                </m:ctrlPr>
              </m:sSupPr>
              <m:e>
                <m:d>
                  <m:dPr>
                    <m:ctrlPr>
                      <w:rPr>
                        <w:rFonts w:ascii="Cambria Math" w:hAnsi="Cambria Math" w:cs="Times New Roman"/>
                        <w:i/>
                        <w:sz w:val="24"/>
                        <w:szCs w:val="24"/>
                      </w:rPr>
                    </m:ctrlPr>
                  </m:dPr>
                  <m:e>
                    <m:sSub>
                      <m:sSubPr>
                        <m:ctrlPr>
                          <w:rPr>
                            <w:rFonts w:ascii="Cambria Math" w:hAnsi="Cambria Math" w:cs="Times New Roman"/>
                            <w:i/>
                            <w:sz w:val="24"/>
                            <w:szCs w:val="24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 w:cs="Times New Roman"/>
                            <w:sz w:val="24"/>
                            <w:szCs w:val="24"/>
                          </w:rPr>
                          <m:t>T</m:t>
                        </m:r>
                      </m:e>
                      <m:sub>
                        <m:r>
                          <w:rPr>
                            <w:rFonts w:ascii="Cambria Math" w:hAnsi="Cambria Math" w:cs="Times New Roman"/>
                            <w:sz w:val="24"/>
                            <w:szCs w:val="24"/>
                          </w:rPr>
                          <m:t>i</m:t>
                        </m:r>
                      </m:sub>
                    </m:sSub>
                    <m: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-</m:t>
                    </m:r>
                    <m:sSub>
                      <m:sSubPr>
                        <m:ctrlPr>
                          <w:rPr>
                            <w:rFonts w:ascii="Cambria Math" w:hAnsi="Cambria Math" w:cs="Times New Roman"/>
                            <w:i/>
                            <w:sz w:val="24"/>
                            <w:szCs w:val="24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 w:cs="Times New Roman"/>
                            <w:sz w:val="24"/>
                            <w:szCs w:val="24"/>
                          </w:rPr>
                          <m:t>D</m:t>
                        </m:r>
                      </m:e>
                      <m:sub>
                        <m:r>
                          <w:rPr>
                            <w:rFonts w:ascii="Cambria Math" w:hAnsi="Cambria Math" w:cs="Times New Roman"/>
                            <w:sz w:val="24"/>
                            <w:szCs w:val="24"/>
                          </w:rPr>
                          <m:t>i</m:t>
                        </m:r>
                      </m:sub>
                    </m:sSub>
                  </m:e>
                </m:d>
              </m:e>
              <m:sup>
                <m:r>
                  <w:rPr>
                    <w:rFonts w:ascii="Cambria Math" w:hAnsi="Cambria Math" w:cs="Times New Roman"/>
                    <w:sz w:val="24"/>
                    <w:szCs w:val="24"/>
                  </w:rPr>
                  <m:t>2</m:t>
                </m:r>
              </m:sup>
            </m:sSup>
          </m:e>
        </m:nary>
      </m:oMath>
      <w:r w:rsidR="0037742E" w:rsidRPr="0037742E">
        <w:rPr>
          <w:rFonts w:ascii="Times New Roman" w:hAnsi="Times New Roman" w:cs="Times New Roman"/>
          <w:sz w:val="24"/>
          <w:szCs w:val="24"/>
        </w:rPr>
        <w:t xml:space="preserve">, where </w:t>
      </w:r>
      <m:oMath>
        <m:sSub>
          <m:sSub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sSubPr>
          <m:e>
            <m:r>
              <w:rPr>
                <w:rFonts w:ascii="Cambria Math" w:hAnsi="Cambria Math" w:cs="Times New Roman"/>
                <w:sz w:val="24"/>
                <w:szCs w:val="24"/>
              </w:rPr>
              <m:t>D</m:t>
            </m:r>
          </m:e>
          <m:sub>
            <m:r>
              <w:rPr>
                <w:rFonts w:ascii="Cambria Math" w:hAnsi="Cambria Math" w:cs="Times New Roman"/>
                <w:sz w:val="24"/>
                <w:szCs w:val="24"/>
              </w:rPr>
              <m:t>i</m:t>
            </m:r>
          </m:sub>
        </m:sSub>
      </m:oMath>
      <w:r w:rsidR="0037742E" w:rsidRPr="0037742E">
        <w:rPr>
          <w:rFonts w:ascii="Times New Roman" w:hAnsi="Times New Roman" w:cs="Times New Roman"/>
          <w:sz w:val="24"/>
          <w:szCs w:val="24"/>
        </w:rPr>
        <w:t xml:space="preserve"> denotes the corresponding measured photon signal intensity</w:t>
      </w:r>
      <w:r w:rsidR="00712F15">
        <w:rPr>
          <w:rFonts w:ascii="Times New Roman" w:hAnsi="Times New Roman" w:cs="Times New Roman"/>
          <w:sz w:val="24"/>
          <w:szCs w:val="24"/>
        </w:rPr>
        <w:t xml:space="preserve"> </w:t>
      </w:r>
      <w:r w:rsidR="00712F15">
        <w:rPr>
          <w:rFonts w:ascii="Times New Roman" w:hAnsi="Times New Roman" w:cs="Times New Roman"/>
          <w:sz w:val="24"/>
          <w:szCs w:val="24"/>
        </w:rPr>
        <w:fldChar w:fldCharType="begin">
          <w:fldData xml:space="preserve">PEVuZE5vdGU+PENpdGU+PEF1dGhvcj5BbGJlcnQ8L0F1dGhvcj48WWVhcj4yMDE3PC9ZZWFyPjxS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</w:fldData>
        </w:fldChar>
      </w:r>
      <w:r w:rsidR="006F1CA8">
        <w:rPr>
          <w:rFonts w:ascii="Times New Roman" w:hAnsi="Times New Roman" w:cs="Times New Roman"/>
          <w:sz w:val="24"/>
          <w:szCs w:val="24"/>
        </w:rPr>
        <w:instrText xml:space="preserve"> ADDIN EN.CITE </w:instrText>
      </w:r>
      <w:r w:rsidR="006F1CA8">
        <w:rPr>
          <w:rFonts w:ascii="Times New Roman" w:hAnsi="Times New Roman" w:cs="Times New Roman"/>
          <w:sz w:val="24"/>
          <w:szCs w:val="24"/>
        </w:rPr>
        <w:fldChar w:fldCharType="begin">
          <w:fldData xml:space="preserve">PEVuZE5vdGU+PENpdGU+PEF1dGhvcj5BbGJlcnQ8L0F1dGhvcj48WWVhcj4yMDE3PC9ZZWFyPjxS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</w:fldData>
        </w:fldChar>
      </w:r>
      <w:r w:rsidR="006F1CA8">
        <w:rPr>
          <w:rFonts w:ascii="Times New Roman" w:hAnsi="Times New Roman" w:cs="Times New Roman"/>
          <w:sz w:val="24"/>
          <w:szCs w:val="24"/>
        </w:rPr>
        <w:instrText xml:space="preserve"> ADDIN EN.CITE.DATA </w:instrText>
      </w:r>
      <w:r w:rsidR="006F1CA8">
        <w:rPr>
          <w:rFonts w:ascii="Times New Roman" w:hAnsi="Times New Roman" w:cs="Times New Roman"/>
          <w:sz w:val="24"/>
          <w:szCs w:val="24"/>
        </w:rPr>
      </w:r>
      <w:r w:rsidR="006F1CA8">
        <w:rPr>
          <w:rFonts w:ascii="Times New Roman" w:hAnsi="Times New Roman" w:cs="Times New Roman"/>
          <w:sz w:val="24"/>
          <w:szCs w:val="24"/>
        </w:rPr>
        <w:fldChar w:fldCharType="end"/>
      </w:r>
      <w:r w:rsidR="00712F15">
        <w:rPr>
          <w:rFonts w:ascii="Times New Roman" w:hAnsi="Times New Roman" w:cs="Times New Roman"/>
          <w:sz w:val="24"/>
          <w:szCs w:val="24"/>
        </w:rPr>
      </w:r>
      <w:r w:rsidR="00712F15">
        <w:rPr>
          <w:rFonts w:ascii="Times New Roman" w:hAnsi="Times New Roman" w:cs="Times New Roman"/>
          <w:sz w:val="24"/>
          <w:szCs w:val="24"/>
        </w:rPr>
        <w:fldChar w:fldCharType="separate"/>
      </w:r>
      <w:r w:rsidR="006F1CA8" w:rsidRPr="006F1CA8">
        <w:rPr>
          <w:rFonts w:ascii="Times New Roman" w:hAnsi="Times New Roman" w:cs="Times New Roman"/>
          <w:noProof/>
          <w:sz w:val="24"/>
          <w:szCs w:val="24"/>
          <w:vertAlign w:val="superscript"/>
        </w:rPr>
        <w:t>4</w:t>
      </w:r>
      <w:r w:rsidR="00712F15">
        <w:rPr>
          <w:rFonts w:ascii="Times New Roman" w:hAnsi="Times New Roman" w:cs="Times New Roman"/>
          <w:sz w:val="24"/>
          <w:szCs w:val="24"/>
        </w:rPr>
        <w:fldChar w:fldCharType="end"/>
      </w:r>
      <w:r w:rsidR="0037742E" w:rsidRPr="0037742E">
        <w:rPr>
          <w:rFonts w:ascii="Times New Roman" w:hAnsi="Times New Roman" w:cs="Times New Roman"/>
          <w:sz w:val="24"/>
          <w:szCs w:val="24"/>
        </w:rPr>
        <w:t xml:space="preserve">. </w:t>
      </w:r>
      <w:r w:rsidR="00CD4D16" w:rsidRPr="00CD4D16">
        <w:rPr>
          <w:rFonts w:ascii="Times New Roman" w:hAnsi="Times New Roman" w:cs="Times New Roman"/>
          <w:sz w:val="24"/>
          <w:szCs w:val="24"/>
        </w:rPr>
        <w:t>(c–f) Grayscale signal intensities recorded on the four IPs with a spatial resolution of 50 µm. From these data, the total photon number is estimated to be</w:t>
      </w:r>
      <w:r w:rsidR="00CD4D16" w:rsidRPr="00511CF8">
        <w:rPr>
          <w:rFonts w:ascii="Times New Roman" w:hAnsi="Times New Roman" w:cs="Times New Roman"/>
          <w:sz w:val="24"/>
          <w:szCs w:val="24"/>
        </w:rPr>
        <w:t xml:space="preserve"> 2.15×10</w:t>
      </w:r>
      <w:r w:rsidR="00CD4D16" w:rsidRPr="00511CF8">
        <w:rPr>
          <w:rFonts w:ascii="Times New Roman" w:hAnsi="Times New Roman" w:cs="Times New Roman"/>
          <w:sz w:val="24"/>
          <w:szCs w:val="24"/>
          <w:vertAlign w:val="superscript"/>
        </w:rPr>
        <w:t>5</w:t>
      </w:r>
      <w:r w:rsidR="00CD4D16" w:rsidRPr="00CD4D16">
        <w:rPr>
          <w:rFonts w:ascii="Times New Roman" w:hAnsi="Times New Roman" w:cs="Times New Roman"/>
          <w:sz w:val="24"/>
          <w:szCs w:val="24"/>
        </w:rPr>
        <w:t>, which is sufficiently small compared with the photon yield obtained with a plasma mirror.</w:t>
      </w:r>
    </w:p>
    <w:p w14:paraId="6D0F9EA8" w14:textId="0B468AEC" w:rsidR="008F2DD6" w:rsidRDefault="008F2DD6">
      <w:pPr>
        <w:rPr>
          <w:rFonts w:ascii="Times New Roman" w:hAnsi="Times New Roman" w:cs="Times New Roman"/>
          <w:sz w:val="24"/>
          <w:szCs w:val="24"/>
        </w:rPr>
      </w:pPr>
    </w:p>
    <w:p w14:paraId="2C4C24D3" w14:textId="002D8920" w:rsidR="008F2DD6" w:rsidRDefault="008F2DD6">
      <w:pPr>
        <w:rPr>
          <w:rFonts w:ascii="Times New Roman" w:hAnsi="Times New Roman" w:cs="Times New Roman"/>
          <w:sz w:val="24"/>
          <w:szCs w:val="24"/>
        </w:rPr>
      </w:pPr>
    </w:p>
    <w:p w14:paraId="6DF23543" w14:textId="6FDBC71D" w:rsidR="008F2DD6" w:rsidRDefault="008F2DD6">
      <w:pPr>
        <w:rPr>
          <w:rFonts w:ascii="Times New Roman" w:hAnsi="Times New Roman" w:cs="Times New Roman"/>
          <w:sz w:val="24"/>
          <w:szCs w:val="24"/>
        </w:rPr>
      </w:pPr>
    </w:p>
    <w:p w14:paraId="5D72A815" w14:textId="12A713E9" w:rsidR="00B11FCD" w:rsidRDefault="00B11FCD">
      <w:pPr>
        <w:rPr>
          <w:rFonts w:ascii="Times New Roman" w:hAnsi="Times New Roman" w:cs="Times New Roman"/>
          <w:sz w:val="24"/>
          <w:szCs w:val="24"/>
        </w:rPr>
      </w:pPr>
    </w:p>
    <w:p w14:paraId="2EB382CD" w14:textId="0D600BC7" w:rsidR="00B11FCD" w:rsidRDefault="003D2F57" w:rsidP="00C904E4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38B0994D" wp14:editId="2F10BF1B">
            <wp:extent cx="5185109" cy="3745865"/>
            <wp:effectExtent l="0" t="0" r="0" b="6985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185109" cy="3745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AE5C3A" w14:textId="4218E999" w:rsidR="00A81CE8" w:rsidRDefault="00A81CE8">
      <w:pPr>
        <w:rPr>
          <w:rFonts w:ascii="Times New Roman" w:hAnsi="Times New Roman" w:cs="Times New Roman"/>
          <w:sz w:val="24"/>
          <w:szCs w:val="24"/>
        </w:rPr>
      </w:pPr>
      <w:r w:rsidRPr="0070601E">
        <w:rPr>
          <w:rFonts w:ascii="Times New Roman" w:hAnsi="Times New Roman" w:cs="Times New Roman" w:hint="eastAsia"/>
          <w:b/>
          <w:bCs/>
          <w:sz w:val="24"/>
          <w:szCs w:val="24"/>
        </w:rPr>
        <w:t>Fig</w:t>
      </w:r>
      <w:r w:rsidRPr="0070601E">
        <w:rPr>
          <w:rFonts w:ascii="Times New Roman" w:hAnsi="Times New Roman" w:cs="Times New Roman"/>
          <w:b/>
          <w:bCs/>
          <w:sz w:val="24"/>
          <w:szCs w:val="24"/>
        </w:rPr>
        <w:t xml:space="preserve"> S3. </w:t>
      </w:r>
      <w:r w:rsidR="006B1629">
        <w:rPr>
          <w:rFonts w:ascii="Times New Roman" w:hAnsi="Times New Roman" w:cs="Times New Roman"/>
          <w:b/>
          <w:bCs/>
          <w:sz w:val="24"/>
          <w:szCs w:val="24"/>
        </w:rPr>
        <w:t xml:space="preserve">ICS </w:t>
      </w:r>
      <w:r w:rsidR="00E864B5" w:rsidRPr="0070601E">
        <w:rPr>
          <w:rFonts w:ascii="Times New Roman" w:hAnsi="Times New Roman" w:cs="Times New Roman"/>
          <w:b/>
          <w:bCs/>
          <w:sz w:val="24"/>
          <w:szCs w:val="24"/>
        </w:rPr>
        <w:t xml:space="preserve">Radiation diagnostics </w:t>
      </w:r>
      <w:r w:rsidR="00CC391B">
        <w:rPr>
          <w:rFonts w:ascii="Times New Roman" w:hAnsi="Times New Roman" w:cs="Times New Roman" w:hint="eastAsia"/>
          <w:b/>
          <w:bCs/>
          <w:sz w:val="24"/>
          <w:szCs w:val="24"/>
        </w:rPr>
        <w:t>and</w:t>
      </w:r>
      <w:r w:rsidR="00CC391B">
        <w:rPr>
          <w:rFonts w:ascii="Times New Roman" w:hAnsi="Times New Roman" w:cs="Times New Roman"/>
          <w:b/>
          <w:bCs/>
          <w:sz w:val="24"/>
          <w:szCs w:val="24"/>
        </w:rPr>
        <w:t xml:space="preserve"> Simulation of Interaction Intensity </w:t>
      </w:r>
      <w:r w:rsidR="00E864B5" w:rsidRPr="0070601E">
        <w:rPr>
          <w:rFonts w:ascii="Times New Roman" w:hAnsi="Times New Roman" w:cs="Times New Roman"/>
          <w:b/>
          <w:bCs/>
          <w:sz w:val="24"/>
          <w:szCs w:val="24"/>
        </w:rPr>
        <w:t>at 400 TW.</w:t>
      </w:r>
      <w:r w:rsidR="00E864B5" w:rsidRPr="00E864B5">
        <w:rPr>
          <w:rFonts w:ascii="Times New Roman" w:hAnsi="Times New Roman" w:cs="Times New Roman"/>
          <w:sz w:val="24"/>
          <w:szCs w:val="24"/>
        </w:rPr>
        <w:t xml:space="preserve"> (a) Radiation profile</w:t>
      </w:r>
      <w:r w:rsidR="00180B2C">
        <w:rPr>
          <w:rFonts w:ascii="Times New Roman" w:hAnsi="Times New Roman" w:cs="Times New Roman"/>
          <w:sz w:val="24"/>
          <w:szCs w:val="24"/>
        </w:rPr>
        <w:t xml:space="preserve"> on IP</w:t>
      </w:r>
      <w:r w:rsidR="00E864B5" w:rsidRPr="00E864B5">
        <w:rPr>
          <w:rFonts w:ascii="Times New Roman" w:hAnsi="Times New Roman" w:cs="Times New Roman"/>
          <w:sz w:val="24"/>
          <w:szCs w:val="24"/>
        </w:rPr>
        <w:t>. (</w:t>
      </w:r>
      <w:r w:rsidR="00DF7620">
        <w:rPr>
          <w:rFonts w:ascii="Times New Roman" w:hAnsi="Times New Roman" w:cs="Times New Roman"/>
          <w:sz w:val="24"/>
          <w:szCs w:val="24"/>
        </w:rPr>
        <w:t>b</w:t>
      </w:r>
      <w:r w:rsidR="00E864B5" w:rsidRPr="00E864B5">
        <w:rPr>
          <w:rFonts w:ascii="Times New Roman" w:hAnsi="Times New Roman" w:cs="Times New Roman"/>
          <w:sz w:val="24"/>
          <w:szCs w:val="24"/>
        </w:rPr>
        <w:t>) Luminescence distribution on the calorimeter-like LYSO scintillator.</w:t>
      </w:r>
      <w:r w:rsidR="00A938AE">
        <w:rPr>
          <w:rFonts w:ascii="Times New Roman" w:hAnsi="Times New Roman" w:cs="Times New Roman"/>
          <w:sz w:val="24"/>
          <w:szCs w:val="24"/>
        </w:rPr>
        <w:t xml:space="preserve"> (</w:t>
      </w:r>
      <w:r w:rsidR="00C67368">
        <w:rPr>
          <w:rFonts w:ascii="Times New Roman" w:hAnsi="Times New Roman" w:cs="Times New Roman"/>
          <w:sz w:val="24"/>
          <w:szCs w:val="24"/>
        </w:rPr>
        <w:t>c</w:t>
      </w:r>
      <w:r w:rsidR="00A938AE">
        <w:rPr>
          <w:rFonts w:ascii="Times New Roman" w:hAnsi="Times New Roman" w:cs="Times New Roman"/>
          <w:sz w:val="24"/>
          <w:szCs w:val="24"/>
        </w:rPr>
        <w:t>)</w:t>
      </w:r>
      <w:r w:rsidR="00C67368">
        <w:rPr>
          <w:rFonts w:ascii="Times New Roman" w:hAnsi="Times New Roman" w:cs="Times New Roman"/>
          <w:sz w:val="24"/>
          <w:szCs w:val="24"/>
        </w:rPr>
        <w:t xml:space="preserve"> </w:t>
      </w:r>
      <w:r w:rsidR="00A71E7E" w:rsidRPr="00A71E7E">
        <w:rPr>
          <w:rFonts w:ascii="Times New Roman" w:hAnsi="Times New Roman" w:cs="Times New Roman"/>
          <w:sz w:val="24"/>
          <w:szCs w:val="24"/>
        </w:rPr>
        <w:t>Experimentally measured radiation spectra for coated and uncoated PMs</w:t>
      </w:r>
      <w:r w:rsidR="00A71E7E">
        <w:rPr>
          <w:rFonts w:ascii="Times New Roman" w:hAnsi="Times New Roman" w:cs="Times New Roman"/>
          <w:sz w:val="24"/>
          <w:szCs w:val="24"/>
        </w:rPr>
        <w:t xml:space="preserve"> from LYSO</w:t>
      </w:r>
      <w:r w:rsidR="00C67368">
        <w:rPr>
          <w:rFonts w:ascii="Times New Roman" w:hAnsi="Times New Roman" w:cs="Times New Roman"/>
          <w:sz w:val="24"/>
          <w:szCs w:val="24"/>
        </w:rPr>
        <w:t>.</w:t>
      </w:r>
      <w:r w:rsidR="00A6520B">
        <w:rPr>
          <w:rFonts w:ascii="Times New Roman" w:hAnsi="Times New Roman" w:cs="Times New Roman"/>
          <w:sz w:val="24"/>
          <w:szCs w:val="24"/>
        </w:rPr>
        <w:t xml:space="preserve"> (</w:t>
      </w:r>
      <w:r w:rsidR="001D743D">
        <w:rPr>
          <w:rFonts w:ascii="Times New Roman" w:hAnsi="Times New Roman" w:cs="Times New Roman" w:hint="eastAsia"/>
          <w:sz w:val="24"/>
          <w:szCs w:val="24"/>
        </w:rPr>
        <w:t>d</w:t>
      </w:r>
      <w:r w:rsidR="00A6520B">
        <w:rPr>
          <w:rFonts w:ascii="Times New Roman" w:hAnsi="Times New Roman" w:cs="Times New Roman"/>
          <w:sz w:val="24"/>
          <w:szCs w:val="24"/>
        </w:rPr>
        <w:t xml:space="preserve">) </w:t>
      </w:r>
      <w:r w:rsidR="001D743D" w:rsidRPr="001D743D">
        <w:rPr>
          <w:rFonts w:ascii="Times New Roman" w:hAnsi="Times New Roman" w:cs="Times New Roman"/>
          <w:sz w:val="24"/>
          <w:szCs w:val="24"/>
        </w:rPr>
        <w:t>Evolution of the interaction strength in the 400 TW case from PIC simulations.</w:t>
      </w:r>
    </w:p>
    <w:p w14:paraId="0C435F54" w14:textId="0FACBF35" w:rsidR="008F2DD6" w:rsidRDefault="008F2DD6">
      <w:pPr>
        <w:rPr>
          <w:rFonts w:ascii="Times New Roman" w:hAnsi="Times New Roman" w:cs="Times New Roman"/>
          <w:sz w:val="24"/>
          <w:szCs w:val="24"/>
        </w:rPr>
      </w:pPr>
    </w:p>
    <w:p w14:paraId="713015BD" w14:textId="5CBEEA6C" w:rsidR="008F2DD6" w:rsidRDefault="008F2DD6">
      <w:pPr>
        <w:rPr>
          <w:rFonts w:ascii="Times New Roman" w:hAnsi="Times New Roman" w:cs="Times New Roman"/>
          <w:sz w:val="24"/>
          <w:szCs w:val="24"/>
        </w:rPr>
      </w:pPr>
    </w:p>
    <w:p w14:paraId="23340754" w14:textId="1E09F00B" w:rsidR="008F2DD6" w:rsidRDefault="008F2DD6">
      <w:pPr>
        <w:rPr>
          <w:rFonts w:ascii="Times New Roman" w:hAnsi="Times New Roman" w:cs="Times New Roman"/>
          <w:sz w:val="24"/>
          <w:szCs w:val="24"/>
        </w:rPr>
      </w:pPr>
    </w:p>
    <w:p w14:paraId="7E4A9741" w14:textId="0E99A0D6" w:rsidR="008F2DD6" w:rsidRDefault="008F2DD6">
      <w:pPr>
        <w:rPr>
          <w:rFonts w:ascii="Times New Roman" w:hAnsi="Times New Roman" w:cs="Times New Roman"/>
          <w:sz w:val="24"/>
          <w:szCs w:val="24"/>
        </w:rPr>
      </w:pPr>
    </w:p>
    <w:p w14:paraId="6D04DCE0" w14:textId="3166EB1F" w:rsidR="000249AA" w:rsidRDefault="00805674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Reference</w:t>
      </w:r>
    </w:p>
    <w:p w14:paraId="37CD88B8" w14:textId="77777777" w:rsidR="000249AA" w:rsidRDefault="000249AA">
      <w:pPr>
        <w:rPr>
          <w:rFonts w:ascii="Times New Roman" w:hAnsi="Times New Roman" w:cs="Times New Roman"/>
          <w:sz w:val="24"/>
          <w:szCs w:val="24"/>
        </w:rPr>
      </w:pPr>
    </w:p>
    <w:p w14:paraId="14CCBFB3" w14:textId="77777777" w:rsidR="00203445" w:rsidRPr="00203445" w:rsidRDefault="000249AA" w:rsidP="00203445">
      <w:pPr>
        <w:pStyle w:val="EndNoteBibliography"/>
        <w:ind w:left="720" w:hanging="720"/>
      </w:pPr>
      <w:r>
        <w:rPr>
          <w:rFonts w:ascii="Times New Roman" w:hAnsi="Times New Roman" w:cs="Times New Roman"/>
          <w:sz w:val="24"/>
          <w:szCs w:val="24"/>
        </w:rPr>
        <w:fldChar w:fldCharType="begin"/>
      </w:r>
      <w:r>
        <w:rPr>
          <w:rFonts w:ascii="Times New Roman" w:hAnsi="Times New Roman" w:cs="Times New Roman"/>
          <w:sz w:val="24"/>
          <w:szCs w:val="24"/>
        </w:rPr>
        <w:instrText xml:space="preserve"> ADDIN EN.REFLIST </w:instrText>
      </w:r>
      <w:r>
        <w:rPr>
          <w:rFonts w:ascii="Times New Roman" w:hAnsi="Times New Roman" w:cs="Times New Roman"/>
          <w:sz w:val="24"/>
          <w:szCs w:val="24"/>
        </w:rPr>
        <w:fldChar w:fldCharType="separate"/>
      </w:r>
      <w:r w:rsidR="00203445" w:rsidRPr="00203445">
        <w:t>1.</w:t>
      </w:r>
      <w:r w:rsidR="00203445" w:rsidRPr="00203445">
        <w:tab/>
        <w:t>Hannasch A, Laso Garcia A, LaBerge M, Zgadzaj R, Köhler A, Couperus Cabada</w:t>
      </w:r>
      <w:r w:rsidR="00203445" w:rsidRPr="00203445">
        <w:rPr>
          <w:rFonts w:ascii="Cambria" w:hAnsi="Cambria" w:cs="Cambria"/>
        </w:rPr>
        <w:t>ğ</w:t>
      </w:r>
      <w:r w:rsidR="00203445" w:rsidRPr="00203445">
        <w:t xml:space="preserve"> JP</w:t>
      </w:r>
      <w:r w:rsidR="00203445" w:rsidRPr="00203445">
        <w:rPr>
          <w:i/>
        </w:rPr>
        <w:t>, et al.</w:t>
      </w:r>
      <w:r w:rsidR="00203445" w:rsidRPr="00203445">
        <w:t xml:space="preserve"> </w:t>
      </w:r>
      <w:r w:rsidR="00203445" w:rsidRPr="00203445">
        <w:lastRenderedPageBreak/>
        <w:t xml:space="preserve">Compact spectroscopy of keV to MeV X-rays from a laser wakefield accelerator. </w:t>
      </w:r>
      <w:r w:rsidR="00203445" w:rsidRPr="00203445">
        <w:rPr>
          <w:i/>
        </w:rPr>
        <w:t>Sci. Rep.</w:t>
      </w:r>
      <w:r w:rsidR="00203445" w:rsidRPr="00203445">
        <w:t xml:space="preserve"> </w:t>
      </w:r>
      <w:r w:rsidR="00203445" w:rsidRPr="00203445">
        <w:rPr>
          <w:b/>
        </w:rPr>
        <w:t>11,</w:t>
      </w:r>
      <w:r w:rsidR="00203445" w:rsidRPr="00203445">
        <w:t xml:space="preserve"> 14368 (2021).</w:t>
      </w:r>
    </w:p>
    <w:p w14:paraId="5527AB68" w14:textId="77777777" w:rsidR="00203445" w:rsidRPr="00203445" w:rsidRDefault="00203445" w:rsidP="00203445">
      <w:pPr>
        <w:pStyle w:val="EndNoteBibliography"/>
      </w:pPr>
    </w:p>
    <w:p w14:paraId="51C8AF75" w14:textId="77777777" w:rsidR="00203445" w:rsidRPr="00203445" w:rsidRDefault="00203445" w:rsidP="00203445">
      <w:pPr>
        <w:pStyle w:val="EndNoteBibliography"/>
        <w:ind w:left="720" w:hanging="720"/>
      </w:pPr>
      <w:r w:rsidRPr="00203445">
        <w:t>2.</w:t>
      </w:r>
      <w:r w:rsidRPr="00203445">
        <w:tab/>
        <w:t>Li YF, Feng J, Tan JH, Wang JG, Li DZ, Dong KG</w:t>
      </w:r>
      <w:r w:rsidRPr="00203445">
        <w:rPr>
          <w:i/>
        </w:rPr>
        <w:t>, et al.</w:t>
      </w:r>
      <w:r w:rsidRPr="00203445">
        <w:t xml:space="preserve"> Electron beam and betatron x-ray generation in a hybrid electron accelerator driven by high intensity picosecond laser pulses. </w:t>
      </w:r>
      <w:r w:rsidRPr="00203445">
        <w:rPr>
          <w:i/>
        </w:rPr>
        <w:t>High Energy Density Phys.</w:t>
      </w:r>
      <w:r w:rsidRPr="00203445">
        <w:t xml:space="preserve"> </w:t>
      </w:r>
      <w:r w:rsidRPr="00203445">
        <w:rPr>
          <w:b/>
        </w:rPr>
        <w:t>37,</w:t>
      </w:r>
      <w:r w:rsidRPr="00203445">
        <w:t xml:space="preserve"> 100859 (2020).</w:t>
      </w:r>
    </w:p>
    <w:p w14:paraId="6A14CFE3" w14:textId="77777777" w:rsidR="00203445" w:rsidRPr="00203445" w:rsidRDefault="00203445" w:rsidP="00203445">
      <w:pPr>
        <w:pStyle w:val="EndNoteBibliography"/>
      </w:pPr>
    </w:p>
    <w:p w14:paraId="7F1C000B" w14:textId="77777777" w:rsidR="00203445" w:rsidRPr="00203445" w:rsidRDefault="00203445" w:rsidP="00203445">
      <w:pPr>
        <w:pStyle w:val="EndNoteBibliography"/>
        <w:ind w:left="720" w:hanging="720"/>
      </w:pPr>
      <w:r w:rsidRPr="00203445">
        <w:t>3.</w:t>
      </w:r>
      <w:r w:rsidRPr="00203445">
        <w:tab/>
        <w:t>Bonnet T, Comet M, Denis-Petit D, Gobet F, Hannachi F, Tarisien M</w:t>
      </w:r>
      <w:r w:rsidRPr="00203445">
        <w:rPr>
          <w:i/>
        </w:rPr>
        <w:t>, et al.</w:t>
      </w:r>
      <w:r w:rsidRPr="00203445">
        <w:t xml:space="preserve"> Response functions of imaging plates to photons, electrons and 4He particles. </w:t>
      </w:r>
      <w:r w:rsidRPr="00203445">
        <w:rPr>
          <w:i/>
        </w:rPr>
        <w:t>Review of Scientific Instruments</w:t>
      </w:r>
      <w:r w:rsidRPr="00203445">
        <w:t xml:space="preserve"> </w:t>
      </w:r>
      <w:r w:rsidRPr="00203445">
        <w:rPr>
          <w:b/>
        </w:rPr>
        <w:t>84,</w:t>
      </w:r>
      <w:r w:rsidRPr="00203445">
        <w:t xml:space="preserve"> 103510 (2013).</w:t>
      </w:r>
    </w:p>
    <w:p w14:paraId="13A25450" w14:textId="77777777" w:rsidR="00203445" w:rsidRPr="00203445" w:rsidRDefault="00203445" w:rsidP="00203445">
      <w:pPr>
        <w:pStyle w:val="EndNoteBibliography"/>
      </w:pPr>
    </w:p>
    <w:p w14:paraId="3C9EEBAC" w14:textId="77777777" w:rsidR="00203445" w:rsidRPr="00203445" w:rsidRDefault="00203445" w:rsidP="00203445">
      <w:pPr>
        <w:pStyle w:val="EndNoteBibliography"/>
        <w:ind w:left="720" w:hanging="720"/>
      </w:pPr>
      <w:r w:rsidRPr="00203445">
        <w:t>4.</w:t>
      </w:r>
      <w:r w:rsidRPr="00203445">
        <w:tab/>
        <w:t>Albert F, Lemos N, Shaw JL, Pollock BB, Goyon C, Schumaker W</w:t>
      </w:r>
      <w:r w:rsidRPr="00203445">
        <w:rPr>
          <w:i/>
        </w:rPr>
        <w:t>, et al.</w:t>
      </w:r>
      <w:r w:rsidRPr="00203445">
        <w:t xml:space="preserve"> Observation of Betatron X-Ray Radiation in a Self-Modulated Laser Wakefield Accelerator Driven with Picosecond Laser Pulses. </w:t>
      </w:r>
      <w:r w:rsidRPr="00203445">
        <w:rPr>
          <w:i/>
        </w:rPr>
        <w:t>Phys. Rev. Lett.</w:t>
      </w:r>
      <w:r w:rsidRPr="00203445">
        <w:t xml:space="preserve"> </w:t>
      </w:r>
      <w:r w:rsidRPr="00203445">
        <w:rPr>
          <w:b/>
        </w:rPr>
        <w:t>118,</w:t>
      </w:r>
      <w:r w:rsidRPr="00203445">
        <w:t xml:space="preserve"> 134801 (2017).</w:t>
      </w:r>
    </w:p>
    <w:p w14:paraId="760FBA59" w14:textId="77777777" w:rsidR="00203445" w:rsidRPr="00203445" w:rsidRDefault="00203445" w:rsidP="00203445">
      <w:pPr>
        <w:pStyle w:val="EndNoteBibliography"/>
      </w:pPr>
    </w:p>
    <w:p w14:paraId="36BBEDE9" w14:textId="08970A6D" w:rsidR="008F2DD6" w:rsidRPr="006F1FE7" w:rsidRDefault="000249AA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fldChar w:fldCharType="end"/>
      </w:r>
    </w:p>
    <w:sectPr w:rsidR="008F2DD6" w:rsidRPr="006F1FE7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566841E" w14:textId="77777777" w:rsidR="006E5C1E" w:rsidRDefault="006E5C1E" w:rsidP="003E0204">
      <w:r>
        <w:separator/>
      </w:r>
    </w:p>
  </w:endnote>
  <w:endnote w:type="continuationSeparator" w:id="0">
    <w:p w14:paraId="07BD96C8" w14:textId="77777777" w:rsidR="006E5C1E" w:rsidRDefault="006E5C1E" w:rsidP="003E020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02C8D0E" w14:textId="77777777" w:rsidR="006E5C1E" w:rsidRDefault="006E5C1E" w:rsidP="003E0204">
      <w:r>
        <w:separator/>
      </w:r>
    </w:p>
  </w:footnote>
  <w:footnote w:type="continuationSeparator" w:id="0">
    <w:p w14:paraId="22C60773" w14:textId="77777777" w:rsidR="006E5C1E" w:rsidRDefault="006E5C1E" w:rsidP="003E020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4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EN.InstantFormat" w:val="&lt;ENInstantFormat&gt;&lt;Enabled&gt;1&lt;/Enabled&gt;&lt;ScanUnformatted&gt;1&lt;/ScanUnformatted&gt;&lt;ScanChanges&gt;1&lt;/ScanChanges&gt;&lt;Suspended&gt;0&lt;/Suspended&gt;&lt;/ENInstantFormat&gt;"/>
    <w:docVar w:name="EN.Layout" w:val="&lt;ENLayout&gt;&lt;Style&gt;Nature Photonics my define&lt;/Style&gt;&lt;LeftDelim&gt;{&lt;/LeftDelim&gt;&lt;RightDelim&gt;}&lt;/RightDelim&gt;&lt;FontName&gt;等线&lt;/FontName&gt;&lt;FontSize&gt;10&lt;/FontSize&gt;&lt;ReflistTitle&gt;&lt;/ReflistTitle&gt;&lt;StartingRefnum&gt;1&lt;/StartingRefnum&gt;&lt;FirstLineIndent&gt;0&lt;/FirstLineIndent&gt;&lt;HangingIndent&gt;720&lt;/HangingIndent&gt;&lt;LineSpacing&gt;0&lt;/LineSpacing&gt;&lt;SpaceAfter&gt;0&lt;/SpaceAfter&gt;&lt;HyperlinksEnabled&gt;0&lt;/HyperlinksEnabled&gt;&lt;HyperlinksVisible&gt;0&lt;/HyperlinksVisible&gt;&lt;EnableBibliographyCategories&gt;0&lt;/EnableBibliographyCategories&gt;&lt;/ENLayout&gt;"/>
    <w:docVar w:name="EN.Libraries" w:val="&lt;Libraries&gt;&lt;item db-id=&quot;e5ffzst59v2av1exdzk5z50y2w5p5warxptt&quot;&gt;Expanded Reading&lt;record-ids&gt;&lt;item&gt;305&lt;/item&gt;&lt;item&gt;439&lt;/item&gt;&lt;item&gt;450&lt;/item&gt;&lt;item&gt;457&lt;/item&gt;&lt;/record-ids&gt;&lt;/item&gt;&lt;/Libraries&gt;"/>
  </w:docVars>
  <w:rsids>
    <w:rsidRoot w:val="00EA43A0"/>
    <w:rsid w:val="000249AA"/>
    <w:rsid w:val="00065277"/>
    <w:rsid w:val="00180B2C"/>
    <w:rsid w:val="00193E0E"/>
    <w:rsid w:val="001975F4"/>
    <w:rsid w:val="001D6D2F"/>
    <w:rsid w:val="001D743D"/>
    <w:rsid w:val="001E3DE8"/>
    <w:rsid w:val="00203445"/>
    <w:rsid w:val="00236C86"/>
    <w:rsid w:val="002D7C49"/>
    <w:rsid w:val="00376F29"/>
    <w:rsid w:val="0037742E"/>
    <w:rsid w:val="003C77A6"/>
    <w:rsid w:val="003D2F57"/>
    <w:rsid w:val="003E0204"/>
    <w:rsid w:val="003E4859"/>
    <w:rsid w:val="00405044"/>
    <w:rsid w:val="004336ED"/>
    <w:rsid w:val="00456C3A"/>
    <w:rsid w:val="004573A1"/>
    <w:rsid w:val="00480F5A"/>
    <w:rsid w:val="004901C2"/>
    <w:rsid w:val="00511CF8"/>
    <w:rsid w:val="005238D6"/>
    <w:rsid w:val="00531E79"/>
    <w:rsid w:val="00540E7C"/>
    <w:rsid w:val="00545DFF"/>
    <w:rsid w:val="00593BE7"/>
    <w:rsid w:val="005A55ED"/>
    <w:rsid w:val="005A62C9"/>
    <w:rsid w:val="00604411"/>
    <w:rsid w:val="00645F03"/>
    <w:rsid w:val="006812FE"/>
    <w:rsid w:val="006B1629"/>
    <w:rsid w:val="006D378B"/>
    <w:rsid w:val="006E5C1E"/>
    <w:rsid w:val="006F1CA8"/>
    <w:rsid w:val="006F1FE7"/>
    <w:rsid w:val="0070601E"/>
    <w:rsid w:val="00712F15"/>
    <w:rsid w:val="0072367D"/>
    <w:rsid w:val="007357D5"/>
    <w:rsid w:val="007645E6"/>
    <w:rsid w:val="00771F03"/>
    <w:rsid w:val="007C1DF1"/>
    <w:rsid w:val="00805674"/>
    <w:rsid w:val="0082026E"/>
    <w:rsid w:val="00830022"/>
    <w:rsid w:val="00844FEE"/>
    <w:rsid w:val="00850CBD"/>
    <w:rsid w:val="008603A1"/>
    <w:rsid w:val="008778C0"/>
    <w:rsid w:val="00880DC2"/>
    <w:rsid w:val="00883B28"/>
    <w:rsid w:val="00891644"/>
    <w:rsid w:val="008A0921"/>
    <w:rsid w:val="008F2DD6"/>
    <w:rsid w:val="008F6766"/>
    <w:rsid w:val="00913DBF"/>
    <w:rsid w:val="00964C64"/>
    <w:rsid w:val="00965613"/>
    <w:rsid w:val="009D0682"/>
    <w:rsid w:val="009E5F93"/>
    <w:rsid w:val="00A2734E"/>
    <w:rsid w:val="00A6520B"/>
    <w:rsid w:val="00A71E7E"/>
    <w:rsid w:val="00A81CE8"/>
    <w:rsid w:val="00A85B6A"/>
    <w:rsid w:val="00A86CD4"/>
    <w:rsid w:val="00A938AE"/>
    <w:rsid w:val="00AA64F5"/>
    <w:rsid w:val="00AC6C93"/>
    <w:rsid w:val="00B11FCD"/>
    <w:rsid w:val="00B27C49"/>
    <w:rsid w:val="00B45E45"/>
    <w:rsid w:val="00B67552"/>
    <w:rsid w:val="00BD6AEC"/>
    <w:rsid w:val="00BF55D1"/>
    <w:rsid w:val="00C67368"/>
    <w:rsid w:val="00C904E4"/>
    <w:rsid w:val="00CA4F90"/>
    <w:rsid w:val="00CC391B"/>
    <w:rsid w:val="00CC514B"/>
    <w:rsid w:val="00CC534E"/>
    <w:rsid w:val="00CD4D16"/>
    <w:rsid w:val="00D21478"/>
    <w:rsid w:val="00D81FA9"/>
    <w:rsid w:val="00DC2848"/>
    <w:rsid w:val="00DE5E89"/>
    <w:rsid w:val="00DF7620"/>
    <w:rsid w:val="00E37906"/>
    <w:rsid w:val="00E45086"/>
    <w:rsid w:val="00E63372"/>
    <w:rsid w:val="00E745CB"/>
    <w:rsid w:val="00E76727"/>
    <w:rsid w:val="00E864B5"/>
    <w:rsid w:val="00E94146"/>
    <w:rsid w:val="00EA43A0"/>
    <w:rsid w:val="00EE3F3F"/>
    <w:rsid w:val="00F148F7"/>
    <w:rsid w:val="00F335C1"/>
    <w:rsid w:val="00F916D3"/>
    <w:rsid w:val="00FF012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437FBD76"/>
  <w14:defaultImageDpi w14:val="32767"/>
  <w15:chartTrackingRefBased/>
  <w15:docId w15:val="{2085459D-E4B6-439E-ABEB-3694286F2ED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3E0204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4">
    <w:name w:val="页眉 字符"/>
    <w:basedOn w:val="a0"/>
    <w:link w:val="a3"/>
    <w:uiPriority w:val="99"/>
    <w:rsid w:val="003E0204"/>
    <w:rPr>
      <w:sz w:val="18"/>
      <w:szCs w:val="18"/>
    </w:rPr>
  </w:style>
  <w:style w:type="paragraph" w:styleId="a5">
    <w:name w:val="footer"/>
    <w:basedOn w:val="a"/>
    <w:link w:val="a6"/>
    <w:uiPriority w:val="99"/>
    <w:unhideWhenUsed/>
    <w:rsid w:val="003E0204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6">
    <w:name w:val="页脚 字符"/>
    <w:basedOn w:val="a0"/>
    <w:link w:val="a5"/>
    <w:uiPriority w:val="99"/>
    <w:rsid w:val="003E0204"/>
    <w:rPr>
      <w:sz w:val="18"/>
      <w:szCs w:val="18"/>
    </w:rPr>
  </w:style>
  <w:style w:type="character" w:styleId="a7">
    <w:name w:val="Placeholder Text"/>
    <w:basedOn w:val="a0"/>
    <w:uiPriority w:val="99"/>
    <w:semiHidden/>
    <w:rsid w:val="008A0921"/>
    <w:rPr>
      <w:color w:val="808080"/>
    </w:rPr>
  </w:style>
  <w:style w:type="paragraph" w:customStyle="1" w:styleId="Default">
    <w:name w:val="Default"/>
    <w:rsid w:val="00236C86"/>
    <w:pPr>
      <w:widowControl w:val="0"/>
      <w:autoSpaceDE w:val="0"/>
      <w:autoSpaceDN w:val="0"/>
      <w:adjustRightInd w:val="0"/>
    </w:pPr>
    <w:rPr>
      <w:rFonts w:ascii="Times New Roman" w:hAnsi="Times New Roman" w:cs="Times New Roman"/>
      <w:color w:val="000000"/>
      <w:kern w:val="0"/>
      <w:sz w:val="24"/>
      <w:szCs w:val="24"/>
    </w:rPr>
  </w:style>
  <w:style w:type="character" w:styleId="a8">
    <w:name w:val="Hyperlink"/>
    <w:basedOn w:val="a0"/>
    <w:uiPriority w:val="99"/>
    <w:unhideWhenUsed/>
    <w:rsid w:val="00236C86"/>
    <w:rPr>
      <w:color w:val="0563C1" w:themeColor="hyperlink"/>
      <w:u w:val="single"/>
    </w:rPr>
  </w:style>
  <w:style w:type="paragraph" w:customStyle="1" w:styleId="EndNoteBibliographyTitle">
    <w:name w:val="EndNote Bibliography Title"/>
    <w:basedOn w:val="a"/>
    <w:link w:val="EndNoteBibliographyTitle0"/>
    <w:rsid w:val="000249AA"/>
    <w:pPr>
      <w:jc w:val="center"/>
    </w:pPr>
    <w:rPr>
      <w:rFonts w:ascii="等线" w:eastAsia="等线" w:hAnsi="等线"/>
      <w:noProof/>
      <w:sz w:val="20"/>
    </w:rPr>
  </w:style>
  <w:style w:type="character" w:customStyle="1" w:styleId="EndNoteBibliographyTitle0">
    <w:name w:val="EndNote Bibliography Title 字符"/>
    <w:basedOn w:val="a0"/>
    <w:link w:val="EndNoteBibliographyTitle"/>
    <w:rsid w:val="000249AA"/>
    <w:rPr>
      <w:rFonts w:ascii="等线" w:eastAsia="等线" w:hAnsi="等线"/>
      <w:noProof/>
      <w:sz w:val="20"/>
    </w:rPr>
  </w:style>
  <w:style w:type="paragraph" w:customStyle="1" w:styleId="EndNoteBibliography">
    <w:name w:val="EndNote Bibliography"/>
    <w:basedOn w:val="a"/>
    <w:link w:val="EndNoteBibliography0"/>
    <w:rsid w:val="000249AA"/>
    <w:rPr>
      <w:rFonts w:ascii="等线" w:eastAsia="等线" w:hAnsi="等线"/>
      <w:noProof/>
      <w:sz w:val="20"/>
    </w:rPr>
  </w:style>
  <w:style w:type="character" w:customStyle="1" w:styleId="EndNoteBibliography0">
    <w:name w:val="EndNote Bibliography 字符"/>
    <w:basedOn w:val="a0"/>
    <w:link w:val="EndNoteBibliography"/>
    <w:rsid w:val="000249AA"/>
    <w:rPr>
      <w:rFonts w:ascii="等线" w:eastAsia="等线" w:hAnsi="等线"/>
      <w:noProof/>
      <w:sz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3" Type="http://schemas.openxmlformats.org/officeDocument/2006/relationships/webSettings" Target="webSettings.xml"/><Relationship Id="rId7" Type="http://schemas.openxmlformats.org/officeDocument/2006/relationships/hyperlink" Target="mailto:yflx@iphy.ac.cn" TargetMode="External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hyperlink" Target="mailto:lmchen@sjtu.edu.cn" TargetMode="External"/><Relationship Id="rId11" Type="http://schemas.openxmlformats.org/officeDocument/2006/relationships/fontTable" Target="fontTable.xml"/><Relationship Id="rId5" Type="http://schemas.openxmlformats.org/officeDocument/2006/relationships/endnotes" Target="endnotes.xml"/><Relationship Id="rId10" Type="http://schemas.openxmlformats.org/officeDocument/2006/relationships/image" Target="media/image3.png"/><Relationship Id="rId4" Type="http://schemas.openxmlformats.org/officeDocument/2006/relationships/footnotes" Target="footnotes.xml"/><Relationship Id="rId9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1007</TotalTime>
  <Pages>1</Pages>
  <Words>842</Words>
  <Characters>4800</Characters>
  <Application>Microsoft Office Word</Application>
  <DocSecurity>0</DocSecurity>
  <Lines>40</Lines>
  <Paragraphs>11</Paragraphs>
  <ScaleCrop>false</ScaleCrop>
  <Company/>
  <LinksUpToDate>false</LinksUpToDate>
  <CharactersWithSpaces>5631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xichenhu@qq.com</dc:creator>
  <cp:keywords/>
  <dc:description/>
  <cp:lastModifiedBy>xichenhu@qq.com</cp:lastModifiedBy>
  <cp:revision>109</cp:revision>
  <dcterms:created xsi:type="dcterms:W3CDTF">2025-08-29T08:02:00Z</dcterms:created>
  <dcterms:modified xsi:type="dcterms:W3CDTF">2025-11-09T03:52:00Z</dcterms:modified>
</cp:coreProperties>
</file>