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9"/>
        <w:gridCol w:w="1076"/>
        <w:gridCol w:w="1158"/>
        <w:gridCol w:w="555"/>
        <w:gridCol w:w="582"/>
        <w:gridCol w:w="1637"/>
        <w:gridCol w:w="604"/>
        <w:gridCol w:w="709"/>
        <w:gridCol w:w="1276"/>
        <w:gridCol w:w="1033"/>
        <w:gridCol w:w="1107"/>
        <w:gridCol w:w="1107"/>
        <w:gridCol w:w="1403"/>
      </w:tblGrid>
      <w:tr w:rsidR="006A2CF6" w:rsidRPr="006A2CF6" w14:paraId="7A9D6FC1" w14:textId="77777777" w:rsidTr="006A2CF6">
        <w:trPr>
          <w:trHeight w:val="32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71CC8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Supplementary Table 1. Primer pairs used for QPCR.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7E10D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172A2" w14:textId="77777777" w:rsidR="006A2CF6" w:rsidRPr="006A2CF6" w:rsidRDefault="006A2CF6" w:rsidP="006A2C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7928E" w14:textId="77777777" w:rsidR="006A2CF6" w:rsidRPr="006A2CF6" w:rsidRDefault="006A2CF6" w:rsidP="006A2C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E4C64" w14:textId="77777777" w:rsidR="006A2CF6" w:rsidRPr="006A2CF6" w:rsidRDefault="006A2CF6" w:rsidP="006A2C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58D72" w14:textId="77777777" w:rsidR="006A2CF6" w:rsidRPr="006A2CF6" w:rsidRDefault="006A2CF6" w:rsidP="006A2C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FFE38" w14:textId="77777777" w:rsidR="006A2CF6" w:rsidRPr="006A2CF6" w:rsidRDefault="006A2CF6" w:rsidP="006A2C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87FD6" w14:textId="77777777" w:rsidR="006A2CF6" w:rsidRPr="006A2CF6" w:rsidRDefault="006A2CF6" w:rsidP="006A2C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D1840" w14:textId="77777777" w:rsidR="006A2CF6" w:rsidRPr="006A2CF6" w:rsidRDefault="006A2CF6" w:rsidP="006A2C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80B1D" w14:textId="77777777" w:rsidR="006A2CF6" w:rsidRPr="006A2CF6" w:rsidRDefault="006A2CF6" w:rsidP="006A2C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F5CC1" w14:textId="77777777" w:rsidR="006A2CF6" w:rsidRPr="006A2CF6" w:rsidRDefault="006A2CF6" w:rsidP="006A2C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656D2" w14:textId="77777777" w:rsidR="006A2CF6" w:rsidRPr="006A2CF6" w:rsidRDefault="006A2CF6" w:rsidP="006A2C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</w:tr>
      <w:tr w:rsidR="006A2CF6" w:rsidRPr="006A2CF6" w14:paraId="709CF8D3" w14:textId="77777777" w:rsidTr="006A2CF6">
        <w:trPr>
          <w:trHeight w:val="320"/>
        </w:trPr>
        <w:tc>
          <w:tcPr>
            <w:tcW w:w="73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54B88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The sequences of primers, the length of primers and PCR products, and the specificity of primer pairs that have been analyzed both </w:t>
            </w:r>
            <w:r w:rsidRPr="006A2CF6"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in silico </w:t>
            </w: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>and experimentally.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F632C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C3C65" w14:textId="77777777" w:rsidR="006A2CF6" w:rsidRPr="006A2CF6" w:rsidRDefault="006A2CF6" w:rsidP="006A2C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5A503" w14:textId="77777777" w:rsidR="006A2CF6" w:rsidRPr="006A2CF6" w:rsidRDefault="006A2CF6" w:rsidP="006A2C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85861" w14:textId="77777777" w:rsidR="006A2CF6" w:rsidRPr="006A2CF6" w:rsidRDefault="006A2CF6" w:rsidP="006A2C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3577B" w14:textId="77777777" w:rsidR="006A2CF6" w:rsidRPr="006A2CF6" w:rsidRDefault="006A2CF6" w:rsidP="006A2C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FE625" w14:textId="77777777" w:rsidR="006A2CF6" w:rsidRPr="006A2CF6" w:rsidRDefault="006A2CF6" w:rsidP="006A2C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</w:tr>
      <w:tr w:rsidR="006A2CF6" w:rsidRPr="006A2CF6" w14:paraId="2723C829" w14:textId="77777777" w:rsidTr="006A2CF6">
        <w:trPr>
          <w:trHeight w:val="280"/>
        </w:trPr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29942" w14:textId="77777777" w:rsidR="006A2CF6" w:rsidRPr="006A2CF6" w:rsidRDefault="006A2CF6" w:rsidP="006A2C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E5450" w14:textId="77777777" w:rsidR="006A2CF6" w:rsidRPr="006A2CF6" w:rsidRDefault="006A2CF6" w:rsidP="006A2C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56B02" w14:textId="77777777" w:rsidR="006A2CF6" w:rsidRPr="006A2CF6" w:rsidRDefault="006A2CF6" w:rsidP="006A2C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725EF" w14:textId="77777777" w:rsidR="006A2CF6" w:rsidRPr="006A2CF6" w:rsidRDefault="006A2CF6" w:rsidP="006A2C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7258D" w14:textId="77777777" w:rsidR="006A2CF6" w:rsidRPr="006A2CF6" w:rsidRDefault="006A2CF6" w:rsidP="006A2C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8896E" w14:textId="77777777" w:rsidR="006A2CF6" w:rsidRPr="006A2CF6" w:rsidRDefault="006A2CF6" w:rsidP="006A2C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D40DD" w14:textId="77777777" w:rsidR="006A2CF6" w:rsidRPr="006A2CF6" w:rsidRDefault="006A2CF6" w:rsidP="006A2C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E3A73" w14:textId="77777777" w:rsidR="006A2CF6" w:rsidRPr="006A2CF6" w:rsidRDefault="006A2CF6" w:rsidP="006A2C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5114A" w14:textId="77777777" w:rsidR="006A2CF6" w:rsidRPr="006A2CF6" w:rsidRDefault="006A2CF6" w:rsidP="006A2C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5109D" w14:textId="77777777" w:rsidR="006A2CF6" w:rsidRPr="006A2CF6" w:rsidRDefault="006A2CF6" w:rsidP="006A2C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B0A83" w14:textId="77777777" w:rsidR="006A2CF6" w:rsidRPr="006A2CF6" w:rsidRDefault="006A2CF6" w:rsidP="006A2C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F1544" w14:textId="77777777" w:rsidR="006A2CF6" w:rsidRPr="006A2CF6" w:rsidRDefault="006A2CF6" w:rsidP="006A2C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F84BC" w14:textId="77777777" w:rsidR="006A2CF6" w:rsidRPr="006A2CF6" w:rsidRDefault="006A2CF6" w:rsidP="006A2CF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</w:p>
        </w:tc>
      </w:tr>
      <w:tr w:rsidR="006A2CF6" w:rsidRPr="006A2CF6" w14:paraId="2976CDDE" w14:textId="77777777" w:rsidTr="006A2CF6">
        <w:trPr>
          <w:trHeight w:val="640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C298A6" w14:textId="77777777" w:rsidR="006A2CF6" w:rsidRPr="006A2CF6" w:rsidRDefault="006A2CF6" w:rsidP="006A2C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Template genomic bacterial DNA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E66E449" w14:textId="77777777" w:rsidR="006A2CF6" w:rsidRPr="006A2CF6" w:rsidRDefault="006A2CF6" w:rsidP="006A2C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Forward primer name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C507F09" w14:textId="77777777" w:rsidR="006A2CF6" w:rsidRPr="006A2CF6" w:rsidRDefault="006A2CF6" w:rsidP="006A2C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Forward primer sequence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7267726" w14:textId="77777777" w:rsidR="006A2CF6" w:rsidRPr="006A2CF6" w:rsidRDefault="006A2CF6" w:rsidP="006A2C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Forward primer length [nt]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9B5E8D0" w14:textId="77777777" w:rsidR="006A2CF6" w:rsidRPr="006A2CF6" w:rsidRDefault="006A2CF6" w:rsidP="006A2C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Reverse primer name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2B13EA4" w14:textId="77777777" w:rsidR="006A2CF6" w:rsidRPr="006A2CF6" w:rsidRDefault="006A2CF6" w:rsidP="006A2C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Reverse primer sequence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BCF391" w14:textId="77777777" w:rsidR="006A2CF6" w:rsidRPr="006A2CF6" w:rsidRDefault="006A2CF6" w:rsidP="006A2C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Reverse primer length [nt]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D8E149" w14:textId="77777777" w:rsidR="006A2CF6" w:rsidRPr="006A2CF6" w:rsidRDefault="006A2CF6" w:rsidP="006A2C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Product length [bp]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E477EAA" w14:textId="77777777" w:rsidR="006A2CF6" w:rsidRPr="006A2CF6" w:rsidRDefault="006A2CF6" w:rsidP="006A2C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Specificity_Primer-BLAST on RefSeq representative genomes_Bacteria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D33518" w14:textId="77777777" w:rsidR="006A2CF6" w:rsidRPr="006A2CF6" w:rsidRDefault="006A2CF6" w:rsidP="006A2C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Specificity_experimental verification on bacterial DNA from the same genus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A8C4CA" w14:textId="77777777" w:rsidR="006A2CF6" w:rsidRPr="006A2CF6" w:rsidRDefault="006A2CF6" w:rsidP="006A2C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Specificity_Primer-BLAST on Refseq representative genomes_</w:t>
            </w:r>
            <w:r w:rsidRPr="006A2CF6">
              <w:rPr>
                <w:rFonts w:ascii="Aptos Narrow" w:eastAsia="Times New Roman" w:hAnsi="Aptos Narrow" w:cs="Times New Roman"/>
                <w:b/>
                <w:bCs/>
                <w:i/>
                <w:iCs/>
                <w:kern w:val="0"/>
                <w:sz w:val="20"/>
                <w:szCs w:val="20"/>
                <w:lang w:val="en-US" w:eastAsia="pl-PL"/>
                <w14:ligatures w14:val="none"/>
              </w:rPr>
              <w:t>Homo sapiens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9268F3" w14:textId="77777777" w:rsidR="006A2CF6" w:rsidRPr="006A2CF6" w:rsidRDefault="006A2CF6" w:rsidP="006A2C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Specificity_Primer-BLAST on mtDNA NC_012920.1_ </w:t>
            </w:r>
            <w:r w:rsidRPr="006A2CF6">
              <w:rPr>
                <w:rFonts w:ascii="Aptos Narrow" w:eastAsia="Times New Roman" w:hAnsi="Aptos Narrow" w:cs="Times New Roman"/>
                <w:b/>
                <w:bCs/>
                <w:i/>
                <w:iCs/>
                <w:kern w:val="0"/>
                <w:sz w:val="20"/>
                <w:szCs w:val="20"/>
                <w:lang w:val="en-US" w:eastAsia="pl-PL"/>
                <w14:ligatures w14:val="none"/>
              </w:rPr>
              <w:t>Homo sapiens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D11DF4" w14:textId="77777777" w:rsidR="006A2CF6" w:rsidRPr="006A2CF6" w:rsidRDefault="006A2CF6" w:rsidP="006A2CF6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val="en-US" w:eastAsia="pl-PL"/>
                <w14:ligatures w14:val="none"/>
              </w:rPr>
              <w:t>Specificity_experimental verification on human DNA</w:t>
            </w:r>
          </w:p>
        </w:tc>
      </w:tr>
      <w:tr w:rsidR="006A2CF6" w:rsidRPr="006A2CF6" w14:paraId="45778E13" w14:textId="77777777" w:rsidTr="006A2CF6">
        <w:trPr>
          <w:trHeight w:val="64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8847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Eikenella corrodens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E257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EicorF1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CF38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GTGGCGAACGGGTGAGTAAT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3FE2" w14:textId="77777777" w:rsidR="006A2CF6" w:rsidRPr="006A2CF6" w:rsidRDefault="006A2CF6" w:rsidP="006A2CF6">
            <w:pPr>
              <w:jc w:val="right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7ED7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EicorR1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F1B9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AATAACGCGAGGTCTTGCGA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0419" w14:textId="77777777" w:rsidR="006A2CF6" w:rsidRPr="006A2CF6" w:rsidRDefault="006A2CF6" w:rsidP="006A2CF6">
            <w:pPr>
              <w:jc w:val="right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0E46" w14:textId="77777777" w:rsidR="006A2CF6" w:rsidRPr="006A2CF6" w:rsidRDefault="006A2CF6" w:rsidP="006A2CF6">
            <w:pPr>
              <w:jc w:val="right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4914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Eikenella corrodens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6033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NA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7FDD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No predicted amplification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F404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No predicted amplification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EFCE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>Amplification detected, quantity outside of a standard curve range (&lt;1pg)</w:t>
            </w:r>
          </w:p>
        </w:tc>
      </w:tr>
      <w:tr w:rsidR="006A2CF6" w:rsidRPr="006A2CF6" w14:paraId="6C5636B9" w14:textId="77777777" w:rsidTr="006A2CF6">
        <w:trPr>
          <w:trHeight w:val="192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3962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Fusobacterium nucleatum </w:t>
            </w: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subsp.</w:t>
            </w:r>
            <w:r w:rsidRPr="006A2CF6"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 nucleatum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2D36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FuoralF1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2478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CCGCGGTAATACGTATGTCAC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DDBF" w14:textId="77777777" w:rsidR="006A2CF6" w:rsidRPr="006A2CF6" w:rsidRDefault="006A2CF6" w:rsidP="006A2CF6">
            <w:pPr>
              <w:jc w:val="right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C42C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FuoralR1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B961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CGCAATACAGAGTTGAGCCCT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9F93" w14:textId="77777777" w:rsidR="006A2CF6" w:rsidRPr="006A2CF6" w:rsidRDefault="006A2CF6" w:rsidP="006A2CF6">
            <w:pPr>
              <w:jc w:val="right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7C00" w14:textId="77777777" w:rsidR="006A2CF6" w:rsidRPr="006A2CF6" w:rsidRDefault="006A2CF6" w:rsidP="006A2CF6">
            <w:pPr>
              <w:jc w:val="right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15A5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Fusobacterium nucleatum subsp. nucleatum, F. animalis, F. fusiforme, F. polymorphum, F. vincentii, F. canifelinum, F. periodonticum, F. simiae </w:t>
            </w: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(</w:t>
            </w:r>
            <w:r w:rsidRPr="006A2CF6"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Fusobacterium</w:t>
            </w: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spp. from the human mouth, pharynx, nasal passages, sinuses and esophagus)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2858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NA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83CC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No predicted amplification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FC0E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No predicted amplification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81D9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Amplification detected, quantity outside of a standard curve range (&lt;1pg)</w:t>
            </w:r>
          </w:p>
        </w:tc>
      </w:tr>
      <w:tr w:rsidR="006A2CF6" w:rsidRPr="006A2CF6" w14:paraId="5E25561E" w14:textId="77777777" w:rsidTr="006A2CF6">
        <w:trPr>
          <w:trHeight w:val="32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4FB1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Peptostreptococcus anaerobius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1624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PeanaF1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1894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AGGAAGCCCCGGCTAACTA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B3C4" w14:textId="77777777" w:rsidR="006A2CF6" w:rsidRPr="006A2CF6" w:rsidRDefault="006A2CF6" w:rsidP="006A2CF6">
            <w:pPr>
              <w:jc w:val="right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5A6C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PeanaR2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8A39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CTCAAGTCTTCCAGTTTCGGA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6DE6" w14:textId="77777777" w:rsidR="006A2CF6" w:rsidRPr="006A2CF6" w:rsidRDefault="006A2CF6" w:rsidP="006A2CF6">
            <w:pPr>
              <w:jc w:val="right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C515" w14:textId="77777777" w:rsidR="006A2CF6" w:rsidRPr="006A2CF6" w:rsidRDefault="006A2CF6" w:rsidP="006A2CF6">
            <w:pPr>
              <w:jc w:val="right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76C5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Peptostreptococcus anaerobius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29A0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NA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C0FC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Potential product 2746 bp, mismatches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3F90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No predicted amplification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641D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No amplicifaction</w:t>
            </w:r>
          </w:p>
        </w:tc>
      </w:tr>
      <w:tr w:rsidR="006A2CF6" w:rsidRPr="006A2CF6" w14:paraId="06814CD0" w14:textId="77777777" w:rsidTr="006A2CF6">
        <w:trPr>
          <w:trHeight w:val="96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B5D5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Porphyromonas endodontalis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8CAA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PoendF1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18E4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CGTAACGCGTATGCAACCTG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D970" w14:textId="77777777" w:rsidR="006A2CF6" w:rsidRPr="006A2CF6" w:rsidRDefault="006A2CF6" w:rsidP="006A2CF6">
            <w:pPr>
              <w:jc w:val="right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8C35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PoendR1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A406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CTTTCCGTCCTCCTCCATGC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3AB1" w14:textId="77777777" w:rsidR="006A2CF6" w:rsidRPr="006A2CF6" w:rsidRDefault="006A2CF6" w:rsidP="006A2CF6">
            <w:pPr>
              <w:jc w:val="right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8133" w14:textId="77777777" w:rsidR="006A2CF6" w:rsidRPr="006A2CF6" w:rsidRDefault="006A2CF6" w:rsidP="006A2CF6">
            <w:pPr>
              <w:jc w:val="right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66C2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Porphyromonas endodontalis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E32A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Amplification detected on </w:t>
            </w:r>
            <w:r w:rsidRPr="006A2CF6"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P. gingivalis</w:t>
            </w: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DNA (1 ng), quantity outside of a standard curve range (&lt;100fg)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8F10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Potential product 3025 bp, mismatches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1343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No predicted amplification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9888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Amplification detected, different melting temperature of the product</w:t>
            </w:r>
          </w:p>
        </w:tc>
      </w:tr>
      <w:tr w:rsidR="006A2CF6" w:rsidRPr="006A2CF6" w14:paraId="314B31DE" w14:textId="77777777" w:rsidTr="006A2CF6">
        <w:trPr>
          <w:trHeight w:val="96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6BE8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Porphyromonas gingivalis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5A6E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PoginF1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FBCF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CGACCGGATGCGAATCTCTA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29D7" w14:textId="77777777" w:rsidR="006A2CF6" w:rsidRPr="006A2CF6" w:rsidRDefault="006A2CF6" w:rsidP="006A2CF6">
            <w:pPr>
              <w:jc w:val="right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D77A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PoginR1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29E7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GAACGTATTCACCGCGCCAT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60CD" w14:textId="77777777" w:rsidR="006A2CF6" w:rsidRPr="006A2CF6" w:rsidRDefault="006A2CF6" w:rsidP="006A2CF6">
            <w:pPr>
              <w:jc w:val="right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893E" w14:textId="77777777" w:rsidR="006A2CF6" w:rsidRPr="006A2CF6" w:rsidRDefault="006A2CF6" w:rsidP="006A2CF6">
            <w:pPr>
              <w:jc w:val="right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D13C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Porphyromonas gingivalis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D019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Amplification detected on </w:t>
            </w:r>
            <w:r w:rsidRPr="006A2CF6"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P. endodentalis</w:t>
            </w: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DNA (1 ng), quantity outside of a standard curve range (&lt;100fg)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3F1B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No predicted amplification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9121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No predicted amplification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59CE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No amplicifaction</w:t>
            </w:r>
          </w:p>
        </w:tc>
      </w:tr>
      <w:tr w:rsidR="006A2CF6" w:rsidRPr="006A2CF6" w14:paraId="0686F497" w14:textId="77777777" w:rsidTr="006A2CF6">
        <w:trPr>
          <w:trHeight w:val="128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D935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Prevotella intermedia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8BA4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PrintF1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CDB2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CTGTTAGCGCCTGGCGTTA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0B91" w14:textId="77777777" w:rsidR="006A2CF6" w:rsidRPr="006A2CF6" w:rsidRDefault="006A2CF6" w:rsidP="006A2CF6">
            <w:pPr>
              <w:jc w:val="right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94B6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PrintR1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FE8E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GTCAACATCTCTGTATCCTGCG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71EB" w14:textId="77777777" w:rsidR="006A2CF6" w:rsidRPr="006A2CF6" w:rsidRDefault="006A2CF6" w:rsidP="006A2CF6">
            <w:pPr>
              <w:jc w:val="right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002B" w14:textId="77777777" w:rsidR="006A2CF6" w:rsidRPr="006A2CF6" w:rsidRDefault="006A2CF6" w:rsidP="006A2CF6">
            <w:pPr>
              <w:jc w:val="right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2326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Prevotella intermedia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451D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Amplification detected on </w:t>
            </w:r>
            <w:r w:rsidRPr="006A2CF6"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P. nigrescens</w:t>
            </w: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DNA (1ng), quantity comparable to the lowest detected </w:t>
            </w: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standard curve point (100fg)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6159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Potential product 1563 bp, mismatches at the 5' end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57D1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No predicted amplification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C785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No amplicifaction</w:t>
            </w:r>
          </w:p>
        </w:tc>
      </w:tr>
      <w:tr w:rsidR="006A2CF6" w:rsidRPr="006A2CF6" w14:paraId="78858B81" w14:textId="77777777" w:rsidTr="006A2CF6">
        <w:trPr>
          <w:trHeight w:val="64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EBF9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Prevotella nigrescens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72E3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PrnigF1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24F7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CGCCATTGCATGTACCTCAT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1200" w14:textId="77777777" w:rsidR="006A2CF6" w:rsidRPr="006A2CF6" w:rsidRDefault="006A2CF6" w:rsidP="006A2CF6">
            <w:pPr>
              <w:jc w:val="right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523C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PrnigR1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7F2C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TCACAACACGCTTAACAGACC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7760" w14:textId="77777777" w:rsidR="006A2CF6" w:rsidRPr="006A2CF6" w:rsidRDefault="006A2CF6" w:rsidP="006A2CF6">
            <w:pPr>
              <w:jc w:val="right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8727" w14:textId="77777777" w:rsidR="006A2CF6" w:rsidRPr="006A2CF6" w:rsidRDefault="006A2CF6" w:rsidP="006A2CF6">
            <w:pPr>
              <w:jc w:val="right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AA20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Prevotella nigrescens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67FE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No amplification on </w:t>
            </w:r>
            <w:r w:rsidRPr="006A2CF6"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P. intermedia</w:t>
            </w: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DNA (1ng)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30FF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Potential product 3701 bp, mismatches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898A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No predicted amplification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6A57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No amplicifaction</w:t>
            </w:r>
          </w:p>
        </w:tc>
      </w:tr>
      <w:tr w:rsidR="006A2CF6" w:rsidRPr="006A2CF6" w14:paraId="04AEB721" w14:textId="77777777" w:rsidTr="006A2CF6">
        <w:trPr>
          <w:trHeight w:val="32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D677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Pseudomonas aeruginosa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5DC9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PsaerF1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B798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GCTAATACCGCATACGTCCTGA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184F" w14:textId="77777777" w:rsidR="006A2CF6" w:rsidRPr="006A2CF6" w:rsidRDefault="006A2CF6" w:rsidP="006A2CF6">
            <w:pPr>
              <w:jc w:val="right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8397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PsaerR1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F91E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GCCTTGGTAGGCCTTTACCC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D5C3" w14:textId="77777777" w:rsidR="006A2CF6" w:rsidRPr="006A2CF6" w:rsidRDefault="006A2CF6" w:rsidP="006A2CF6">
            <w:pPr>
              <w:jc w:val="right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4692" w14:textId="77777777" w:rsidR="006A2CF6" w:rsidRPr="006A2CF6" w:rsidRDefault="006A2CF6" w:rsidP="006A2CF6">
            <w:pPr>
              <w:jc w:val="right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39BD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Pseudomonas aeruginosa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D450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NA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D3EE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Potential product 2844 bp, mismatches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4D9F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No predicted amplification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7F7D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No amplicifaction</w:t>
            </w:r>
          </w:p>
        </w:tc>
      </w:tr>
      <w:tr w:rsidR="006A2CF6" w:rsidRPr="006A2CF6" w14:paraId="6B9FD043" w14:textId="77777777" w:rsidTr="006A2CF6">
        <w:trPr>
          <w:trHeight w:val="64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22DD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Staphylococcus aureus </w:t>
            </w: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subsp.</w:t>
            </w:r>
            <w:r w:rsidRPr="006A2CF6"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 aureus Rosenbach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42C4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StaurF1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21D0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ACGAGAAGCTTGCTTCTCTGAT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DC6B" w14:textId="77777777" w:rsidR="006A2CF6" w:rsidRPr="006A2CF6" w:rsidRDefault="006A2CF6" w:rsidP="006A2CF6">
            <w:pPr>
              <w:jc w:val="right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9CA9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StaurR1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C42E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GCAGCGCGGATCCATCTAT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E8D0" w14:textId="77777777" w:rsidR="006A2CF6" w:rsidRPr="006A2CF6" w:rsidRDefault="006A2CF6" w:rsidP="006A2CF6">
            <w:pPr>
              <w:jc w:val="right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2DB5" w14:textId="77777777" w:rsidR="006A2CF6" w:rsidRPr="006A2CF6" w:rsidRDefault="006A2CF6" w:rsidP="006A2CF6">
            <w:pPr>
              <w:jc w:val="right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50CB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Staphylococcus aureus, S. argenteus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65FE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NA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B0FD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No predicted amplification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D385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No predicted amplification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6796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No amplicifaction</w:t>
            </w:r>
          </w:p>
        </w:tc>
      </w:tr>
      <w:tr w:rsidR="006A2CF6" w:rsidRPr="006A2CF6" w14:paraId="2CF79B0A" w14:textId="77777777" w:rsidTr="006A2CF6">
        <w:trPr>
          <w:trHeight w:val="640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9465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Streptococcus constellatus </w:t>
            </w: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subsp</w:t>
            </w:r>
            <w:r w:rsidRPr="006A2CF6"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. constellatus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E2DA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SAGF1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77EC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CCACACTGGGACTGAGACAC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7174" w14:textId="77777777" w:rsidR="006A2CF6" w:rsidRPr="006A2CF6" w:rsidRDefault="006A2CF6" w:rsidP="006A2CF6">
            <w:pPr>
              <w:jc w:val="right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2503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SAGR1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D4EF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AGCCGTCCCTTTCTGGTTAAG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9D6E" w14:textId="77777777" w:rsidR="006A2CF6" w:rsidRPr="006A2CF6" w:rsidRDefault="006A2CF6" w:rsidP="006A2CF6">
            <w:pPr>
              <w:jc w:val="right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5F2D" w14:textId="77777777" w:rsidR="006A2CF6" w:rsidRPr="006A2CF6" w:rsidRDefault="006A2CF6" w:rsidP="006A2CF6">
            <w:pPr>
              <w:jc w:val="right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0F80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Streptococcus constellatus, S. intermedius, S. anginosus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6649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Amplification detected on </w:t>
            </w:r>
            <w:r w:rsidRPr="006A2CF6"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S. constellatus</w:t>
            </w: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and </w:t>
            </w:r>
            <w:r w:rsidRPr="006A2CF6">
              <w:rPr>
                <w:rFonts w:ascii="Aptos Narrow" w:eastAsia="Times New Roman" w:hAnsi="Aptos Narrow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S. intermedius</w:t>
            </w: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DNA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CE9E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Potential product 2024 bp, mismatches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63E8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No predicted amplification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9353" w14:textId="77777777" w:rsidR="006A2CF6" w:rsidRPr="006A2CF6" w:rsidRDefault="006A2CF6" w:rsidP="006A2CF6">
            <w:pP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A2CF6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Amplification detected, quantity outside of a standard curve range (&lt;1pg)</w:t>
            </w:r>
          </w:p>
        </w:tc>
      </w:tr>
    </w:tbl>
    <w:p w14:paraId="73D307BF" w14:textId="77777777" w:rsidR="004720C6" w:rsidRDefault="00000000"/>
    <w:sectPr w:rsidR="004720C6" w:rsidSect="006A2CF6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F6"/>
    <w:rsid w:val="000C10F2"/>
    <w:rsid w:val="004614F7"/>
    <w:rsid w:val="006154D3"/>
    <w:rsid w:val="006A2CF6"/>
    <w:rsid w:val="0089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546B6"/>
  <w14:defaultImageDpi w14:val="32767"/>
  <w15:chartTrackingRefBased/>
  <w15:docId w15:val="{5751A1F2-D913-254A-A407-27E08855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3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533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Kwiatkowska</dc:creator>
  <cp:keywords/>
  <dc:description/>
  <cp:lastModifiedBy>Marta Kwiatkowska</cp:lastModifiedBy>
  <cp:revision>1</cp:revision>
  <dcterms:created xsi:type="dcterms:W3CDTF">2025-09-29T16:23:00Z</dcterms:created>
  <dcterms:modified xsi:type="dcterms:W3CDTF">2025-09-29T16:25:00Z</dcterms:modified>
</cp:coreProperties>
</file>