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6F1D7B">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66055" cy="3663950"/>
            <wp:effectExtent l="0" t="0" r="1905" b="6350"/>
            <wp:docPr id="7" name="图片 7" descr="FS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S1C"/>
                    <pic:cNvPicPr>
                      <a:picLocks noChangeAspect="1"/>
                    </pic:cNvPicPr>
                  </pic:nvPicPr>
                  <pic:blipFill>
                    <a:blip r:embed="rId4"/>
                    <a:stretch>
                      <a:fillRect/>
                    </a:stretch>
                  </pic:blipFill>
                  <pic:spPr>
                    <a:xfrm>
                      <a:off x="0" y="0"/>
                      <a:ext cx="5266055" cy="3663950"/>
                    </a:xfrm>
                    <a:prstGeom prst="rect">
                      <a:avLst/>
                    </a:prstGeom>
                  </pic:spPr>
                </pic:pic>
              </a:graphicData>
            </a:graphic>
          </wp:inline>
        </w:drawing>
      </w:r>
    </w:p>
    <w:p w14:paraId="7B5C8A9D">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1. Original uncropped Western blot images corresponding to Figure </w:t>
      </w:r>
      <w:r>
        <w:rPr>
          <w:rFonts w:hint="default" w:ascii="Times New Roman" w:hAnsi="Times New Roman" w:cs="Times New Roman"/>
          <w:lang w:val="en-US" w:eastAsia="zh-CN"/>
        </w:rPr>
        <w:t>1</w:t>
      </w:r>
      <w:r>
        <w:rPr>
          <w:rFonts w:hint="default" w:ascii="Times New Roman" w:hAnsi="Times New Roman" w:cs="Times New Roman"/>
        </w:rPr>
        <w:t xml:space="preserve">C. The full-length, uncropped Western blot membranes are presented for each target protein shown in Figure </w:t>
      </w:r>
      <w:r>
        <w:rPr>
          <w:rFonts w:hint="default" w:ascii="Times New Roman" w:hAnsi="Times New Roman" w:cs="Times New Roman"/>
          <w:lang w:val="en-US" w:eastAsia="zh-CN"/>
        </w:rPr>
        <w:t>1</w:t>
      </w:r>
      <w:r>
        <w:rPr>
          <w:rFonts w:hint="default" w:ascii="Times New Roman" w:hAnsi="Times New Roman" w:cs="Times New Roman"/>
        </w:rPr>
        <w:t>C, including Wnt1 (42 kDa), Postn (86 kDa), β-catenin (92 kDa), AXIN2 (94 kDa), and the internal control GAPDH (37 kDa). Red boxes indicate the regions used in the main figure. All blots were processed under identical exposure settings.</w:t>
      </w:r>
    </w:p>
    <w:p w14:paraId="0BA5F7FC">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56530" cy="4946015"/>
            <wp:effectExtent l="0" t="0" r="635" b="9525"/>
            <wp:docPr id="2" name="图片 2" descr="FS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S3A"/>
                    <pic:cNvPicPr>
                      <a:picLocks noChangeAspect="1"/>
                    </pic:cNvPicPr>
                  </pic:nvPicPr>
                  <pic:blipFill>
                    <a:blip r:embed="rId5"/>
                    <a:stretch>
                      <a:fillRect/>
                    </a:stretch>
                  </pic:blipFill>
                  <pic:spPr>
                    <a:xfrm>
                      <a:off x="0" y="0"/>
                      <a:ext cx="5256530" cy="4946015"/>
                    </a:xfrm>
                    <a:prstGeom prst="rect">
                      <a:avLst/>
                    </a:prstGeom>
                  </pic:spPr>
                </pic:pic>
              </a:graphicData>
            </a:graphic>
          </wp:inline>
        </w:drawing>
      </w:r>
    </w:p>
    <w:p w14:paraId="5090B053">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w:t>
      </w:r>
      <w:r>
        <w:rPr>
          <w:rFonts w:hint="default" w:ascii="Times New Roman" w:hAnsi="Times New Roman" w:cs="Times New Roman"/>
          <w:lang w:val="en-US" w:eastAsia="zh-CN"/>
        </w:rPr>
        <w:t>2</w:t>
      </w:r>
      <w:r>
        <w:rPr>
          <w:rFonts w:hint="default" w:ascii="Times New Roman" w:hAnsi="Times New Roman" w:cs="Times New Roman"/>
        </w:rPr>
        <w:t xml:space="preserve">. Original uncropped Western blot images corresponding to Figure </w:t>
      </w:r>
      <w:r>
        <w:rPr>
          <w:rFonts w:hint="default" w:ascii="Times New Roman" w:hAnsi="Times New Roman" w:cs="Times New Roman"/>
          <w:lang w:val="en-US" w:eastAsia="zh-CN"/>
        </w:rPr>
        <w:t>3A</w:t>
      </w:r>
      <w:r>
        <w:rPr>
          <w:rFonts w:hint="default" w:ascii="Times New Roman" w:hAnsi="Times New Roman" w:cs="Times New Roman"/>
        </w:rPr>
        <w:t xml:space="preserve">. The full-length, uncropped Western blot membranes are presented for each target protein shown in Figure </w:t>
      </w:r>
      <w:r>
        <w:rPr>
          <w:rFonts w:hint="default" w:ascii="Times New Roman" w:hAnsi="Times New Roman" w:cs="Times New Roman"/>
          <w:lang w:val="en-US" w:eastAsia="zh-CN"/>
        </w:rPr>
        <w:t>3A</w:t>
      </w:r>
      <w:r>
        <w:rPr>
          <w:rFonts w:hint="default" w:ascii="Times New Roman" w:hAnsi="Times New Roman" w:cs="Times New Roman"/>
        </w:rPr>
        <w:t xml:space="preserve">, including </w:t>
      </w:r>
      <w:r>
        <w:rPr>
          <w:rFonts w:hint="default" w:ascii="Times New Roman" w:hAnsi="Times New Roman" w:cs="Times New Roman"/>
          <w:lang w:val="en-US" w:eastAsia="zh-CN"/>
        </w:rPr>
        <w:t>TGF-β</w:t>
      </w:r>
      <w:r>
        <w:rPr>
          <w:rFonts w:hint="default" w:ascii="Times New Roman" w:hAnsi="Times New Roman" w:cs="Times New Roman"/>
        </w:rPr>
        <w:t xml:space="preserve"> (</w:t>
      </w:r>
      <w:r>
        <w:rPr>
          <w:rFonts w:hint="default" w:ascii="Times New Roman" w:hAnsi="Times New Roman" w:cs="Times New Roman"/>
          <w:lang w:val="en-US" w:eastAsia="zh-CN"/>
        </w:rPr>
        <w:t>55</w:t>
      </w:r>
      <w:r>
        <w:rPr>
          <w:rFonts w:hint="default" w:ascii="Times New Roman" w:hAnsi="Times New Roman" w:cs="Times New Roman"/>
        </w:rPr>
        <w:t xml:space="preserve"> kDa), </w:t>
      </w:r>
      <w:r>
        <w:rPr>
          <w:rFonts w:hint="default" w:ascii="Times New Roman" w:hAnsi="Times New Roman" w:cs="Times New Roman"/>
          <w:lang w:val="en-US" w:eastAsia="zh-CN"/>
        </w:rPr>
        <w:t>bFGF</w:t>
      </w:r>
      <w:r>
        <w:rPr>
          <w:rFonts w:hint="default" w:ascii="Times New Roman" w:hAnsi="Times New Roman" w:cs="Times New Roman"/>
        </w:rPr>
        <w:t xml:space="preserve"> (</w:t>
      </w:r>
      <w:r>
        <w:rPr>
          <w:rFonts w:hint="default" w:ascii="Times New Roman" w:hAnsi="Times New Roman" w:cs="Times New Roman"/>
          <w:lang w:val="en-US" w:eastAsia="zh-CN"/>
        </w:rPr>
        <w:t>18</w:t>
      </w:r>
      <w:r>
        <w:rPr>
          <w:rFonts w:hint="default" w:ascii="Times New Roman" w:hAnsi="Times New Roman" w:cs="Times New Roman"/>
        </w:rPr>
        <w:t xml:space="preserve"> kDa), </w:t>
      </w:r>
      <w:r>
        <w:rPr>
          <w:rFonts w:hint="default" w:ascii="Times New Roman" w:hAnsi="Times New Roman" w:cs="Times New Roman"/>
          <w:lang w:val="en-US" w:eastAsia="zh-CN"/>
        </w:rPr>
        <w:t>VEGF</w:t>
      </w:r>
      <w:r>
        <w:rPr>
          <w:rFonts w:hint="default" w:ascii="Times New Roman" w:hAnsi="Times New Roman" w:cs="Times New Roman"/>
        </w:rPr>
        <w:t xml:space="preserve"> (</w:t>
      </w:r>
      <w:r>
        <w:rPr>
          <w:rFonts w:hint="default" w:ascii="Times New Roman" w:hAnsi="Times New Roman" w:cs="Times New Roman"/>
          <w:lang w:val="en-US" w:eastAsia="zh-CN"/>
        </w:rPr>
        <w:t>47</w:t>
      </w:r>
      <w:r>
        <w:rPr>
          <w:rFonts w:hint="default" w:ascii="Times New Roman" w:hAnsi="Times New Roman" w:cs="Times New Roman"/>
        </w:rPr>
        <w:t xml:space="preserve"> kDa)</w:t>
      </w:r>
      <w:r>
        <w:rPr>
          <w:rFonts w:hint="default" w:ascii="Times New Roman" w:hAnsi="Times New Roman" w:cs="Times New Roman"/>
          <w:lang w:val="en-US" w:eastAsia="zh-CN"/>
        </w:rPr>
        <w:t xml:space="preserve"> </w:t>
      </w:r>
      <w:r>
        <w:rPr>
          <w:rFonts w:hint="default" w:ascii="Times New Roman" w:hAnsi="Times New Roman" w:cs="Times New Roman"/>
        </w:rPr>
        <w:t>and the internal control GAPDH (37 kDa). Red boxes indicate the regions used in the main figure. All blots were processed under identical exposure settings.</w:t>
      </w:r>
    </w:p>
    <w:p w14:paraId="21DE3886">
      <w:pPr>
        <w:rPr>
          <w:rFonts w:hint="default" w:ascii="Times New Roman" w:hAnsi="Times New Roman" w:cs="Times New Roman" w:eastAsiaTheme="minorEastAsia"/>
          <w:lang w:eastAsia="zh-CN"/>
        </w:rPr>
      </w:pPr>
    </w:p>
    <w:p w14:paraId="43434254">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65420" cy="5086985"/>
            <wp:effectExtent l="0" t="0" r="2540" b="8255"/>
            <wp:docPr id="8" name="图片 8" descr="FS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S3C"/>
                    <pic:cNvPicPr>
                      <a:picLocks noChangeAspect="1"/>
                    </pic:cNvPicPr>
                  </pic:nvPicPr>
                  <pic:blipFill>
                    <a:blip r:embed="rId6"/>
                    <a:stretch>
                      <a:fillRect/>
                    </a:stretch>
                  </pic:blipFill>
                  <pic:spPr>
                    <a:xfrm>
                      <a:off x="0" y="0"/>
                      <a:ext cx="5265420" cy="5086985"/>
                    </a:xfrm>
                    <a:prstGeom prst="rect">
                      <a:avLst/>
                    </a:prstGeom>
                  </pic:spPr>
                </pic:pic>
              </a:graphicData>
            </a:graphic>
          </wp:inline>
        </w:drawing>
      </w:r>
    </w:p>
    <w:p w14:paraId="287DE57D">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w:t>
      </w:r>
      <w:r>
        <w:rPr>
          <w:rFonts w:hint="default" w:ascii="Times New Roman" w:hAnsi="Times New Roman" w:cs="Times New Roman"/>
          <w:lang w:val="en-US" w:eastAsia="zh-CN"/>
        </w:rPr>
        <w:t>3</w:t>
      </w:r>
      <w:r>
        <w:rPr>
          <w:rFonts w:hint="default" w:ascii="Times New Roman" w:hAnsi="Times New Roman" w:cs="Times New Roman"/>
        </w:rPr>
        <w:t xml:space="preserve">. Original uncropped Western blot images corresponding to Figure </w:t>
      </w:r>
      <w:r>
        <w:rPr>
          <w:rFonts w:hint="default" w:ascii="Times New Roman" w:hAnsi="Times New Roman" w:cs="Times New Roman"/>
          <w:lang w:val="en-US" w:eastAsia="zh-CN"/>
        </w:rPr>
        <w:t>1</w:t>
      </w:r>
      <w:r>
        <w:rPr>
          <w:rFonts w:hint="default" w:ascii="Times New Roman" w:hAnsi="Times New Roman" w:cs="Times New Roman"/>
        </w:rPr>
        <w:t xml:space="preserve">C. The full-length, uncropped Western blot membranes are presented for each target protein shown in Figure </w:t>
      </w:r>
      <w:r>
        <w:rPr>
          <w:rFonts w:hint="default" w:ascii="Times New Roman" w:hAnsi="Times New Roman" w:cs="Times New Roman"/>
          <w:lang w:val="en-US" w:eastAsia="zh-CN"/>
        </w:rPr>
        <w:t>3C</w:t>
      </w:r>
      <w:r>
        <w:rPr>
          <w:rFonts w:hint="default" w:ascii="Times New Roman" w:hAnsi="Times New Roman" w:cs="Times New Roman"/>
        </w:rPr>
        <w:t>, including Wnt1 (42 kDa), β-catenin (92 kDa), AXIN2 (94 kDa), and the internal control GAPDH (37 kDa). Red boxes indicate the regions used in the main figure. All blots were processed under identical exposure settings.</w:t>
      </w:r>
    </w:p>
    <w:p w14:paraId="3BE65580">
      <w:pPr>
        <w:rPr>
          <w:rFonts w:hint="default" w:ascii="Times New Roman" w:hAnsi="Times New Roman" w:cs="Times New Roman" w:eastAsiaTheme="minorEastAsia"/>
          <w:lang w:eastAsia="zh-CN"/>
        </w:rPr>
      </w:pPr>
    </w:p>
    <w:p w14:paraId="0877C874">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69865" cy="5429885"/>
            <wp:effectExtent l="0" t="0" r="8890" b="635"/>
            <wp:docPr id="4" name="图片 4" descr="FS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S3E"/>
                    <pic:cNvPicPr>
                      <a:picLocks noChangeAspect="1"/>
                    </pic:cNvPicPr>
                  </pic:nvPicPr>
                  <pic:blipFill>
                    <a:blip r:embed="rId7"/>
                    <a:stretch>
                      <a:fillRect/>
                    </a:stretch>
                  </pic:blipFill>
                  <pic:spPr>
                    <a:xfrm>
                      <a:off x="0" y="0"/>
                      <a:ext cx="5269865" cy="5429885"/>
                    </a:xfrm>
                    <a:prstGeom prst="rect">
                      <a:avLst/>
                    </a:prstGeom>
                  </pic:spPr>
                </pic:pic>
              </a:graphicData>
            </a:graphic>
          </wp:inline>
        </w:drawing>
      </w:r>
    </w:p>
    <w:p w14:paraId="6255F143">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w:t>
      </w:r>
      <w:r>
        <w:rPr>
          <w:rFonts w:hint="default" w:ascii="Times New Roman" w:hAnsi="Times New Roman" w:cs="Times New Roman"/>
          <w:lang w:val="en-US" w:eastAsia="zh-CN"/>
        </w:rPr>
        <w:t>4</w:t>
      </w:r>
      <w:r>
        <w:rPr>
          <w:rFonts w:hint="default" w:ascii="Times New Roman" w:hAnsi="Times New Roman" w:cs="Times New Roman"/>
        </w:rPr>
        <w:t xml:space="preserve">. Original uncropped Western blot images corresponding to Figure </w:t>
      </w:r>
      <w:r>
        <w:rPr>
          <w:rFonts w:hint="default" w:ascii="Times New Roman" w:hAnsi="Times New Roman" w:cs="Times New Roman"/>
          <w:lang w:val="en-US" w:eastAsia="zh-CN"/>
        </w:rPr>
        <w:t>3E</w:t>
      </w:r>
      <w:r>
        <w:rPr>
          <w:rFonts w:hint="default" w:ascii="Times New Roman" w:hAnsi="Times New Roman" w:cs="Times New Roman"/>
        </w:rPr>
        <w:t xml:space="preserve">. The full-length, uncropped Western blot membranes are presented for each target protein shown in Figure </w:t>
      </w:r>
      <w:r>
        <w:rPr>
          <w:rFonts w:hint="default" w:ascii="Times New Roman" w:hAnsi="Times New Roman" w:cs="Times New Roman"/>
          <w:lang w:val="en-US" w:eastAsia="zh-CN"/>
        </w:rPr>
        <w:t>3E</w:t>
      </w:r>
      <w:r>
        <w:rPr>
          <w:rFonts w:hint="default" w:ascii="Times New Roman" w:hAnsi="Times New Roman" w:cs="Times New Roman"/>
        </w:rPr>
        <w:t xml:space="preserve">, including </w:t>
      </w:r>
      <w:r>
        <w:rPr>
          <w:rFonts w:hint="default" w:ascii="Times New Roman" w:hAnsi="Times New Roman" w:cs="Times New Roman"/>
          <w:lang w:val="en-US" w:eastAsia="zh-CN"/>
        </w:rPr>
        <w:t>TGF-β</w:t>
      </w:r>
      <w:r>
        <w:rPr>
          <w:rFonts w:hint="default" w:ascii="Times New Roman" w:hAnsi="Times New Roman" w:cs="Times New Roman"/>
        </w:rPr>
        <w:t xml:space="preserve"> (</w:t>
      </w:r>
      <w:r>
        <w:rPr>
          <w:rFonts w:hint="default" w:ascii="Times New Roman" w:hAnsi="Times New Roman" w:cs="Times New Roman"/>
          <w:lang w:val="en-US" w:eastAsia="zh-CN"/>
        </w:rPr>
        <w:t>55</w:t>
      </w:r>
      <w:r>
        <w:rPr>
          <w:rFonts w:hint="default" w:ascii="Times New Roman" w:hAnsi="Times New Roman" w:cs="Times New Roman"/>
        </w:rPr>
        <w:t xml:space="preserve"> kDa), </w:t>
      </w:r>
      <w:r>
        <w:rPr>
          <w:rFonts w:hint="default" w:ascii="Times New Roman" w:hAnsi="Times New Roman" w:cs="Times New Roman"/>
          <w:lang w:val="en-US" w:eastAsia="zh-CN"/>
        </w:rPr>
        <w:t>bFGF</w:t>
      </w:r>
      <w:r>
        <w:rPr>
          <w:rFonts w:hint="default" w:ascii="Times New Roman" w:hAnsi="Times New Roman" w:cs="Times New Roman"/>
        </w:rPr>
        <w:t xml:space="preserve"> (</w:t>
      </w:r>
      <w:r>
        <w:rPr>
          <w:rFonts w:hint="default" w:ascii="Times New Roman" w:hAnsi="Times New Roman" w:cs="Times New Roman"/>
          <w:lang w:val="en-US" w:eastAsia="zh-CN"/>
        </w:rPr>
        <w:t>18</w:t>
      </w:r>
      <w:r>
        <w:rPr>
          <w:rFonts w:hint="default" w:ascii="Times New Roman" w:hAnsi="Times New Roman" w:cs="Times New Roman"/>
        </w:rPr>
        <w:t xml:space="preserve"> kDa), </w:t>
      </w:r>
      <w:r>
        <w:rPr>
          <w:rFonts w:hint="default" w:ascii="Times New Roman" w:hAnsi="Times New Roman" w:cs="Times New Roman"/>
          <w:lang w:val="en-US" w:eastAsia="zh-CN"/>
        </w:rPr>
        <w:t>VEGF</w:t>
      </w:r>
      <w:r>
        <w:rPr>
          <w:rFonts w:hint="default" w:ascii="Times New Roman" w:hAnsi="Times New Roman" w:cs="Times New Roman"/>
        </w:rPr>
        <w:t xml:space="preserve"> (</w:t>
      </w:r>
      <w:r>
        <w:rPr>
          <w:rFonts w:hint="default" w:ascii="Times New Roman" w:hAnsi="Times New Roman" w:cs="Times New Roman"/>
          <w:lang w:val="en-US" w:eastAsia="zh-CN"/>
        </w:rPr>
        <w:t>47</w:t>
      </w:r>
      <w:r>
        <w:rPr>
          <w:rFonts w:hint="default" w:ascii="Times New Roman" w:hAnsi="Times New Roman" w:cs="Times New Roman"/>
        </w:rPr>
        <w:t xml:space="preserve"> kDa)</w:t>
      </w:r>
      <w:r>
        <w:rPr>
          <w:rFonts w:hint="default" w:ascii="Times New Roman" w:hAnsi="Times New Roman" w:cs="Times New Roman"/>
          <w:lang w:val="en-US" w:eastAsia="zh-CN"/>
        </w:rPr>
        <w:t xml:space="preserve"> </w:t>
      </w:r>
      <w:r>
        <w:rPr>
          <w:rFonts w:hint="default" w:ascii="Times New Roman" w:hAnsi="Times New Roman" w:cs="Times New Roman"/>
        </w:rPr>
        <w:t>and the internal control GAPDH (37 kDa). Red boxes indicate the regions used in the main figure. All blots were processed under identical exposure settings.</w:t>
      </w:r>
    </w:p>
    <w:p w14:paraId="4AE018A9">
      <w:pPr>
        <w:rPr>
          <w:rFonts w:hint="default" w:ascii="Times New Roman" w:hAnsi="Times New Roman" w:cs="Times New Roman" w:eastAsiaTheme="minorEastAsia"/>
          <w:lang w:eastAsia="zh-CN"/>
        </w:rPr>
      </w:pPr>
    </w:p>
    <w:p w14:paraId="631C5F7D">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68595" cy="3719830"/>
            <wp:effectExtent l="0" t="0" r="10160" b="4445"/>
            <wp:docPr id="5" name="图片 5" descr="FS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S3G"/>
                    <pic:cNvPicPr>
                      <a:picLocks noChangeAspect="1"/>
                    </pic:cNvPicPr>
                  </pic:nvPicPr>
                  <pic:blipFill>
                    <a:blip r:embed="rId8"/>
                    <a:stretch>
                      <a:fillRect/>
                    </a:stretch>
                  </pic:blipFill>
                  <pic:spPr>
                    <a:xfrm>
                      <a:off x="0" y="0"/>
                      <a:ext cx="5268595" cy="3719830"/>
                    </a:xfrm>
                    <a:prstGeom prst="rect">
                      <a:avLst/>
                    </a:prstGeom>
                  </pic:spPr>
                </pic:pic>
              </a:graphicData>
            </a:graphic>
          </wp:inline>
        </w:drawing>
      </w:r>
    </w:p>
    <w:p w14:paraId="1A45225D">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w:t>
      </w:r>
      <w:r>
        <w:rPr>
          <w:rFonts w:hint="default" w:ascii="Times New Roman" w:hAnsi="Times New Roman" w:cs="Times New Roman"/>
          <w:lang w:val="en-US" w:eastAsia="zh-CN"/>
        </w:rPr>
        <w:t>5</w:t>
      </w:r>
      <w:r>
        <w:rPr>
          <w:rFonts w:hint="default" w:ascii="Times New Roman" w:hAnsi="Times New Roman" w:cs="Times New Roman"/>
        </w:rPr>
        <w:t xml:space="preserve">. Original uncropped Western blot images corresponding to Figure </w:t>
      </w:r>
      <w:r>
        <w:rPr>
          <w:rFonts w:hint="default" w:ascii="Times New Roman" w:hAnsi="Times New Roman" w:cs="Times New Roman"/>
          <w:lang w:val="en-US" w:eastAsia="zh-CN"/>
        </w:rPr>
        <w:t>3G</w:t>
      </w:r>
      <w:r>
        <w:rPr>
          <w:rFonts w:hint="default" w:ascii="Times New Roman" w:hAnsi="Times New Roman" w:cs="Times New Roman"/>
        </w:rPr>
        <w:t xml:space="preserve">. The full-length, uncropped Western blot membranes are presented for each target protein shown in Figure </w:t>
      </w:r>
      <w:r>
        <w:rPr>
          <w:rFonts w:hint="default" w:ascii="Times New Roman" w:hAnsi="Times New Roman" w:cs="Times New Roman"/>
          <w:lang w:val="en-US" w:eastAsia="zh-CN"/>
        </w:rPr>
        <w:t>3G</w:t>
      </w:r>
      <w:r>
        <w:rPr>
          <w:rFonts w:hint="default" w:ascii="Times New Roman" w:hAnsi="Times New Roman" w:cs="Times New Roman"/>
        </w:rPr>
        <w:t xml:space="preserve">, including </w:t>
      </w:r>
      <w:r>
        <w:rPr>
          <w:rFonts w:hint="default" w:ascii="Times New Roman" w:hAnsi="Times New Roman" w:cs="Times New Roman"/>
          <w:lang w:val="en-US" w:eastAsia="zh-CN"/>
        </w:rPr>
        <w:t>TGF-β</w:t>
      </w:r>
      <w:r>
        <w:rPr>
          <w:rFonts w:hint="default" w:ascii="Times New Roman" w:hAnsi="Times New Roman" w:cs="Times New Roman"/>
        </w:rPr>
        <w:t xml:space="preserve"> (</w:t>
      </w:r>
      <w:r>
        <w:rPr>
          <w:rFonts w:hint="default" w:ascii="Times New Roman" w:hAnsi="Times New Roman" w:cs="Times New Roman"/>
          <w:lang w:val="en-US" w:eastAsia="zh-CN"/>
        </w:rPr>
        <w:t>55</w:t>
      </w:r>
      <w:r>
        <w:rPr>
          <w:rFonts w:hint="default" w:ascii="Times New Roman" w:hAnsi="Times New Roman" w:cs="Times New Roman"/>
        </w:rPr>
        <w:t xml:space="preserve"> kDa), </w:t>
      </w:r>
      <w:r>
        <w:rPr>
          <w:rFonts w:hint="default" w:ascii="Times New Roman" w:hAnsi="Times New Roman" w:cs="Times New Roman"/>
          <w:lang w:val="en-US" w:eastAsia="zh-CN"/>
        </w:rPr>
        <w:t>bFGF</w:t>
      </w:r>
      <w:r>
        <w:rPr>
          <w:rFonts w:hint="default" w:ascii="Times New Roman" w:hAnsi="Times New Roman" w:cs="Times New Roman"/>
        </w:rPr>
        <w:t xml:space="preserve"> (</w:t>
      </w:r>
      <w:r>
        <w:rPr>
          <w:rFonts w:hint="default" w:ascii="Times New Roman" w:hAnsi="Times New Roman" w:cs="Times New Roman"/>
          <w:lang w:val="en-US" w:eastAsia="zh-CN"/>
        </w:rPr>
        <w:t>18</w:t>
      </w:r>
      <w:r>
        <w:rPr>
          <w:rFonts w:hint="default" w:ascii="Times New Roman" w:hAnsi="Times New Roman" w:cs="Times New Roman"/>
        </w:rPr>
        <w:t xml:space="preserve"> kDa), </w:t>
      </w:r>
      <w:r>
        <w:rPr>
          <w:rFonts w:hint="default" w:ascii="Times New Roman" w:hAnsi="Times New Roman" w:cs="Times New Roman"/>
          <w:lang w:val="en-US" w:eastAsia="zh-CN"/>
        </w:rPr>
        <w:t>VEGF</w:t>
      </w:r>
      <w:r>
        <w:rPr>
          <w:rFonts w:hint="default" w:ascii="Times New Roman" w:hAnsi="Times New Roman" w:cs="Times New Roman"/>
        </w:rPr>
        <w:t xml:space="preserve"> (</w:t>
      </w:r>
      <w:r>
        <w:rPr>
          <w:rFonts w:hint="default" w:ascii="Times New Roman" w:hAnsi="Times New Roman" w:cs="Times New Roman"/>
          <w:lang w:val="en-US" w:eastAsia="zh-CN"/>
        </w:rPr>
        <w:t>47</w:t>
      </w:r>
      <w:r>
        <w:rPr>
          <w:rFonts w:hint="default" w:ascii="Times New Roman" w:hAnsi="Times New Roman" w:cs="Times New Roman"/>
        </w:rPr>
        <w:t xml:space="preserve"> kDa)</w:t>
      </w:r>
      <w:r>
        <w:rPr>
          <w:rFonts w:hint="default" w:ascii="Times New Roman" w:hAnsi="Times New Roman" w:cs="Times New Roman"/>
          <w:lang w:val="en-US" w:eastAsia="zh-CN"/>
        </w:rPr>
        <w:t xml:space="preserve"> </w:t>
      </w:r>
      <w:r>
        <w:rPr>
          <w:rFonts w:hint="default" w:ascii="Times New Roman" w:hAnsi="Times New Roman" w:cs="Times New Roman"/>
        </w:rPr>
        <w:t>and the internal control GAPDH (37 kDa). Red boxes indicate the regions used in the main figure. All blots were processed under identical exposure settings.</w:t>
      </w:r>
    </w:p>
    <w:p w14:paraId="40C4C8B1">
      <w:pPr>
        <w:rPr>
          <w:rFonts w:hint="default" w:ascii="Times New Roman" w:hAnsi="Times New Roman" w:cs="Times New Roman" w:eastAsiaTheme="minorEastAsia"/>
          <w:lang w:eastAsia="zh-CN"/>
        </w:rPr>
      </w:pPr>
    </w:p>
    <w:p w14:paraId="6604557B">
      <w:pP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74310" cy="3703955"/>
            <wp:effectExtent l="0" t="0" r="4445" b="9525"/>
            <wp:docPr id="6" name="图片 6" descr="FS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S3I"/>
                    <pic:cNvPicPr>
                      <a:picLocks noChangeAspect="1"/>
                    </pic:cNvPicPr>
                  </pic:nvPicPr>
                  <pic:blipFill>
                    <a:blip r:embed="rId9"/>
                    <a:stretch>
                      <a:fillRect/>
                    </a:stretch>
                  </pic:blipFill>
                  <pic:spPr>
                    <a:xfrm>
                      <a:off x="0" y="0"/>
                      <a:ext cx="5274310" cy="3703955"/>
                    </a:xfrm>
                    <a:prstGeom prst="rect">
                      <a:avLst/>
                    </a:prstGeom>
                  </pic:spPr>
                </pic:pic>
              </a:graphicData>
            </a:graphic>
          </wp:inline>
        </w:drawing>
      </w:r>
    </w:p>
    <w:p w14:paraId="5FB4AF2D">
      <w:pPr>
        <w:spacing w:line="480" w:lineRule="auto"/>
        <w:rPr>
          <w:rFonts w:hint="default" w:ascii="Times New Roman" w:hAnsi="Times New Roman" w:cs="Times New Roman"/>
          <w:lang w:eastAsia="zh-CN"/>
        </w:rPr>
      </w:pPr>
      <w:r>
        <w:rPr>
          <w:rFonts w:hint="default" w:ascii="Times New Roman" w:hAnsi="Times New Roman" w:cs="Times New Roman"/>
        </w:rPr>
        <w:t xml:space="preserve">Supplementary Figure </w:t>
      </w:r>
      <w:r>
        <w:rPr>
          <w:rFonts w:hint="default" w:ascii="Times New Roman" w:hAnsi="Times New Roman" w:cs="Times New Roman"/>
          <w:lang w:val="en-US" w:eastAsia="zh-CN"/>
        </w:rPr>
        <w:t>6</w:t>
      </w:r>
      <w:r>
        <w:rPr>
          <w:rFonts w:hint="default" w:ascii="Times New Roman" w:hAnsi="Times New Roman" w:cs="Times New Roman"/>
        </w:rPr>
        <w:t xml:space="preserve">. Original uncropped Western blot images corresponding to Figure </w:t>
      </w:r>
      <w:r>
        <w:rPr>
          <w:rFonts w:hint="default" w:ascii="Times New Roman" w:hAnsi="Times New Roman" w:cs="Times New Roman"/>
          <w:lang w:val="en-US" w:eastAsia="zh-CN"/>
        </w:rPr>
        <w:t>3I</w:t>
      </w:r>
      <w:r>
        <w:rPr>
          <w:rFonts w:hint="default" w:ascii="Times New Roman" w:hAnsi="Times New Roman" w:cs="Times New Roman"/>
        </w:rPr>
        <w:t xml:space="preserve">. The full-length, uncropped Western blot membranes are presented for each target protein shown in Figure </w:t>
      </w:r>
      <w:r>
        <w:rPr>
          <w:rFonts w:hint="default" w:ascii="Times New Roman" w:hAnsi="Times New Roman" w:cs="Times New Roman"/>
          <w:lang w:val="en-US" w:eastAsia="zh-CN"/>
        </w:rPr>
        <w:t>3I</w:t>
      </w:r>
      <w:r>
        <w:rPr>
          <w:rFonts w:hint="default" w:ascii="Times New Roman" w:hAnsi="Times New Roman" w:cs="Times New Roman"/>
        </w:rPr>
        <w:t>, including Wnt1 (42 kDa), β-catenin (92 kDa), AXIN2 (94 kDa), and the internal control GAPDH (37 kDa). Red boxes indicate the regions used in the main figure. All blots were processed under identical exposure settings.</w:t>
      </w:r>
    </w:p>
    <w:p w14:paraId="18CFF4AD">
      <w:pPr>
        <w:rPr>
          <w:rFonts w:hint="default" w:ascii="Times New Roman" w:hAnsi="Times New Roman" w:cs="Times New Roman" w:eastAsiaTheme="minorEastAsia"/>
          <w:lang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18B3C8C"/>
    <w:rsid w:val="218B3C8C"/>
    <w:rsid w:val="38A133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4</TotalTime>
  <ScaleCrop>false</ScaleCrop>
  <LinksUpToDate>false</LinksUpToDate>
  <CharactersWithSpaces>0</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2025-11-08T08:58:00Z</dcterms:created>
  <dc:creator>欺诈大魔王</dc:creator>
  <cp:lastModifiedBy>欺诈大魔王</cp:lastModifiedBy>
  <dcterms:modified xsi:type="dcterms:W3CDTF">2025-11-08T10:22:47Z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D2BBAB1ECC3A441B9FCBC7D3C78D484C_11</vt:lpwstr>
  </property>
  <property fmtid="{D5CDD505-2E9C-101B-9397-08002B2CF9AE}" pid="4" name="KSOTemplateDocerSaveRecord">
    <vt:lpwstr>eyJoZGlkIjoiOGM5MzY3NDYyNzgxNTMzMWZkYThhYjlkNGY2OGE2YjciLCJ1c2VySWQiOiIzNTkzOTkxMjkifQ==</vt:lpwstr>
  </property>
</Properties>
</file>