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FF93" w14:textId="77777777" w:rsidR="00166176" w:rsidRDefault="00166176" w:rsidP="00D156FD">
      <w:pPr>
        <w:jc w:val="both"/>
        <w:rPr>
          <w:rFonts w:ascii="Times New Roman" w:hAnsi="Times New Roman" w:cs="Times New Roman"/>
          <w:sz w:val="24"/>
          <w:szCs w:val="24"/>
        </w:rPr>
      </w:pPr>
      <w:r w:rsidRPr="00166176">
        <w:rPr>
          <w:rFonts w:ascii="Times New Roman" w:hAnsi="Times New Roman" w:cs="Times New Roman"/>
          <w:sz w:val="24"/>
          <w:szCs w:val="24"/>
        </w:rPr>
        <w:t xml:space="preserve">Spin-polarized light-emitting diodes based on </w:t>
      </w:r>
      <w:proofErr w:type="spellStart"/>
      <w:r w:rsidRPr="00166176">
        <w:rPr>
          <w:rFonts w:ascii="Times New Roman" w:hAnsi="Times New Roman" w:cs="Times New Roman"/>
          <w:sz w:val="24"/>
          <w:szCs w:val="24"/>
        </w:rPr>
        <w:t>CrI</w:t>
      </w:r>
      <w:proofErr w:type="spellEnd"/>
      <w:r w:rsidRPr="00166176">
        <w:rPr>
          <w:rFonts w:ascii="Times New Roman" w:hAnsi="Times New Roman" w:cs="Times New Roman"/>
          <w:sz w:val="24"/>
          <w:szCs w:val="24"/>
        </w:rPr>
        <w:t xml:space="preserve">₃ operating without external spin injection </w:t>
      </w:r>
    </w:p>
    <w:p w14:paraId="39CAA4B1" w14:textId="7DDEFC96" w:rsidR="00D156FD" w:rsidRPr="00D156FD" w:rsidRDefault="00D156FD" w:rsidP="00D156F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</w:pP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Chung-Chun Lu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1, 5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Li-Wei Chang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1, 5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Wei-Qing Li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Po-Liang Chen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D156F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Yen-Ju Lin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1, 2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Kun</w:t>
      </w:r>
      <w:proofErr w:type="spellEnd"/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-Hung Pan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Ching Kuo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D156F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Ch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ang-Hua Liu</w:t>
      </w:r>
      <w:r w:rsidRPr="00D156F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1, 3, 4*</w:t>
      </w:r>
    </w:p>
    <w:p w14:paraId="2E1CEB99" w14:textId="77777777" w:rsidR="00D156FD" w:rsidRDefault="00D156FD" w:rsidP="00D156F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1. </w:t>
      </w:r>
      <w:r w:rsidRPr="00D61656">
        <w:rPr>
          <w:rFonts w:ascii="Times New Roman" w:hAnsi="Times New Roman" w:cs="Times New Roman"/>
        </w:rPr>
        <w:t xml:space="preserve">Institute of Photonics Technologies, </w:t>
      </w:r>
      <w:r w:rsidRPr="00EA3154">
        <w:rPr>
          <w:rFonts w:ascii="Times New Roman" w:hAnsi="Times New Roman" w:cs="Times New Roman"/>
          <w:iCs/>
        </w:rPr>
        <w:t>National Tsing Hua University, Hsinchu 30013, Taiwan</w:t>
      </w:r>
    </w:p>
    <w:p w14:paraId="2687297F" w14:textId="77777777" w:rsidR="00D156FD" w:rsidRPr="00A3166C" w:rsidRDefault="00D156FD" w:rsidP="00D156F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2. </w:t>
      </w:r>
      <w:proofErr w:type="spellStart"/>
      <w:r w:rsidRPr="00F045F0">
        <w:rPr>
          <w:rFonts w:ascii="Times New Roman" w:hAnsi="Times New Roman" w:cs="Times New Roman"/>
        </w:rPr>
        <w:t>Artilux</w:t>
      </w:r>
      <w:proofErr w:type="spellEnd"/>
      <w:r w:rsidRPr="00F045F0">
        <w:rPr>
          <w:rFonts w:ascii="Times New Roman" w:hAnsi="Times New Roman" w:cs="Times New Roman"/>
        </w:rPr>
        <w:t xml:space="preserve"> Inc.</w:t>
      </w:r>
      <w:r w:rsidRPr="00866587">
        <w:rPr>
          <w:rFonts w:ascii="Times New Roman" w:hAnsi="Times New Roman" w:cs="Times New Roman"/>
        </w:rPr>
        <w:t xml:space="preserve">, </w:t>
      </w:r>
      <w:r w:rsidRPr="00F045F0">
        <w:rPr>
          <w:rFonts w:ascii="Times New Roman" w:hAnsi="Times New Roman" w:cs="Times New Roman"/>
          <w:bCs/>
          <w:iCs/>
        </w:rPr>
        <w:t>Zhubei City, Hsinchu 30288, Taiwan</w:t>
      </w:r>
    </w:p>
    <w:p w14:paraId="2A4FA99B" w14:textId="77777777" w:rsidR="00D156FD" w:rsidRPr="00BE0C22" w:rsidRDefault="00D156FD" w:rsidP="00D156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66587">
        <w:rPr>
          <w:rFonts w:ascii="Times New Roman" w:hAnsi="Times New Roman" w:cs="Times New Roman"/>
        </w:rPr>
        <w:t xml:space="preserve">Department of Electrical Engineering, </w:t>
      </w:r>
      <w:r w:rsidRPr="00BE0C22">
        <w:rPr>
          <w:rFonts w:ascii="Times New Roman" w:hAnsi="Times New Roman" w:cs="Times New Roman"/>
          <w:bCs/>
          <w:iCs/>
        </w:rPr>
        <w:t>National Tsing Hua University, Hsinchu, 30013, Taiwan</w:t>
      </w:r>
    </w:p>
    <w:p w14:paraId="4D2A6930" w14:textId="77777777" w:rsidR="00D156FD" w:rsidRDefault="00D156FD" w:rsidP="00D156FD">
      <w:pPr>
        <w:spacing w:after="180" w:line="297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College of Semiconductor Research</w:t>
      </w:r>
      <w:r w:rsidRPr="00866587">
        <w:rPr>
          <w:rFonts w:ascii="Times New Roman" w:hAnsi="Times New Roman" w:cs="Times New Roman"/>
        </w:rPr>
        <w:t xml:space="preserve">, </w:t>
      </w:r>
      <w:r w:rsidRPr="00BE0C22">
        <w:rPr>
          <w:rFonts w:ascii="Times New Roman" w:hAnsi="Times New Roman" w:cs="Times New Roman"/>
          <w:bCs/>
          <w:iCs/>
        </w:rPr>
        <w:t>National Tsing Hua University, Hsinchu, 30013, Taiwan</w:t>
      </w:r>
    </w:p>
    <w:p w14:paraId="6F123405" w14:textId="77777777" w:rsidR="00D156FD" w:rsidRPr="00C07B86" w:rsidRDefault="00D156FD" w:rsidP="00D156FD">
      <w:pPr>
        <w:spacing w:after="180" w:line="297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5</w:t>
      </w:r>
      <w:r w:rsidRPr="00C07B86">
        <w:rPr>
          <w:rFonts w:ascii="Times New Roman" w:hAnsi="Times New Roman" w:cs="Times New Roman"/>
          <w:iCs/>
        </w:rPr>
        <w:t xml:space="preserve">. These </w:t>
      </w:r>
      <w:r w:rsidRPr="00C07B86">
        <w:rPr>
          <w:rFonts w:ascii="Times New Roman" w:eastAsia="Times New Roman" w:hAnsi="Times New Roman" w:cs="Times New Roman"/>
          <w:bCs/>
          <w:color w:val="222222"/>
        </w:rPr>
        <w:t>authors contributed equally to this work</w:t>
      </w:r>
    </w:p>
    <w:p w14:paraId="28629F00" w14:textId="77777777" w:rsidR="00D156FD" w:rsidRDefault="00D156FD" w:rsidP="00D156F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Email: </w:t>
      </w:r>
      <w:hyperlink r:id="rId8" w:history="1">
        <w:r w:rsidRPr="00444D6B">
          <w:rPr>
            <w:rStyle w:val="a3"/>
            <w:rFonts w:ascii="Times New Roman" w:hAnsi="Times New Roman" w:cs="Times New Roman"/>
            <w:bCs/>
            <w:sz w:val="24"/>
            <w:szCs w:val="24"/>
          </w:rPr>
          <w:t>chliu@ee.nthu.edu.tw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C6CB164" w14:textId="77777777" w:rsidR="00370472" w:rsidRPr="00370472" w:rsidRDefault="00370472" w:rsidP="00370472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7417E71" w14:textId="3DEC7144" w:rsidR="00370472" w:rsidRPr="00D156FD" w:rsidRDefault="00370472" w:rsidP="009058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6FD">
        <w:rPr>
          <w:rFonts w:ascii="Times New Roman" w:hAnsi="Times New Roman" w:cs="Times New Roman"/>
          <w:bCs/>
          <w:sz w:val="24"/>
          <w:szCs w:val="24"/>
        </w:rPr>
        <w:t>Contents:</w:t>
      </w:r>
    </w:p>
    <w:p w14:paraId="523C2423" w14:textId="0E9481AC" w:rsidR="002E2243" w:rsidRPr="00D156FD" w:rsidRDefault="002E2243" w:rsidP="00370472">
      <w:pPr>
        <w:rPr>
          <w:rFonts w:ascii="Times New Roman" w:hAnsi="Times New Roman" w:cs="Times New Roman"/>
          <w:bCs/>
          <w:sz w:val="24"/>
          <w:szCs w:val="24"/>
        </w:rPr>
      </w:pPr>
      <w:r w:rsidRPr="00D156FD">
        <w:rPr>
          <w:rFonts w:ascii="Times New Roman" w:hAnsi="Times New Roman" w:cs="Times New Roman"/>
          <w:bCs/>
          <w:sz w:val="24"/>
          <w:szCs w:val="24"/>
        </w:rPr>
        <w:t xml:space="preserve">S1 </w:t>
      </w:r>
      <w:r w:rsidR="00C92ADF" w:rsidRPr="00D156FD">
        <w:rPr>
          <w:rFonts w:ascii="Times New Roman" w:hAnsi="Times New Roman" w:cs="Times New Roman"/>
          <w:bCs/>
          <w:sz w:val="24"/>
          <w:szCs w:val="24"/>
        </w:rPr>
        <w:t>PL DOCP as a function of magnetic field</w:t>
      </w:r>
    </w:p>
    <w:p w14:paraId="472A9604" w14:textId="607D639A" w:rsidR="002E2243" w:rsidRPr="00D156FD" w:rsidRDefault="002E2243" w:rsidP="001009E3">
      <w:pPr>
        <w:rPr>
          <w:rFonts w:ascii="Times New Roman" w:hAnsi="Times New Roman" w:cs="Times New Roman"/>
          <w:bCs/>
          <w:sz w:val="24"/>
          <w:szCs w:val="24"/>
        </w:rPr>
      </w:pPr>
      <w:r w:rsidRPr="00D156FD">
        <w:rPr>
          <w:rFonts w:ascii="Times New Roman" w:hAnsi="Times New Roman" w:cs="Times New Roman"/>
          <w:bCs/>
          <w:sz w:val="24"/>
          <w:szCs w:val="24"/>
        </w:rPr>
        <w:t xml:space="preserve">S2 </w:t>
      </w:r>
      <w:r w:rsidR="00C92ADF" w:rsidRPr="00D156FD">
        <w:rPr>
          <w:rFonts w:ascii="Times New Roman" w:hAnsi="Times New Roman" w:cs="Times New Roman"/>
          <w:bCs/>
          <w:sz w:val="24"/>
          <w:szCs w:val="24"/>
        </w:rPr>
        <w:t>Spatially-resolved EL image of the graphene/</w:t>
      </w:r>
      <w:proofErr w:type="spellStart"/>
      <w:r w:rsidR="00C92ADF" w:rsidRPr="00D156FD">
        <w:rPr>
          <w:rFonts w:ascii="Times New Roman" w:hAnsi="Times New Roman" w:cs="Times New Roman"/>
          <w:bCs/>
          <w:sz w:val="24"/>
          <w:szCs w:val="24"/>
        </w:rPr>
        <w:t>hBN</w:t>
      </w:r>
      <w:proofErr w:type="spellEnd"/>
      <w:r w:rsidR="00C92ADF" w:rsidRPr="00D156F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C92ADF" w:rsidRPr="00D156FD">
        <w:rPr>
          <w:rFonts w:ascii="Times New Roman" w:hAnsi="Times New Roman" w:cs="Times New Roman"/>
          <w:bCs/>
          <w:sz w:val="24"/>
          <w:szCs w:val="24"/>
        </w:rPr>
        <w:t>CrI</w:t>
      </w:r>
      <w:proofErr w:type="spellEnd"/>
      <w:r w:rsidR="00C92ADF" w:rsidRPr="00D156FD">
        <w:rPr>
          <w:rFonts w:ascii="Times New Roman" w:hAnsi="Times New Roman" w:cs="Times New Roman"/>
          <w:bCs/>
          <w:sz w:val="24"/>
          <w:szCs w:val="24"/>
        </w:rPr>
        <w:t>₃/</w:t>
      </w:r>
      <w:proofErr w:type="spellStart"/>
      <w:r w:rsidR="00C92ADF" w:rsidRPr="00D156FD">
        <w:rPr>
          <w:rFonts w:ascii="Times New Roman" w:hAnsi="Times New Roman" w:cs="Times New Roman"/>
          <w:bCs/>
          <w:sz w:val="24"/>
          <w:szCs w:val="24"/>
        </w:rPr>
        <w:t>hBN</w:t>
      </w:r>
      <w:proofErr w:type="spellEnd"/>
      <w:r w:rsidR="00C92ADF" w:rsidRPr="00D156FD">
        <w:rPr>
          <w:rFonts w:ascii="Times New Roman" w:hAnsi="Times New Roman" w:cs="Times New Roman"/>
          <w:bCs/>
          <w:sz w:val="24"/>
          <w:szCs w:val="24"/>
        </w:rPr>
        <w:t>/graphene spin-LED</w:t>
      </w:r>
    </w:p>
    <w:p w14:paraId="13209AD0" w14:textId="77777777" w:rsidR="00C92ADF" w:rsidRPr="00D156FD" w:rsidRDefault="002E2243" w:rsidP="002861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6FD">
        <w:rPr>
          <w:rFonts w:ascii="Times New Roman" w:hAnsi="Times New Roman" w:cs="Times New Roman"/>
          <w:bCs/>
          <w:sz w:val="24"/>
          <w:szCs w:val="24"/>
        </w:rPr>
        <w:t>S</w:t>
      </w:r>
      <w:r w:rsidR="00370472" w:rsidRPr="00D156FD">
        <w:rPr>
          <w:rFonts w:ascii="Times New Roman" w:hAnsi="Times New Roman" w:cs="Times New Roman"/>
          <w:bCs/>
          <w:sz w:val="24"/>
          <w:szCs w:val="24"/>
        </w:rPr>
        <w:t>3</w:t>
      </w:r>
      <w:r w:rsidRPr="00D156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ADF" w:rsidRPr="00D156FD">
        <w:rPr>
          <w:rFonts w:ascii="Times New Roman" w:hAnsi="Times New Roman" w:cs="Times New Roman"/>
          <w:bCs/>
          <w:sz w:val="24"/>
          <w:szCs w:val="24"/>
        </w:rPr>
        <w:t>Comparative performance of the graphene/</w:t>
      </w:r>
      <w:proofErr w:type="spellStart"/>
      <w:r w:rsidR="00C92ADF" w:rsidRPr="00D156FD">
        <w:rPr>
          <w:rFonts w:ascii="Times New Roman" w:hAnsi="Times New Roman" w:cs="Times New Roman"/>
          <w:bCs/>
          <w:sz w:val="24"/>
          <w:szCs w:val="24"/>
        </w:rPr>
        <w:t>hBN</w:t>
      </w:r>
      <w:proofErr w:type="spellEnd"/>
      <w:r w:rsidR="00C92ADF" w:rsidRPr="00D156F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C92ADF" w:rsidRPr="00D156FD">
        <w:rPr>
          <w:rFonts w:ascii="Times New Roman" w:hAnsi="Times New Roman" w:cs="Times New Roman"/>
          <w:bCs/>
          <w:sz w:val="24"/>
          <w:szCs w:val="24"/>
        </w:rPr>
        <w:t>CrI</w:t>
      </w:r>
      <w:proofErr w:type="spellEnd"/>
      <w:r w:rsidR="00C92ADF" w:rsidRPr="00D156FD">
        <w:rPr>
          <w:rFonts w:ascii="Times New Roman" w:hAnsi="Times New Roman" w:cs="Times New Roman"/>
          <w:bCs/>
          <w:sz w:val="24"/>
          <w:szCs w:val="24"/>
        </w:rPr>
        <w:t>₃/</w:t>
      </w:r>
      <w:proofErr w:type="spellStart"/>
      <w:r w:rsidR="00C92ADF" w:rsidRPr="00D156FD">
        <w:rPr>
          <w:rFonts w:ascii="Times New Roman" w:hAnsi="Times New Roman" w:cs="Times New Roman"/>
          <w:bCs/>
          <w:sz w:val="24"/>
          <w:szCs w:val="24"/>
        </w:rPr>
        <w:t>hBN</w:t>
      </w:r>
      <w:proofErr w:type="spellEnd"/>
      <w:r w:rsidR="00C92ADF" w:rsidRPr="00D156FD">
        <w:rPr>
          <w:rFonts w:ascii="Times New Roman" w:hAnsi="Times New Roman" w:cs="Times New Roman"/>
          <w:bCs/>
          <w:sz w:val="24"/>
          <w:szCs w:val="24"/>
        </w:rPr>
        <w:t xml:space="preserve">/graphene spin-LED </w:t>
      </w:r>
    </w:p>
    <w:p w14:paraId="07F3BEA9" w14:textId="117C5FF7" w:rsidR="00C92ADF" w:rsidRPr="00D156FD" w:rsidRDefault="00C92ADF" w:rsidP="00C92ADF">
      <w:pPr>
        <w:rPr>
          <w:rFonts w:ascii="Times New Roman" w:hAnsi="Times New Roman" w:cs="Times New Roman"/>
          <w:bCs/>
          <w:sz w:val="24"/>
          <w:szCs w:val="24"/>
        </w:rPr>
      </w:pPr>
      <w:r w:rsidRPr="00D156FD">
        <w:rPr>
          <w:rFonts w:ascii="Times New Roman" w:hAnsi="Times New Roman" w:cs="Times New Roman"/>
          <w:bCs/>
          <w:sz w:val="24"/>
          <w:szCs w:val="24"/>
        </w:rPr>
        <w:t xml:space="preserve">     and traditional III–V/II–VI spin-LEDs</w:t>
      </w:r>
    </w:p>
    <w:p w14:paraId="1208C819" w14:textId="77777777" w:rsidR="000E28BC" w:rsidRDefault="002E2243" w:rsidP="000E28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6FD">
        <w:rPr>
          <w:rFonts w:ascii="Times New Roman" w:hAnsi="Times New Roman" w:cs="Times New Roman"/>
          <w:bCs/>
          <w:sz w:val="24"/>
          <w:szCs w:val="24"/>
        </w:rPr>
        <w:t>S</w:t>
      </w:r>
      <w:r w:rsidR="00370472" w:rsidRPr="00D156FD">
        <w:rPr>
          <w:rFonts w:ascii="Times New Roman" w:hAnsi="Times New Roman" w:cs="Times New Roman"/>
          <w:bCs/>
          <w:sz w:val="24"/>
          <w:szCs w:val="24"/>
        </w:rPr>
        <w:t>4</w:t>
      </w:r>
      <w:r w:rsidRPr="00D156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6169" w:rsidRPr="00D156FD">
        <w:rPr>
          <w:rFonts w:ascii="Times New Roman" w:hAnsi="Times New Roman" w:cs="Times New Roman"/>
          <w:bCs/>
          <w:sz w:val="24"/>
          <w:szCs w:val="24"/>
        </w:rPr>
        <w:t>Simulated te</w:t>
      </w:r>
      <w:r w:rsidR="00286169" w:rsidRPr="000E28BC">
        <w:rPr>
          <w:rFonts w:ascii="Times New Roman" w:hAnsi="Times New Roman" w:cs="Times New Roman"/>
          <w:bCs/>
          <w:sz w:val="24"/>
          <w:szCs w:val="24"/>
        </w:rPr>
        <w:t xml:space="preserve">mperature distribution </w:t>
      </w:r>
      <w:r w:rsidR="000E28BC" w:rsidRPr="000E28BC">
        <w:rPr>
          <w:rFonts w:ascii="Times New Roman" w:hAnsi="Times New Roman" w:cs="Times New Roman"/>
          <w:bCs/>
          <w:sz w:val="24"/>
          <w:szCs w:val="24"/>
        </w:rPr>
        <w:t xml:space="preserve">and current-induced temperature rise in the biased </w:t>
      </w:r>
    </w:p>
    <w:p w14:paraId="02F766BA" w14:textId="1683CCE2" w:rsidR="000E28BC" w:rsidRDefault="000E28BC" w:rsidP="000E28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0E28BC">
        <w:rPr>
          <w:rFonts w:ascii="Times New Roman" w:hAnsi="Times New Roman" w:cs="Times New Roman"/>
          <w:bCs/>
          <w:sz w:val="24"/>
          <w:szCs w:val="24"/>
        </w:rPr>
        <w:t>graphene/</w:t>
      </w:r>
      <w:proofErr w:type="spellStart"/>
      <w:r w:rsidRPr="000E28BC">
        <w:rPr>
          <w:rFonts w:ascii="Times New Roman" w:hAnsi="Times New Roman" w:cs="Times New Roman"/>
          <w:bCs/>
          <w:sz w:val="24"/>
          <w:szCs w:val="24"/>
        </w:rPr>
        <w:t>hBN</w:t>
      </w:r>
      <w:proofErr w:type="spellEnd"/>
      <w:r w:rsidRPr="000E28B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0E28BC">
        <w:rPr>
          <w:rFonts w:ascii="Times New Roman" w:hAnsi="Times New Roman" w:cs="Times New Roman"/>
          <w:bCs/>
          <w:sz w:val="24"/>
          <w:szCs w:val="24"/>
        </w:rPr>
        <w:t>CrI</w:t>
      </w:r>
      <w:proofErr w:type="spellEnd"/>
      <w:r w:rsidRPr="000E28BC">
        <w:rPr>
          <w:rFonts w:ascii="Times New Roman" w:hAnsi="Times New Roman" w:cs="Times New Roman"/>
          <w:bCs/>
          <w:sz w:val="24"/>
          <w:szCs w:val="24"/>
        </w:rPr>
        <w:t>₃/</w:t>
      </w:r>
      <w:proofErr w:type="spellStart"/>
      <w:r w:rsidRPr="000E28BC">
        <w:rPr>
          <w:rFonts w:ascii="Times New Roman" w:hAnsi="Times New Roman" w:cs="Times New Roman"/>
          <w:bCs/>
          <w:sz w:val="24"/>
          <w:szCs w:val="24"/>
        </w:rPr>
        <w:t>hBN</w:t>
      </w:r>
      <w:proofErr w:type="spellEnd"/>
      <w:r w:rsidRPr="000E28BC">
        <w:rPr>
          <w:rFonts w:ascii="Times New Roman" w:hAnsi="Times New Roman" w:cs="Times New Roman"/>
          <w:bCs/>
          <w:sz w:val="24"/>
          <w:szCs w:val="24"/>
        </w:rPr>
        <w:t>/graphene spin-LED, obtained via finite-element analysis.</w:t>
      </w:r>
    </w:p>
    <w:p w14:paraId="5DB2B4B9" w14:textId="09698B95" w:rsidR="002E2243" w:rsidRPr="00D156FD" w:rsidRDefault="002E2243" w:rsidP="000E28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6FD">
        <w:rPr>
          <w:rFonts w:ascii="Times New Roman" w:hAnsi="Times New Roman" w:cs="Times New Roman"/>
          <w:bCs/>
          <w:sz w:val="24"/>
          <w:szCs w:val="24"/>
        </w:rPr>
        <w:t>S</w:t>
      </w:r>
      <w:r w:rsidR="00370472" w:rsidRPr="00D156FD">
        <w:rPr>
          <w:rFonts w:ascii="Times New Roman" w:hAnsi="Times New Roman" w:cs="Times New Roman"/>
          <w:bCs/>
          <w:sz w:val="24"/>
          <w:szCs w:val="24"/>
        </w:rPr>
        <w:t>5</w:t>
      </w:r>
      <w:r w:rsidRPr="00D156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8BC">
        <w:rPr>
          <w:rFonts w:ascii="Times New Roman" w:hAnsi="Times New Roman" w:cs="Times New Roman"/>
          <w:bCs/>
          <w:sz w:val="24"/>
          <w:szCs w:val="24"/>
        </w:rPr>
        <w:t>Characterization</w:t>
      </w:r>
      <w:r w:rsidR="00286169" w:rsidRPr="00D156FD">
        <w:rPr>
          <w:rFonts w:ascii="Times New Roman" w:hAnsi="Times New Roman" w:cs="Times New Roman"/>
          <w:bCs/>
          <w:sz w:val="24"/>
          <w:szCs w:val="24"/>
        </w:rPr>
        <w:t xml:space="preserve"> of a spin-LED using bilayer </w:t>
      </w:r>
      <w:proofErr w:type="spellStart"/>
      <w:r w:rsidR="00286169" w:rsidRPr="00D156FD">
        <w:rPr>
          <w:rFonts w:ascii="Times New Roman" w:hAnsi="Times New Roman" w:cs="Times New Roman"/>
          <w:bCs/>
          <w:sz w:val="24"/>
          <w:szCs w:val="24"/>
        </w:rPr>
        <w:t>CrI</w:t>
      </w:r>
      <w:proofErr w:type="spellEnd"/>
      <w:r w:rsidR="00286169" w:rsidRPr="00D156FD">
        <w:rPr>
          <w:rFonts w:ascii="Times New Roman" w:hAnsi="Times New Roman" w:cs="Times New Roman"/>
          <w:bCs/>
          <w:sz w:val="24"/>
          <w:szCs w:val="24"/>
        </w:rPr>
        <w:t>₃ as the emitting layer</w:t>
      </w:r>
    </w:p>
    <w:p w14:paraId="52C5544A" w14:textId="77777777" w:rsidR="009853D9" w:rsidRDefault="009853D9" w:rsidP="009058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673D9" w14:textId="77777777" w:rsidR="009853D9" w:rsidRDefault="009853D9" w:rsidP="009058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66576" w14:textId="77777777" w:rsidR="009853D9" w:rsidRDefault="009853D9" w:rsidP="009058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9CFEC" w14:textId="77777777" w:rsidR="009853D9" w:rsidRDefault="009853D9" w:rsidP="009058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463C3" w14:textId="6CB9B885" w:rsidR="009853D9" w:rsidRDefault="009853D9" w:rsidP="009058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8C014" w14:textId="1B1D7930" w:rsidR="00DC7525" w:rsidRDefault="00DC7525" w:rsidP="009058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EE993" w14:textId="3B137CA7" w:rsidR="00DC7525" w:rsidRDefault="00DC7525" w:rsidP="009058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A1DABF" w14:textId="3F645A1D" w:rsidR="00DC7525" w:rsidRDefault="00DC7525" w:rsidP="009058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E1DC23" w14:textId="7EC6D6C5" w:rsidR="00D156FD" w:rsidRDefault="00D156FD" w:rsidP="009058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A3C47" w14:textId="48573B3F" w:rsidR="00D156FD" w:rsidRDefault="00D156FD" w:rsidP="009058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88B65A" w14:textId="77777777" w:rsidR="00D156FD" w:rsidRDefault="00D156FD" w:rsidP="009058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C4A14" w14:textId="7CD73FB8" w:rsidR="00905888" w:rsidRPr="006F09A2" w:rsidRDefault="00905888" w:rsidP="009058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A2">
        <w:rPr>
          <w:rFonts w:ascii="Times New Roman" w:hAnsi="Times New Roman" w:cs="Times New Roman"/>
          <w:b/>
          <w:sz w:val="24"/>
          <w:szCs w:val="24"/>
        </w:rPr>
        <w:t>Supplementary Section 1.</w:t>
      </w:r>
    </w:p>
    <w:p w14:paraId="2617F591" w14:textId="77777777" w:rsidR="00CA6DED" w:rsidRDefault="00CA6DED" w:rsidP="00CA6D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 DOCP as a function of magnetic field</w:t>
      </w:r>
    </w:p>
    <w:p w14:paraId="1D48AC21" w14:textId="3CED107D" w:rsidR="009853D9" w:rsidRDefault="00543893" w:rsidP="00760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D9E7282" wp14:editId="40FCBFBA">
            <wp:extent cx="2566070" cy="1998133"/>
            <wp:effectExtent l="0" t="0" r="5715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8" t="4147" r="29905" b="76809"/>
                    <a:stretch/>
                  </pic:blipFill>
                  <pic:spPr bwMode="auto">
                    <a:xfrm>
                      <a:off x="0" y="0"/>
                      <a:ext cx="2587772" cy="2015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787B6" w14:textId="35C74EB4" w:rsidR="00035C62" w:rsidRDefault="009853D9" w:rsidP="002B733F">
      <w:pPr>
        <w:jc w:val="both"/>
        <w:rPr>
          <w:rFonts w:ascii="Times New Roman" w:hAnsi="Times New Roman" w:cs="Times New Roman"/>
          <w:sz w:val="24"/>
          <w:szCs w:val="24"/>
        </w:rPr>
      </w:pPr>
      <w:r w:rsidRPr="00035C62">
        <w:rPr>
          <w:rFonts w:ascii="Times New Roman" w:hAnsi="Times New Roman" w:cs="Times New Roman"/>
          <w:sz w:val="24"/>
          <w:szCs w:val="24"/>
        </w:rPr>
        <w:t xml:space="preserve">Figure </w:t>
      </w:r>
      <w:r w:rsidRPr="00CA6DED">
        <w:rPr>
          <w:rFonts w:ascii="Times New Roman" w:hAnsi="Times New Roman" w:cs="Times New Roman"/>
          <w:sz w:val="24"/>
          <w:szCs w:val="24"/>
        </w:rPr>
        <w:t xml:space="preserve">S1 </w:t>
      </w:r>
      <w:r w:rsidR="00CA6DED" w:rsidRPr="00CA6DED">
        <w:rPr>
          <w:rFonts w:ascii="Times New Roman" w:hAnsi="Times New Roman" w:cs="Times New Roman"/>
          <w:sz w:val="24"/>
          <w:szCs w:val="24"/>
        </w:rPr>
        <w:t xml:space="preserve">Change of the degree of </w:t>
      </w:r>
      <w:r w:rsidR="00CA6DED">
        <w:rPr>
          <w:rFonts w:ascii="Times New Roman" w:hAnsi="Times New Roman" w:cs="Times New Roman"/>
          <w:sz w:val="24"/>
          <w:szCs w:val="24"/>
        </w:rPr>
        <w:t>P</w:t>
      </w:r>
      <w:r w:rsidR="00CA6DED" w:rsidRPr="00CA6DED">
        <w:rPr>
          <w:rFonts w:ascii="Times New Roman" w:hAnsi="Times New Roman" w:cs="Times New Roman"/>
          <w:sz w:val="24"/>
          <w:szCs w:val="24"/>
        </w:rPr>
        <w:t xml:space="preserve">L polarization as a function of applied magnetic field. </w:t>
      </w:r>
      <w:r w:rsidR="006E2527">
        <w:rPr>
          <w:rFonts w:ascii="Times New Roman" w:hAnsi="Times New Roman" w:cs="Times New Roman"/>
          <w:sz w:val="24"/>
          <w:szCs w:val="24"/>
        </w:rPr>
        <w:t>Red</w:t>
      </w:r>
      <w:r w:rsidR="00CA6DED" w:rsidRPr="00CA6DED">
        <w:rPr>
          <w:rFonts w:ascii="Times New Roman" w:hAnsi="Times New Roman" w:cs="Times New Roman"/>
          <w:sz w:val="24"/>
          <w:szCs w:val="24"/>
        </w:rPr>
        <w:t xml:space="preserve"> (</w:t>
      </w:r>
      <w:r w:rsidR="006E2527">
        <w:rPr>
          <w:rFonts w:ascii="Times New Roman" w:hAnsi="Times New Roman" w:cs="Times New Roman"/>
          <w:sz w:val="24"/>
          <w:szCs w:val="24"/>
        </w:rPr>
        <w:t>black</w:t>
      </w:r>
      <w:r w:rsidR="00CA6DED" w:rsidRPr="00CA6DED">
        <w:rPr>
          <w:rFonts w:ascii="Times New Roman" w:hAnsi="Times New Roman" w:cs="Times New Roman"/>
          <w:sz w:val="24"/>
          <w:szCs w:val="24"/>
        </w:rPr>
        <w:t xml:space="preserve">) data points denote the EL polarization measured when sweeping the magnetic field in the </w:t>
      </w:r>
      <w:r w:rsidR="006E2527" w:rsidRPr="00CA6DED">
        <w:rPr>
          <w:rFonts w:ascii="Times New Roman" w:hAnsi="Times New Roman" w:cs="Times New Roman"/>
          <w:sz w:val="24"/>
          <w:szCs w:val="24"/>
        </w:rPr>
        <w:t xml:space="preserve">negative </w:t>
      </w:r>
      <w:r w:rsidR="00CA6DED" w:rsidRPr="00CA6DED">
        <w:rPr>
          <w:rFonts w:ascii="Times New Roman" w:hAnsi="Times New Roman" w:cs="Times New Roman"/>
          <w:sz w:val="24"/>
          <w:szCs w:val="24"/>
        </w:rPr>
        <w:t>(</w:t>
      </w:r>
      <w:r w:rsidR="006E2527" w:rsidRPr="00CA6DED">
        <w:rPr>
          <w:rFonts w:ascii="Times New Roman" w:hAnsi="Times New Roman" w:cs="Times New Roman"/>
          <w:sz w:val="24"/>
          <w:szCs w:val="24"/>
        </w:rPr>
        <w:t>positive</w:t>
      </w:r>
      <w:r w:rsidR="00CA6DED" w:rsidRPr="00CA6DED">
        <w:rPr>
          <w:rFonts w:ascii="Times New Roman" w:hAnsi="Times New Roman" w:cs="Times New Roman"/>
          <w:sz w:val="24"/>
          <w:szCs w:val="24"/>
        </w:rPr>
        <w:t>) direction.</w:t>
      </w:r>
      <w:r w:rsidR="00CA6DED">
        <w:rPr>
          <w:rFonts w:ascii="Times New Roman" w:hAnsi="Times New Roman" w:cs="Times New Roman"/>
          <w:sz w:val="24"/>
          <w:szCs w:val="24"/>
        </w:rPr>
        <w:t xml:space="preserve"> </w:t>
      </w:r>
      <w:r w:rsidR="00CA6DED" w:rsidRPr="00CA6DED">
        <w:rPr>
          <w:rFonts w:ascii="Times New Roman" w:hAnsi="Times New Roman" w:cs="Times New Roman"/>
          <w:sz w:val="24"/>
          <w:szCs w:val="24"/>
        </w:rPr>
        <w:t xml:space="preserve">The measurement was performed at 30 K using a linearly polarized He–Ne laser (λ = 633 nm) to excite the monolayer </w:t>
      </w:r>
      <w:proofErr w:type="spellStart"/>
      <w:r w:rsidR="00CA6DED" w:rsidRPr="00CA6DED">
        <w:rPr>
          <w:rFonts w:ascii="Times New Roman" w:hAnsi="Times New Roman" w:cs="Times New Roman"/>
          <w:sz w:val="24"/>
          <w:szCs w:val="24"/>
        </w:rPr>
        <w:t>CrI</w:t>
      </w:r>
      <w:proofErr w:type="spellEnd"/>
      <w:r w:rsidR="00CA6DED" w:rsidRPr="00CA6DED">
        <w:rPr>
          <w:rFonts w:ascii="Times New Roman" w:hAnsi="Times New Roman" w:cs="Times New Roman"/>
          <w:sz w:val="24"/>
          <w:szCs w:val="24"/>
        </w:rPr>
        <w:t>₃ flake shown in Fig. 1b</w:t>
      </w:r>
      <w:r w:rsidR="00CA6DED">
        <w:rPr>
          <w:rFonts w:ascii="Times New Roman" w:hAnsi="Times New Roman" w:cs="Times New Roman"/>
          <w:sz w:val="24"/>
          <w:szCs w:val="24"/>
        </w:rPr>
        <w:t xml:space="preserve"> (main text)</w:t>
      </w:r>
      <w:r w:rsidR="00CA6DED" w:rsidRPr="00CA6DED">
        <w:rPr>
          <w:rFonts w:ascii="Times New Roman" w:hAnsi="Times New Roman" w:cs="Times New Roman"/>
          <w:sz w:val="24"/>
          <w:szCs w:val="24"/>
        </w:rPr>
        <w:t>.</w:t>
      </w:r>
    </w:p>
    <w:p w14:paraId="4A14A322" w14:textId="3D7012C6" w:rsidR="00035C62" w:rsidRDefault="00035C62">
      <w:pPr>
        <w:rPr>
          <w:rFonts w:ascii="Times New Roman" w:hAnsi="Times New Roman" w:cs="Times New Roman"/>
          <w:sz w:val="24"/>
          <w:szCs w:val="24"/>
        </w:rPr>
      </w:pPr>
    </w:p>
    <w:p w14:paraId="0F8D1CF6" w14:textId="339CB37A" w:rsidR="00B54CA5" w:rsidRDefault="00B54CA5">
      <w:pPr>
        <w:rPr>
          <w:rFonts w:ascii="Times New Roman" w:hAnsi="Times New Roman" w:cs="Times New Roman"/>
          <w:sz w:val="24"/>
          <w:szCs w:val="24"/>
        </w:rPr>
      </w:pPr>
    </w:p>
    <w:p w14:paraId="1D9E2C4F" w14:textId="58169622" w:rsidR="00B54CA5" w:rsidRDefault="00B54CA5">
      <w:pPr>
        <w:rPr>
          <w:rFonts w:ascii="Times New Roman" w:hAnsi="Times New Roman" w:cs="Times New Roman"/>
          <w:sz w:val="24"/>
          <w:szCs w:val="24"/>
        </w:rPr>
      </w:pPr>
    </w:p>
    <w:p w14:paraId="19144922" w14:textId="04BB3A8C" w:rsidR="00222AE1" w:rsidRDefault="00222AE1">
      <w:pPr>
        <w:rPr>
          <w:rFonts w:ascii="Times New Roman" w:hAnsi="Times New Roman" w:cs="Times New Roman"/>
          <w:sz w:val="24"/>
          <w:szCs w:val="24"/>
        </w:rPr>
      </w:pPr>
    </w:p>
    <w:p w14:paraId="1DC1C25C" w14:textId="136B0556" w:rsidR="00222AE1" w:rsidRDefault="00222AE1">
      <w:pPr>
        <w:rPr>
          <w:rFonts w:ascii="Times New Roman" w:hAnsi="Times New Roman" w:cs="Times New Roman"/>
          <w:sz w:val="24"/>
          <w:szCs w:val="24"/>
        </w:rPr>
      </w:pPr>
    </w:p>
    <w:p w14:paraId="0BB881F2" w14:textId="405DE240" w:rsidR="00760670" w:rsidRDefault="00760670">
      <w:pPr>
        <w:rPr>
          <w:rFonts w:ascii="Times New Roman" w:hAnsi="Times New Roman" w:cs="Times New Roman"/>
          <w:sz w:val="24"/>
          <w:szCs w:val="24"/>
        </w:rPr>
      </w:pPr>
    </w:p>
    <w:p w14:paraId="6CBD9A13" w14:textId="40CCA92A" w:rsidR="00760670" w:rsidRDefault="00760670">
      <w:pPr>
        <w:rPr>
          <w:rFonts w:ascii="Times New Roman" w:hAnsi="Times New Roman" w:cs="Times New Roman"/>
          <w:sz w:val="24"/>
          <w:szCs w:val="24"/>
        </w:rPr>
      </w:pPr>
    </w:p>
    <w:p w14:paraId="06827738" w14:textId="56245358" w:rsidR="00760670" w:rsidRDefault="00760670">
      <w:pPr>
        <w:rPr>
          <w:rFonts w:ascii="Times New Roman" w:hAnsi="Times New Roman" w:cs="Times New Roman"/>
          <w:sz w:val="24"/>
          <w:szCs w:val="24"/>
        </w:rPr>
      </w:pPr>
    </w:p>
    <w:p w14:paraId="4A9E330E" w14:textId="321982FE" w:rsidR="00760670" w:rsidRDefault="00760670">
      <w:pPr>
        <w:rPr>
          <w:rFonts w:ascii="Times New Roman" w:hAnsi="Times New Roman" w:cs="Times New Roman"/>
          <w:sz w:val="24"/>
          <w:szCs w:val="24"/>
        </w:rPr>
      </w:pPr>
    </w:p>
    <w:p w14:paraId="17C31B20" w14:textId="32F44DBA" w:rsidR="00760670" w:rsidRDefault="00760670">
      <w:pPr>
        <w:rPr>
          <w:rFonts w:ascii="Times New Roman" w:hAnsi="Times New Roman" w:cs="Times New Roman"/>
          <w:sz w:val="24"/>
          <w:szCs w:val="24"/>
        </w:rPr>
      </w:pPr>
    </w:p>
    <w:p w14:paraId="6156ADC3" w14:textId="5554FFD5" w:rsidR="00760670" w:rsidRDefault="00760670">
      <w:pPr>
        <w:rPr>
          <w:rFonts w:ascii="Times New Roman" w:hAnsi="Times New Roman" w:cs="Times New Roman"/>
          <w:sz w:val="24"/>
          <w:szCs w:val="24"/>
        </w:rPr>
      </w:pPr>
    </w:p>
    <w:p w14:paraId="38E78118" w14:textId="3B5413CB" w:rsidR="00760670" w:rsidRDefault="00760670">
      <w:pPr>
        <w:rPr>
          <w:rFonts w:ascii="Times New Roman" w:hAnsi="Times New Roman" w:cs="Times New Roman"/>
          <w:sz w:val="24"/>
          <w:szCs w:val="24"/>
        </w:rPr>
      </w:pPr>
    </w:p>
    <w:p w14:paraId="238828B1" w14:textId="06CCFFFD" w:rsidR="00543893" w:rsidRDefault="00543893">
      <w:pPr>
        <w:rPr>
          <w:rFonts w:ascii="Times New Roman" w:hAnsi="Times New Roman" w:cs="Times New Roman"/>
          <w:sz w:val="24"/>
          <w:szCs w:val="24"/>
        </w:rPr>
      </w:pPr>
    </w:p>
    <w:p w14:paraId="01854FFA" w14:textId="77777777" w:rsidR="00543893" w:rsidRDefault="00543893">
      <w:pPr>
        <w:rPr>
          <w:rFonts w:ascii="Times New Roman" w:hAnsi="Times New Roman" w:cs="Times New Roman"/>
          <w:sz w:val="24"/>
          <w:szCs w:val="24"/>
        </w:rPr>
      </w:pPr>
    </w:p>
    <w:p w14:paraId="38900C8B" w14:textId="77777777" w:rsidR="00760670" w:rsidRDefault="00760670">
      <w:pPr>
        <w:rPr>
          <w:rFonts w:ascii="Times New Roman" w:hAnsi="Times New Roman" w:cs="Times New Roman"/>
          <w:sz w:val="24"/>
          <w:szCs w:val="24"/>
        </w:rPr>
      </w:pPr>
    </w:p>
    <w:p w14:paraId="31F9496F" w14:textId="0EC1B8DE" w:rsidR="00BB6C53" w:rsidRPr="006F09A2" w:rsidRDefault="00BB6C53" w:rsidP="00BB6C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A2">
        <w:rPr>
          <w:rFonts w:ascii="Times New Roman" w:hAnsi="Times New Roman" w:cs="Times New Roman"/>
          <w:b/>
          <w:sz w:val="24"/>
          <w:szCs w:val="24"/>
        </w:rPr>
        <w:t xml:space="preserve">Supplementary Section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F09A2">
        <w:rPr>
          <w:rFonts w:ascii="Times New Roman" w:hAnsi="Times New Roman" w:cs="Times New Roman"/>
          <w:b/>
          <w:sz w:val="24"/>
          <w:szCs w:val="24"/>
        </w:rPr>
        <w:t>.</w:t>
      </w:r>
    </w:p>
    <w:p w14:paraId="12CDB0A4" w14:textId="77777777" w:rsidR="00CA6DED" w:rsidRDefault="00CA6DED" w:rsidP="00F02FA2">
      <w:pPr>
        <w:jc w:val="both"/>
      </w:pPr>
      <w:r w:rsidRPr="00C92ADF">
        <w:rPr>
          <w:rFonts w:ascii="Times New Roman" w:hAnsi="Times New Roman" w:cs="Times New Roman"/>
          <w:b/>
          <w:sz w:val="24"/>
          <w:szCs w:val="24"/>
        </w:rPr>
        <w:t xml:space="preserve">Spatially-resolved </w:t>
      </w:r>
      <w:r>
        <w:rPr>
          <w:rFonts w:ascii="Times New Roman" w:hAnsi="Times New Roman" w:cs="Times New Roman"/>
          <w:b/>
          <w:sz w:val="24"/>
          <w:szCs w:val="24"/>
        </w:rPr>
        <w:t>EL</w:t>
      </w:r>
      <w:r w:rsidRPr="00C92ADF">
        <w:rPr>
          <w:rFonts w:ascii="Times New Roman" w:hAnsi="Times New Roman" w:cs="Times New Roman"/>
          <w:b/>
          <w:sz w:val="24"/>
          <w:szCs w:val="24"/>
        </w:rPr>
        <w:t xml:space="preserve"> image of the graphene/</w:t>
      </w:r>
      <w:proofErr w:type="spellStart"/>
      <w:r w:rsidRPr="00C92ADF">
        <w:rPr>
          <w:rFonts w:ascii="Times New Roman" w:hAnsi="Times New Roman" w:cs="Times New Roman"/>
          <w:b/>
          <w:sz w:val="24"/>
          <w:szCs w:val="24"/>
        </w:rPr>
        <w:t>hBN</w:t>
      </w:r>
      <w:proofErr w:type="spellEnd"/>
      <w:r w:rsidRPr="00C92AD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C92ADF">
        <w:rPr>
          <w:rFonts w:ascii="Times New Roman" w:hAnsi="Times New Roman" w:cs="Times New Roman"/>
          <w:b/>
          <w:sz w:val="24"/>
          <w:szCs w:val="24"/>
        </w:rPr>
        <w:t>CrI</w:t>
      </w:r>
      <w:proofErr w:type="spellEnd"/>
      <w:r w:rsidRPr="00C92ADF">
        <w:rPr>
          <w:rFonts w:ascii="Times New Roman" w:hAnsi="Times New Roman" w:cs="Times New Roman"/>
          <w:b/>
          <w:sz w:val="24"/>
          <w:szCs w:val="24"/>
        </w:rPr>
        <w:t>₃/</w:t>
      </w:r>
      <w:proofErr w:type="spellStart"/>
      <w:r w:rsidRPr="00C92ADF">
        <w:rPr>
          <w:rFonts w:ascii="Times New Roman" w:hAnsi="Times New Roman" w:cs="Times New Roman"/>
          <w:b/>
          <w:sz w:val="24"/>
          <w:szCs w:val="24"/>
        </w:rPr>
        <w:t>hBN</w:t>
      </w:r>
      <w:proofErr w:type="spellEnd"/>
      <w:r w:rsidRPr="00C92ADF">
        <w:rPr>
          <w:rFonts w:ascii="Times New Roman" w:hAnsi="Times New Roman" w:cs="Times New Roman"/>
          <w:b/>
          <w:sz w:val="24"/>
          <w:szCs w:val="24"/>
        </w:rPr>
        <w:t>/graphene spin-LED</w:t>
      </w:r>
      <w:r>
        <w:t xml:space="preserve"> </w:t>
      </w:r>
    </w:p>
    <w:p w14:paraId="1E33313C" w14:textId="2BC63AED" w:rsidR="00F02FA2" w:rsidRDefault="00760670" w:rsidP="00760670">
      <w:pPr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ECF55C9" wp14:editId="1054CBDF">
            <wp:extent cx="2832100" cy="2053273"/>
            <wp:effectExtent l="0" t="0" r="635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82" t="41329" r="36111" b="42057"/>
                    <a:stretch/>
                  </pic:blipFill>
                  <pic:spPr bwMode="auto">
                    <a:xfrm>
                      <a:off x="0" y="0"/>
                      <a:ext cx="2852124" cy="206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99FD17" w14:textId="25C23EA0" w:rsidR="004953A7" w:rsidRDefault="004953A7" w:rsidP="00D264C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00ED41" w14:textId="0E6E4372" w:rsidR="00B54CA5" w:rsidRDefault="00CA6DED" w:rsidP="008248F7">
      <w:pPr>
        <w:jc w:val="both"/>
        <w:rPr>
          <w:rFonts w:ascii="Times New Roman" w:hAnsi="Times New Roman" w:cs="Times New Roman"/>
          <w:sz w:val="24"/>
          <w:szCs w:val="24"/>
        </w:rPr>
      </w:pPr>
      <w:r w:rsidRPr="00035C62">
        <w:rPr>
          <w:rFonts w:ascii="Times New Roman" w:hAnsi="Times New Roman" w:cs="Times New Roman"/>
          <w:sz w:val="24"/>
          <w:szCs w:val="24"/>
        </w:rPr>
        <w:t xml:space="preserve">Figure </w:t>
      </w:r>
      <w:r w:rsidRPr="00CA6D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A6DED">
        <w:rPr>
          <w:rFonts w:ascii="Times New Roman" w:hAnsi="Times New Roman" w:cs="Times New Roman"/>
          <w:sz w:val="24"/>
          <w:szCs w:val="24"/>
        </w:rPr>
        <w:t xml:space="preserve"> </w:t>
      </w:r>
      <w:r w:rsidR="00F667AF" w:rsidRPr="00F667AF">
        <w:rPr>
          <w:rFonts w:ascii="Times New Roman" w:hAnsi="Times New Roman" w:cs="Times New Roman"/>
          <w:sz w:val="24"/>
          <w:szCs w:val="24"/>
        </w:rPr>
        <w:t>Spatially resolved EL image of the graphene/</w:t>
      </w:r>
      <w:proofErr w:type="spellStart"/>
      <w:r w:rsidR="00F667AF" w:rsidRPr="00F667AF">
        <w:rPr>
          <w:rFonts w:ascii="Times New Roman" w:hAnsi="Times New Roman" w:cs="Times New Roman"/>
          <w:sz w:val="24"/>
          <w:szCs w:val="24"/>
        </w:rPr>
        <w:t>hBN</w:t>
      </w:r>
      <w:proofErr w:type="spellEnd"/>
      <w:r w:rsidR="00F667AF" w:rsidRPr="00F667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667AF" w:rsidRPr="00F667AF">
        <w:rPr>
          <w:rFonts w:ascii="Times New Roman" w:hAnsi="Times New Roman" w:cs="Times New Roman"/>
          <w:sz w:val="24"/>
          <w:szCs w:val="24"/>
        </w:rPr>
        <w:t>CrI</w:t>
      </w:r>
      <w:proofErr w:type="spellEnd"/>
      <w:r w:rsidR="00F667AF" w:rsidRPr="00F667AF">
        <w:rPr>
          <w:rFonts w:ascii="Times New Roman" w:hAnsi="Times New Roman" w:cs="Times New Roman"/>
          <w:sz w:val="24"/>
          <w:szCs w:val="24"/>
        </w:rPr>
        <w:t>₃/</w:t>
      </w:r>
      <w:proofErr w:type="spellStart"/>
      <w:r w:rsidR="00F667AF" w:rsidRPr="00F667AF">
        <w:rPr>
          <w:rFonts w:ascii="Times New Roman" w:hAnsi="Times New Roman" w:cs="Times New Roman"/>
          <w:sz w:val="24"/>
          <w:szCs w:val="24"/>
        </w:rPr>
        <w:t>hBN</w:t>
      </w:r>
      <w:proofErr w:type="spellEnd"/>
      <w:r w:rsidR="00F667AF" w:rsidRPr="00F667AF">
        <w:rPr>
          <w:rFonts w:ascii="Times New Roman" w:hAnsi="Times New Roman" w:cs="Times New Roman"/>
          <w:sz w:val="24"/>
          <w:szCs w:val="24"/>
        </w:rPr>
        <w:t xml:space="preserve">/graphene spin-LED shown in Fig. 1a,b (main text), biased at 2.5 V and measured at 30 K. The </w:t>
      </w:r>
      <w:r w:rsidR="009B64BE">
        <w:rPr>
          <w:rFonts w:ascii="Times New Roman" w:hAnsi="Times New Roman" w:cs="Times New Roman"/>
          <w:sz w:val="24"/>
          <w:szCs w:val="24"/>
        </w:rPr>
        <w:t xml:space="preserve">top </w:t>
      </w:r>
      <w:r w:rsidR="00F667AF" w:rsidRPr="00F667AF">
        <w:rPr>
          <w:rFonts w:ascii="Times New Roman" w:hAnsi="Times New Roman" w:cs="Times New Roman"/>
          <w:sz w:val="24"/>
          <w:szCs w:val="24"/>
        </w:rPr>
        <w:t>graphene</w:t>
      </w:r>
      <w:r w:rsidR="009B64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64BE">
        <w:rPr>
          <w:rFonts w:ascii="Times New Roman" w:hAnsi="Times New Roman" w:cs="Times New Roman"/>
          <w:sz w:val="24"/>
          <w:szCs w:val="24"/>
        </w:rPr>
        <w:t>Gr</w:t>
      </w:r>
      <w:r w:rsidR="009B64BE" w:rsidRPr="009B64BE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9B64BE">
        <w:rPr>
          <w:rFonts w:ascii="Times New Roman" w:hAnsi="Times New Roman" w:cs="Times New Roman"/>
          <w:sz w:val="24"/>
          <w:szCs w:val="24"/>
        </w:rPr>
        <w:t>), bottom graphene (</w:t>
      </w:r>
      <w:proofErr w:type="spellStart"/>
      <w:r w:rsidR="009B64BE">
        <w:rPr>
          <w:rFonts w:ascii="Times New Roman" w:hAnsi="Times New Roman" w:cs="Times New Roman"/>
          <w:sz w:val="24"/>
          <w:szCs w:val="24"/>
        </w:rPr>
        <w:t>Gr</w:t>
      </w:r>
      <w:r w:rsidR="009B64BE">
        <w:rPr>
          <w:rFonts w:ascii="Times New Roman" w:hAnsi="Times New Roman" w:cs="Times New Roman"/>
          <w:sz w:val="24"/>
          <w:szCs w:val="24"/>
          <w:vertAlign w:val="subscript"/>
        </w:rPr>
        <w:t>B</w:t>
      </w:r>
      <w:proofErr w:type="spellEnd"/>
      <w:r w:rsidR="009B64BE">
        <w:rPr>
          <w:rFonts w:ascii="Times New Roman" w:hAnsi="Times New Roman" w:cs="Times New Roman"/>
          <w:sz w:val="24"/>
          <w:szCs w:val="24"/>
        </w:rPr>
        <w:t>)</w:t>
      </w:r>
      <w:r w:rsidR="00F667AF" w:rsidRPr="00F667A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667AF" w:rsidRPr="00F667AF">
        <w:rPr>
          <w:rFonts w:ascii="Times New Roman" w:hAnsi="Times New Roman" w:cs="Times New Roman"/>
          <w:sz w:val="24"/>
          <w:szCs w:val="24"/>
        </w:rPr>
        <w:t>CrI</w:t>
      </w:r>
      <w:proofErr w:type="spellEnd"/>
      <w:r w:rsidR="00F667AF" w:rsidRPr="00F667AF">
        <w:rPr>
          <w:rFonts w:ascii="Times New Roman" w:hAnsi="Times New Roman" w:cs="Times New Roman"/>
          <w:sz w:val="24"/>
          <w:szCs w:val="24"/>
        </w:rPr>
        <w:t xml:space="preserve">₃ regions are outlined by </w:t>
      </w:r>
      <w:r w:rsidR="009B64BE">
        <w:rPr>
          <w:rFonts w:ascii="Times New Roman" w:hAnsi="Times New Roman" w:cs="Times New Roman"/>
          <w:sz w:val="24"/>
          <w:szCs w:val="24"/>
        </w:rPr>
        <w:t>blue, red</w:t>
      </w:r>
      <w:r w:rsidR="00F667AF" w:rsidRPr="00F667AF">
        <w:rPr>
          <w:rFonts w:ascii="Times New Roman" w:hAnsi="Times New Roman" w:cs="Times New Roman"/>
          <w:sz w:val="24"/>
          <w:szCs w:val="24"/>
        </w:rPr>
        <w:t xml:space="preserve"> and </w:t>
      </w:r>
      <w:r w:rsidR="009B64BE">
        <w:rPr>
          <w:rFonts w:ascii="Times New Roman" w:hAnsi="Times New Roman" w:cs="Times New Roman"/>
          <w:sz w:val="24"/>
          <w:szCs w:val="24"/>
        </w:rPr>
        <w:t>white</w:t>
      </w:r>
      <w:r w:rsidR="00F667AF" w:rsidRPr="00F667AF">
        <w:rPr>
          <w:rFonts w:ascii="Times New Roman" w:hAnsi="Times New Roman" w:cs="Times New Roman"/>
          <w:sz w:val="24"/>
          <w:szCs w:val="24"/>
        </w:rPr>
        <w:t xml:space="preserve"> dashed lines, respectively, and the EL emission is clearly localized at the graphene/</w:t>
      </w:r>
      <w:proofErr w:type="spellStart"/>
      <w:r w:rsidR="00F667AF" w:rsidRPr="00F667AF">
        <w:rPr>
          <w:rFonts w:ascii="Times New Roman" w:hAnsi="Times New Roman" w:cs="Times New Roman"/>
          <w:sz w:val="24"/>
          <w:szCs w:val="24"/>
        </w:rPr>
        <w:t>CrI</w:t>
      </w:r>
      <w:proofErr w:type="spellEnd"/>
      <w:r w:rsidR="00F667AF" w:rsidRPr="00F667AF">
        <w:rPr>
          <w:rFonts w:ascii="Times New Roman" w:hAnsi="Times New Roman" w:cs="Times New Roman"/>
          <w:sz w:val="24"/>
          <w:szCs w:val="24"/>
        </w:rPr>
        <w:t xml:space="preserve">₃/graphene overlapping region. The image was acquired using an </w:t>
      </w:r>
      <w:proofErr w:type="spellStart"/>
      <w:r w:rsidR="00F667AF" w:rsidRPr="00F667AF">
        <w:rPr>
          <w:rFonts w:ascii="Times New Roman" w:hAnsi="Times New Roman" w:cs="Times New Roman"/>
          <w:sz w:val="24"/>
          <w:szCs w:val="24"/>
        </w:rPr>
        <w:t>Andor</w:t>
      </w:r>
      <w:proofErr w:type="spellEnd"/>
      <w:r w:rsidR="00F667AF" w:rsidRPr="00F667AF">
        <w:rPr>
          <w:rFonts w:ascii="Times New Roman" w:hAnsi="Times New Roman" w:cs="Times New Roman"/>
          <w:sz w:val="24"/>
          <w:szCs w:val="24"/>
        </w:rPr>
        <w:t xml:space="preserve"> Newton 920 CCD camera, capable of detecting light in the 300–1100 nm wavelength range.</w:t>
      </w:r>
    </w:p>
    <w:p w14:paraId="44D8DAFF" w14:textId="4E5641F3" w:rsidR="00CA6DED" w:rsidRDefault="00CA6DED" w:rsidP="008248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E376B" w14:textId="77777777" w:rsidR="00F02FA2" w:rsidRDefault="00F02FA2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F7804" w14:textId="77777777" w:rsidR="002C2E28" w:rsidRDefault="002C2E28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F9DE5" w14:textId="77777777" w:rsidR="002C2E28" w:rsidRDefault="002C2E28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4D0FD" w14:textId="77777777" w:rsidR="002C2E28" w:rsidRDefault="002C2E28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43ACD" w14:textId="77777777" w:rsidR="002C2E28" w:rsidRDefault="002C2E28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563C5" w14:textId="07CB61CB" w:rsidR="002C2E28" w:rsidRDefault="002C2E28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35794" w14:textId="03F39067" w:rsidR="00760670" w:rsidRDefault="00760670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76568" w14:textId="7AFA2423" w:rsidR="00760670" w:rsidRDefault="00760670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495F5A" w14:textId="3EDBFDA6" w:rsidR="00760670" w:rsidRDefault="00760670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EB01C" w14:textId="201DDE64" w:rsidR="00760670" w:rsidRDefault="00760670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95488" w14:textId="77777777" w:rsidR="00543893" w:rsidRDefault="00543893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1D9AA" w14:textId="77777777" w:rsidR="006A7DEC" w:rsidRDefault="006A7DEC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523E28" w14:textId="3D20A3B6" w:rsidR="00EC187E" w:rsidRPr="006F09A2" w:rsidRDefault="00EC187E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A2">
        <w:rPr>
          <w:rFonts w:ascii="Times New Roman" w:hAnsi="Times New Roman" w:cs="Times New Roman"/>
          <w:b/>
          <w:sz w:val="24"/>
          <w:szCs w:val="24"/>
        </w:rPr>
        <w:t xml:space="preserve">Supplementary Section </w:t>
      </w:r>
      <w:r w:rsidR="004E1041">
        <w:rPr>
          <w:rFonts w:ascii="Times New Roman" w:hAnsi="Times New Roman" w:cs="Times New Roman"/>
          <w:b/>
          <w:sz w:val="24"/>
          <w:szCs w:val="24"/>
        </w:rPr>
        <w:t>3</w:t>
      </w:r>
      <w:r w:rsidRPr="006F09A2">
        <w:rPr>
          <w:rFonts w:ascii="Times New Roman" w:hAnsi="Times New Roman" w:cs="Times New Roman"/>
          <w:b/>
          <w:sz w:val="24"/>
          <w:szCs w:val="24"/>
        </w:rPr>
        <w:t>.</w:t>
      </w:r>
    </w:p>
    <w:p w14:paraId="4A3229E2" w14:textId="547F4BBA" w:rsidR="00F667AF" w:rsidRDefault="00F667AF" w:rsidP="00F667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ADF">
        <w:rPr>
          <w:rFonts w:ascii="Times New Roman" w:hAnsi="Times New Roman" w:cs="Times New Roman"/>
          <w:b/>
          <w:sz w:val="24"/>
          <w:szCs w:val="24"/>
        </w:rPr>
        <w:t>Comparative performance of the graphene/</w:t>
      </w:r>
      <w:proofErr w:type="spellStart"/>
      <w:r w:rsidRPr="00C92ADF">
        <w:rPr>
          <w:rFonts w:ascii="Times New Roman" w:hAnsi="Times New Roman" w:cs="Times New Roman"/>
          <w:b/>
          <w:sz w:val="24"/>
          <w:szCs w:val="24"/>
        </w:rPr>
        <w:t>hBN</w:t>
      </w:r>
      <w:proofErr w:type="spellEnd"/>
      <w:r w:rsidRPr="00C92AD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C92ADF">
        <w:rPr>
          <w:rFonts w:ascii="Times New Roman" w:hAnsi="Times New Roman" w:cs="Times New Roman"/>
          <w:b/>
          <w:sz w:val="24"/>
          <w:szCs w:val="24"/>
        </w:rPr>
        <w:t>CrI</w:t>
      </w:r>
      <w:proofErr w:type="spellEnd"/>
      <w:r w:rsidRPr="00C92ADF">
        <w:rPr>
          <w:rFonts w:ascii="Times New Roman" w:hAnsi="Times New Roman" w:cs="Times New Roman"/>
          <w:b/>
          <w:sz w:val="24"/>
          <w:szCs w:val="24"/>
        </w:rPr>
        <w:t>₃/</w:t>
      </w:r>
      <w:proofErr w:type="spellStart"/>
      <w:r w:rsidRPr="00C92ADF">
        <w:rPr>
          <w:rFonts w:ascii="Times New Roman" w:hAnsi="Times New Roman" w:cs="Times New Roman"/>
          <w:b/>
          <w:sz w:val="24"/>
          <w:szCs w:val="24"/>
        </w:rPr>
        <w:t>hBN</w:t>
      </w:r>
      <w:proofErr w:type="spellEnd"/>
      <w:r w:rsidRPr="00C92ADF">
        <w:rPr>
          <w:rFonts w:ascii="Times New Roman" w:hAnsi="Times New Roman" w:cs="Times New Roman"/>
          <w:b/>
          <w:sz w:val="24"/>
          <w:szCs w:val="24"/>
        </w:rPr>
        <w:t>/graphene spin-LED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ADF">
        <w:rPr>
          <w:rFonts w:ascii="Times New Roman" w:hAnsi="Times New Roman" w:cs="Times New Roman"/>
          <w:b/>
          <w:sz w:val="24"/>
          <w:szCs w:val="24"/>
        </w:rPr>
        <w:t>and traditional III–V/II–VI spin-LEDs</w:t>
      </w:r>
    </w:p>
    <w:tbl>
      <w:tblPr>
        <w:tblStyle w:val="ad"/>
        <w:tblW w:w="8815" w:type="dxa"/>
        <w:tblLook w:val="04A0" w:firstRow="1" w:lastRow="0" w:firstColumn="1" w:lastColumn="0" w:noHBand="0" w:noVBand="1"/>
      </w:tblPr>
      <w:tblGrid>
        <w:gridCol w:w="1505"/>
        <w:gridCol w:w="2312"/>
        <w:gridCol w:w="1529"/>
        <w:gridCol w:w="1094"/>
        <w:gridCol w:w="1325"/>
        <w:gridCol w:w="1050"/>
      </w:tblGrid>
      <w:tr w:rsidR="002C2E28" w:rsidRPr="002864D7" w14:paraId="1012EA05" w14:textId="77777777" w:rsidTr="002F2AB1">
        <w:trPr>
          <w:trHeight w:val="341"/>
        </w:trPr>
        <w:tc>
          <w:tcPr>
            <w:tcW w:w="3817" w:type="dxa"/>
            <w:gridSpan w:val="2"/>
            <w:vAlign w:val="center"/>
          </w:tcPr>
          <w:p w14:paraId="64F46BF4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4D7">
              <w:rPr>
                <w:rFonts w:ascii="Times New Roman" w:hAnsi="Times New Roman" w:cs="Times New Roman"/>
                <w:sz w:val="22"/>
                <w:szCs w:val="22"/>
              </w:rPr>
              <w:t xml:space="preserve">    Spin injector</w:t>
            </w:r>
          </w:p>
        </w:tc>
        <w:tc>
          <w:tcPr>
            <w:tcW w:w="1529" w:type="dxa"/>
            <w:vAlign w:val="center"/>
          </w:tcPr>
          <w:p w14:paraId="0FDE50FA" w14:textId="2A0B0EEE" w:rsidR="002C2E28" w:rsidRPr="002864D7" w:rsidRDefault="00B40B68" w:rsidP="002F2A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Emitting layer</w:t>
            </w:r>
          </w:p>
        </w:tc>
        <w:tc>
          <w:tcPr>
            <w:tcW w:w="1094" w:type="dxa"/>
            <w:vAlign w:val="center"/>
          </w:tcPr>
          <w:p w14:paraId="5ED5386C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4D7">
              <w:rPr>
                <w:rFonts w:ascii="Times New Roman" w:hAnsi="Times New Roman" w:cs="Times New Roman"/>
                <w:sz w:val="22"/>
                <w:szCs w:val="22"/>
              </w:rPr>
              <w:t>DOCP</w:t>
            </w:r>
          </w:p>
        </w:tc>
        <w:tc>
          <w:tcPr>
            <w:tcW w:w="1325" w:type="dxa"/>
            <w:vAlign w:val="center"/>
          </w:tcPr>
          <w:p w14:paraId="34E26A84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4D7">
              <w:rPr>
                <w:rFonts w:ascii="Times New Roman" w:hAnsi="Times New Roman" w:cs="Times New Roman"/>
                <w:sz w:val="22"/>
                <w:szCs w:val="22"/>
              </w:rPr>
              <w:t>Temperature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6D1D1747" w14:textId="054896B5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4D7">
              <w:rPr>
                <w:rFonts w:ascii="Times New Roman" w:hAnsi="Times New Roman" w:cs="Times New Roman"/>
                <w:sz w:val="22"/>
                <w:szCs w:val="22"/>
              </w:rPr>
              <w:t>Ref</w:t>
            </w:r>
            <w:r w:rsidR="00B40B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C2E28" w:rsidRPr="002864D7" w14:paraId="40A246E1" w14:textId="77777777" w:rsidTr="00A650C1">
        <w:trPr>
          <w:trHeight w:val="404"/>
        </w:trPr>
        <w:tc>
          <w:tcPr>
            <w:tcW w:w="1505" w:type="dxa"/>
            <w:vMerge w:val="restart"/>
            <w:tcBorders>
              <w:right w:val="nil"/>
            </w:tcBorders>
          </w:tcPr>
          <w:p w14:paraId="26EADED6" w14:textId="77777777" w:rsidR="00A650C1" w:rsidRDefault="002C2E28" w:rsidP="002F2A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Diluted Magnetic Semiconductor</w:t>
            </w:r>
          </w:p>
          <w:p w14:paraId="37F8DD17" w14:textId="77777777" w:rsidR="00A650C1" w:rsidRDefault="00A650C1" w:rsidP="002F2A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800934" w14:textId="77777777" w:rsidR="00A650C1" w:rsidRDefault="00A650C1" w:rsidP="002F2A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E9B189" w14:textId="77777777" w:rsidR="00A650C1" w:rsidRDefault="00A650C1" w:rsidP="002F2A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BAACE0" w14:textId="77777777" w:rsidR="00A650C1" w:rsidRDefault="00A650C1" w:rsidP="002F2A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A87298" w14:textId="77B8DB8B" w:rsidR="002C2E28" w:rsidRPr="00670759" w:rsidRDefault="00A650C1" w:rsidP="002F2A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Ferromagnetic Metal</w:t>
            </w:r>
            <w:r w:rsidR="002C2E28" w:rsidRPr="002864D7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11494" w14:textId="5A596E5F" w:rsidR="002C2E28" w:rsidRPr="002864D7" w:rsidRDefault="00BF7651" w:rsidP="002F2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6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F7651">
              <w:rPr>
                <w:rFonts w:ascii="Times New Roman" w:hAnsi="Times New Roman" w:cs="Times New Roman"/>
                <w:sz w:val="20"/>
                <w:szCs w:val="20"/>
              </w:rPr>
              <w:t>Ga,Mn</w:t>
            </w:r>
            <w:proofErr w:type="spellEnd"/>
            <w:r w:rsidRPr="00BF7651">
              <w:rPr>
                <w:rFonts w:ascii="Times New Roman" w:hAnsi="Times New Roman" w:cs="Times New Roman"/>
                <w:sz w:val="20"/>
                <w:szCs w:val="20"/>
              </w:rPr>
              <w:t>)As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F1FB2" w14:textId="77777777" w:rsidR="002C2E28" w:rsidRPr="002864D7" w:rsidRDefault="002C2E28" w:rsidP="002F2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InGaAs</w:t>
            </w:r>
            <w:proofErr w:type="spellEnd"/>
            <w:r w:rsidRPr="00286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QW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D1953" w14:textId="77777777" w:rsidR="002E1497" w:rsidRDefault="002E1497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FD6C3" w14:textId="5DEECEA2" w:rsidR="002C2E28" w:rsidRPr="002864D7" w:rsidRDefault="00927012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C2E28" w:rsidRPr="002864D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BE97F" w14:textId="77777777" w:rsidR="00ED56A2" w:rsidRDefault="00ED56A2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EF4A6" w14:textId="42C9BBE5" w:rsidR="002C2E28" w:rsidRPr="002864D7" w:rsidRDefault="00927012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E28" w:rsidRPr="002864D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2C9FED4" w14:textId="77777777" w:rsidR="00ED56A2" w:rsidRDefault="00ED56A2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C36E3" w14:textId="5DAD4D5C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3F4E35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F4E35" w:rsidRPr="00AE1E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&lt;EndNote&gt;&lt;Cite&gt;&lt;Author&gt;Ohno&lt;/Author&gt;&lt;Year&gt;1999&lt;/Year&gt;&lt;RecNum&gt;4&lt;/RecNum&gt;&lt;DisplayText&gt;&lt;style face="superscript"&gt;1&lt;/style&gt;&lt;/DisplayText&gt;&lt;record&gt;&lt;rec-number&gt;4&lt;/rec-number&gt;&lt;foreign-keys&gt;&lt;key app="EN" db-id="9p9pvwxwnw22roe0w9tv0pz59retetax0evz" timestamp="1760929989"&gt;4&lt;/key&gt;&lt;/foreign-keys&gt;&lt;ref-type name="Journal Article"&gt;17&lt;/ref-type&gt;&lt;contributors&gt;&lt;authors&gt;&lt;author&gt;Ohno, Y.&lt;/author&gt;&lt;author&gt;Young, D. K.&lt;/author&gt;&lt;author&gt;Beschoten, B.&lt;/author&gt;&lt;author&gt;Matsukura, F.&lt;/author&gt;&lt;author&gt;Ohno, H.&lt;/author&gt;&lt;author&gt;Awschalom, D. D.&lt;/author&gt;&lt;/authors&gt;&lt;/contributors&gt;&lt;titles&gt;&lt;title&gt;Electrical spin injection in a ferromagnetic semiconductor heterostructure&lt;/title&gt;&lt;secondary-title&gt;Nature&lt;/secondary-title&gt;&lt;/titles&gt;&lt;periodical&gt;&lt;full-title&gt;Nature&lt;/full-title&gt;&lt;/periodical&gt;&lt;pages&gt;790-792&lt;/pages&gt;&lt;volume&gt;402&lt;/volume&gt;&lt;number&gt;6763&lt;/number&gt;&lt;dates&gt;&lt;year&gt;1999&lt;/year&gt;&lt;pub-dates&gt;&lt;date&gt;Dec 16&lt;/date&gt;&lt;/pub-dates&gt;&lt;/dates&gt;&lt;isbn&gt;0028-0836&lt;/isbn&gt;&lt;accession-num&gt;WOS:000084330500058&lt;/accession-num&gt;&lt;urls&gt;&lt;related-urls&gt;&lt;url&gt;&amp;lt;Go to ISI&amp;gt;://WOS:000084330500058&lt;/url&gt;&lt;/related-urls&gt;&lt;/urls&gt;&lt;electronic-resource-num&gt;10.1038/45509&lt;/electronic-resource-num&gt;&lt;/record&gt;&lt;/Cite&gt;&lt;/EndNote&gt;</w:instrText>
            </w:r>
            <w:r w:rsidR="003F4E35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F4E35" w:rsidRPr="00AE1EF8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3F4E35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C2E28" w:rsidRPr="002864D7" w14:paraId="3E84A76A" w14:textId="77777777" w:rsidTr="00A650C1">
        <w:trPr>
          <w:trHeight w:val="440"/>
        </w:trPr>
        <w:tc>
          <w:tcPr>
            <w:tcW w:w="1505" w:type="dxa"/>
            <w:vMerge/>
            <w:tcBorders>
              <w:right w:val="nil"/>
            </w:tcBorders>
          </w:tcPr>
          <w:p w14:paraId="2C860A38" w14:textId="77777777" w:rsidR="002C2E28" w:rsidRPr="00670759" w:rsidRDefault="002C2E28" w:rsidP="002F2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2D013" w14:textId="051BF22B" w:rsidR="002C2E28" w:rsidRPr="002864D7" w:rsidRDefault="00BF7651" w:rsidP="002F2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6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F7651">
              <w:rPr>
                <w:rFonts w:ascii="Times New Roman" w:hAnsi="Times New Roman" w:cs="Times New Roman"/>
                <w:sz w:val="20"/>
                <w:szCs w:val="20"/>
              </w:rPr>
              <w:t>Ga,Mn</w:t>
            </w:r>
            <w:proofErr w:type="spellEnd"/>
            <w:r w:rsidRPr="00BF7651">
              <w:rPr>
                <w:rFonts w:ascii="Times New Roman" w:hAnsi="Times New Roman" w:cs="Times New Roman"/>
                <w:sz w:val="20"/>
                <w:szCs w:val="20"/>
              </w:rPr>
              <w:t>)As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5388C" w14:textId="77777777" w:rsidR="002C2E28" w:rsidRPr="002864D7" w:rsidRDefault="002C2E28" w:rsidP="002F2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InAs</w:t>
            </w:r>
            <w:proofErr w:type="spellEnd"/>
            <w:r w:rsidRPr="002864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QD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5C7A2" w14:textId="77777777" w:rsidR="002E1497" w:rsidRDefault="002E1497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75648" w14:textId="12814CA3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E6376" w14:textId="77777777" w:rsidR="00ED56A2" w:rsidRDefault="00ED56A2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5F913" w14:textId="1A41CB3B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4.5K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14:paraId="54421ED4" w14:textId="77777777" w:rsidR="00ED56A2" w:rsidRDefault="00ED56A2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11D79" w14:textId="6C745C89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8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3F4E35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F4E35" w:rsidRPr="00AE1E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&lt;EndNote&gt;&lt;Cite&gt;&lt;Author&gt;Chye&lt;/Author&gt;&lt;Year&gt;2002&lt;/Year&gt;&lt;RecNum&gt;42&lt;/RecNum&gt;&lt;DisplayText&gt;&lt;style face="superscript"&gt;2&lt;/style&gt;&lt;/DisplayText&gt;&lt;record&gt;&lt;rec-number&gt;42&lt;/rec-number&gt;&lt;foreign-keys&gt;&lt;key app="EN" db-id="9p9pvwxwnw22roe0w9tv0pz59retetax0evz" timestamp="1761313847"&gt;42&lt;/key&gt;&lt;/foreign-keys&gt;&lt;ref-type name="Journal Article"&gt;17&lt;/ref-type&gt;&lt;contributors&gt;&lt;authors&gt;&lt;author&gt;Chye, Y.&lt;/author&gt;&lt;author&gt;White, M. E.&lt;/author&gt;&lt;author&gt;Johnston-Halperin, E.&lt;/author&gt;&lt;author&gt;Gerardot, B. D.&lt;/author&gt;&lt;author&gt;Awschalom, D. D.&lt;/author&gt;&lt;author&gt;Petroff, P. M.&lt;/author&gt;&lt;/authors&gt;&lt;/contributors&gt;&lt;titles&gt;&lt;title&gt;Spin injection from (Ga,Mn)As into InAs quantum dots - art. no. 201301&lt;/title&gt;&lt;secondary-title&gt;Physical Review B&lt;/secondary-title&gt;&lt;/titles&gt;&lt;periodical&gt;&lt;full-title&gt;Physical Review B&lt;/full-title&gt;&lt;/periodical&gt;&lt;volume&gt;66&lt;/volume&gt;&lt;number&gt;20&lt;/number&gt;&lt;dates&gt;&lt;year&gt;2002&lt;/year&gt;&lt;pub-dates&gt;&lt;date&gt;Nov 15&lt;/date&gt;&lt;/pub-dates&gt;&lt;/dates&gt;&lt;isbn&gt;2469-9950&lt;/isbn&gt;&lt;accession-num&gt;WOS:000179773900005&lt;/accession-num&gt;&lt;urls&gt;&lt;related-urls&gt;&lt;url&gt;&amp;lt;Go to ISI&amp;gt;://WOS:000179773900005&lt;/url&gt;&lt;/related-urls&gt;&lt;/urls&gt;&lt;custom7&gt;201301&lt;/custom7&gt;&lt;electronic-resource-num&gt;10.1103/PhysRevB.66.201301&lt;/electronic-resource-num&gt;&lt;/record&gt;&lt;/Cite&gt;&lt;/EndNote&gt;</w:instrText>
            </w:r>
            <w:r w:rsidR="003F4E35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F4E35" w:rsidRPr="00AE1EF8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3F4E35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C2E28" w:rsidRPr="002864D7" w14:paraId="6CC70F45" w14:textId="77777777" w:rsidTr="00A650C1">
        <w:trPr>
          <w:trHeight w:val="620"/>
        </w:trPr>
        <w:tc>
          <w:tcPr>
            <w:tcW w:w="1505" w:type="dxa"/>
            <w:vMerge/>
            <w:tcBorders>
              <w:right w:val="nil"/>
            </w:tcBorders>
          </w:tcPr>
          <w:p w14:paraId="3BA0A2C5" w14:textId="77777777" w:rsidR="002C2E28" w:rsidRPr="00670759" w:rsidRDefault="002C2E28" w:rsidP="002F2AB1">
            <w:pPr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9127CD" w14:textId="77777777" w:rsidR="002C2E28" w:rsidRPr="002864D7" w:rsidRDefault="002C2E28" w:rsidP="002F2AB1">
            <w:pPr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GaCrN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09AD9" w14:textId="77777777" w:rsidR="002C2E28" w:rsidRPr="002864D7" w:rsidRDefault="002C2E28" w:rsidP="002F2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InGaN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1333A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6FAFC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5K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5750E3" w14:textId="18F6361A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&lt;EndNote&gt;&lt;Cite&gt;&lt;Author&gt;Banerjee&lt;/Author&gt;&lt;Year&gt;2013&lt;/Year&gt;&lt;RecNum&gt;43&lt;/RecNum&gt;&lt;DisplayText&gt;&lt;style face="superscript"&gt;3&lt;/style&gt;&lt;/DisplayText&gt;&lt;record&gt;&lt;rec-number&gt;43&lt;/rec-number&gt;&lt;foreign-keys&gt;&lt;key app="EN" db-id="9p9pvwxwnw22roe0w9tv0pz59retetax0evz" timestamp="1761314343"&gt;43&lt;/key&gt;&lt;/foreign-keys&gt;&lt;ref-type name="Journal Article"&gt;17&lt;/ref-type&gt;&lt;contributors&gt;&lt;authors&gt;&lt;author&gt;Banerjee, D.&lt;/author&gt;&lt;author&gt;Adari, R.&lt;/author&gt;&lt;author&gt;Sankaranarayan, S.&lt;/author&gt;&lt;author&gt;Kumar, A.&lt;/author&gt;&lt;author&gt;Ganguly, S.&lt;/author&gt;&lt;author&gt;Aldhaheri, R. W.&lt;/author&gt;&lt;author&gt;Hussain, M. A.&lt;/author&gt;&lt;author&gt;Balamesh, A. S.&lt;/author&gt;&lt;author&gt;Saha, D.&lt;/author&gt;&lt;/authors&gt;&lt;/contributors&gt;&lt;titles&gt;&lt;title&gt;Electrical spin injection using GaCrN in a GaN based spin light emitting diode&lt;/title&gt;&lt;secondary-title&gt;Applied Physics Letters&lt;/secondary-title&gt;&lt;/titles&gt;&lt;periodical&gt;&lt;full-title&gt;Applied Physics Letters&lt;/full-title&gt;&lt;/periodical&gt;&lt;volume&gt;103&lt;/volume&gt;&lt;number&gt;24&lt;/number&gt;&lt;dates&gt;&lt;year&gt;2013&lt;/year&gt;&lt;pub-dates&gt;&lt;date&gt;Dec 9&lt;/date&gt;&lt;/pub-dates&gt;&lt;/dates&gt;&lt;isbn&gt;0003-6951&lt;/isbn&gt;&lt;accession-num&gt;WOS:000328706500049&lt;/accession-num&gt;&lt;urls&gt;&lt;related-urls&gt;&lt;url&gt;&amp;lt;Go to ISI&amp;gt;://WOS:000328706500049&lt;/url&gt;&lt;/related-urls&gt;&lt;/urls&gt;&lt;custom7&gt;242408&lt;/custom7&gt;&lt;electronic-resource-num&gt;10.1063/1.4848836&lt;/electronic-resource-num&gt;&lt;/record&gt;&lt;/Cite&gt;&lt;/EndNote&gt;</w:instrTex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407E" w:rsidRPr="00AE1EF8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C2E28" w:rsidRPr="002864D7" w14:paraId="442C60CE" w14:textId="77777777" w:rsidTr="00A650C1">
        <w:trPr>
          <w:trHeight w:val="350"/>
        </w:trPr>
        <w:tc>
          <w:tcPr>
            <w:tcW w:w="1505" w:type="dxa"/>
            <w:vMerge/>
            <w:tcBorders>
              <w:right w:val="nil"/>
            </w:tcBorders>
          </w:tcPr>
          <w:p w14:paraId="66B4CDC1" w14:textId="77777777" w:rsidR="002C2E28" w:rsidRPr="00670759" w:rsidRDefault="002C2E28" w:rsidP="002F2AB1">
            <w:pPr>
              <w:spacing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64BD7" w14:textId="77777777" w:rsidR="002C2E28" w:rsidRPr="002864D7" w:rsidRDefault="002C2E28" w:rsidP="002F2AB1">
            <w:pPr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2864D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2.4</w:t>
            </w: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Pr="002864D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1.6</w:t>
            </w: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Ga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85212" w14:textId="77777777" w:rsidR="002C2E28" w:rsidRPr="002864D7" w:rsidRDefault="002C2E28" w:rsidP="002F2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InGaAs</w:t>
            </w:r>
            <w:proofErr w:type="spellEnd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 xml:space="preserve"> QW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43A5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CF93F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5K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92935E" w14:textId="02542DFB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&lt;EndNote&gt;&lt;Cite&gt;&lt;Author&gt;Hickey&lt;/Author&gt;&lt;Year&gt;2005&lt;/Year&gt;&lt;RecNum&gt;44&lt;/RecNum&gt;&lt;DisplayText&gt;&lt;style face="superscript"&gt;4&lt;/style&gt;&lt;/DisplayText&gt;&lt;record&gt;&lt;rec-number&gt;44&lt;/rec-number&gt;&lt;foreign-keys&gt;&lt;key app="EN" db-id="9p9pvwxwnw22roe0w9tv0pz59retetax0evz" timestamp="1761314387"&gt;44&lt;/key&gt;&lt;/foreign-keys&gt;&lt;ref-type name="Journal Article"&gt;17&lt;/ref-type&gt;&lt;contributors&gt;&lt;authors&gt;&lt;author&gt;Hickey, M. C.&lt;/author&gt;&lt;author&gt;Damsgaard, C. D.&lt;/author&gt;&lt;author&gt;Farrer, I.&lt;/author&gt;&lt;author&gt;Holmes, S. N.&lt;/author&gt;&lt;author&gt;Husmann, A.&lt;/author&gt;&lt;author&gt;Hansen, J. B.&lt;/author&gt;&lt;author&gt;Jacobsen, C. S.&lt;/author&gt;&lt;author&gt;Ritchie, D. A.&lt;/author&gt;&lt;author&gt;Lee, R. F.&lt;/author&gt;&lt;author&gt;Jones, G. A. C.&lt;/author&gt;&lt;author&gt;Pepper, M.&lt;/author&gt;&lt;/authors&gt;&lt;/contributors&gt;&lt;titles&gt;&lt;title&gt;Spin injection between epitaxial Co2.4Mn1.6Ga and an InGaAs quantum well - art. no. 252106&lt;/title&gt;&lt;secondary-title&gt;Applied Physics Letters&lt;/secondary-title&gt;&lt;/titles&gt;&lt;periodical&gt;&lt;full-title&gt;Applied Physics Letters&lt;/full-title&gt;&lt;/periodical&gt;&lt;volume&gt;86&lt;/volume&gt;&lt;number&gt;25&lt;/number&gt;&lt;dates&gt;&lt;year&gt;2005&lt;/year&gt;&lt;pub-dates&gt;&lt;date&gt;Jun 20&lt;/date&gt;&lt;/pub-dates&gt;&lt;/dates&gt;&lt;isbn&gt;0003-6951&lt;/isbn&gt;&lt;accession-num&gt;WOS:000229858300028&lt;/accession-num&gt;&lt;urls&gt;&lt;related-urls&gt;&lt;url&gt;&amp;lt;Go to ISI&amp;gt;://WOS:000229858300028&lt;/url&gt;&lt;/related-urls&gt;&lt;/urls&gt;&lt;custom7&gt;252106&lt;/custom7&gt;&lt;electronic-resource-num&gt;10.1063/1.1949722&lt;/electronic-resource-num&gt;&lt;/record&gt;&lt;/Cite&gt;&lt;/EndNote&gt;</w:instrTex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407E" w:rsidRPr="00AE1EF8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C2E28" w:rsidRPr="002864D7" w14:paraId="0CF0E017" w14:textId="77777777" w:rsidTr="00A650C1">
        <w:trPr>
          <w:trHeight w:val="440"/>
        </w:trPr>
        <w:tc>
          <w:tcPr>
            <w:tcW w:w="1505" w:type="dxa"/>
            <w:vMerge/>
            <w:tcBorders>
              <w:right w:val="nil"/>
            </w:tcBorders>
          </w:tcPr>
          <w:p w14:paraId="758A88A3" w14:textId="77777777" w:rsidR="002C2E28" w:rsidRPr="00670759" w:rsidRDefault="002C2E28" w:rsidP="002F2AB1">
            <w:pPr>
              <w:spacing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8D232" w14:textId="77777777" w:rsidR="002C2E28" w:rsidRPr="002864D7" w:rsidRDefault="002C2E28" w:rsidP="002F2AB1">
            <w:pPr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Co/Pt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4A11B" w14:textId="77777777" w:rsidR="002C2E28" w:rsidRPr="002864D7" w:rsidRDefault="002C2E28" w:rsidP="002F2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AlGaAs</w:t>
            </w:r>
            <w:proofErr w:type="spellEnd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/GaAs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55397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85F8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20K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E46B30" w14:textId="31F7B679" w:rsidR="002C2E28" w:rsidRPr="00AE1EF8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8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&lt;EndNote&gt;&lt;Cite&gt;&lt;Author&gt;Zarpellon&lt;/Author&gt;&lt;Year&gt;2012&lt;/Year&gt;&lt;RecNum&gt;45&lt;/RecNum&gt;&lt;DisplayText&gt;&lt;style face="superscript"&gt;5&lt;/style&gt;&lt;/DisplayText&gt;&lt;record&gt;&lt;rec-number&gt;45&lt;/rec-number&gt;&lt;foreign-keys&gt;&lt;key app="EN" db-id="9p9pvwxwnw22roe0w9tv0pz59retetax0evz" timestamp="1761314454"&gt;45&lt;/key&gt;&lt;/foreign-keys&gt;&lt;ref-type name="Journal Article"&gt;17&lt;/ref-type&gt;&lt;contributors&gt;&lt;authors&gt;&lt;author&gt;Zarpellon, J.&lt;/author&gt;&lt;author&gt;Jaffrès, H.&lt;/author&gt;&lt;author&gt;Frougier, J.&lt;/author&gt;&lt;author&gt;Deranlot, C.&lt;/author&gt;&lt;author&gt;George, J. M.&lt;/author&gt;&lt;author&gt;Mosca, D. H.&lt;/author&gt;&lt;author&gt;Lemaître, A.&lt;/author&gt;&lt;author&gt;Freimuth, F.&lt;/author&gt;&lt;author&gt;Duong, Q. H.&lt;/author&gt;&lt;author&gt;Renucci, P.&lt;/author&gt;&lt;author&gt;Marie, X.&lt;/author&gt;&lt;/authors&gt;&lt;/contributors&gt;&lt;titles&gt;&lt;title&gt;Spin injection at remanence into III-V spin light-emitting diodes using (Co/Pt) ferromagnetic injectors&lt;/title&gt;&lt;secondary-title&gt;Physical Review B&lt;/secondary-title&gt;&lt;/titles&gt;&lt;periodical&gt;&lt;full-title&gt;Physical Review B&lt;/full-title&gt;&lt;/periodical&gt;&lt;volume&gt;86&lt;/volume&gt;&lt;number&gt;20&lt;/number&gt;&lt;dates&gt;&lt;year&gt;2012&lt;/year&gt;&lt;pub-dates&gt;&lt;date&gt;Nov 19&lt;/date&gt;&lt;/pub-dates&gt;&lt;/dates&gt;&lt;isbn&gt;2469-9950&lt;/isbn&gt;&lt;accession-num&gt;WOS:000311274800005&lt;/accession-num&gt;&lt;urls&gt;&lt;related-urls&gt;&lt;url&gt;&amp;lt;Go to ISI&amp;gt;://WOS:000311274800005&lt;/url&gt;&lt;/related-urls&gt;&lt;/urls&gt;&lt;custom7&gt;205314&lt;/custom7&gt;&lt;electronic-resource-num&gt;10.1103/PhysRevB.86.205314&lt;/electronic-resource-num&gt;&lt;/record&gt;&lt;/Cite&gt;&lt;/EndNote&gt;</w:instrTex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407E" w:rsidRPr="00AE1EF8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E1EF8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C2E28" w:rsidRPr="002864D7" w14:paraId="5271DA94" w14:textId="77777777" w:rsidTr="00A650C1">
        <w:trPr>
          <w:trHeight w:val="620"/>
        </w:trPr>
        <w:tc>
          <w:tcPr>
            <w:tcW w:w="1505" w:type="dxa"/>
            <w:vMerge/>
            <w:tcBorders>
              <w:right w:val="nil"/>
            </w:tcBorders>
          </w:tcPr>
          <w:p w14:paraId="0FD1890E" w14:textId="77777777" w:rsidR="002C2E28" w:rsidRPr="00670759" w:rsidRDefault="002C2E28" w:rsidP="002F2AB1">
            <w:pPr>
              <w:spacing w:line="140" w:lineRule="atLeast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A87D" w14:textId="5313FA2B" w:rsidR="002C2E28" w:rsidRPr="002864D7" w:rsidRDefault="002C2E28" w:rsidP="002F2AB1">
            <w:pPr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CoFe</w:t>
            </w:r>
            <w:r w:rsidR="0043407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spellEnd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 xml:space="preserve"> /MgO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3AB68" w14:textId="34604C99" w:rsidR="002C2E28" w:rsidRPr="002864D7" w:rsidRDefault="002C2E28" w:rsidP="002F2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InGaAs</w:t>
            </w:r>
            <w:proofErr w:type="spellEnd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 xml:space="preserve"> /GaAs QW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3B97B" w14:textId="090655BD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3407E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F718A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 xml:space="preserve">25K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3640C" w14:textId="4CB08C6B" w:rsidR="002C2E28" w:rsidRPr="00AE1EF8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8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43407E" w:rsidRPr="00CB10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PEVuZE5vdGU+PENpdGU+PEF1dGhvcj5MaWFuZzwvQXV0aG9yPjxZZWFyPjIwMTQ8L1llYXI+PFJl
Y051bT40NjwvUmVjTnVtPjxEaXNwbGF5VGV4dD48c3R5bGUgZmFjZT0ic3VwZXJzY3JpcHQiPjYs
Nzwvc3R5bGU+PC9EaXNwbGF5VGV4dD48cmVjb3JkPjxyZWMtbnVtYmVyPjQ2PC9yZWMtbnVtYmVy
Pjxmb3JlaWduLWtleXM+PGtleSBhcHA9IkVOIiBkYi1pZD0iOXA5cHZ3eHdudzIycm9lMHc5dHYw
cHo1OXJldGV0YXgwZXZ6IiB0aW1lc3RhbXA9IjE3NjEzMTQ2MjAiPjQ2PC9rZXk+PC9mb3JlaWdu
LWtleXM+PHJlZi10eXBlIG5hbWU9IkpvdXJuYWwgQXJ0aWNsZSI+MTc8L3JlZi10eXBlPjxjb250
cmlidXRvcnM+PGF1dGhvcnM+PGF1dGhvcj5MaWFuZywgUy4gSC48L2F1dGhvcj48YXV0aG9yPlpo
YW5nLCBULiBULjwvYXV0aG9yPjxhdXRob3I+QmFyYXRlLCBQLjwvYXV0aG9yPjxhdXRob3I+RnJv
dWdpZXIsIEouPC9hdXRob3I+PGF1dGhvcj5WaWRhbCwgTS48L2F1dGhvcj48YXV0aG9yPlJlbnVj
Y2ksIFAuPC9hdXRob3I+PGF1dGhvcj5YdSwgQi48L2F1dGhvcj48YXV0aG9yPkphZmZyw6hzLCBI
LjwvYXV0aG9yPjxhdXRob3I+R2VvcmdlLCBKLiBNLjwvYXV0aG9yPjxhdXRob3I+RGV2YXV4LCBY
LjwvYXV0aG9yPjxhdXRob3I+SGVobiwgTS48L2F1dGhvcj48YXV0aG9yPk1hcmllLCBYLjwvYXV0
aG9yPjxhdXRob3I+TWFuZ2luLCBTLjwvYXV0aG9yPjxhdXRob3I+WWFuZywgSC4gWC48L2F1dGhv
cj48YXV0aG9yPkhhbGxhbCwgQS48L2F1dGhvcj48YXV0aG9yPkNoc2hpZXYsIE0uPC9hdXRob3I+
PGF1dGhvcj5BbWFuZCwgVC48L2F1dGhvcj48YXV0aG9yPkxpdSwgSC4gRi48L2F1dGhvcj48YXV0
aG9yPkxpdSwgRC4gUC48L2F1dGhvcj48YXV0aG9yPkhhbiwgWC4gRi48L2F1dGhvcj48YXV0aG9y
PldhbmcsIFouIEcuPC9hdXRob3I+PGF1dGhvcj5MdSwgWS48L2F1dGhvcj48L2F1dGhvcnM+PC9j
b250cmlidXRvcnM+PHRpdGxlcz48dGl0bGU+TGFyZ2UgYW5kIHJvYnVzdCBlbGVjdHJpY2FsIHNw
aW4gaW5qZWN0aW9uIGludG8gR2FBcyBhdCB6ZXJvIG1hZ25ldGljIGZpZWxkIHVzaW5nIGFuIHVs
dHJhdGhpbiBDb0ZlQi9NZ08gaW5qZWN0b3I8L3RpdGxlPjxzZWNvbmRhcnktdGl0bGU+UGh5c2lj
YWwgUmV2aWV3IEI8L3NlY29uZGFyeS10aXRsZT48L3RpdGxlcz48cGVyaW9kaWNhbD48ZnVsbC10
aXRsZT5QaHlzaWNhbCBSZXZpZXcgQjwvZnVsbC10aXRsZT48L3BlcmlvZGljYWw+PHZvbHVtZT45
MDwvdm9sdW1lPjxudW1iZXI+ODwvbnVtYmVyPjxkYXRlcz48eWVhcj4yMDE0PC95ZWFyPjxwdWIt
ZGF0ZXM+PGRhdGU+QXVnIDIyPC9kYXRlPjwvcHViLWRhdGVzPjwvZGF0ZXM+PGlzYm4+MjQ2OS05
OTUwPC9pc2JuPjxhY2Nlc3Npb24tbnVtPldPUzowMDAzNDEyMzg2MDAwMDM8L2FjY2Vzc2lvbi1u
dW0+PHVybHM+PHJlbGF0ZWQtdXJscz48dXJsPiZsdDtHbyB0byBJU0kmZ3Q7Oi8vV09TOjAwMDM0
MTIzODYwMDAwMzwvdXJsPjwvcmVsYXRlZC11cmxzPjwvdXJscz48Y3VzdG9tNz4wODUzMTA8L2N1
c3RvbTc+PGVsZWN0cm9uaWMtcmVzb3VyY2UtbnVtPjEwLjExMDMvUGh5c1JldkIuOTAuMDg1MzEw
PC9lbGVjdHJvbmljLXJlc291cmNlLW51bT48L3JlY29yZD48L0NpdGU+PENpdGU+PEF1dGhvcj5C
YXJhdGU8L0F1dGhvcj48WWVhcj4yMDE3PC9ZZWFyPjxSZWNOdW0+NDc8L1JlY051bT48cmVjb3Jk
PjxyZWMtbnVtYmVyPjQ3PC9yZWMtbnVtYmVyPjxmb3JlaWduLWtleXM+PGtleSBhcHA9IkVOIiBk
Yi1pZD0iOXA5cHZ3eHdudzIycm9lMHc5dHYwcHo1OXJldGV0YXgwZXZ6IiB0aW1lc3RhbXA9IjE3
NjEzMTQ2NTciPjQ3PC9rZXk+PC9mb3JlaWduLWtleXM+PHJlZi10eXBlIG5hbWU9IkpvdXJuYWwg
QXJ0aWNsZSI+MTc8L3JlZi10eXBlPjxjb250cmlidXRvcnM+PGF1dGhvcnM+PGF1dGhvcj5CYXJh
dGUsIFAuPC9hdXRob3I+PGF1dGhvcj5MaWFuZywgUy4gSC48L2F1dGhvcj48YXV0aG9yPlpoYW5n
LCBULiBULjwvYXV0aG9yPjxhdXRob3I+RnJvdWdpZXIsIEouPC9hdXRob3I+PGF1dGhvcj5YdSwg
Qi48L2F1dGhvcj48YXV0aG9yPlNjaGllZmZlciwgUC48L2F1dGhvcj48YXV0aG9yPlZpZGFsLCBN
LjwvYXV0aG9yPjxhdXRob3I+SmFmZnLDqHMsIEguPC9hdXRob3I+PGF1dGhvcj5Mw6lwaW5lLCBC
LjwvYXV0aG9yPjxhdXRob3I+VHJpY290LCBTLjwvYXV0aG9yPjxhdXRob3I+Q2FkaXosIEYuPC9h
dXRob3I+PGF1dGhvcj5HYXJhbmRlbCwgVC48L2F1dGhvcj48YXV0aG9yPkdlb3JnZSwgSi4gTS48
L2F1dGhvcj48YXV0aG9yPkFtYW5kLCBULjwvYXV0aG9yPjxhdXRob3I+RGV2YXV4LCBYLjwvYXV0
aG9yPjxhdXRob3I+SGVobiwgTS48L2F1dGhvcj48YXV0aG9yPk1hbmdpbiwgUy48L2F1dGhvcj48
YXV0aG9yPlRhbywgQi48L2F1dGhvcj48YXV0aG9yPkhhbiwgWC4gRi48L2F1dGhvcj48YXV0aG9y
PldhbmcsIFouIEcuPC9hdXRob3I+PGF1dGhvcj5NYXJpZSwgWC48L2F1dGhvcj48YXV0aG9yPkx1
LCBZLjwvYXV0aG9yPjxhdXRob3I+UmVudWNjaSwgUC48L2F1dGhvcj48L2F1dGhvcnM+PC9jb250
cmlidXRvcnM+PHRpdGxlcz48dGl0bGU+QmlhcyBEZXBlbmRlbmNlIG9mIHRoZSBFbGVjdHJpY2Fs
IFNwaW4gSW5qZWN0aW9uIGludG8gR2FBcyBmcm9tIENvLUZlLUIvTWdPIEluamVjdG9ycyB3aXRo
IERpZmZlcmVudCBNZ08gR3Jvd3RoIFByb2Nlc3NlczwvdGl0bGU+PHNlY29uZGFyeS10aXRsZT5Q
aHlzaWNhbCBSZXZpZXcgQXBwbGllZDwvc2Vjb25kYXJ5LXRpdGxlPjwvdGl0bGVzPjxwZXJpb2Rp
Y2FsPjxmdWxsLXRpdGxlPlBoeXNpY2FsIFJldmlldyBBcHBsaWVkPC9mdWxsLXRpdGxlPjwvcGVy
aW9kaWNhbD48dm9sdW1lPjg8L3ZvbHVtZT48bnVtYmVyPjU8L251bWJlcj48ZGF0ZXM+PHllYXI+
MjAxNzwveWVhcj48cHViLWRhdGVzPjxkYXRlPk5vdiAxMzwvZGF0ZT48L3B1Yi1kYXRlcz48L2Rh
dGVzPjxpc2JuPjIzMzEtNzAxOTwvaXNibj48YWNjZXNzaW9uLW51bT5XT1M6MDAwNDE0OTE5NDAw
MDA0PC9hY2Nlc3Npb24tbnVtPjx1cmxzPjxyZWxhdGVkLXVybHM+PHVybD4mbHQ7R28gdG8gSVNJ
Jmd0OzovL1dPUzowMDA0MTQ5MTk0MDAwMDQ8L3VybD48L3JlbGF0ZWQtdXJscz48L3VybHM+PGN1
c3RvbTc+MDU0MDI3PC9jdXN0b203PjxlbGVjdHJvbmljLXJlc291cmNlLW51bT4xMC4xMTAzL1Bo
eXNSZXZBcHBsaWVkLjguMDU0MDI3PC9lbGVjdHJvbmljLXJlc291cmNlLW51bT48L3JlY29yZD48
L0NpdGU+PC9FbmROb3RlPgB=
</w:fldData>
              </w:fldChar>
            </w:r>
            <w:r w:rsidR="00543893" w:rsidRPr="00CB101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543893" w:rsidRPr="00CB101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PEVuZE5vdGU+PENpdGU+PEF1dGhvcj5MaWFuZzwvQXV0aG9yPjxZZWFyPjIwMTQ8L1llYXI+PFJl
Y051bT40NjwvUmVjTnVtPjxEaXNwbGF5VGV4dD48c3R5bGUgZmFjZT0ic3VwZXJzY3JpcHQiPjYs
Nzwvc3R5bGU+PC9EaXNwbGF5VGV4dD48cmVjb3JkPjxyZWMtbnVtYmVyPjQ2PC9yZWMtbnVtYmVy
Pjxmb3JlaWduLWtleXM+PGtleSBhcHA9IkVOIiBkYi1pZD0iOXA5cHZ3eHdudzIycm9lMHc5dHYw
cHo1OXJldGV0YXgwZXZ6IiB0aW1lc3RhbXA9IjE3NjEzMTQ2MjAiPjQ2PC9rZXk+PC9mb3JlaWdu
LWtleXM+PHJlZi10eXBlIG5hbWU9IkpvdXJuYWwgQXJ0aWNsZSI+MTc8L3JlZi10eXBlPjxjb250
cmlidXRvcnM+PGF1dGhvcnM+PGF1dGhvcj5MaWFuZywgUy4gSC48L2F1dGhvcj48YXV0aG9yPlpo
YW5nLCBULiBULjwvYXV0aG9yPjxhdXRob3I+QmFyYXRlLCBQLjwvYXV0aG9yPjxhdXRob3I+RnJv
dWdpZXIsIEouPC9hdXRob3I+PGF1dGhvcj5WaWRhbCwgTS48L2F1dGhvcj48YXV0aG9yPlJlbnVj
Y2ksIFAuPC9hdXRob3I+PGF1dGhvcj5YdSwgQi48L2F1dGhvcj48YXV0aG9yPkphZmZyw6hzLCBI
LjwvYXV0aG9yPjxhdXRob3I+R2VvcmdlLCBKLiBNLjwvYXV0aG9yPjxhdXRob3I+RGV2YXV4LCBY
LjwvYXV0aG9yPjxhdXRob3I+SGVobiwgTS48L2F1dGhvcj48YXV0aG9yPk1hcmllLCBYLjwvYXV0
aG9yPjxhdXRob3I+TWFuZ2luLCBTLjwvYXV0aG9yPjxhdXRob3I+WWFuZywgSC4gWC48L2F1dGhv
cj48YXV0aG9yPkhhbGxhbCwgQS48L2F1dGhvcj48YXV0aG9yPkNoc2hpZXYsIE0uPC9hdXRob3I+
PGF1dGhvcj5BbWFuZCwgVC48L2F1dGhvcj48YXV0aG9yPkxpdSwgSC4gRi48L2F1dGhvcj48YXV0
aG9yPkxpdSwgRC4gUC48L2F1dGhvcj48YXV0aG9yPkhhbiwgWC4gRi48L2F1dGhvcj48YXV0aG9y
PldhbmcsIFouIEcuPC9hdXRob3I+PGF1dGhvcj5MdSwgWS48L2F1dGhvcj48L2F1dGhvcnM+PC9j
b250cmlidXRvcnM+PHRpdGxlcz48dGl0bGU+TGFyZ2UgYW5kIHJvYnVzdCBlbGVjdHJpY2FsIHNw
aW4gaW5qZWN0aW9uIGludG8gR2FBcyBhdCB6ZXJvIG1hZ25ldGljIGZpZWxkIHVzaW5nIGFuIHVs
dHJhdGhpbiBDb0ZlQi9NZ08gaW5qZWN0b3I8L3RpdGxlPjxzZWNvbmRhcnktdGl0bGU+UGh5c2lj
YWwgUmV2aWV3IEI8L3NlY29uZGFyeS10aXRsZT48L3RpdGxlcz48cGVyaW9kaWNhbD48ZnVsbC10
aXRsZT5QaHlzaWNhbCBSZXZpZXcgQjwvZnVsbC10aXRsZT48L3BlcmlvZGljYWw+PHZvbHVtZT45
MDwvdm9sdW1lPjxudW1iZXI+ODwvbnVtYmVyPjxkYXRlcz48eWVhcj4yMDE0PC95ZWFyPjxwdWIt
ZGF0ZXM+PGRhdGU+QXVnIDIyPC9kYXRlPjwvcHViLWRhdGVzPjwvZGF0ZXM+PGlzYm4+MjQ2OS05
OTUwPC9pc2JuPjxhY2Nlc3Npb24tbnVtPldPUzowMDAzNDEyMzg2MDAwMDM8L2FjY2Vzc2lvbi1u
dW0+PHVybHM+PHJlbGF0ZWQtdXJscz48dXJsPiZsdDtHbyB0byBJU0kmZ3Q7Oi8vV09TOjAwMDM0
MTIzODYwMDAwMzwvdXJsPjwvcmVsYXRlZC11cmxzPjwvdXJscz48Y3VzdG9tNz4wODUzMTA8L2N1
c3RvbTc+PGVsZWN0cm9uaWMtcmVzb3VyY2UtbnVtPjEwLjExMDMvUGh5c1JldkIuOTAuMDg1MzEw
PC9lbGVjdHJvbmljLXJlc291cmNlLW51bT48L3JlY29yZD48L0NpdGU+PENpdGU+PEF1dGhvcj5C
YXJhdGU8L0F1dGhvcj48WWVhcj4yMDE3PC9ZZWFyPjxSZWNOdW0+NDc8L1JlY051bT48cmVjb3Jk
PjxyZWMtbnVtYmVyPjQ3PC9yZWMtbnVtYmVyPjxmb3JlaWduLWtleXM+PGtleSBhcHA9IkVOIiBk
Yi1pZD0iOXA5cHZ3eHdudzIycm9lMHc5dHYwcHo1OXJldGV0YXgwZXZ6IiB0aW1lc3RhbXA9IjE3
NjEzMTQ2NTciPjQ3PC9rZXk+PC9mb3JlaWduLWtleXM+PHJlZi10eXBlIG5hbWU9IkpvdXJuYWwg
QXJ0aWNsZSI+MTc8L3JlZi10eXBlPjxjb250cmlidXRvcnM+PGF1dGhvcnM+PGF1dGhvcj5CYXJh
dGUsIFAuPC9hdXRob3I+PGF1dGhvcj5MaWFuZywgUy4gSC48L2F1dGhvcj48YXV0aG9yPlpoYW5n
LCBULiBULjwvYXV0aG9yPjxhdXRob3I+RnJvdWdpZXIsIEouPC9hdXRob3I+PGF1dGhvcj5YdSwg
Qi48L2F1dGhvcj48YXV0aG9yPlNjaGllZmZlciwgUC48L2F1dGhvcj48YXV0aG9yPlZpZGFsLCBN
LjwvYXV0aG9yPjxhdXRob3I+SmFmZnLDqHMsIEguPC9hdXRob3I+PGF1dGhvcj5Mw6lwaW5lLCBC
LjwvYXV0aG9yPjxhdXRob3I+VHJpY290LCBTLjwvYXV0aG9yPjxhdXRob3I+Q2FkaXosIEYuPC9h
dXRob3I+PGF1dGhvcj5HYXJhbmRlbCwgVC48L2F1dGhvcj48YXV0aG9yPkdlb3JnZSwgSi4gTS48
L2F1dGhvcj48YXV0aG9yPkFtYW5kLCBULjwvYXV0aG9yPjxhdXRob3I+RGV2YXV4LCBYLjwvYXV0
aG9yPjxhdXRob3I+SGVobiwgTS48L2F1dGhvcj48YXV0aG9yPk1hbmdpbiwgUy48L2F1dGhvcj48
YXV0aG9yPlRhbywgQi48L2F1dGhvcj48YXV0aG9yPkhhbiwgWC4gRi48L2F1dGhvcj48YXV0aG9y
PldhbmcsIFouIEcuPC9hdXRob3I+PGF1dGhvcj5NYXJpZSwgWC48L2F1dGhvcj48YXV0aG9yPkx1
LCBZLjwvYXV0aG9yPjxhdXRob3I+UmVudWNjaSwgUC48L2F1dGhvcj48L2F1dGhvcnM+PC9jb250
cmlidXRvcnM+PHRpdGxlcz48dGl0bGU+QmlhcyBEZXBlbmRlbmNlIG9mIHRoZSBFbGVjdHJpY2Fs
IFNwaW4gSW5qZWN0aW9uIGludG8gR2FBcyBmcm9tIENvLUZlLUIvTWdPIEluamVjdG9ycyB3aXRo
IERpZmZlcmVudCBNZ08gR3Jvd3RoIFByb2Nlc3NlczwvdGl0bGU+PHNlY29uZGFyeS10aXRsZT5Q
aHlzaWNhbCBSZXZpZXcgQXBwbGllZDwvc2Vjb25kYXJ5LXRpdGxlPjwvdGl0bGVzPjxwZXJpb2Rp
Y2FsPjxmdWxsLXRpdGxlPlBoeXNpY2FsIFJldmlldyBBcHBsaWVkPC9mdWxsLXRpdGxlPjwvcGVy
aW9kaWNhbD48dm9sdW1lPjg8L3ZvbHVtZT48bnVtYmVyPjU8L251bWJlcj48ZGF0ZXM+PHllYXI+
MjAxNzwveWVhcj48cHViLWRhdGVzPjxkYXRlPk5vdiAxMzwvZGF0ZT48L3B1Yi1kYXRlcz48L2Rh
dGVzPjxpc2JuPjIzMzEtNzAxOTwvaXNibj48YWNjZXNzaW9uLW51bT5XT1M6MDAwNDE0OTE5NDAw
MDA0PC9hY2Nlc3Npb24tbnVtPjx1cmxzPjxyZWxhdGVkLXVybHM+PHVybD4mbHQ7R28gdG8gSVNJ
Jmd0OzovL1dPUzowMDA0MTQ5MTk0MDAwMDQ8L3VybD48L3JlbGF0ZWQtdXJscz48L3VybHM+PGN1
c3RvbTc+MDU0MDI3PC9jdXN0b203PjxlbGVjdHJvbmljLXJlc291cmNlLW51bT4xMC4xMTAzL1Bo
eXNSZXZBcHBsaWVkLjguMDU0MDI3PC9lbGVjdHJvbmljLXJlc291cmNlLW51bT48L3JlY29yZD48
L0NpdGU+PC9FbmROb3RlPgB=
</w:fldData>
              </w:fldChar>
            </w:r>
            <w:r w:rsidR="00543893" w:rsidRPr="00CB101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543893" w:rsidRPr="00CB1015">
              <w:rPr>
                <w:rFonts w:ascii="Times New Roman" w:hAnsi="Times New Roman" w:cs="Times New Roman"/>
                <w:sz w:val="20"/>
                <w:szCs w:val="20"/>
              </w:rPr>
            </w:r>
            <w:r w:rsidR="00543893" w:rsidRPr="00CB10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3407E" w:rsidRPr="00CB1015">
              <w:rPr>
                <w:rFonts w:ascii="Times New Roman" w:hAnsi="Times New Roman" w:cs="Times New Roman"/>
                <w:sz w:val="20"/>
                <w:szCs w:val="20"/>
              </w:rPr>
            </w:r>
            <w:r w:rsidR="0043407E" w:rsidRPr="00CB101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43893" w:rsidRPr="00CB1015">
              <w:rPr>
                <w:rFonts w:ascii="Times New Roman" w:hAnsi="Times New Roman" w:cs="Times New Roman"/>
                <w:noProof/>
                <w:sz w:val="20"/>
                <w:szCs w:val="20"/>
              </w:rPr>
              <w:t>6,7</w:t>
            </w:r>
            <w:r w:rsidR="0043407E" w:rsidRPr="00CB101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E1EF8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C2E28" w:rsidRPr="002864D7" w14:paraId="0F755498" w14:textId="77777777" w:rsidTr="00A650C1">
        <w:trPr>
          <w:trHeight w:val="440"/>
        </w:trPr>
        <w:tc>
          <w:tcPr>
            <w:tcW w:w="1505" w:type="dxa"/>
            <w:vMerge/>
            <w:tcBorders>
              <w:right w:val="nil"/>
            </w:tcBorders>
          </w:tcPr>
          <w:p w14:paraId="3AD29AB9" w14:textId="77777777" w:rsidR="002C2E28" w:rsidRPr="00670759" w:rsidRDefault="002C2E28" w:rsidP="002F2AB1">
            <w:pPr>
              <w:spacing w:line="140" w:lineRule="atLeast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6771C" w14:textId="77777777" w:rsidR="002C2E28" w:rsidRPr="002864D7" w:rsidRDefault="002C2E28" w:rsidP="002F2AB1">
            <w:pPr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FeCo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44717" w14:textId="77777777" w:rsidR="002C2E28" w:rsidRPr="002864D7" w:rsidRDefault="002C2E28" w:rsidP="002F2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GaN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EFA3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0EF1E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300K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5246DD" w14:textId="6BFB87E1" w:rsidR="002C2E28" w:rsidRPr="00AE1EF8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8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&lt;EndNote&gt;&lt;Cite&gt;&lt;Author&gt;Bhattacharya&lt;/Author&gt;&lt;Year&gt;2017&lt;/Year&gt;&lt;RecNum&gt;48&lt;/RecNum&gt;&lt;DisplayText&gt;&lt;style face="superscript"&gt;8&lt;/style&gt;&lt;/DisplayText&gt;&lt;record&gt;&lt;rec-number&gt;48&lt;/rec-number&gt;&lt;foreign-keys&gt;&lt;key app="EN" db-id="9p9pvwxwnw22roe0w9tv0pz59retetax0evz" timestamp="1761314735"&gt;48&lt;/key&gt;&lt;/foreign-keys&gt;&lt;ref-type name="Journal Article"&gt;17&lt;/ref-type&gt;&lt;contributors&gt;&lt;authors&gt;&lt;author&gt;Bhattacharya, A.&lt;/author&gt;&lt;author&gt;Baten, M. Z.&lt;/author&gt;&lt;author&gt;Frost, T.&lt;/author&gt;&lt;author&gt;Bhattacharya, P.&lt;/author&gt;&lt;/authors&gt;&lt;/contributors&gt;&lt;titles&gt;&lt;title&gt;Room Temperature GaN-Based Edge-Emitting Spin-Polarized Light Emitting Diode&lt;/title&gt;&lt;secondary-title&gt;Ieee Photonics Technology Letters&lt;/secondary-title&gt;&lt;/titles&gt;&lt;periodical&gt;&lt;full-title&gt;Ieee Photonics Technology Letters&lt;/full-title&gt;&lt;/periodical&gt;&lt;pages&gt;338-341&lt;/pages&gt;&lt;volume&gt;29&lt;/volume&gt;&lt;number&gt;3&lt;/number&gt;&lt;dates&gt;&lt;year&gt;2017&lt;/year&gt;&lt;pub-dates&gt;&lt;date&gt;Feb 1&lt;/date&gt;&lt;/pub-dates&gt;&lt;/dates&gt;&lt;isbn&gt;1041-1135&lt;/isbn&gt;&lt;accession-num&gt;WOS:000395421400018&lt;/accession-num&gt;&lt;urls&gt;&lt;related-urls&gt;&lt;url&gt;&amp;lt;Go to ISI&amp;gt;://WOS:000395421400018&lt;/url&gt;&lt;/related-urls&gt;&lt;/urls&gt;&lt;electronic-resource-num&gt;10.1109/lpt.2017.2650866&lt;/electronic-resource-num&gt;&lt;/record&gt;&lt;/Cite&gt;&lt;/EndNote&gt;</w:instrTex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407E" w:rsidRPr="00AE1EF8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E1EF8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C2E28" w:rsidRPr="002864D7" w14:paraId="6CC15E06" w14:textId="77777777" w:rsidTr="00A650C1">
        <w:trPr>
          <w:trHeight w:val="440"/>
        </w:trPr>
        <w:tc>
          <w:tcPr>
            <w:tcW w:w="1505" w:type="dxa"/>
            <w:vMerge/>
            <w:tcBorders>
              <w:right w:val="nil"/>
            </w:tcBorders>
          </w:tcPr>
          <w:p w14:paraId="233B0990" w14:textId="77777777" w:rsidR="002C2E28" w:rsidRPr="00670759" w:rsidRDefault="002C2E28" w:rsidP="002F2AB1">
            <w:pPr>
              <w:spacing w:line="140" w:lineRule="atLeast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A9196" w14:textId="35B95EFE" w:rsidR="002C2E28" w:rsidRPr="002864D7" w:rsidRDefault="00C179B5" w:rsidP="002F2AB1">
            <w:pPr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CoFeB</w:t>
            </w:r>
            <w:proofErr w:type="spellEnd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E28" w:rsidRPr="002864D7">
              <w:rPr>
                <w:rFonts w:ascii="Times New Roman" w:hAnsi="Times New Roman" w:cs="Times New Roman"/>
                <w:sz w:val="20"/>
                <w:szCs w:val="20"/>
              </w:rPr>
              <w:t>/MgO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FEAC8" w14:textId="77777777" w:rsidR="002C2E28" w:rsidRPr="002864D7" w:rsidRDefault="002C2E28" w:rsidP="002F2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InGaAs</w:t>
            </w:r>
            <w:proofErr w:type="spellEnd"/>
            <w:r w:rsidRPr="002864D7">
              <w:rPr>
                <w:rFonts w:ascii="Times New Roman" w:hAnsi="Times New Roman" w:cs="Times New Roman"/>
                <w:sz w:val="20"/>
                <w:szCs w:val="20"/>
              </w:rPr>
              <w:t xml:space="preserve"> QD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EB27A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1D886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100K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C5D3B" w14:textId="6F67A8C9" w:rsidR="002C2E28" w:rsidRPr="00AE1EF8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EF8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&lt;EndNote&gt;&lt;Cite&gt;&lt;Author&gt;Giba&lt;/Author&gt;&lt;Year&gt;2020&lt;/Year&gt;&lt;RecNum&gt;49&lt;/RecNum&gt;&lt;DisplayText&gt;&lt;style face="superscript"&gt;9&lt;/style&gt;&lt;/DisplayText&gt;&lt;record&gt;&lt;rec-number&gt;49&lt;/rec-number&gt;&lt;foreign-keys&gt;&lt;key app="EN" db-id="9p9pvwxwnw22roe0w9tv0pz59retetax0evz" timestamp="1761314779"&gt;49&lt;/key&gt;&lt;/foreign-keys&gt;&lt;ref-type name="Journal Article"&gt;17&lt;/ref-type&gt;&lt;contributors&gt;&lt;authors&gt;&lt;author&gt;Giba, A. E.&lt;/author&gt;&lt;author&gt;Gao, X.&lt;/author&gt;&lt;author&gt;Stoffel, M.&lt;/author&gt;&lt;author&gt;Devaux, X.&lt;/author&gt;&lt;author&gt;Xu, B.&lt;/author&gt;&lt;author&gt;Marie, X.&lt;/author&gt;&lt;author&gt;Renucci, P.&lt;/author&gt;&lt;author&gt;Jaffrès, H.&lt;/author&gt;&lt;author&gt;George, J. M.&lt;/author&gt;&lt;author&gt;Cong, G. W.&lt;/author&gt;&lt;author&gt;Wang, Z. G.&lt;/author&gt;&lt;author&gt;Rinnert, H.&lt;/author&gt;&lt;author&gt;Lu, Y.&lt;/author&gt;&lt;/authors&gt;&lt;/contributors&gt;&lt;titles&gt;&lt;title&gt;Spin Injection and Relaxation in p-Doped (In, Ga)As/GaAs Quantum-Dot Spin Light-Emitting Diodes at Zero Magnetic Field&lt;/title&gt;&lt;secondary-title&gt;Physical Review Applied&lt;/secondary-title&gt;&lt;/titles&gt;&lt;periodical&gt;&lt;full-title&gt;Physical Review Applied&lt;/full-title&gt;&lt;/periodical&gt;&lt;volume&gt;14&lt;/volume&gt;&lt;number&gt;3&lt;/number&gt;&lt;dates&gt;&lt;year&gt;2020&lt;/year&gt;&lt;pub-dates&gt;&lt;date&gt;Sep 8&lt;/date&gt;&lt;/pub-dates&gt;&lt;/dates&gt;&lt;isbn&gt;2331-7019&lt;/isbn&gt;&lt;accession-num&gt;WOS:000573673900003&lt;/accession-num&gt;&lt;urls&gt;&lt;related-urls&gt;&lt;url&gt;&amp;lt;Go to ISI&amp;gt;://WOS:000573673900003&lt;/url&gt;&lt;/related-urls&gt;&lt;/urls&gt;&lt;custom7&gt;034017&lt;/custom7&gt;&lt;electronic-resource-num&gt;10.1103/PhysRevApplied.14.034017&lt;/electronic-resource-num&gt;&lt;/record&gt;&lt;/Cite&gt;&lt;/EndNote&gt;</w:instrTex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407E" w:rsidRPr="00AE1EF8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="0043407E" w:rsidRPr="00AE1E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E1EF8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C2E28" w:rsidRPr="002864D7" w14:paraId="11DB6A0C" w14:textId="77777777" w:rsidTr="00A650C1">
        <w:trPr>
          <w:trHeight w:val="440"/>
        </w:trPr>
        <w:tc>
          <w:tcPr>
            <w:tcW w:w="1505" w:type="dxa"/>
            <w:tcBorders>
              <w:right w:val="nil"/>
            </w:tcBorders>
          </w:tcPr>
          <w:p w14:paraId="5140F1DB" w14:textId="26570C60" w:rsidR="002C2E28" w:rsidRPr="00627DE9" w:rsidRDefault="002C2E28" w:rsidP="002F2AB1">
            <w:pPr>
              <w:spacing w:line="1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B4B21" w14:textId="77777777" w:rsidR="002C2E28" w:rsidRPr="002864D7" w:rsidRDefault="002C2E28" w:rsidP="002F2AB1">
            <w:pPr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Not required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E1265" w14:textId="1D96294B" w:rsidR="002C2E28" w:rsidRPr="00B54F37" w:rsidRDefault="002C2E28" w:rsidP="002F2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CrI</w:t>
            </w:r>
            <w:r w:rsidRPr="002864D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="00B54F37">
              <w:rPr>
                <w:rFonts w:ascii="Times New Roman" w:hAnsi="Times New Roman" w:cs="Times New Roman"/>
                <w:sz w:val="20"/>
                <w:szCs w:val="20"/>
              </w:rPr>
              <w:t xml:space="preserve"> monolayer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48BA0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D5848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30 K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B639" w14:textId="77777777" w:rsidR="002C2E28" w:rsidRPr="002864D7" w:rsidRDefault="002C2E28" w:rsidP="002F2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4D7">
              <w:rPr>
                <w:rFonts w:ascii="Times New Roman" w:hAnsi="Times New Roman" w:cs="Times New Roman"/>
                <w:sz w:val="20"/>
                <w:szCs w:val="20"/>
              </w:rPr>
              <w:t>This work</w:t>
            </w:r>
          </w:p>
        </w:tc>
      </w:tr>
    </w:tbl>
    <w:p w14:paraId="2FBA2997" w14:textId="3288FC9B" w:rsidR="00DF4987" w:rsidRDefault="00DF4987" w:rsidP="002B6E8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4E18409" w14:textId="180E7F79" w:rsidR="00370472" w:rsidRPr="00F726E2" w:rsidRDefault="00F667AF" w:rsidP="00EC1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="00DF4987" w:rsidRPr="00035C62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1</w:t>
      </w:r>
      <w:r w:rsidR="00DF4987" w:rsidRPr="00035C62">
        <w:rPr>
          <w:rFonts w:ascii="Times New Roman" w:hAnsi="Times New Roman" w:cs="Times New Roman"/>
          <w:sz w:val="24"/>
          <w:szCs w:val="24"/>
        </w:rPr>
        <w:t xml:space="preserve"> </w:t>
      </w:r>
      <w:r w:rsidR="00C8290D" w:rsidRPr="00C8290D">
        <w:rPr>
          <w:rFonts w:ascii="Times New Roman" w:hAnsi="Times New Roman" w:cs="Times New Roman"/>
          <w:sz w:val="24"/>
          <w:szCs w:val="24"/>
        </w:rPr>
        <w:t>Summary of key performance metrics and material compositions</w:t>
      </w:r>
      <w:r w:rsidR="00C8290D">
        <w:rPr>
          <w:rFonts w:ascii="Times New Roman" w:hAnsi="Times New Roman" w:cs="Times New Roman"/>
          <w:sz w:val="24"/>
          <w:szCs w:val="24"/>
        </w:rPr>
        <w:t xml:space="preserve"> for</w:t>
      </w:r>
      <w:r w:rsidR="00C8290D" w:rsidRPr="00C8290D">
        <w:rPr>
          <w:rFonts w:ascii="Times New Roman" w:hAnsi="Times New Roman" w:cs="Times New Roman"/>
          <w:sz w:val="24"/>
          <w:szCs w:val="24"/>
        </w:rPr>
        <w:t xml:space="preserve"> the graphene/</w:t>
      </w:r>
      <w:proofErr w:type="spellStart"/>
      <w:r w:rsidR="00C8290D" w:rsidRPr="00C8290D">
        <w:rPr>
          <w:rFonts w:ascii="Times New Roman" w:hAnsi="Times New Roman" w:cs="Times New Roman"/>
          <w:sz w:val="24"/>
          <w:szCs w:val="24"/>
        </w:rPr>
        <w:t>hBN</w:t>
      </w:r>
      <w:proofErr w:type="spellEnd"/>
      <w:r w:rsidR="00C8290D" w:rsidRPr="00C829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8290D" w:rsidRPr="00C8290D">
        <w:rPr>
          <w:rFonts w:ascii="Times New Roman" w:hAnsi="Times New Roman" w:cs="Times New Roman"/>
          <w:sz w:val="24"/>
          <w:szCs w:val="24"/>
        </w:rPr>
        <w:t>CrI</w:t>
      </w:r>
      <w:proofErr w:type="spellEnd"/>
      <w:r w:rsidR="00C8290D" w:rsidRPr="00C8290D">
        <w:rPr>
          <w:rFonts w:ascii="Times New Roman" w:hAnsi="Times New Roman" w:cs="Times New Roman"/>
          <w:sz w:val="24"/>
          <w:szCs w:val="24"/>
        </w:rPr>
        <w:t>₃/</w:t>
      </w:r>
      <w:proofErr w:type="spellStart"/>
      <w:r w:rsidR="00C8290D" w:rsidRPr="00C8290D">
        <w:rPr>
          <w:rFonts w:ascii="Times New Roman" w:hAnsi="Times New Roman" w:cs="Times New Roman"/>
          <w:sz w:val="24"/>
          <w:szCs w:val="24"/>
        </w:rPr>
        <w:t>hBN</w:t>
      </w:r>
      <w:proofErr w:type="spellEnd"/>
      <w:r w:rsidR="00C8290D" w:rsidRPr="00C8290D">
        <w:rPr>
          <w:rFonts w:ascii="Times New Roman" w:hAnsi="Times New Roman" w:cs="Times New Roman"/>
          <w:sz w:val="24"/>
          <w:szCs w:val="24"/>
        </w:rPr>
        <w:t>/graphene spin-LED and representative III–V and II–VI spin-LEDs.</w:t>
      </w:r>
      <w:r w:rsidR="00CB1015">
        <w:rPr>
          <w:rFonts w:ascii="Times New Roman" w:hAnsi="Times New Roman" w:cs="Times New Roman"/>
          <w:sz w:val="24"/>
          <w:szCs w:val="24"/>
        </w:rPr>
        <w:t xml:space="preserve"> </w:t>
      </w:r>
      <w:r w:rsidR="00E15C28" w:rsidRPr="00E15C28">
        <w:rPr>
          <w:rFonts w:ascii="Times New Roman" w:hAnsi="Times New Roman" w:cs="Times New Roman"/>
          <w:sz w:val="24"/>
          <w:szCs w:val="24"/>
        </w:rPr>
        <w:t xml:space="preserve">The comparison includes </w:t>
      </w:r>
      <w:r w:rsidR="00E15C28">
        <w:rPr>
          <w:rFonts w:ascii="Times New Roman" w:hAnsi="Times New Roman" w:cs="Times New Roman"/>
          <w:sz w:val="24"/>
          <w:szCs w:val="24"/>
        </w:rPr>
        <w:t>representative</w:t>
      </w:r>
      <w:r w:rsidR="00F726E2">
        <w:rPr>
          <w:rFonts w:ascii="Times New Roman" w:hAnsi="Times New Roman" w:cs="Times New Roman"/>
          <w:sz w:val="24"/>
          <w:szCs w:val="24"/>
        </w:rPr>
        <w:t xml:space="preserve"> </w:t>
      </w:r>
      <w:r w:rsidR="00995E79">
        <w:rPr>
          <w:rFonts w:ascii="Times New Roman" w:hAnsi="Times New Roman" w:cs="Times New Roman"/>
          <w:sz w:val="24"/>
          <w:szCs w:val="24"/>
        </w:rPr>
        <w:t xml:space="preserve">material systems </w:t>
      </w:r>
      <w:r w:rsidR="00E15C28" w:rsidRPr="00E15C28">
        <w:rPr>
          <w:rFonts w:ascii="Times New Roman" w:hAnsi="Times New Roman" w:cs="Times New Roman"/>
          <w:sz w:val="24"/>
          <w:szCs w:val="24"/>
        </w:rPr>
        <w:t>capable of reversing EL helicity within ±1 T and retaining helicity after the magnetic field is removed, without requiring a large external field to maintain spin injection efficiency and suppress spin decoherence.</w:t>
      </w:r>
      <w:r w:rsidR="00F726E2">
        <w:rPr>
          <w:rFonts w:ascii="Times New Roman" w:hAnsi="Times New Roman" w:cs="Times New Roman"/>
          <w:sz w:val="24"/>
          <w:szCs w:val="24"/>
        </w:rPr>
        <w:t xml:space="preserve"> </w:t>
      </w:r>
      <w:r w:rsidR="00F726E2" w:rsidRPr="00F726E2">
        <w:rPr>
          <w:rFonts w:ascii="Times New Roman" w:hAnsi="Times New Roman" w:cs="Times New Roman"/>
          <w:sz w:val="24"/>
          <w:szCs w:val="24"/>
        </w:rPr>
        <w:t>QW, quantum well; QD, quantum dot.</w:t>
      </w:r>
    </w:p>
    <w:p w14:paraId="5EB88091" w14:textId="745D5EDF" w:rsidR="002E1497" w:rsidRDefault="002E1497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D8108" w14:textId="3A3D0526" w:rsidR="00F726E2" w:rsidRDefault="00F726E2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FB529A" w14:textId="319CC8F2" w:rsidR="00F726E2" w:rsidRDefault="00F726E2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5AE13" w14:textId="4417574A" w:rsidR="00F726E2" w:rsidRDefault="00F726E2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7C807B" w14:textId="1959DD48" w:rsidR="00E03EB1" w:rsidRDefault="00E03EB1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8ACA88" w14:textId="12887FCD" w:rsidR="00E03EB1" w:rsidRDefault="00E03EB1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B9E63" w14:textId="77777777" w:rsidR="00E03EB1" w:rsidRDefault="00E03EB1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FC49F" w14:textId="237E057A" w:rsidR="00BF7651" w:rsidRDefault="00BF7651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4CC93" w14:textId="77777777" w:rsidR="0043407E" w:rsidRDefault="0043407E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098F6" w14:textId="77777777" w:rsidR="00F726E2" w:rsidRDefault="00F726E2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419C6" w14:textId="09386DB0" w:rsidR="00EC187E" w:rsidRPr="006F09A2" w:rsidRDefault="00EC187E" w:rsidP="00EC1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A2">
        <w:rPr>
          <w:rFonts w:ascii="Times New Roman" w:hAnsi="Times New Roman" w:cs="Times New Roman"/>
          <w:b/>
          <w:sz w:val="24"/>
          <w:szCs w:val="24"/>
        </w:rPr>
        <w:t xml:space="preserve">Supplementary Section </w:t>
      </w:r>
      <w:r w:rsidR="004C2C43">
        <w:rPr>
          <w:rFonts w:ascii="Times New Roman" w:hAnsi="Times New Roman" w:cs="Times New Roman"/>
          <w:b/>
          <w:sz w:val="24"/>
          <w:szCs w:val="24"/>
        </w:rPr>
        <w:t>4</w:t>
      </w:r>
      <w:r w:rsidRPr="006F09A2">
        <w:rPr>
          <w:rFonts w:ascii="Times New Roman" w:hAnsi="Times New Roman" w:cs="Times New Roman"/>
          <w:b/>
          <w:sz w:val="24"/>
          <w:szCs w:val="24"/>
        </w:rPr>
        <w:t>.</w:t>
      </w:r>
    </w:p>
    <w:p w14:paraId="71A28789" w14:textId="4C11E543" w:rsidR="00C8290D" w:rsidRDefault="00C8290D" w:rsidP="00C829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169">
        <w:rPr>
          <w:rFonts w:ascii="Times New Roman" w:hAnsi="Times New Roman" w:cs="Times New Roman"/>
          <w:b/>
          <w:sz w:val="24"/>
          <w:szCs w:val="24"/>
        </w:rPr>
        <w:t>Simulated temperature distribution</w:t>
      </w:r>
      <w:r w:rsidR="00CB1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015" w:rsidRPr="00CB1015">
        <w:rPr>
          <w:rFonts w:ascii="Times New Roman" w:hAnsi="Times New Roman" w:cs="Times New Roman"/>
          <w:b/>
          <w:sz w:val="24"/>
          <w:szCs w:val="24"/>
        </w:rPr>
        <w:t>and current-induced temperature rise in the biased graphene/</w:t>
      </w:r>
      <w:proofErr w:type="spellStart"/>
      <w:r w:rsidR="00CB1015" w:rsidRPr="00CB1015">
        <w:rPr>
          <w:rFonts w:ascii="Times New Roman" w:hAnsi="Times New Roman" w:cs="Times New Roman"/>
          <w:b/>
          <w:sz w:val="24"/>
          <w:szCs w:val="24"/>
        </w:rPr>
        <w:t>hBN</w:t>
      </w:r>
      <w:proofErr w:type="spellEnd"/>
      <w:r w:rsidR="00CB1015" w:rsidRPr="00CB101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CB1015" w:rsidRPr="00CB1015">
        <w:rPr>
          <w:rFonts w:ascii="Times New Roman" w:hAnsi="Times New Roman" w:cs="Times New Roman"/>
          <w:b/>
          <w:sz w:val="24"/>
          <w:szCs w:val="24"/>
        </w:rPr>
        <w:t>CrI</w:t>
      </w:r>
      <w:proofErr w:type="spellEnd"/>
      <w:r w:rsidR="00CB1015" w:rsidRPr="00CB1015">
        <w:rPr>
          <w:rFonts w:ascii="Times New Roman" w:hAnsi="Times New Roman" w:cs="Times New Roman"/>
          <w:b/>
          <w:sz w:val="24"/>
          <w:szCs w:val="24"/>
        </w:rPr>
        <w:t>₃/</w:t>
      </w:r>
      <w:proofErr w:type="spellStart"/>
      <w:r w:rsidR="00CB1015" w:rsidRPr="00CB1015">
        <w:rPr>
          <w:rFonts w:ascii="Times New Roman" w:hAnsi="Times New Roman" w:cs="Times New Roman"/>
          <w:b/>
          <w:sz w:val="24"/>
          <w:szCs w:val="24"/>
        </w:rPr>
        <w:t>hBN</w:t>
      </w:r>
      <w:proofErr w:type="spellEnd"/>
      <w:r w:rsidR="00CB1015" w:rsidRPr="00CB1015">
        <w:rPr>
          <w:rFonts w:ascii="Times New Roman" w:hAnsi="Times New Roman" w:cs="Times New Roman"/>
          <w:b/>
          <w:sz w:val="24"/>
          <w:szCs w:val="24"/>
        </w:rPr>
        <w:t>/graphene spin-LED, obtained via finite-element analysis.</w:t>
      </w:r>
    </w:p>
    <w:p w14:paraId="3FE1387A" w14:textId="1ECBA7D1" w:rsidR="00292C6E" w:rsidRDefault="00FB6E54" w:rsidP="00201AE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5F1B4D3" wp14:editId="5F5B747F">
            <wp:extent cx="2415931" cy="4029228"/>
            <wp:effectExtent l="0" t="0" r="381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09" t="8102" r="34954" b="50815"/>
                    <a:stretch/>
                  </pic:blipFill>
                  <pic:spPr bwMode="auto">
                    <a:xfrm>
                      <a:off x="0" y="0"/>
                      <a:ext cx="2444436" cy="4076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7C309" w14:textId="3AE36FD2" w:rsidR="00270E9E" w:rsidRDefault="00292C6E" w:rsidP="00270E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F2D">
        <w:rPr>
          <w:rFonts w:ascii="Times New Roman" w:hAnsi="Times New Roman" w:cs="Times New Roman"/>
          <w:bCs/>
          <w:sz w:val="24"/>
          <w:szCs w:val="24"/>
        </w:rPr>
        <w:t>Figure S</w:t>
      </w:r>
      <w:r w:rsidR="00C8290D" w:rsidRPr="00733F2D">
        <w:rPr>
          <w:rFonts w:ascii="Times New Roman" w:hAnsi="Times New Roman" w:cs="Times New Roman"/>
          <w:bCs/>
          <w:sz w:val="24"/>
          <w:szCs w:val="24"/>
        </w:rPr>
        <w:t>3</w:t>
      </w:r>
      <w:r w:rsidRPr="00733F2D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3948D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33F2D" w:rsidRPr="00733F2D">
        <w:rPr>
          <w:rFonts w:ascii="Times New Roman" w:hAnsi="Times New Roman" w:cs="Times New Roman"/>
          <w:bCs/>
          <w:sz w:val="24"/>
          <w:szCs w:val="24"/>
        </w:rPr>
        <w:t>Simulated cross-sectional temperature distribution of the graphene/</w:t>
      </w:r>
      <w:proofErr w:type="spellStart"/>
      <w:r w:rsidR="00733F2D" w:rsidRPr="00733F2D">
        <w:rPr>
          <w:rFonts w:ascii="Times New Roman" w:hAnsi="Times New Roman" w:cs="Times New Roman"/>
          <w:bCs/>
          <w:sz w:val="24"/>
          <w:szCs w:val="24"/>
        </w:rPr>
        <w:t>hBN</w:t>
      </w:r>
      <w:proofErr w:type="spellEnd"/>
      <w:r w:rsidR="00733F2D" w:rsidRPr="00733F2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733F2D" w:rsidRPr="00733F2D">
        <w:rPr>
          <w:rFonts w:ascii="Times New Roman" w:hAnsi="Times New Roman" w:cs="Times New Roman"/>
          <w:bCs/>
          <w:sz w:val="24"/>
          <w:szCs w:val="24"/>
        </w:rPr>
        <w:t>CrI</w:t>
      </w:r>
      <w:proofErr w:type="spellEnd"/>
      <w:r w:rsidR="00733F2D" w:rsidRPr="00733F2D">
        <w:rPr>
          <w:rFonts w:ascii="Times New Roman" w:hAnsi="Times New Roman" w:cs="Times New Roman"/>
          <w:bCs/>
          <w:sz w:val="24"/>
          <w:szCs w:val="24"/>
        </w:rPr>
        <w:t>₃/</w:t>
      </w:r>
      <w:proofErr w:type="spellStart"/>
      <w:r w:rsidR="00733F2D" w:rsidRPr="00733F2D">
        <w:rPr>
          <w:rFonts w:ascii="Times New Roman" w:hAnsi="Times New Roman" w:cs="Times New Roman"/>
          <w:bCs/>
          <w:sz w:val="24"/>
          <w:szCs w:val="24"/>
        </w:rPr>
        <w:t>hBN</w:t>
      </w:r>
      <w:proofErr w:type="spellEnd"/>
      <w:r w:rsidR="00733F2D" w:rsidRPr="00733F2D">
        <w:rPr>
          <w:rFonts w:ascii="Times New Roman" w:hAnsi="Times New Roman" w:cs="Times New Roman"/>
          <w:bCs/>
          <w:sz w:val="24"/>
          <w:szCs w:val="24"/>
        </w:rPr>
        <w:t>/graphene spin-LED under an injected current of 50 µA.</w:t>
      </w:r>
      <w:r w:rsidR="00733F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290D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="00270E9E" w:rsidRPr="00270E9E">
        <w:rPr>
          <w:rFonts w:ascii="Times New Roman" w:hAnsi="Times New Roman" w:cs="Times New Roman"/>
          <w:bCs/>
          <w:sz w:val="24"/>
          <w:szCs w:val="24"/>
        </w:rPr>
        <w:t xml:space="preserve">Simulated temperature of </w:t>
      </w:r>
      <w:proofErr w:type="spellStart"/>
      <w:r w:rsidR="00270E9E" w:rsidRPr="00270E9E">
        <w:rPr>
          <w:rFonts w:ascii="Times New Roman" w:hAnsi="Times New Roman" w:cs="Times New Roman"/>
          <w:bCs/>
          <w:sz w:val="24"/>
          <w:szCs w:val="24"/>
        </w:rPr>
        <w:t>CrI</w:t>
      </w:r>
      <w:proofErr w:type="spellEnd"/>
      <w:r w:rsidR="00270E9E" w:rsidRPr="00270E9E">
        <w:rPr>
          <w:rFonts w:ascii="Times New Roman" w:hAnsi="Times New Roman" w:cs="Times New Roman"/>
          <w:bCs/>
          <w:sz w:val="24"/>
          <w:szCs w:val="24"/>
        </w:rPr>
        <w:t>₃ as a function of the input current injected into the graphene/</w:t>
      </w:r>
      <w:proofErr w:type="spellStart"/>
      <w:r w:rsidR="00270E9E" w:rsidRPr="00270E9E">
        <w:rPr>
          <w:rFonts w:ascii="Times New Roman" w:hAnsi="Times New Roman" w:cs="Times New Roman"/>
          <w:bCs/>
          <w:sz w:val="24"/>
          <w:szCs w:val="24"/>
        </w:rPr>
        <w:t>hBN</w:t>
      </w:r>
      <w:proofErr w:type="spellEnd"/>
      <w:r w:rsidR="00270E9E" w:rsidRPr="00270E9E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270E9E" w:rsidRPr="00270E9E">
        <w:rPr>
          <w:rFonts w:ascii="Times New Roman" w:hAnsi="Times New Roman" w:cs="Times New Roman"/>
          <w:bCs/>
          <w:sz w:val="24"/>
          <w:szCs w:val="24"/>
        </w:rPr>
        <w:t>CrI</w:t>
      </w:r>
      <w:proofErr w:type="spellEnd"/>
      <w:r w:rsidR="00270E9E" w:rsidRPr="00270E9E">
        <w:rPr>
          <w:rFonts w:ascii="Times New Roman" w:hAnsi="Times New Roman" w:cs="Times New Roman"/>
          <w:bCs/>
          <w:sz w:val="24"/>
          <w:szCs w:val="24"/>
        </w:rPr>
        <w:t>₃/</w:t>
      </w:r>
      <w:proofErr w:type="spellStart"/>
      <w:r w:rsidR="00270E9E" w:rsidRPr="00270E9E">
        <w:rPr>
          <w:rFonts w:ascii="Times New Roman" w:hAnsi="Times New Roman" w:cs="Times New Roman"/>
          <w:bCs/>
          <w:sz w:val="24"/>
          <w:szCs w:val="24"/>
        </w:rPr>
        <w:t>hBN</w:t>
      </w:r>
      <w:proofErr w:type="spellEnd"/>
      <w:r w:rsidR="00270E9E" w:rsidRPr="00270E9E">
        <w:rPr>
          <w:rFonts w:ascii="Times New Roman" w:hAnsi="Times New Roman" w:cs="Times New Roman"/>
          <w:bCs/>
          <w:sz w:val="24"/>
          <w:szCs w:val="24"/>
        </w:rPr>
        <w:t xml:space="preserve">/graphene spin-LED. The power density applied to the device was calculated from the </w:t>
      </w:r>
      <w:r w:rsidR="00270E9E" w:rsidRPr="000E28BC">
        <w:rPr>
          <w:rFonts w:ascii="Times New Roman" w:hAnsi="Times New Roman" w:cs="Times New Roman"/>
          <w:bCs/>
          <w:i/>
          <w:iCs/>
          <w:sz w:val="24"/>
          <w:szCs w:val="24"/>
        </w:rPr>
        <w:t>I–V</w:t>
      </w:r>
      <w:r w:rsidR="00270E9E" w:rsidRPr="00270E9E">
        <w:rPr>
          <w:rFonts w:ascii="Times New Roman" w:hAnsi="Times New Roman" w:cs="Times New Roman"/>
          <w:bCs/>
          <w:sz w:val="24"/>
          <w:szCs w:val="24"/>
        </w:rPr>
        <w:t xml:space="preserve"> characteristics shown in Fig. 3a (main text).</w:t>
      </w:r>
      <w:r w:rsidR="00733F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DF4" w:rsidRPr="00337DF4">
        <w:rPr>
          <w:rFonts w:ascii="Times New Roman" w:hAnsi="Times New Roman" w:cs="Times New Roman"/>
          <w:bCs/>
          <w:sz w:val="24"/>
          <w:szCs w:val="24"/>
        </w:rPr>
        <w:t>In both panels, the LED was simulated on a cold finger at a base temperature of 30 K, and the material constants used, including thermal conductivity and specific heat, are listed in Table S2.</w:t>
      </w:r>
    </w:p>
    <w:p w14:paraId="199C4207" w14:textId="63547D51" w:rsidR="003F4E35" w:rsidRDefault="003F4E35" w:rsidP="003F4E35">
      <w:pPr>
        <w:spacing w:line="240" w:lineRule="auto"/>
        <w:rPr>
          <w:rFonts w:ascii="Times New Roman" w:hAnsi="Times New Roman" w:cs="Times New Roman"/>
        </w:rPr>
      </w:pPr>
    </w:p>
    <w:p w14:paraId="3B587C72" w14:textId="35ABCEF7" w:rsidR="003F4E35" w:rsidRDefault="003F4E35" w:rsidP="003F4E35">
      <w:pPr>
        <w:spacing w:line="240" w:lineRule="auto"/>
        <w:rPr>
          <w:rFonts w:ascii="Times New Roman" w:hAnsi="Times New Roman" w:cs="Times New Roman"/>
        </w:rPr>
      </w:pPr>
    </w:p>
    <w:p w14:paraId="1B2FA58F" w14:textId="77777777" w:rsidR="00EA191A" w:rsidRDefault="00EA191A" w:rsidP="003F4E35">
      <w:pPr>
        <w:spacing w:line="240" w:lineRule="auto"/>
        <w:rPr>
          <w:rFonts w:ascii="Times New Roman" w:hAnsi="Times New Roman" w:cs="Times New Roman"/>
        </w:rPr>
      </w:pPr>
    </w:p>
    <w:p w14:paraId="53E37BE6" w14:textId="591516F2" w:rsidR="003F4E35" w:rsidRDefault="003F4E35" w:rsidP="003F4E35">
      <w:pPr>
        <w:spacing w:line="240" w:lineRule="auto"/>
        <w:rPr>
          <w:rFonts w:ascii="Times New Roman" w:hAnsi="Times New Roman" w:cs="Times New Roman"/>
        </w:rPr>
      </w:pPr>
    </w:p>
    <w:p w14:paraId="191E2D70" w14:textId="77777777" w:rsidR="003F4E35" w:rsidRPr="00767A8D" w:rsidRDefault="003F4E35" w:rsidP="003F4E35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F4E35" w:rsidRPr="00767A8D" w14:paraId="5ADD0B6F" w14:textId="77777777" w:rsidTr="002C5287">
        <w:tc>
          <w:tcPr>
            <w:tcW w:w="2074" w:type="dxa"/>
          </w:tcPr>
          <w:p w14:paraId="1A9DC03E" w14:textId="77777777" w:rsidR="003F4E35" w:rsidRPr="00767A8D" w:rsidRDefault="003F4E35" w:rsidP="002C5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14:paraId="30E4B8C1" w14:textId="77777777" w:rsidR="003F4E35" w:rsidRDefault="003F4E35" w:rsidP="002C528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67A8D">
              <w:rPr>
                <w:rFonts w:ascii="Times New Roman" w:hAnsi="Times New Roman" w:cs="Times New Roman"/>
                <w:szCs w:val="22"/>
              </w:rPr>
              <w:t xml:space="preserve">Density </w:t>
            </w:r>
          </w:p>
          <w:p w14:paraId="5190A0B9" w14:textId="77777777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w:r w:rsidRPr="00767A8D">
              <w:rPr>
                <w:rFonts w:ascii="Times New Roman" w:hAnsi="Times New Roman" w:cs="Times New Roman"/>
                <w:szCs w:val="22"/>
              </w:rPr>
              <w:t>(kg/m</w:t>
            </w:r>
            <w:r w:rsidRPr="00767A8D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  <w:r w:rsidRPr="00767A8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074" w:type="dxa"/>
          </w:tcPr>
          <w:p w14:paraId="3472C687" w14:textId="77777777" w:rsidR="003F4E35" w:rsidRPr="00A22836" w:rsidRDefault="003F4E35" w:rsidP="002C528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67A8D">
              <w:rPr>
                <w:rFonts w:ascii="Times New Roman" w:hAnsi="Times New Roman" w:cs="Times New Roman"/>
                <w:szCs w:val="22"/>
              </w:rPr>
              <w:t xml:space="preserve">Specific heat </w:t>
            </w:r>
          </w:p>
          <w:p w14:paraId="32370368" w14:textId="77777777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2"/>
                  </w:rPr>
                  <m:t>(J/kg∙K)</m:t>
                </m:r>
              </m:oMath>
            </m:oMathPara>
          </w:p>
        </w:tc>
        <w:tc>
          <w:tcPr>
            <w:tcW w:w="2074" w:type="dxa"/>
          </w:tcPr>
          <w:p w14:paraId="038A88DF" w14:textId="77777777" w:rsidR="003F4E35" w:rsidRPr="00A22836" w:rsidRDefault="003F4E35" w:rsidP="002C528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67A8D">
              <w:rPr>
                <w:rFonts w:ascii="Times New Roman" w:hAnsi="Times New Roman" w:cs="Times New Roman"/>
                <w:szCs w:val="22"/>
              </w:rPr>
              <w:t xml:space="preserve">Thermal conductivity </w:t>
            </w:r>
          </w:p>
          <w:p w14:paraId="74B18F8D" w14:textId="77777777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2"/>
                  </w:rPr>
                  <m:t>(W/m∙K)</m:t>
                </m:r>
              </m:oMath>
            </m:oMathPara>
          </w:p>
        </w:tc>
      </w:tr>
      <w:tr w:rsidR="003F4E35" w:rsidRPr="00767A8D" w14:paraId="595C384A" w14:textId="77777777" w:rsidTr="002C5287">
        <w:tc>
          <w:tcPr>
            <w:tcW w:w="2074" w:type="dxa"/>
            <w:tcBorders>
              <w:bottom w:val="nil"/>
            </w:tcBorders>
          </w:tcPr>
          <w:p w14:paraId="5C2E462D" w14:textId="25AC5F10" w:rsidR="003F4E35" w:rsidRDefault="0043407E" w:rsidP="002C5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graphene</w:t>
            </w:r>
          </w:p>
          <w:p w14:paraId="6D0C7ADC" w14:textId="78BBEADE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bottom w:val="nil"/>
            </w:tcBorders>
          </w:tcPr>
          <w:p w14:paraId="12D24C73" w14:textId="608F745D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w:r w:rsidRPr="00767A8D">
              <w:rPr>
                <w:rFonts w:ascii="Times New Roman" w:hAnsi="Times New Roman" w:cs="Times New Roman"/>
              </w:rPr>
              <w:t>2</w:t>
            </w:r>
            <w:r w:rsidR="0043407E">
              <w:rPr>
                <w:rFonts w:ascii="Times New Roman" w:hAnsi="Times New Roman" w:cs="Times New Roman"/>
              </w:rPr>
              <w:t>2</w:t>
            </w:r>
            <w:r w:rsidRPr="00767A8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074" w:type="dxa"/>
            <w:tcBorders>
              <w:bottom w:val="nil"/>
            </w:tcBorders>
          </w:tcPr>
          <w:p w14:paraId="28CB9B70" w14:textId="77777777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w:r w:rsidRPr="00767A8D">
              <w:rPr>
                <w:rFonts w:ascii="Times New Roman" w:hAnsi="Times New Roman" w:cs="Times New Roman"/>
              </w:rPr>
              <w:t xml:space="preserve">33 </w:t>
            </w:r>
          </w:p>
        </w:tc>
        <w:tc>
          <w:tcPr>
            <w:tcW w:w="2074" w:type="dxa"/>
            <w:tcBorders>
              <w:bottom w:val="nil"/>
            </w:tcBorders>
          </w:tcPr>
          <w:p w14:paraId="2616F25A" w14:textId="77777777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w:r w:rsidRPr="00767A8D">
              <w:rPr>
                <w:rFonts w:ascii="Times New Roman" w:hAnsi="Times New Roman" w:cs="Times New Roman"/>
              </w:rPr>
              <w:t>287</w:t>
            </w:r>
          </w:p>
        </w:tc>
      </w:tr>
      <w:tr w:rsidR="003F4E35" w:rsidRPr="00767A8D" w14:paraId="61559020" w14:textId="77777777" w:rsidTr="002C5287">
        <w:tc>
          <w:tcPr>
            <w:tcW w:w="2074" w:type="dxa"/>
            <w:tcBorders>
              <w:top w:val="nil"/>
              <w:bottom w:val="nil"/>
            </w:tcBorders>
          </w:tcPr>
          <w:p w14:paraId="1EAB26C4" w14:textId="77777777" w:rsidR="003F4E35" w:rsidRDefault="003F4E35" w:rsidP="002C5287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7A8D">
              <w:rPr>
                <w:rFonts w:ascii="Times New Roman" w:hAnsi="Times New Roman" w:cs="Times New Roman"/>
              </w:rPr>
              <w:t>CrI</w:t>
            </w:r>
            <w:r w:rsidRPr="00767A8D">
              <w:rPr>
                <w:rFonts w:ascii="Times New Roman" w:hAnsi="Times New Roman" w:cs="Times New Roman"/>
                <w:vertAlign w:val="subscript"/>
              </w:rPr>
              <w:t>3</w:t>
            </w:r>
          </w:p>
          <w:p w14:paraId="41E867AB" w14:textId="76470C2E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0BDDDD79" w14:textId="77777777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w:r w:rsidRPr="00767A8D">
              <w:rPr>
                <w:rFonts w:ascii="Times New Roman" w:hAnsi="Times New Roman" w:cs="Times New Roman"/>
              </w:rPr>
              <w:t>2419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59860FF8" w14:textId="77777777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w:r w:rsidRPr="00767A8D">
              <w:rPr>
                <w:rFonts w:ascii="Times New Roman" w:hAnsi="Times New Roman" w:cs="Times New Roman"/>
              </w:rPr>
              <w:t xml:space="preserve">92.44 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14:paraId="071F92F6" w14:textId="77777777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w:r w:rsidRPr="00767A8D">
              <w:rPr>
                <w:rFonts w:ascii="Times New Roman" w:hAnsi="Times New Roman" w:cs="Times New Roman"/>
              </w:rPr>
              <w:t>1.355</w:t>
            </w:r>
          </w:p>
        </w:tc>
      </w:tr>
      <w:tr w:rsidR="003F4E35" w:rsidRPr="00767A8D" w14:paraId="7D038F59" w14:textId="77777777" w:rsidTr="002C5287">
        <w:tc>
          <w:tcPr>
            <w:tcW w:w="2074" w:type="dxa"/>
            <w:tcBorders>
              <w:top w:val="nil"/>
            </w:tcBorders>
          </w:tcPr>
          <w:p w14:paraId="2A8714A3" w14:textId="77777777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A8D">
              <w:rPr>
                <w:rFonts w:ascii="Times New Roman" w:hAnsi="Times New Roman" w:cs="Times New Roman"/>
              </w:rPr>
              <w:t>hBN</w:t>
            </w:r>
            <w:proofErr w:type="spellEnd"/>
          </w:p>
        </w:tc>
        <w:tc>
          <w:tcPr>
            <w:tcW w:w="2074" w:type="dxa"/>
            <w:tcBorders>
              <w:top w:val="nil"/>
            </w:tcBorders>
          </w:tcPr>
          <w:p w14:paraId="1B2F721B" w14:textId="77777777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w:r w:rsidRPr="00767A8D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2074" w:type="dxa"/>
            <w:tcBorders>
              <w:top w:val="nil"/>
            </w:tcBorders>
          </w:tcPr>
          <w:p w14:paraId="063934D4" w14:textId="77777777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w:r w:rsidRPr="00767A8D">
              <w:rPr>
                <w:rFonts w:ascii="Times New Roman" w:hAnsi="Times New Roman" w:cs="Times New Roman"/>
              </w:rPr>
              <w:t xml:space="preserve">122.1 </w:t>
            </w:r>
          </w:p>
        </w:tc>
        <w:tc>
          <w:tcPr>
            <w:tcW w:w="2074" w:type="dxa"/>
            <w:tcBorders>
              <w:top w:val="nil"/>
            </w:tcBorders>
          </w:tcPr>
          <w:p w14:paraId="5BAC5346" w14:textId="77777777" w:rsidR="003F4E35" w:rsidRPr="00767A8D" w:rsidRDefault="003F4E35" w:rsidP="002C5287">
            <w:pPr>
              <w:jc w:val="center"/>
              <w:rPr>
                <w:rFonts w:ascii="Times New Roman" w:hAnsi="Times New Roman" w:cs="Times New Roman"/>
              </w:rPr>
            </w:pPr>
            <w:r w:rsidRPr="00767A8D">
              <w:rPr>
                <w:rFonts w:ascii="Times New Roman" w:hAnsi="Times New Roman" w:cs="Times New Roman"/>
              </w:rPr>
              <w:t>227</w:t>
            </w:r>
          </w:p>
        </w:tc>
      </w:tr>
    </w:tbl>
    <w:p w14:paraId="2D408202" w14:textId="77777777" w:rsidR="00270E9E" w:rsidRDefault="00270E9E" w:rsidP="00292C6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AAFB13" w14:textId="6619B573" w:rsidR="00C8290D" w:rsidRDefault="00C8290D" w:rsidP="00C8290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Table S2 </w:t>
      </w:r>
      <w:r w:rsidRPr="00C8290D">
        <w:rPr>
          <w:rFonts w:ascii="Times New Roman" w:hAnsi="Times New Roman" w:cs="Times New Roman"/>
          <w:bCs/>
          <w:sz w:val="24"/>
          <w:szCs w:val="24"/>
        </w:rPr>
        <w:t>Materials constants used in the finite element simulations</w:t>
      </w:r>
      <w:r w:rsidR="008F534C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PEVuZE5vdGU+PENpdGU+PEF1dGhvcj5MaXU8L0F1dGhvcj48WWVhcj4yMDIyPC9ZZWFyPjxSZWNO
dW0+NTA8L1JlY051bT48RGlzcGxheVRleHQ+PHN0eWxlIGZhY2U9InN1cGVyc2NyaXB0Ij4xMC0x
Mjwvc3R5bGU+PC9EaXNwbGF5VGV4dD48cmVjb3JkPjxyZWMtbnVtYmVyPjUwPC9yZWMtbnVtYmVy
Pjxmb3JlaWduLWtleXM+PGtleSBhcHA9IkVOIiBkYi1pZD0iOXA5cHZ3eHdudzIycm9lMHc5dHYw
cHo1OXJldGV0YXgwZXZ6IiB0aW1lc3RhbXA9IjE3NjEzMTQ5NjYiPjUwPC9rZXk+PC9mb3JlaWdu
LWtleXM+PHJlZi10eXBlIG5hbWU9IkpvdXJuYWwgQXJ0aWNsZSI+MTc8L3JlZi10eXBlPjxjb250
cmlidXRvcnM+PGF1dGhvcnM+PGF1dGhvcj5MaXUsIEouPC9hdXRob3I+PGF1dGhvcj5MaSwgUC48
L2F1dGhvcj48YXV0aG9yPlh1LCBTLjwvYXV0aG9yPjxhdXRob3I+WGllLCBZLiBTLjwvYXV0aG9y
PjxhdXRob3I+V2FuZywgUS48L2F1dGhvcj48YXV0aG9yPk1hLCBMLjwvYXV0aG9yPjwvYXV0aG9y
cz48L2NvbnRyaWJ1dG9ycz48dGl0bGVzPjx0aXRsZT5UZW1wZXJhdHVyZSBEZXBlbmRlbmNlIG9m
IFRoZXJtYWwgQ29uZHVjdGl2aXR5IG9mIEdpYW50LVNjYWxlIFN1cHBvcnRlZCBNb25vbGF5ZXIg
R3JhcGhlbmU8L3RpdGxlPjxzZWNvbmRhcnktdGl0bGU+TmFub21hdGVyaWFsczwvc2Vjb25kYXJ5
LXRpdGxlPjwvdGl0bGVzPjxwZXJpb2RpY2FsPjxmdWxsLXRpdGxlPk5hbm9tYXRlcmlhbHM8L2Z1
bGwtdGl0bGU+PC9wZXJpb2RpY2FsPjx2b2x1bWU+MTI8L3ZvbHVtZT48bnVtYmVyPjE2PC9udW1i
ZXI+PGRhdGVzPjx5ZWFyPjIwMjI8L3llYXI+PHB1Yi1kYXRlcz48ZGF0ZT5BdWc8L2RhdGU+PC9w
dWItZGF0ZXM+PC9kYXRlcz48YWNjZXNzaW9uLW51bT5XT1M6MDAwODQ2NjQ4MTAwMDAxPC9hY2Nl
c3Npb24tbnVtPjx1cmxzPjxyZWxhdGVkLXVybHM+PHVybD4mbHQ7R28gdG8gSVNJJmd0OzovL1dP
UzowMDA4NDY2NDgxMDAwMDE8L3VybD48L3JlbGF0ZWQtdXJscz48L3VybHM+PGN1c3RvbTc+Mjc5
OTwvY3VzdG9tNz48ZWxlY3Ryb25pYy1yZXNvdXJjZS1udW0+MTAuMzM5MC9uYW5vMTIxNjI3OTk8
L2VsZWN0cm9uaWMtcmVzb3VyY2UtbnVtPjwvcmVjb3JkPjwvQ2l0ZT48Q2l0ZT48QXV0aG9yPlNo
ZW5nPC9BdXRob3I+PFllYXI+MjAyMDwvWWVhcj48UmVjTnVtPjUxPC9SZWNOdW0+PHJlY29yZD48
cmVjLW51bWJlcj41MTwvcmVjLW51bWJlcj48Zm9yZWlnbi1rZXlzPjxrZXkgYXBwPSJFTiIgZGIt
aWQ9IjlwOXB2d3h3bncyMnJvZTB3OXR2MHB6NTlyZXRldGF4MGV2eiIgdGltZXN0YW1wPSIxNzYx
MzE0OTk1Ij41MTwva2V5PjwvZm9yZWlnbi1rZXlzPjxyZWYtdHlwZSBuYW1lPSJKb3VybmFsIEFy
dGljbGUiPjE3PC9yZWYtdHlwZT48Y29udHJpYnV0b3JzPjxhdXRob3JzPjxhdXRob3I+U2hlbmcs
IEguIEguPC9hdXRob3I+PGF1dGhvcj5aaHUsIFkuIEouPC9hdXRob3I+PGF1dGhvcj5CYWksIEQu
IE0uPC9hdXRob3I+PGF1dGhvcj5XdSwgWC4gUy48L2F1dGhvcj48YXV0aG9yPldhbmcsIEouIEwu
PC9hdXRob3I+PC9hdXRob3JzPjwvY29udHJpYnV0b3JzPjx0aXRsZXM+PHRpdGxlPlRoZXJtb2Vs
ZWN0cmljIHByb3BlcnRpZXMgb2YgdHdvLWRpbWVuc2lvbmFsIG1hZ25ldCBDckkzPC90aXRsZT48
c2Vjb25kYXJ5LXRpdGxlPk5hbm90ZWNobm9sb2d5PC9zZWNvbmRhcnktdGl0bGU+PC90aXRsZXM+
PHBlcmlvZGljYWw+PGZ1bGwtdGl0bGU+TmFub3RlY2hub2xvZ3k8L2Z1bGwtdGl0bGU+PC9wZXJp
b2RpY2FsPjx2b2x1bWU+MzE8L3ZvbHVtZT48bnVtYmVyPjMxPC9udW1iZXI+PGRhdGVzPjx5ZWFy
PjIwMjA8L3llYXI+PHB1Yi1kYXRlcz48ZGF0ZT5KdWwgMzE8L2RhdGU+PC9wdWItZGF0ZXM+PC9k
YXRlcz48aXNibj4wOTU3LTQ0ODQ8L2lzYm4+PGFjY2Vzc2lvbi1udW0+V09TOjAwMDUzNjc4MTEw
MDAwMTwvYWNjZXNzaW9uLW51bT48dXJscz48cmVsYXRlZC11cmxzPjx1cmw+Jmx0O0dvIHRvIElT
SSZndDs6Ly9XT1M6MDAwNTM2NzgxMTAwMDAxPC91cmw+PC9yZWxhdGVkLXVybHM+PC91cmxzPjxj
dXN0b203PjMxNTcxMzwvY3VzdG9tNz48ZWxlY3Ryb25pYy1yZXNvdXJjZS1udW0+MTAuMTA4OC8x
MzYxLTY1MjgvYWI4YjBkPC9lbGVjdHJvbmljLXJlc291cmNlLW51bT48L3JlY29yZD48L0NpdGU+
PENpdGU+PEF1dGhvcj5aaG91PC9BdXRob3I+PFllYXI+MjAxNDwvWWVhcj48UmVjTnVtPjUyPC9S
ZWNOdW0+PHJlY29yZD48cmVjLW51bWJlcj41MjwvcmVjLW51bWJlcj48Zm9yZWlnbi1rZXlzPjxr
ZXkgYXBwPSJFTiIgZGItaWQ9IjlwOXB2d3h3bncyMnJvZTB3OXR2MHB6NTlyZXRldGF4MGV2eiIg
dGltZXN0YW1wPSIxNzYxMzE1MDI1Ij41Mjwva2V5PjwvZm9yZWlnbi1rZXlzPjxyZWYtdHlwZSBu
YW1lPSJKb3VybmFsIEFydGljbGUiPjE3PC9yZWYtdHlwZT48Y29udHJpYnV0b3JzPjxhdXRob3Jz
PjxhdXRob3I+WmhvdSwgSC4gUS48L2F1dGhvcj48YXV0aG9yPlpodSwgSi4gWC48L2F1dGhvcj48
YXV0aG9yPkxpdSwgWi48L2F1dGhvcj48YXV0aG9yPllhbiwgWi48L2F1dGhvcj48YXV0aG9yPkZh
biwgWC4gSi48L2F1dGhvcj48YXV0aG9yPkxpbiwgSi48L2F1dGhvcj48YXV0aG9yPldhbmcsIEcu
PC9hdXRob3I+PGF1dGhvcj5ZYW4sIFEuIFkuPC9hdXRob3I+PGF1dGhvcj5ZdSwgVC48L2F1dGhv
cj48YXV0aG9yPkFqYXlhbiwgUC4gTS48L2F1dGhvcj48YXV0aG9yPlRvdXIsIEouIE0uPC9hdXRo
b3I+PC9hdXRob3JzPjwvY29udHJpYnV0b3JzPjx0aXRsZXM+PHRpdGxlPkhpZ2ggdGhlcm1hbCBj
b25kdWN0aXZpdHkgb2Ygc3VzcGVuZGVkIGZldy1sYXllciBoZXhhZ29uYWwgYm9yb24gbml0cmlk
ZSBzaGVldHM8L3RpdGxlPjxzZWNvbmRhcnktdGl0bGU+TmFubyBSZXNlYXJjaDwvc2Vjb25kYXJ5
LXRpdGxlPjwvdGl0bGVzPjxwZXJpb2RpY2FsPjxmdWxsLXRpdGxlPk5hbm8gUmVzZWFyY2g8L2Z1
bGwtdGl0bGU+PC9wZXJpb2RpY2FsPjxwYWdlcz4xMjMyLTEyNDA8L3BhZ2VzPjx2b2x1bWU+Nzwv
dm9sdW1lPjxudW1iZXI+ODwvbnVtYmVyPjxkYXRlcz48eWVhcj4yMDE0PC95ZWFyPjxwdWItZGF0
ZXM+PGRhdGU+QXVnPC9kYXRlPjwvcHViLWRhdGVzPjwvZGF0ZXM+PGlzYm4+MTk5OC0wMTI0PC9p
c2JuPjxhY2Nlc3Npb24tbnVtPldPUzowMDAzNDExNzI0MDAwMTU8L2FjY2Vzc2lvbi1udW0+PHVy
bHM+PHJlbGF0ZWQtdXJscz48dXJsPiZsdDtHbyB0byBJU0kmZ3Q7Oi8vV09TOjAwMDM0MTE3MjQw
MDAxNTwvdXJsPjwvcmVsYXRlZC11cmxzPjwvdXJscz48ZWxlY3Ryb25pYy1yZXNvdXJjZS1udW0+
MTAuMTAwNy9zMTIyNzQtMDE0LTA0ODYtejwvZWxlY3Ryb25pYy1yZXNvdXJjZS1udW0+PC9yZWNv
cmQ+PC9DaXRlPjwvRW5kTm90ZT4A
</w:fldData>
        </w:fldChar>
      </w:r>
      <w:r w:rsidR="008F534C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8F534C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PEVuZE5vdGU+PENpdGU+PEF1dGhvcj5MaXU8L0F1dGhvcj48WWVhcj4yMDIyPC9ZZWFyPjxSZWNO
dW0+NTA8L1JlY051bT48RGlzcGxheVRleHQ+PHN0eWxlIGZhY2U9InN1cGVyc2NyaXB0Ij4xMC0x
Mjwvc3R5bGU+PC9EaXNwbGF5VGV4dD48cmVjb3JkPjxyZWMtbnVtYmVyPjUwPC9yZWMtbnVtYmVy
Pjxmb3JlaWduLWtleXM+PGtleSBhcHA9IkVOIiBkYi1pZD0iOXA5cHZ3eHdudzIycm9lMHc5dHYw
cHo1OXJldGV0YXgwZXZ6IiB0aW1lc3RhbXA9IjE3NjEzMTQ5NjYiPjUwPC9rZXk+PC9mb3JlaWdu
LWtleXM+PHJlZi10eXBlIG5hbWU9IkpvdXJuYWwgQXJ0aWNsZSI+MTc8L3JlZi10eXBlPjxjb250
cmlidXRvcnM+PGF1dGhvcnM+PGF1dGhvcj5MaXUsIEouPC9hdXRob3I+PGF1dGhvcj5MaSwgUC48
L2F1dGhvcj48YXV0aG9yPlh1LCBTLjwvYXV0aG9yPjxhdXRob3I+WGllLCBZLiBTLjwvYXV0aG9y
PjxhdXRob3I+V2FuZywgUS48L2F1dGhvcj48YXV0aG9yPk1hLCBMLjwvYXV0aG9yPjwvYXV0aG9y
cz48L2NvbnRyaWJ1dG9ycz48dGl0bGVzPjx0aXRsZT5UZW1wZXJhdHVyZSBEZXBlbmRlbmNlIG9m
IFRoZXJtYWwgQ29uZHVjdGl2aXR5IG9mIEdpYW50LVNjYWxlIFN1cHBvcnRlZCBNb25vbGF5ZXIg
R3JhcGhlbmU8L3RpdGxlPjxzZWNvbmRhcnktdGl0bGU+TmFub21hdGVyaWFsczwvc2Vjb25kYXJ5
LXRpdGxlPjwvdGl0bGVzPjxwZXJpb2RpY2FsPjxmdWxsLXRpdGxlPk5hbm9tYXRlcmlhbHM8L2Z1
bGwtdGl0bGU+PC9wZXJpb2RpY2FsPjx2b2x1bWU+MTI8L3ZvbHVtZT48bnVtYmVyPjE2PC9udW1i
ZXI+PGRhdGVzPjx5ZWFyPjIwMjI8L3llYXI+PHB1Yi1kYXRlcz48ZGF0ZT5BdWc8L2RhdGU+PC9w
dWItZGF0ZXM+PC9kYXRlcz48YWNjZXNzaW9uLW51bT5XT1M6MDAwODQ2NjQ4MTAwMDAxPC9hY2Nl
c3Npb24tbnVtPjx1cmxzPjxyZWxhdGVkLXVybHM+PHVybD4mbHQ7R28gdG8gSVNJJmd0OzovL1dP
UzowMDA4NDY2NDgxMDAwMDE8L3VybD48L3JlbGF0ZWQtdXJscz48L3VybHM+PGN1c3RvbTc+Mjc5
OTwvY3VzdG9tNz48ZWxlY3Ryb25pYy1yZXNvdXJjZS1udW0+MTAuMzM5MC9uYW5vMTIxNjI3OTk8
L2VsZWN0cm9uaWMtcmVzb3VyY2UtbnVtPjwvcmVjb3JkPjwvQ2l0ZT48Q2l0ZT48QXV0aG9yPlNo
ZW5nPC9BdXRob3I+PFllYXI+MjAyMDwvWWVhcj48UmVjTnVtPjUxPC9SZWNOdW0+PHJlY29yZD48
cmVjLW51bWJlcj41MTwvcmVjLW51bWJlcj48Zm9yZWlnbi1rZXlzPjxrZXkgYXBwPSJFTiIgZGIt
aWQ9IjlwOXB2d3h3bncyMnJvZTB3OXR2MHB6NTlyZXRldGF4MGV2eiIgdGltZXN0YW1wPSIxNzYx
MzE0OTk1Ij41MTwva2V5PjwvZm9yZWlnbi1rZXlzPjxyZWYtdHlwZSBuYW1lPSJKb3VybmFsIEFy
dGljbGUiPjE3PC9yZWYtdHlwZT48Y29udHJpYnV0b3JzPjxhdXRob3JzPjxhdXRob3I+U2hlbmcs
IEguIEguPC9hdXRob3I+PGF1dGhvcj5aaHUsIFkuIEouPC9hdXRob3I+PGF1dGhvcj5CYWksIEQu
IE0uPC9hdXRob3I+PGF1dGhvcj5XdSwgWC4gUy48L2F1dGhvcj48YXV0aG9yPldhbmcsIEouIEwu
PC9hdXRob3I+PC9hdXRob3JzPjwvY29udHJpYnV0b3JzPjx0aXRsZXM+PHRpdGxlPlRoZXJtb2Vs
ZWN0cmljIHByb3BlcnRpZXMgb2YgdHdvLWRpbWVuc2lvbmFsIG1hZ25ldCBDckkzPC90aXRsZT48
c2Vjb25kYXJ5LXRpdGxlPk5hbm90ZWNobm9sb2d5PC9zZWNvbmRhcnktdGl0bGU+PC90aXRsZXM+
PHBlcmlvZGljYWw+PGZ1bGwtdGl0bGU+TmFub3RlY2hub2xvZ3k8L2Z1bGwtdGl0bGU+PC9wZXJp
b2RpY2FsPjx2b2x1bWU+MzE8L3ZvbHVtZT48bnVtYmVyPjMxPC9udW1iZXI+PGRhdGVzPjx5ZWFy
PjIwMjA8L3llYXI+PHB1Yi1kYXRlcz48ZGF0ZT5KdWwgMzE8L2RhdGU+PC9wdWItZGF0ZXM+PC9k
YXRlcz48aXNibj4wOTU3LTQ0ODQ8L2lzYm4+PGFjY2Vzc2lvbi1udW0+V09TOjAwMDUzNjc4MTEw
MDAwMTwvYWNjZXNzaW9uLW51bT48dXJscz48cmVsYXRlZC11cmxzPjx1cmw+Jmx0O0dvIHRvIElT
SSZndDs6Ly9XT1M6MDAwNTM2NzgxMTAwMDAxPC91cmw+PC9yZWxhdGVkLXVybHM+PC91cmxzPjxj
dXN0b203PjMxNTcxMzwvY3VzdG9tNz48ZWxlY3Ryb25pYy1yZXNvdXJjZS1udW0+MTAuMTA4OC8x
MzYxLTY1MjgvYWI4YjBkPC9lbGVjdHJvbmljLXJlc291cmNlLW51bT48L3JlY29yZD48L0NpdGU+
PENpdGU+PEF1dGhvcj5aaG91PC9BdXRob3I+PFllYXI+MjAxNDwvWWVhcj48UmVjTnVtPjUyPC9S
ZWNOdW0+PHJlY29yZD48cmVjLW51bWJlcj41MjwvcmVjLW51bWJlcj48Zm9yZWlnbi1rZXlzPjxr
ZXkgYXBwPSJFTiIgZGItaWQ9IjlwOXB2d3h3bncyMnJvZTB3OXR2MHB6NTlyZXRldGF4MGV2eiIg
dGltZXN0YW1wPSIxNzYxMzE1MDI1Ij41Mjwva2V5PjwvZm9yZWlnbi1rZXlzPjxyZWYtdHlwZSBu
YW1lPSJKb3VybmFsIEFydGljbGUiPjE3PC9yZWYtdHlwZT48Y29udHJpYnV0b3JzPjxhdXRob3Jz
PjxhdXRob3I+WmhvdSwgSC4gUS48L2F1dGhvcj48YXV0aG9yPlpodSwgSi4gWC48L2F1dGhvcj48
YXV0aG9yPkxpdSwgWi48L2F1dGhvcj48YXV0aG9yPllhbiwgWi48L2F1dGhvcj48YXV0aG9yPkZh
biwgWC4gSi48L2F1dGhvcj48YXV0aG9yPkxpbiwgSi48L2F1dGhvcj48YXV0aG9yPldhbmcsIEcu
PC9hdXRob3I+PGF1dGhvcj5ZYW4sIFEuIFkuPC9hdXRob3I+PGF1dGhvcj5ZdSwgVC48L2F1dGhv
cj48YXV0aG9yPkFqYXlhbiwgUC4gTS48L2F1dGhvcj48YXV0aG9yPlRvdXIsIEouIE0uPC9hdXRo
b3I+PC9hdXRob3JzPjwvY29udHJpYnV0b3JzPjx0aXRsZXM+PHRpdGxlPkhpZ2ggdGhlcm1hbCBj
b25kdWN0aXZpdHkgb2Ygc3VzcGVuZGVkIGZldy1sYXllciBoZXhhZ29uYWwgYm9yb24gbml0cmlk
ZSBzaGVldHM8L3RpdGxlPjxzZWNvbmRhcnktdGl0bGU+TmFubyBSZXNlYXJjaDwvc2Vjb25kYXJ5
LXRpdGxlPjwvdGl0bGVzPjxwZXJpb2RpY2FsPjxmdWxsLXRpdGxlPk5hbm8gUmVzZWFyY2g8L2Z1
bGwtdGl0bGU+PC9wZXJpb2RpY2FsPjxwYWdlcz4xMjMyLTEyNDA8L3BhZ2VzPjx2b2x1bWU+Nzwv
dm9sdW1lPjxudW1iZXI+ODwvbnVtYmVyPjxkYXRlcz48eWVhcj4yMDE0PC95ZWFyPjxwdWItZGF0
ZXM+PGRhdGU+QXVnPC9kYXRlPjwvcHViLWRhdGVzPjwvZGF0ZXM+PGlzYm4+MTk5OC0wMTI0PC9p
c2JuPjxhY2Nlc3Npb24tbnVtPldPUzowMDAzNDExNzI0MDAwMTU8L2FjY2Vzc2lvbi1udW0+PHVy
bHM+PHJlbGF0ZWQtdXJscz48dXJsPiZsdDtHbyB0byBJU0kmZ3Q7Oi8vV09TOjAwMDM0MTE3MjQw
MDAxNTwvdXJsPjwvcmVsYXRlZC11cmxzPjwvdXJscz48ZWxlY3Ryb25pYy1yZXNvdXJjZS1udW0+
MTAuMTAwNy9zMTIyNzQtMDE0LTA0ODYtejwvZWxlY3Ryb25pYy1yZXNvdXJjZS1udW0+PC9yZWNv
cmQ+PC9DaXRlPjwvRW5kTm90ZT4A
</w:fldData>
        </w:fldChar>
      </w:r>
      <w:r w:rsidR="008F534C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8F534C">
        <w:rPr>
          <w:rFonts w:ascii="Times New Roman" w:hAnsi="Times New Roman" w:cs="Times New Roman"/>
          <w:bCs/>
          <w:sz w:val="24"/>
          <w:szCs w:val="24"/>
        </w:rPr>
      </w:r>
      <w:r w:rsidR="008F534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8F534C">
        <w:rPr>
          <w:rFonts w:ascii="Times New Roman" w:hAnsi="Times New Roman" w:cs="Times New Roman"/>
          <w:bCs/>
          <w:sz w:val="24"/>
          <w:szCs w:val="24"/>
        </w:rPr>
      </w:r>
      <w:r w:rsidR="008F534C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8F534C" w:rsidRPr="008F534C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>10-12</w:t>
      </w:r>
      <w:r w:rsidR="008F534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C829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D8B985" w14:textId="684D094B" w:rsidR="00370472" w:rsidRDefault="00370472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A7628" w14:textId="60BA8DB2" w:rsidR="00FB6E54" w:rsidRDefault="00FB6E54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ABFF3" w14:textId="3602C8C3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CA181" w14:textId="622CA256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5C9A3A" w14:textId="2C958CDF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A0CC6" w14:textId="33D8BF87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386F58" w14:textId="191447E8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746F4" w14:textId="2A09D6E8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65B12" w14:textId="7B60A4BE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CF9BF" w14:textId="3225DD71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15B5" w14:textId="1826C2E8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100564" w14:textId="5BAB8F43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3F78C" w14:textId="305C9984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A26C1" w14:textId="482DB718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5ECA9" w14:textId="55E4DA2C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92AE77" w14:textId="613BD4F5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5B104" w14:textId="0B44C385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D695B" w14:textId="658FB00F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20DC8" w14:textId="67A7ABB6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35211" w14:textId="488FC217" w:rsidR="00EA191A" w:rsidRDefault="00EA191A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0D2440" w14:textId="77777777" w:rsidR="003F4E35" w:rsidRDefault="003F4E35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79FC6" w14:textId="56101A95" w:rsidR="00292C6E" w:rsidRPr="006F09A2" w:rsidRDefault="00292C6E" w:rsidP="00292C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9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Section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F09A2">
        <w:rPr>
          <w:rFonts w:ascii="Times New Roman" w:hAnsi="Times New Roman" w:cs="Times New Roman"/>
          <w:b/>
          <w:sz w:val="24"/>
          <w:szCs w:val="24"/>
        </w:rPr>
        <w:t>.</w:t>
      </w:r>
    </w:p>
    <w:p w14:paraId="7CEFBAB6" w14:textId="45B93BBF" w:rsidR="00337DF4" w:rsidRDefault="000E28BC" w:rsidP="00337D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Characterization</w:t>
      </w:r>
      <w:r w:rsidR="00337DF4" w:rsidRPr="00286169">
        <w:rPr>
          <w:rFonts w:ascii="Times New Roman" w:hAnsi="Times New Roman" w:cs="Times New Roman"/>
          <w:b/>
          <w:sz w:val="24"/>
          <w:szCs w:val="24"/>
        </w:rPr>
        <w:t xml:space="preserve"> of a spin-LED using bilayer </w:t>
      </w:r>
      <w:proofErr w:type="spellStart"/>
      <w:r w:rsidR="00337DF4" w:rsidRPr="00286169">
        <w:rPr>
          <w:rFonts w:ascii="Times New Roman" w:hAnsi="Times New Roman" w:cs="Times New Roman"/>
          <w:b/>
          <w:sz w:val="24"/>
          <w:szCs w:val="24"/>
        </w:rPr>
        <w:t>CrI</w:t>
      </w:r>
      <w:proofErr w:type="spellEnd"/>
      <w:r w:rsidR="00337DF4" w:rsidRPr="00286169">
        <w:rPr>
          <w:rFonts w:ascii="Times New Roman" w:hAnsi="Times New Roman" w:cs="Times New Roman"/>
          <w:b/>
          <w:sz w:val="24"/>
          <w:szCs w:val="24"/>
        </w:rPr>
        <w:t>₃ as the emitting layer</w:t>
      </w:r>
    </w:p>
    <w:p w14:paraId="0CCCAFD3" w14:textId="396DD176" w:rsidR="00793BD6" w:rsidRDefault="00EA191A" w:rsidP="00CF28F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50979FA" wp14:editId="16E8A167">
            <wp:extent cx="4499633" cy="530058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9" t="23843" r="10550" b="13027"/>
                    <a:stretch/>
                  </pic:blipFill>
                  <pic:spPr bwMode="auto">
                    <a:xfrm>
                      <a:off x="0" y="0"/>
                      <a:ext cx="4520720" cy="5325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B73985" w14:textId="2C59FAF4" w:rsidR="00EC712A" w:rsidRPr="00FB6E54" w:rsidRDefault="00793BD6" w:rsidP="00292C6E">
      <w:pPr>
        <w:jc w:val="both"/>
        <w:rPr>
          <w:rFonts w:ascii="Times New Roman" w:hAnsi="Times New Roman" w:cs="Times New Roman"/>
          <w:sz w:val="24"/>
          <w:szCs w:val="24"/>
        </w:rPr>
      </w:pPr>
      <w:r w:rsidRPr="00035C62">
        <w:rPr>
          <w:rFonts w:ascii="Times New Roman" w:hAnsi="Times New Roman" w:cs="Times New Roman"/>
          <w:sz w:val="24"/>
          <w:szCs w:val="24"/>
        </w:rPr>
        <w:t>Figure S</w:t>
      </w:r>
      <w:r w:rsidR="00EA191A">
        <w:rPr>
          <w:rFonts w:ascii="Times New Roman" w:hAnsi="Times New Roman" w:cs="Times New Roman"/>
          <w:sz w:val="24"/>
          <w:szCs w:val="24"/>
        </w:rPr>
        <w:t>4</w:t>
      </w:r>
      <w:r w:rsidRPr="00035C62">
        <w:rPr>
          <w:rFonts w:ascii="Times New Roman" w:hAnsi="Times New Roman" w:cs="Times New Roman"/>
          <w:sz w:val="24"/>
          <w:szCs w:val="24"/>
        </w:rPr>
        <w:t xml:space="preserve"> a.</w:t>
      </w:r>
      <w:r w:rsidRPr="00882EC7">
        <w:rPr>
          <w:b/>
        </w:rPr>
        <w:t xml:space="preserve"> </w:t>
      </w:r>
      <w:r w:rsidR="008F4BD4" w:rsidRPr="008F4BD4">
        <w:rPr>
          <w:rFonts w:ascii="Times New Roman" w:hAnsi="Times New Roman" w:cs="Times New Roman"/>
          <w:sz w:val="24"/>
          <w:szCs w:val="24"/>
        </w:rPr>
        <w:t xml:space="preserve">Optical microscope image of the </w:t>
      </w:r>
      <w:proofErr w:type="spellStart"/>
      <w:r w:rsidR="008F4BD4" w:rsidRPr="009F2491">
        <w:rPr>
          <w:rFonts w:ascii="Times New Roman" w:hAnsi="Times New Roman" w:cs="Times New Roman"/>
          <w:sz w:val="24"/>
          <w:szCs w:val="24"/>
        </w:rPr>
        <w:t>vdW</w:t>
      </w:r>
      <w:proofErr w:type="spellEnd"/>
      <w:r w:rsidR="008F4BD4" w:rsidRPr="009F2491">
        <w:rPr>
          <w:rFonts w:ascii="Times New Roman" w:hAnsi="Times New Roman" w:cs="Times New Roman"/>
          <w:sz w:val="24"/>
          <w:szCs w:val="24"/>
        </w:rPr>
        <w:t xml:space="preserve"> heterostructure spin-LED. </w:t>
      </w:r>
      <w:bookmarkStart w:id="0" w:name="_Hlk212024123"/>
      <w:r w:rsidR="009F2491" w:rsidRPr="009F2491">
        <w:rPr>
          <w:rFonts w:ascii="Times New Roman" w:hAnsi="Times New Roman" w:cs="Times New Roman"/>
          <w:sz w:val="24"/>
          <w:szCs w:val="24"/>
        </w:rPr>
        <w:t>The regions of top graphene (</w:t>
      </w:r>
      <w:proofErr w:type="spellStart"/>
      <w:r w:rsidR="009F2491" w:rsidRPr="009F2491">
        <w:rPr>
          <w:rFonts w:ascii="Times New Roman" w:hAnsi="Times New Roman" w:cs="Times New Roman"/>
          <w:sz w:val="24"/>
          <w:szCs w:val="24"/>
        </w:rPr>
        <w:t>Gr</w:t>
      </w:r>
      <w:r w:rsidR="009F2491" w:rsidRPr="009F2491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9F2491" w:rsidRPr="009F2491">
        <w:rPr>
          <w:rFonts w:ascii="Times New Roman" w:hAnsi="Times New Roman" w:cs="Times New Roman"/>
          <w:sz w:val="24"/>
          <w:szCs w:val="24"/>
        </w:rPr>
        <w:t>), bottom graphene (</w:t>
      </w:r>
      <w:proofErr w:type="spellStart"/>
      <w:r w:rsidR="009F2491" w:rsidRPr="009F2491">
        <w:rPr>
          <w:rFonts w:ascii="Times New Roman" w:hAnsi="Times New Roman" w:cs="Times New Roman"/>
          <w:sz w:val="24"/>
          <w:szCs w:val="24"/>
        </w:rPr>
        <w:t>Gr</w:t>
      </w:r>
      <w:r w:rsidR="009F2491" w:rsidRPr="009F2491">
        <w:rPr>
          <w:rFonts w:ascii="Times New Roman" w:hAnsi="Times New Roman" w:cs="Times New Roman"/>
          <w:sz w:val="24"/>
          <w:szCs w:val="24"/>
          <w:vertAlign w:val="subscript"/>
        </w:rPr>
        <w:t>B</w:t>
      </w:r>
      <w:proofErr w:type="spellEnd"/>
      <w:r w:rsidR="009F2491" w:rsidRPr="009F2491">
        <w:rPr>
          <w:rFonts w:ascii="Times New Roman" w:hAnsi="Times New Roman" w:cs="Times New Roman"/>
          <w:sz w:val="24"/>
          <w:szCs w:val="24"/>
        </w:rPr>
        <w:t>) and monolayer CrI</w:t>
      </w:r>
      <w:r w:rsidR="009F2491" w:rsidRPr="009F24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F2491" w:rsidRPr="009F2491">
        <w:rPr>
          <w:rFonts w:ascii="Times New Roman" w:hAnsi="Times New Roman" w:cs="Times New Roman"/>
          <w:sz w:val="24"/>
          <w:szCs w:val="24"/>
        </w:rPr>
        <w:t xml:space="preserve"> are defined by blue, red and white dashed lines, respectively. </w:t>
      </w:r>
      <w:bookmarkEnd w:id="0"/>
      <w:r w:rsidR="009F2491" w:rsidRPr="009F2491">
        <w:rPr>
          <w:rFonts w:ascii="Times New Roman" w:hAnsi="Times New Roman" w:cs="Times New Roman"/>
          <w:sz w:val="24"/>
          <w:szCs w:val="24"/>
        </w:rPr>
        <w:t>Scale bar, 10 µm.</w:t>
      </w:r>
      <w:r w:rsidR="008F4BD4" w:rsidRPr="008F4BD4">
        <w:rPr>
          <w:rFonts w:ascii="Times New Roman" w:hAnsi="Times New Roman" w:cs="Times New Roman"/>
          <w:sz w:val="24"/>
          <w:szCs w:val="24"/>
        </w:rPr>
        <w:t xml:space="preserve"> </w:t>
      </w:r>
      <w:r w:rsidR="009B0621">
        <w:rPr>
          <w:rFonts w:ascii="Times New Roman" w:hAnsi="Times New Roman" w:cs="Times New Roman"/>
          <w:sz w:val="24"/>
          <w:szCs w:val="24"/>
        </w:rPr>
        <w:t>b</w:t>
      </w:r>
      <w:r w:rsidR="009B0621" w:rsidRPr="009B0621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212027015"/>
      <w:r w:rsidR="009F2491" w:rsidRPr="009F2491">
        <w:rPr>
          <w:rFonts w:ascii="Times New Roman" w:hAnsi="Times New Roman" w:cs="Times New Roman"/>
          <w:i/>
          <w:iCs/>
          <w:sz w:val="24"/>
          <w:szCs w:val="24"/>
        </w:rPr>
        <w:t>I–</w:t>
      </w:r>
      <w:proofErr w:type="spellStart"/>
      <w:r w:rsidR="009F2491" w:rsidRPr="009F2491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9F2491" w:rsidRPr="009F249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b</w:t>
      </w:r>
      <w:proofErr w:type="spellEnd"/>
      <w:r w:rsidR="009F2491" w:rsidRPr="009F2491">
        <w:rPr>
          <w:rFonts w:ascii="Times New Roman" w:hAnsi="Times New Roman" w:cs="Times New Roman"/>
          <w:sz w:val="24"/>
          <w:szCs w:val="24"/>
        </w:rPr>
        <w:t xml:space="preserve"> characteristics of the light-emitting heterostructures measured under a bias applied across the graphene electrodes, with the bottom electrode grounded</w:t>
      </w:r>
      <w:r w:rsidR="009B0621" w:rsidRPr="009F2491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9B0621" w:rsidRPr="009F2491">
        <w:rPr>
          <w:rFonts w:ascii="Times New Roman" w:hAnsi="Times New Roman" w:cs="Times New Roman"/>
          <w:sz w:val="24"/>
          <w:szCs w:val="24"/>
        </w:rPr>
        <w:t>c</w:t>
      </w:r>
      <w:r w:rsidR="008F4BD4" w:rsidRPr="009F2491">
        <w:rPr>
          <w:rFonts w:ascii="Times New Roman" w:hAnsi="Times New Roman" w:cs="Times New Roman"/>
          <w:sz w:val="24"/>
          <w:szCs w:val="24"/>
        </w:rPr>
        <w:t>-</w:t>
      </w:r>
      <w:r w:rsidR="009B0621" w:rsidRPr="009F2491">
        <w:rPr>
          <w:rFonts w:ascii="Times New Roman" w:hAnsi="Times New Roman" w:cs="Times New Roman"/>
          <w:sz w:val="24"/>
          <w:szCs w:val="24"/>
        </w:rPr>
        <w:t>d</w:t>
      </w:r>
      <w:r w:rsidR="008F4BD4" w:rsidRPr="009F2491">
        <w:rPr>
          <w:rFonts w:ascii="Times New Roman" w:hAnsi="Times New Roman" w:cs="Times New Roman"/>
          <w:sz w:val="24"/>
          <w:szCs w:val="24"/>
        </w:rPr>
        <w:t>. Polarization-resolved EL</w:t>
      </w:r>
      <w:r w:rsidR="008F4BD4" w:rsidRPr="009B0621">
        <w:rPr>
          <w:rFonts w:ascii="Times New Roman" w:hAnsi="Times New Roman" w:cs="Times New Roman"/>
          <w:sz w:val="24"/>
          <w:szCs w:val="24"/>
        </w:rPr>
        <w:t xml:space="preserve"> spectra for σ⁻ (</w:t>
      </w:r>
      <w:r w:rsidR="009F2491">
        <w:rPr>
          <w:rFonts w:ascii="Times New Roman" w:hAnsi="Times New Roman" w:cs="Times New Roman"/>
          <w:sz w:val="24"/>
          <w:szCs w:val="24"/>
        </w:rPr>
        <w:t>black</w:t>
      </w:r>
      <w:r w:rsidR="008F4BD4" w:rsidRPr="009B0621">
        <w:rPr>
          <w:rFonts w:ascii="Times New Roman" w:hAnsi="Times New Roman" w:cs="Times New Roman"/>
          <w:sz w:val="24"/>
          <w:szCs w:val="24"/>
        </w:rPr>
        <w:t>) and σ⁺</w:t>
      </w:r>
      <w:r w:rsidR="008F4BD4" w:rsidRPr="008F4BD4">
        <w:rPr>
          <w:rFonts w:ascii="Times New Roman" w:hAnsi="Times New Roman" w:cs="Times New Roman"/>
          <w:sz w:val="24"/>
          <w:szCs w:val="24"/>
        </w:rPr>
        <w:t xml:space="preserve"> (</w:t>
      </w:r>
      <w:r w:rsidR="009F2491">
        <w:rPr>
          <w:rFonts w:ascii="Times New Roman" w:hAnsi="Times New Roman" w:cs="Times New Roman"/>
          <w:sz w:val="24"/>
          <w:szCs w:val="24"/>
        </w:rPr>
        <w:t>red</w:t>
      </w:r>
      <w:r w:rsidR="008F4BD4" w:rsidRPr="008F4BD4">
        <w:rPr>
          <w:rFonts w:ascii="Times New Roman" w:hAnsi="Times New Roman" w:cs="Times New Roman"/>
          <w:sz w:val="24"/>
          <w:szCs w:val="24"/>
        </w:rPr>
        <w:t>) detection, with the magnetic field at (</w:t>
      </w:r>
      <w:r w:rsidR="009B0621">
        <w:rPr>
          <w:rFonts w:ascii="Times New Roman" w:hAnsi="Times New Roman" w:cs="Times New Roman"/>
          <w:sz w:val="24"/>
          <w:szCs w:val="24"/>
        </w:rPr>
        <w:t>c</w:t>
      </w:r>
      <w:r w:rsidR="008F4BD4" w:rsidRPr="008F4BD4">
        <w:rPr>
          <w:rFonts w:ascii="Times New Roman" w:hAnsi="Times New Roman" w:cs="Times New Roman"/>
          <w:sz w:val="24"/>
          <w:szCs w:val="24"/>
        </w:rPr>
        <w:t>) 0.</w:t>
      </w:r>
      <w:r w:rsidR="008F4BD4">
        <w:rPr>
          <w:rFonts w:ascii="Times New Roman" w:hAnsi="Times New Roman" w:cs="Times New Roman"/>
          <w:sz w:val="24"/>
          <w:szCs w:val="24"/>
        </w:rPr>
        <w:t>8</w:t>
      </w:r>
      <w:r w:rsidR="008F4BD4" w:rsidRPr="008F4BD4">
        <w:rPr>
          <w:rFonts w:ascii="Times New Roman" w:hAnsi="Times New Roman" w:cs="Times New Roman"/>
          <w:sz w:val="24"/>
          <w:szCs w:val="24"/>
        </w:rPr>
        <w:t> T and (</w:t>
      </w:r>
      <w:r w:rsidR="009B0621">
        <w:rPr>
          <w:rFonts w:ascii="Times New Roman" w:hAnsi="Times New Roman" w:cs="Times New Roman"/>
          <w:sz w:val="24"/>
          <w:szCs w:val="24"/>
        </w:rPr>
        <w:t>d</w:t>
      </w:r>
      <w:r w:rsidR="008F4BD4" w:rsidRPr="008F4BD4">
        <w:rPr>
          <w:rFonts w:ascii="Times New Roman" w:hAnsi="Times New Roman" w:cs="Times New Roman"/>
          <w:sz w:val="24"/>
          <w:szCs w:val="24"/>
        </w:rPr>
        <w:t>) -0.</w:t>
      </w:r>
      <w:r w:rsidR="008F4BD4">
        <w:rPr>
          <w:rFonts w:ascii="Times New Roman" w:hAnsi="Times New Roman" w:cs="Times New Roman"/>
          <w:sz w:val="24"/>
          <w:szCs w:val="24"/>
        </w:rPr>
        <w:t>8</w:t>
      </w:r>
      <w:r w:rsidR="008F4BD4" w:rsidRPr="008F4BD4">
        <w:rPr>
          <w:rFonts w:ascii="Times New Roman" w:hAnsi="Times New Roman" w:cs="Times New Roman"/>
          <w:sz w:val="24"/>
          <w:szCs w:val="24"/>
        </w:rPr>
        <w:t xml:space="preserve"> T, respectively. </w:t>
      </w:r>
      <w:r w:rsidR="009B0621">
        <w:rPr>
          <w:rFonts w:ascii="Times New Roman" w:hAnsi="Times New Roman" w:cs="Times New Roman"/>
          <w:sz w:val="24"/>
          <w:szCs w:val="24"/>
        </w:rPr>
        <w:t>e</w:t>
      </w:r>
      <w:r w:rsidR="008F4BD4" w:rsidRPr="008F4BD4">
        <w:rPr>
          <w:rFonts w:ascii="Times New Roman" w:hAnsi="Times New Roman" w:cs="Times New Roman"/>
          <w:sz w:val="24"/>
          <w:szCs w:val="24"/>
        </w:rPr>
        <w:t>. Change of the degree of EL polarization as a function of applied magnetic field</w:t>
      </w:r>
      <w:r w:rsidR="009F2491">
        <w:rPr>
          <w:rFonts w:ascii="Times New Roman" w:hAnsi="Times New Roman" w:cs="Times New Roman"/>
          <w:sz w:val="24"/>
          <w:szCs w:val="24"/>
        </w:rPr>
        <w:t>.</w:t>
      </w:r>
      <w:r w:rsidR="008F4BD4" w:rsidRPr="008F4BD4">
        <w:rPr>
          <w:rFonts w:ascii="Times New Roman" w:hAnsi="Times New Roman" w:cs="Times New Roman"/>
          <w:sz w:val="24"/>
          <w:szCs w:val="24"/>
        </w:rPr>
        <w:t xml:space="preserve"> </w:t>
      </w:r>
      <w:r w:rsidR="009F2491">
        <w:rPr>
          <w:rFonts w:ascii="Times New Roman" w:hAnsi="Times New Roman" w:cs="Times New Roman"/>
          <w:sz w:val="24"/>
          <w:szCs w:val="24"/>
        </w:rPr>
        <w:t>Red</w:t>
      </w:r>
      <w:r w:rsidR="008F4BD4" w:rsidRPr="008F4BD4">
        <w:rPr>
          <w:rFonts w:ascii="Times New Roman" w:hAnsi="Times New Roman" w:cs="Times New Roman"/>
          <w:sz w:val="24"/>
          <w:szCs w:val="24"/>
        </w:rPr>
        <w:t xml:space="preserve"> (</w:t>
      </w:r>
      <w:r w:rsidR="009F2491">
        <w:rPr>
          <w:rFonts w:ascii="Times New Roman" w:hAnsi="Times New Roman" w:cs="Times New Roman"/>
          <w:sz w:val="24"/>
          <w:szCs w:val="24"/>
        </w:rPr>
        <w:t>black</w:t>
      </w:r>
      <w:r w:rsidR="008F4BD4" w:rsidRPr="008F4BD4">
        <w:rPr>
          <w:rFonts w:ascii="Times New Roman" w:hAnsi="Times New Roman" w:cs="Times New Roman"/>
          <w:sz w:val="24"/>
          <w:szCs w:val="24"/>
        </w:rPr>
        <w:t xml:space="preserve">) data points denote the EL polarization measured when sweeping the magnetic field in the </w:t>
      </w:r>
      <w:r w:rsidR="009F2491" w:rsidRPr="008F4BD4">
        <w:rPr>
          <w:rFonts w:ascii="Times New Roman" w:hAnsi="Times New Roman" w:cs="Times New Roman"/>
          <w:sz w:val="24"/>
          <w:szCs w:val="24"/>
        </w:rPr>
        <w:t xml:space="preserve">negative </w:t>
      </w:r>
      <w:r w:rsidR="008F4BD4" w:rsidRPr="008F4BD4">
        <w:rPr>
          <w:rFonts w:ascii="Times New Roman" w:hAnsi="Times New Roman" w:cs="Times New Roman"/>
          <w:sz w:val="24"/>
          <w:szCs w:val="24"/>
        </w:rPr>
        <w:t>(</w:t>
      </w:r>
      <w:r w:rsidR="009F2491" w:rsidRPr="008F4BD4">
        <w:rPr>
          <w:rFonts w:ascii="Times New Roman" w:hAnsi="Times New Roman" w:cs="Times New Roman"/>
          <w:sz w:val="24"/>
          <w:szCs w:val="24"/>
        </w:rPr>
        <w:t>positive</w:t>
      </w:r>
      <w:r w:rsidR="008F4BD4" w:rsidRPr="008F4BD4">
        <w:rPr>
          <w:rFonts w:ascii="Times New Roman" w:hAnsi="Times New Roman" w:cs="Times New Roman"/>
          <w:sz w:val="24"/>
          <w:szCs w:val="24"/>
        </w:rPr>
        <w:t>) direction.</w:t>
      </w:r>
      <w:r w:rsidR="00753E29">
        <w:rPr>
          <w:rFonts w:ascii="Times New Roman" w:hAnsi="Times New Roman" w:cs="Times New Roman"/>
          <w:sz w:val="24"/>
          <w:szCs w:val="24"/>
        </w:rPr>
        <w:t xml:space="preserve"> </w:t>
      </w:r>
      <w:r w:rsidR="00753E29" w:rsidRPr="00753E29">
        <w:rPr>
          <w:rFonts w:ascii="Times New Roman" w:hAnsi="Times New Roman" w:cs="Times New Roman"/>
          <w:sz w:val="24"/>
          <w:szCs w:val="24"/>
        </w:rPr>
        <w:t>Panels (</w:t>
      </w:r>
      <w:r w:rsidR="009B0621">
        <w:rPr>
          <w:rFonts w:ascii="Times New Roman" w:hAnsi="Times New Roman" w:cs="Times New Roman"/>
          <w:sz w:val="24"/>
          <w:szCs w:val="24"/>
        </w:rPr>
        <w:t>c</w:t>
      </w:r>
      <w:r w:rsidR="00753E29" w:rsidRPr="00753E29">
        <w:rPr>
          <w:rFonts w:ascii="Times New Roman" w:hAnsi="Times New Roman" w:cs="Times New Roman"/>
          <w:sz w:val="24"/>
          <w:szCs w:val="24"/>
        </w:rPr>
        <w:t>–</w:t>
      </w:r>
      <w:r w:rsidR="009B0621">
        <w:rPr>
          <w:rFonts w:ascii="Times New Roman" w:hAnsi="Times New Roman" w:cs="Times New Roman"/>
          <w:sz w:val="24"/>
          <w:szCs w:val="24"/>
        </w:rPr>
        <w:t>e</w:t>
      </w:r>
      <w:r w:rsidR="00753E29" w:rsidRPr="00753E29">
        <w:rPr>
          <w:rFonts w:ascii="Times New Roman" w:hAnsi="Times New Roman" w:cs="Times New Roman"/>
          <w:sz w:val="24"/>
          <w:szCs w:val="24"/>
        </w:rPr>
        <w:t>) were measured under an injected current of 0.5 µA.</w:t>
      </w:r>
    </w:p>
    <w:p w14:paraId="56315670" w14:textId="77777777" w:rsidR="006E2527" w:rsidRDefault="006E2527" w:rsidP="00781D9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66F49" w14:textId="705A6068" w:rsidR="00473D44" w:rsidRPr="00797AFE" w:rsidRDefault="00473D44" w:rsidP="00AE1E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References:</w:t>
      </w:r>
    </w:p>
    <w:p w14:paraId="30B86C71" w14:textId="1D3D7A83" w:rsidR="00543893" w:rsidRPr="00797AFE" w:rsidRDefault="00473D44" w:rsidP="00543893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797AFE">
        <w:rPr>
          <w:rFonts w:ascii="Times New Roman" w:hAnsi="Times New Roman" w:cs="Times New Roman"/>
          <w:bCs/>
          <w:sz w:val="24"/>
          <w:szCs w:val="24"/>
        </w:rPr>
        <w:instrText xml:space="preserve"> ADDIN EN.REFLIST </w:instrText>
      </w:r>
      <w:r w:rsidRPr="00797AF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543893" w:rsidRPr="00797AFE">
        <w:rPr>
          <w:rFonts w:ascii="Times New Roman" w:hAnsi="Times New Roman" w:cs="Times New Roman"/>
          <w:sz w:val="24"/>
          <w:szCs w:val="24"/>
        </w:rPr>
        <w:t>1</w:t>
      </w:r>
      <w:r w:rsidR="00543893" w:rsidRPr="00797AFE">
        <w:rPr>
          <w:rFonts w:ascii="Times New Roman" w:hAnsi="Times New Roman" w:cs="Times New Roman"/>
          <w:sz w:val="24"/>
          <w:szCs w:val="24"/>
        </w:rPr>
        <w:tab/>
        <w:t>Ohno, Y.</w:t>
      </w:r>
      <w:r w:rsidR="00543893" w:rsidRPr="00797AFE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="00543893" w:rsidRPr="00797AFE">
        <w:rPr>
          <w:rFonts w:ascii="Times New Roman" w:hAnsi="Times New Roman" w:cs="Times New Roman"/>
          <w:sz w:val="24"/>
          <w:szCs w:val="24"/>
        </w:rPr>
        <w:t xml:space="preserve"> Electrical spin injection in a ferromagnetic semiconductor heterostructure. </w:t>
      </w:r>
      <w:r w:rsidR="00543893" w:rsidRPr="00797AFE">
        <w:rPr>
          <w:rFonts w:ascii="Times New Roman" w:hAnsi="Times New Roman" w:cs="Times New Roman"/>
          <w:i/>
          <w:sz w:val="24"/>
          <w:szCs w:val="24"/>
        </w:rPr>
        <w:t>Nature</w:t>
      </w:r>
      <w:r w:rsidR="00543893" w:rsidRPr="00797AFE">
        <w:rPr>
          <w:rFonts w:ascii="Times New Roman" w:hAnsi="Times New Roman" w:cs="Times New Roman"/>
          <w:sz w:val="24"/>
          <w:szCs w:val="24"/>
        </w:rPr>
        <w:t xml:space="preserve"> </w:t>
      </w:r>
      <w:r w:rsidR="00543893" w:rsidRPr="00797AFE">
        <w:rPr>
          <w:rFonts w:ascii="Times New Roman" w:hAnsi="Times New Roman" w:cs="Times New Roman"/>
          <w:b/>
          <w:sz w:val="24"/>
          <w:szCs w:val="24"/>
        </w:rPr>
        <w:t>402</w:t>
      </w:r>
      <w:r w:rsidR="00543893" w:rsidRPr="00797AFE">
        <w:rPr>
          <w:rFonts w:ascii="Times New Roman" w:hAnsi="Times New Roman" w:cs="Times New Roman"/>
          <w:sz w:val="24"/>
          <w:szCs w:val="24"/>
        </w:rPr>
        <w:t>, 790-792 (1999).</w:t>
      </w:r>
    </w:p>
    <w:p w14:paraId="65EB3A34" w14:textId="5A811B61" w:rsidR="00543893" w:rsidRPr="00797AFE" w:rsidRDefault="00543893" w:rsidP="00543893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sz w:val="24"/>
          <w:szCs w:val="24"/>
        </w:rPr>
        <w:t>2</w:t>
      </w:r>
      <w:r w:rsidRPr="00797AFE">
        <w:rPr>
          <w:rFonts w:ascii="Times New Roman" w:hAnsi="Times New Roman" w:cs="Times New Roman"/>
          <w:sz w:val="24"/>
          <w:szCs w:val="24"/>
        </w:rPr>
        <w:tab/>
        <w:t>Chye, Y.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797AFE">
        <w:rPr>
          <w:rFonts w:ascii="Times New Roman" w:hAnsi="Times New Roman" w:cs="Times New Roman"/>
          <w:sz w:val="24"/>
          <w:szCs w:val="24"/>
        </w:rPr>
        <w:t xml:space="preserve"> Spin injection from (Ga,Mn)As into InAs quantum dots. </w:t>
      </w:r>
      <w:r w:rsidRPr="00797AFE">
        <w:rPr>
          <w:rFonts w:ascii="Times New Roman" w:hAnsi="Times New Roman" w:cs="Times New Roman"/>
          <w:i/>
          <w:sz w:val="24"/>
          <w:szCs w:val="24"/>
        </w:rPr>
        <w:t>Phys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Rev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Pr="00797AFE">
        <w:rPr>
          <w:rFonts w:ascii="Times New Roman" w:hAnsi="Times New Roman" w:cs="Times New Roman"/>
          <w:sz w:val="24"/>
          <w:szCs w:val="24"/>
        </w:rPr>
        <w:t xml:space="preserve"> </w:t>
      </w:r>
      <w:r w:rsidRPr="00797AFE">
        <w:rPr>
          <w:rFonts w:ascii="Times New Roman" w:hAnsi="Times New Roman" w:cs="Times New Roman"/>
          <w:b/>
          <w:sz w:val="24"/>
          <w:szCs w:val="24"/>
        </w:rPr>
        <w:t>66</w:t>
      </w:r>
      <w:r w:rsidRPr="00797AFE">
        <w:rPr>
          <w:rFonts w:ascii="Times New Roman" w:hAnsi="Times New Roman" w:cs="Times New Roman"/>
          <w:sz w:val="24"/>
          <w:szCs w:val="24"/>
        </w:rPr>
        <w:t>, 201301 (2002).</w:t>
      </w:r>
    </w:p>
    <w:p w14:paraId="78B0C806" w14:textId="24A4E297" w:rsidR="00543893" w:rsidRPr="00797AFE" w:rsidRDefault="00543893" w:rsidP="00543893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sz w:val="24"/>
          <w:szCs w:val="24"/>
        </w:rPr>
        <w:t>3</w:t>
      </w:r>
      <w:r w:rsidRPr="00797AFE">
        <w:rPr>
          <w:rFonts w:ascii="Times New Roman" w:hAnsi="Times New Roman" w:cs="Times New Roman"/>
          <w:sz w:val="24"/>
          <w:szCs w:val="24"/>
        </w:rPr>
        <w:tab/>
        <w:t>Banerjee, D.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797AFE">
        <w:rPr>
          <w:rFonts w:ascii="Times New Roman" w:hAnsi="Times New Roman" w:cs="Times New Roman"/>
          <w:sz w:val="24"/>
          <w:szCs w:val="24"/>
        </w:rPr>
        <w:t xml:space="preserve"> Electrical spin injection using GaCrN in a GaN based spin light emitting diode. </w:t>
      </w:r>
      <w:r w:rsidRPr="00797AFE">
        <w:rPr>
          <w:rFonts w:ascii="Times New Roman" w:hAnsi="Times New Roman" w:cs="Times New Roman"/>
          <w:i/>
          <w:sz w:val="24"/>
          <w:szCs w:val="24"/>
        </w:rPr>
        <w:t>Appl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Phys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Lett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sz w:val="24"/>
          <w:szCs w:val="24"/>
        </w:rPr>
        <w:t xml:space="preserve"> </w:t>
      </w:r>
      <w:r w:rsidRPr="00797AFE">
        <w:rPr>
          <w:rFonts w:ascii="Times New Roman" w:hAnsi="Times New Roman" w:cs="Times New Roman"/>
          <w:b/>
          <w:sz w:val="24"/>
          <w:szCs w:val="24"/>
        </w:rPr>
        <w:t>103</w:t>
      </w:r>
      <w:r w:rsidRPr="00797AFE">
        <w:rPr>
          <w:rFonts w:ascii="Times New Roman" w:hAnsi="Times New Roman" w:cs="Times New Roman"/>
          <w:sz w:val="24"/>
          <w:szCs w:val="24"/>
        </w:rPr>
        <w:t xml:space="preserve">, </w:t>
      </w:r>
      <w:r w:rsidR="00797AFE" w:rsidRPr="00797AFE">
        <w:rPr>
          <w:rFonts w:ascii="Times New Roman" w:hAnsi="Times New Roman" w:cs="Times New Roman"/>
          <w:sz w:val="24"/>
          <w:szCs w:val="24"/>
        </w:rPr>
        <w:t>242408</w:t>
      </w:r>
      <w:r w:rsidRPr="00797AFE">
        <w:rPr>
          <w:rFonts w:ascii="Times New Roman" w:hAnsi="Times New Roman" w:cs="Times New Roman"/>
          <w:sz w:val="24"/>
          <w:szCs w:val="24"/>
        </w:rPr>
        <w:t xml:space="preserve"> (2013).</w:t>
      </w:r>
    </w:p>
    <w:p w14:paraId="44B0CFDA" w14:textId="3B5DCFEA" w:rsidR="00543893" w:rsidRPr="00797AFE" w:rsidRDefault="00543893" w:rsidP="00543893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sz w:val="24"/>
          <w:szCs w:val="24"/>
        </w:rPr>
        <w:t>4</w:t>
      </w:r>
      <w:r w:rsidRPr="00797AFE">
        <w:rPr>
          <w:rFonts w:ascii="Times New Roman" w:hAnsi="Times New Roman" w:cs="Times New Roman"/>
          <w:sz w:val="24"/>
          <w:szCs w:val="24"/>
        </w:rPr>
        <w:tab/>
        <w:t>Hickey, M. C.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797AFE">
        <w:rPr>
          <w:rFonts w:ascii="Times New Roman" w:hAnsi="Times New Roman" w:cs="Times New Roman"/>
          <w:sz w:val="24"/>
          <w:szCs w:val="24"/>
        </w:rPr>
        <w:t xml:space="preserve"> Spin injection between epitaxial Co2.4Mn1.6Ga and an InGaAs quantum well. </w:t>
      </w:r>
      <w:r w:rsidRPr="00797AFE">
        <w:rPr>
          <w:rFonts w:ascii="Times New Roman" w:hAnsi="Times New Roman" w:cs="Times New Roman"/>
          <w:i/>
          <w:sz w:val="24"/>
          <w:szCs w:val="24"/>
        </w:rPr>
        <w:t>Appl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Phys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Lett</w:t>
      </w:r>
      <w:r w:rsidR="00797AF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97AFE">
        <w:rPr>
          <w:rFonts w:ascii="Times New Roman" w:hAnsi="Times New Roman" w:cs="Times New Roman"/>
          <w:b/>
          <w:sz w:val="24"/>
          <w:szCs w:val="24"/>
        </w:rPr>
        <w:t>86</w:t>
      </w:r>
      <w:r w:rsidRPr="00797AFE">
        <w:rPr>
          <w:rFonts w:ascii="Times New Roman" w:hAnsi="Times New Roman" w:cs="Times New Roman"/>
          <w:sz w:val="24"/>
          <w:szCs w:val="24"/>
        </w:rPr>
        <w:t xml:space="preserve">, </w:t>
      </w:r>
      <w:r w:rsidR="00797AFE" w:rsidRPr="00797AFE">
        <w:rPr>
          <w:rFonts w:ascii="Times New Roman" w:hAnsi="Times New Roman" w:cs="Times New Roman"/>
          <w:sz w:val="24"/>
          <w:szCs w:val="24"/>
        </w:rPr>
        <w:t>252106</w:t>
      </w:r>
      <w:r w:rsidRPr="00797AFE">
        <w:rPr>
          <w:rFonts w:ascii="Times New Roman" w:hAnsi="Times New Roman" w:cs="Times New Roman"/>
          <w:sz w:val="24"/>
          <w:szCs w:val="24"/>
        </w:rPr>
        <w:t xml:space="preserve"> (2005).</w:t>
      </w:r>
    </w:p>
    <w:p w14:paraId="31134F31" w14:textId="4B9C7545" w:rsidR="00543893" w:rsidRPr="00797AFE" w:rsidRDefault="00543893" w:rsidP="00543893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sz w:val="24"/>
          <w:szCs w:val="24"/>
        </w:rPr>
        <w:t>5</w:t>
      </w:r>
      <w:r w:rsidRPr="00797AFE">
        <w:rPr>
          <w:rFonts w:ascii="Times New Roman" w:hAnsi="Times New Roman" w:cs="Times New Roman"/>
          <w:sz w:val="24"/>
          <w:szCs w:val="24"/>
        </w:rPr>
        <w:tab/>
        <w:t>Zarpellon, J.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797AFE">
        <w:rPr>
          <w:rFonts w:ascii="Times New Roman" w:hAnsi="Times New Roman" w:cs="Times New Roman"/>
          <w:sz w:val="24"/>
          <w:szCs w:val="24"/>
        </w:rPr>
        <w:t xml:space="preserve"> Spin injection at remanence into III-V spin light-emitting diodes using (Co/Pt) ferromagnetic injectors. </w:t>
      </w:r>
      <w:r w:rsidRPr="00797AFE">
        <w:rPr>
          <w:rFonts w:ascii="Times New Roman" w:hAnsi="Times New Roman" w:cs="Times New Roman"/>
          <w:i/>
          <w:sz w:val="24"/>
          <w:szCs w:val="24"/>
        </w:rPr>
        <w:t>Phys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Rev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Pr="00797AFE">
        <w:rPr>
          <w:rFonts w:ascii="Times New Roman" w:hAnsi="Times New Roman" w:cs="Times New Roman"/>
          <w:sz w:val="24"/>
          <w:szCs w:val="24"/>
        </w:rPr>
        <w:t xml:space="preserve"> </w:t>
      </w:r>
      <w:r w:rsidRPr="00797AFE">
        <w:rPr>
          <w:rFonts w:ascii="Times New Roman" w:hAnsi="Times New Roman" w:cs="Times New Roman"/>
          <w:b/>
          <w:sz w:val="24"/>
          <w:szCs w:val="24"/>
        </w:rPr>
        <w:t>86</w:t>
      </w:r>
      <w:r w:rsidRPr="00797AFE">
        <w:rPr>
          <w:rFonts w:ascii="Times New Roman" w:hAnsi="Times New Roman" w:cs="Times New Roman"/>
          <w:sz w:val="24"/>
          <w:szCs w:val="24"/>
        </w:rPr>
        <w:t>, 205314 (2012).</w:t>
      </w:r>
    </w:p>
    <w:p w14:paraId="2A65A2F3" w14:textId="0079BB36" w:rsidR="00543893" w:rsidRPr="00797AFE" w:rsidRDefault="00543893" w:rsidP="00543893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sz w:val="24"/>
          <w:szCs w:val="24"/>
        </w:rPr>
        <w:t>6</w:t>
      </w:r>
      <w:r w:rsidRPr="00797AFE">
        <w:rPr>
          <w:rFonts w:ascii="Times New Roman" w:hAnsi="Times New Roman" w:cs="Times New Roman"/>
          <w:sz w:val="24"/>
          <w:szCs w:val="24"/>
        </w:rPr>
        <w:tab/>
        <w:t>Liang, S. H.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797AFE">
        <w:rPr>
          <w:rFonts w:ascii="Times New Roman" w:hAnsi="Times New Roman" w:cs="Times New Roman"/>
          <w:sz w:val="24"/>
          <w:szCs w:val="24"/>
        </w:rPr>
        <w:t xml:space="preserve"> Large and robust electrical spin injection into GaAs at zero magnetic field using an ultrathin CoFeB/MgO injector. </w:t>
      </w:r>
      <w:r w:rsidRPr="00797AFE">
        <w:rPr>
          <w:rFonts w:ascii="Times New Roman" w:hAnsi="Times New Roman" w:cs="Times New Roman"/>
          <w:i/>
          <w:sz w:val="24"/>
          <w:szCs w:val="24"/>
        </w:rPr>
        <w:t>Phys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Rev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Pr="00797AFE">
        <w:rPr>
          <w:rFonts w:ascii="Times New Roman" w:hAnsi="Times New Roman" w:cs="Times New Roman"/>
          <w:sz w:val="24"/>
          <w:szCs w:val="24"/>
        </w:rPr>
        <w:t xml:space="preserve"> </w:t>
      </w:r>
      <w:r w:rsidRPr="00797AFE">
        <w:rPr>
          <w:rFonts w:ascii="Times New Roman" w:hAnsi="Times New Roman" w:cs="Times New Roman"/>
          <w:b/>
          <w:sz w:val="24"/>
          <w:szCs w:val="24"/>
        </w:rPr>
        <w:t>90</w:t>
      </w:r>
      <w:r w:rsidRPr="00797AFE">
        <w:rPr>
          <w:rFonts w:ascii="Times New Roman" w:hAnsi="Times New Roman" w:cs="Times New Roman"/>
          <w:sz w:val="24"/>
          <w:szCs w:val="24"/>
        </w:rPr>
        <w:t>, 085310 (2014).</w:t>
      </w:r>
    </w:p>
    <w:p w14:paraId="200EDBEB" w14:textId="7126E1FA" w:rsidR="00543893" w:rsidRPr="00797AFE" w:rsidRDefault="00543893" w:rsidP="00543893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sz w:val="24"/>
          <w:szCs w:val="24"/>
        </w:rPr>
        <w:t>7</w:t>
      </w:r>
      <w:r w:rsidRPr="00797AFE">
        <w:rPr>
          <w:rFonts w:ascii="Times New Roman" w:hAnsi="Times New Roman" w:cs="Times New Roman"/>
          <w:sz w:val="24"/>
          <w:szCs w:val="24"/>
        </w:rPr>
        <w:tab/>
        <w:t>Barate, P.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797AFE">
        <w:rPr>
          <w:rFonts w:ascii="Times New Roman" w:hAnsi="Times New Roman" w:cs="Times New Roman"/>
          <w:sz w:val="24"/>
          <w:szCs w:val="24"/>
        </w:rPr>
        <w:t xml:space="preserve"> Bias </w:t>
      </w:r>
      <w:r w:rsidR="00D55D46">
        <w:rPr>
          <w:rFonts w:ascii="Times New Roman" w:hAnsi="Times New Roman" w:cs="Times New Roman"/>
          <w:sz w:val="24"/>
          <w:szCs w:val="24"/>
        </w:rPr>
        <w:t>d</w:t>
      </w:r>
      <w:r w:rsidRPr="00797AFE">
        <w:rPr>
          <w:rFonts w:ascii="Times New Roman" w:hAnsi="Times New Roman" w:cs="Times New Roman"/>
          <w:sz w:val="24"/>
          <w:szCs w:val="24"/>
        </w:rPr>
        <w:t xml:space="preserve">ependence of the </w:t>
      </w:r>
      <w:r w:rsidR="00D55D46">
        <w:rPr>
          <w:rFonts w:ascii="Times New Roman" w:hAnsi="Times New Roman" w:cs="Times New Roman"/>
          <w:sz w:val="24"/>
          <w:szCs w:val="24"/>
        </w:rPr>
        <w:t>e</w:t>
      </w:r>
      <w:r w:rsidRPr="00797AFE">
        <w:rPr>
          <w:rFonts w:ascii="Times New Roman" w:hAnsi="Times New Roman" w:cs="Times New Roman"/>
          <w:sz w:val="24"/>
          <w:szCs w:val="24"/>
        </w:rPr>
        <w:t xml:space="preserve">lectrical </w:t>
      </w:r>
      <w:r w:rsidR="00D55D46">
        <w:rPr>
          <w:rFonts w:ascii="Times New Roman" w:hAnsi="Times New Roman" w:cs="Times New Roman"/>
          <w:sz w:val="24"/>
          <w:szCs w:val="24"/>
        </w:rPr>
        <w:t>s</w:t>
      </w:r>
      <w:r w:rsidRPr="00797AFE">
        <w:rPr>
          <w:rFonts w:ascii="Times New Roman" w:hAnsi="Times New Roman" w:cs="Times New Roman"/>
          <w:sz w:val="24"/>
          <w:szCs w:val="24"/>
        </w:rPr>
        <w:t xml:space="preserve">pin </w:t>
      </w:r>
      <w:r w:rsidR="00D55D46">
        <w:rPr>
          <w:rFonts w:ascii="Times New Roman" w:hAnsi="Times New Roman" w:cs="Times New Roman"/>
          <w:sz w:val="24"/>
          <w:szCs w:val="24"/>
        </w:rPr>
        <w:t>i</w:t>
      </w:r>
      <w:r w:rsidRPr="00797AFE">
        <w:rPr>
          <w:rFonts w:ascii="Times New Roman" w:hAnsi="Times New Roman" w:cs="Times New Roman"/>
          <w:sz w:val="24"/>
          <w:szCs w:val="24"/>
        </w:rPr>
        <w:t xml:space="preserve">njection into GaAs from Co-Fe-B/MgO </w:t>
      </w:r>
      <w:r w:rsidR="00D55D46">
        <w:rPr>
          <w:rFonts w:ascii="Times New Roman" w:hAnsi="Times New Roman" w:cs="Times New Roman"/>
          <w:sz w:val="24"/>
          <w:szCs w:val="24"/>
        </w:rPr>
        <w:t>i</w:t>
      </w:r>
      <w:r w:rsidRPr="00797AFE">
        <w:rPr>
          <w:rFonts w:ascii="Times New Roman" w:hAnsi="Times New Roman" w:cs="Times New Roman"/>
          <w:sz w:val="24"/>
          <w:szCs w:val="24"/>
        </w:rPr>
        <w:t xml:space="preserve">njectors with </w:t>
      </w:r>
      <w:r w:rsidR="00D55D46">
        <w:rPr>
          <w:rFonts w:ascii="Times New Roman" w:hAnsi="Times New Roman" w:cs="Times New Roman"/>
          <w:sz w:val="24"/>
          <w:szCs w:val="24"/>
        </w:rPr>
        <w:t>d</w:t>
      </w:r>
      <w:r w:rsidRPr="00797AFE">
        <w:rPr>
          <w:rFonts w:ascii="Times New Roman" w:hAnsi="Times New Roman" w:cs="Times New Roman"/>
          <w:sz w:val="24"/>
          <w:szCs w:val="24"/>
        </w:rPr>
        <w:t xml:space="preserve">ifferent MgO </w:t>
      </w:r>
      <w:r w:rsidR="00D55D46">
        <w:rPr>
          <w:rFonts w:ascii="Times New Roman" w:hAnsi="Times New Roman" w:cs="Times New Roman"/>
          <w:sz w:val="24"/>
          <w:szCs w:val="24"/>
        </w:rPr>
        <w:t>g</w:t>
      </w:r>
      <w:r w:rsidRPr="00797AFE">
        <w:rPr>
          <w:rFonts w:ascii="Times New Roman" w:hAnsi="Times New Roman" w:cs="Times New Roman"/>
          <w:sz w:val="24"/>
          <w:szCs w:val="24"/>
        </w:rPr>
        <w:t xml:space="preserve">rowth </w:t>
      </w:r>
      <w:r w:rsidR="00D55D46">
        <w:rPr>
          <w:rFonts w:ascii="Times New Roman" w:hAnsi="Times New Roman" w:cs="Times New Roman"/>
          <w:sz w:val="24"/>
          <w:szCs w:val="24"/>
        </w:rPr>
        <w:t>p</w:t>
      </w:r>
      <w:r w:rsidRPr="00797AFE">
        <w:rPr>
          <w:rFonts w:ascii="Times New Roman" w:hAnsi="Times New Roman" w:cs="Times New Roman"/>
          <w:sz w:val="24"/>
          <w:szCs w:val="24"/>
        </w:rPr>
        <w:t xml:space="preserve">rocesses. </w:t>
      </w:r>
      <w:r w:rsidRPr="00797AFE">
        <w:rPr>
          <w:rFonts w:ascii="Times New Roman" w:hAnsi="Times New Roman" w:cs="Times New Roman"/>
          <w:i/>
          <w:sz w:val="24"/>
          <w:szCs w:val="24"/>
        </w:rPr>
        <w:t>Phys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Rev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Appl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sz w:val="24"/>
          <w:szCs w:val="24"/>
        </w:rPr>
        <w:t xml:space="preserve"> </w:t>
      </w:r>
      <w:r w:rsidRPr="00797AFE">
        <w:rPr>
          <w:rFonts w:ascii="Times New Roman" w:hAnsi="Times New Roman" w:cs="Times New Roman"/>
          <w:b/>
          <w:sz w:val="24"/>
          <w:szCs w:val="24"/>
        </w:rPr>
        <w:t>8</w:t>
      </w:r>
      <w:r w:rsidRPr="00797AFE">
        <w:rPr>
          <w:rFonts w:ascii="Times New Roman" w:hAnsi="Times New Roman" w:cs="Times New Roman"/>
          <w:sz w:val="24"/>
          <w:szCs w:val="24"/>
        </w:rPr>
        <w:t>, 054027 (2017).</w:t>
      </w:r>
    </w:p>
    <w:p w14:paraId="051EE1C8" w14:textId="2840EEDD" w:rsidR="00543893" w:rsidRPr="00797AFE" w:rsidRDefault="00543893" w:rsidP="00543893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sz w:val="24"/>
          <w:szCs w:val="24"/>
        </w:rPr>
        <w:t>8</w:t>
      </w:r>
      <w:r w:rsidRPr="00797AFE">
        <w:rPr>
          <w:rFonts w:ascii="Times New Roman" w:hAnsi="Times New Roman" w:cs="Times New Roman"/>
          <w:sz w:val="24"/>
          <w:szCs w:val="24"/>
        </w:rPr>
        <w:tab/>
        <w:t xml:space="preserve">Bhattacharya, A., Baten, M. Z., Frost, T. &amp; Bhattacharya, P. </w:t>
      </w:r>
      <w:r w:rsidR="00797AFE" w:rsidRPr="00797AFE">
        <w:rPr>
          <w:rFonts w:ascii="Times New Roman" w:hAnsi="Times New Roman" w:cs="Times New Roman"/>
          <w:sz w:val="24"/>
          <w:szCs w:val="24"/>
        </w:rPr>
        <w:t xml:space="preserve">Room temperature GaN-based edge-emitting spin-polarized light emitting diode. </w:t>
      </w:r>
      <w:r w:rsidR="00797AFE" w:rsidRPr="00797AFE">
        <w:rPr>
          <w:rFonts w:ascii="Times New Roman" w:hAnsi="Times New Roman" w:cs="Times New Roman"/>
          <w:i/>
          <w:iCs/>
          <w:sz w:val="24"/>
          <w:szCs w:val="24"/>
        </w:rPr>
        <w:t xml:space="preserve">IEEE Photon. Technol. Lett. </w:t>
      </w:r>
      <w:r w:rsidR="00797AFE" w:rsidRPr="00797AFE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797AFE" w:rsidRPr="00797AFE">
        <w:rPr>
          <w:rFonts w:ascii="Times New Roman" w:hAnsi="Times New Roman" w:cs="Times New Roman"/>
          <w:sz w:val="24"/>
          <w:szCs w:val="24"/>
        </w:rPr>
        <w:t>, 338–341 (2017).</w:t>
      </w:r>
    </w:p>
    <w:p w14:paraId="22AF4B0D" w14:textId="644E5353" w:rsidR="00543893" w:rsidRPr="00797AFE" w:rsidRDefault="00543893" w:rsidP="00543893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sz w:val="24"/>
          <w:szCs w:val="24"/>
        </w:rPr>
        <w:t>9</w:t>
      </w:r>
      <w:r w:rsidRPr="00797AFE">
        <w:rPr>
          <w:rFonts w:ascii="Times New Roman" w:hAnsi="Times New Roman" w:cs="Times New Roman"/>
          <w:sz w:val="24"/>
          <w:szCs w:val="24"/>
        </w:rPr>
        <w:tab/>
        <w:t>Giba, A. E.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797AFE">
        <w:rPr>
          <w:rFonts w:ascii="Times New Roman" w:hAnsi="Times New Roman" w:cs="Times New Roman"/>
          <w:sz w:val="24"/>
          <w:szCs w:val="24"/>
        </w:rPr>
        <w:t xml:space="preserve"> Spin </w:t>
      </w:r>
      <w:r w:rsidR="00D55D46">
        <w:rPr>
          <w:rFonts w:ascii="Times New Roman" w:hAnsi="Times New Roman" w:cs="Times New Roman"/>
          <w:sz w:val="24"/>
          <w:szCs w:val="24"/>
        </w:rPr>
        <w:t>i</w:t>
      </w:r>
      <w:r w:rsidRPr="00797AFE">
        <w:rPr>
          <w:rFonts w:ascii="Times New Roman" w:hAnsi="Times New Roman" w:cs="Times New Roman"/>
          <w:sz w:val="24"/>
          <w:szCs w:val="24"/>
        </w:rPr>
        <w:t xml:space="preserve">njection and </w:t>
      </w:r>
      <w:r w:rsidR="00D55D46">
        <w:rPr>
          <w:rFonts w:ascii="Times New Roman" w:hAnsi="Times New Roman" w:cs="Times New Roman"/>
          <w:sz w:val="24"/>
          <w:szCs w:val="24"/>
        </w:rPr>
        <w:t>r</w:t>
      </w:r>
      <w:r w:rsidRPr="00797AFE">
        <w:rPr>
          <w:rFonts w:ascii="Times New Roman" w:hAnsi="Times New Roman" w:cs="Times New Roman"/>
          <w:sz w:val="24"/>
          <w:szCs w:val="24"/>
        </w:rPr>
        <w:t>elaxation in p-</w:t>
      </w:r>
      <w:r w:rsidR="00D55D46">
        <w:rPr>
          <w:rFonts w:ascii="Times New Roman" w:hAnsi="Times New Roman" w:cs="Times New Roman"/>
          <w:sz w:val="24"/>
          <w:szCs w:val="24"/>
        </w:rPr>
        <w:t>d</w:t>
      </w:r>
      <w:r w:rsidRPr="00797AFE">
        <w:rPr>
          <w:rFonts w:ascii="Times New Roman" w:hAnsi="Times New Roman" w:cs="Times New Roman"/>
          <w:sz w:val="24"/>
          <w:szCs w:val="24"/>
        </w:rPr>
        <w:t xml:space="preserve">oped (In, Ga)As/GaAs </w:t>
      </w:r>
      <w:r w:rsidR="00D55D46">
        <w:rPr>
          <w:rFonts w:ascii="Times New Roman" w:hAnsi="Times New Roman" w:cs="Times New Roman"/>
          <w:sz w:val="24"/>
          <w:szCs w:val="24"/>
        </w:rPr>
        <w:t>q</w:t>
      </w:r>
      <w:r w:rsidRPr="00797AFE">
        <w:rPr>
          <w:rFonts w:ascii="Times New Roman" w:hAnsi="Times New Roman" w:cs="Times New Roman"/>
          <w:sz w:val="24"/>
          <w:szCs w:val="24"/>
        </w:rPr>
        <w:t>uantum-</w:t>
      </w:r>
      <w:r w:rsidR="00D55D46">
        <w:rPr>
          <w:rFonts w:ascii="Times New Roman" w:hAnsi="Times New Roman" w:cs="Times New Roman"/>
          <w:sz w:val="24"/>
          <w:szCs w:val="24"/>
        </w:rPr>
        <w:t>d</w:t>
      </w:r>
      <w:r w:rsidRPr="00797AFE">
        <w:rPr>
          <w:rFonts w:ascii="Times New Roman" w:hAnsi="Times New Roman" w:cs="Times New Roman"/>
          <w:sz w:val="24"/>
          <w:szCs w:val="24"/>
        </w:rPr>
        <w:t xml:space="preserve">ot </w:t>
      </w:r>
      <w:r w:rsidR="00D55D46">
        <w:rPr>
          <w:rFonts w:ascii="Times New Roman" w:hAnsi="Times New Roman" w:cs="Times New Roman"/>
          <w:sz w:val="24"/>
          <w:szCs w:val="24"/>
        </w:rPr>
        <w:t>s</w:t>
      </w:r>
      <w:r w:rsidRPr="00797AFE">
        <w:rPr>
          <w:rFonts w:ascii="Times New Roman" w:hAnsi="Times New Roman" w:cs="Times New Roman"/>
          <w:sz w:val="24"/>
          <w:szCs w:val="24"/>
        </w:rPr>
        <w:t xml:space="preserve">pin </w:t>
      </w:r>
      <w:r w:rsidR="00D55D46">
        <w:rPr>
          <w:rFonts w:ascii="Times New Roman" w:hAnsi="Times New Roman" w:cs="Times New Roman"/>
          <w:sz w:val="24"/>
          <w:szCs w:val="24"/>
        </w:rPr>
        <w:t>l</w:t>
      </w:r>
      <w:r w:rsidRPr="00797AFE">
        <w:rPr>
          <w:rFonts w:ascii="Times New Roman" w:hAnsi="Times New Roman" w:cs="Times New Roman"/>
          <w:sz w:val="24"/>
          <w:szCs w:val="24"/>
        </w:rPr>
        <w:t>ight-</w:t>
      </w:r>
      <w:r w:rsidR="00D55D46">
        <w:rPr>
          <w:rFonts w:ascii="Times New Roman" w:hAnsi="Times New Roman" w:cs="Times New Roman"/>
          <w:sz w:val="24"/>
          <w:szCs w:val="24"/>
        </w:rPr>
        <w:t>e</w:t>
      </w:r>
      <w:r w:rsidRPr="00797AFE">
        <w:rPr>
          <w:rFonts w:ascii="Times New Roman" w:hAnsi="Times New Roman" w:cs="Times New Roman"/>
          <w:sz w:val="24"/>
          <w:szCs w:val="24"/>
        </w:rPr>
        <w:t xml:space="preserve">mitting </w:t>
      </w:r>
      <w:r w:rsidR="00D55D46">
        <w:rPr>
          <w:rFonts w:ascii="Times New Roman" w:hAnsi="Times New Roman" w:cs="Times New Roman"/>
          <w:sz w:val="24"/>
          <w:szCs w:val="24"/>
        </w:rPr>
        <w:t>d</w:t>
      </w:r>
      <w:r w:rsidRPr="00797AFE">
        <w:rPr>
          <w:rFonts w:ascii="Times New Roman" w:hAnsi="Times New Roman" w:cs="Times New Roman"/>
          <w:sz w:val="24"/>
          <w:szCs w:val="24"/>
        </w:rPr>
        <w:t xml:space="preserve">iodes at </w:t>
      </w:r>
      <w:r w:rsidR="00D55D46">
        <w:rPr>
          <w:rFonts w:ascii="Times New Roman" w:hAnsi="Times New Roman" w:cs="Times New Roman"/>
          <w:sz w:val="24"/>
          <w:szCs w:val="24"/>
        </w:rPr>
        <w:t>z</w:t>
      </w:r>
      <w:r w:rsidRPr="00797AFE">
        <w:rPr>
          <w:rFonts w:ascii="Times New Roman" w:hAnsi="Times New Roman" w:cs="Times New Roman"/>
          <w:sz w:val="24"/>
          <w:szCs w:val="24"/>
        </w:rPr>
        <w:t xml:space="preserve">ero </w:t>
      </w:r>
      <w:r w:rsidR="00D55D46">
        <w:rPr>
          <w:rFonts w:ascii="Times New Roman" w:hAnsi="Times New Roman" w:cs="Times New Roman"/>
          <w:sz w:val="24"/>
          <w:szCs w:val="24"/>
        </w:rPr>
        <w:t>m</w:t>
      </w:r>
      <w:r w:rsidRPr="00797AFE">
        <w:rPr>
          <w:rFonts w:ascii="Times New Roman" w:hAnsi="Times New Roman" w:cs="Times New Roman"/>
          <w:sz w:val="24"/>
          <w:szCs w:val="24"/>
        </w:rPr>
        <w:t xml:space="preserve">agnetic </w:t>
      </w:r>
      <w:r w:rsidR="00D55D46">
        <w:rPr>
          <w:rFonts w:ascii="Times New Roman" w:hAnsi="Times New Roman" w:cs="Times New Roman"/>
          <w:sz w:val="24"/>
          <w:szCs w:val="24"/>
        </w:rPr>
        <w:t>f</w:t>
      </w:r>
      <w:r w:rsidRPr="00797AFE">
        <w:rPr>
          <w:rFonts w:ascii="Times New Roman" w:hAnsi="Times New Roman" w:cs="Times New Roman"/>
          <w:sz w:val="24"/>
          <w:szCs w:val="24"/>
        </w:rPr>
        <w:t xml:space="preserve">ield. </w:t>
      </w:r>
      <w:r w:rsidRPr="00797AFE">
        <w:rPr>
          <w:rFonts w:ascii="Times New Roman" w:hAnsi="Times New Roman" w:cs="Times New Roman"/>
          <w:i/>
          <w:sz w:val="24"/>
          <w:szCs w:val="24"/>
        </w:rPr>
        <w:t>Phys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Rev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Appl</w:t>
      </w:r>
      <w:r w:rsidR="00797AFE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sz w:val="24"/>
          <w:szCs w:val="24"/>
        </w:rPr>
        <w:t xml:space="preserve"> </w:t>
      </w:r>
      <w:r w:rsidRPr="00797AFE">
        <w:rPr>
          <w:rFonts w:ascii="Times New Roman" w:hAnsi="Times New Roman" w:cs="Times New Roman"/>
          <w:b/>
          <w:sz w:val="24"/>
          <w:szCs w:val="24"/>
        </w:rPr>
        <w:t>14</w:t>
      </w:r>
      <w:r w:rsidRPr="00797AFE">
        <w:rPr>
          <w:rFonts w:ascii="Times New Roman" w:hAnsi="Times New Roman" w:cs="Times New Roman"/>
          <w:sz w:val="24"/>
          <w:szCs w:val="24"/>
        </w:rPr>
        <w:t>, 034017 (2020).</w:t>
      </w:r>
    </w:p>
    <w:p w14:paraId="2BB4164B" w14:textId="0354ABD0" w:rsidR="00543893" w:rsidRPr="00797AFE" w:rsidRDefault="00543893" w:rsidP="00543893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sz w:val="24"/>
          <w:szCs w:val="24"/>
        </w:rPr>
        <w:t>10</w:t>
      </w:r>
      <w:r w:rsidRPr="00797AFE">
        <w:rPr>
          <w:rFonts w:ascii="Times New Roman" w:hAnsi="Times New Roman" w:cs="Times New Roman"/>
          <w:sz w:val="24"/>
          <w:szCs w:val="24"/>
        </w:rPr>
        <w:tab/>
        <w:t>Liu, J.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797AFE">
        <w:rPr>
          <w:rFonts w:ascii="Times New Roman" w:hAnsi="Times New Roman" w:cs="Times New Roman"/>
          <w:sz w:val="24"/>
          <w:szCs w:val="24"/>
        </w:rPr>
        <w:t xml:space="preserve"> Temperature </w:t>
      </w:r>
      <w:r w:rsidR="00D55D46">
        <w:rPr>
          <w:rFonts w:ascii="Times New Roman" w:hAnsi="Times New Roman" w:cs="Times New Roman"/>
          <w:sz w:val="24"/>
          <w:szCs w:val="24"/>
        </w:rPr>
        <w:t>d</w:t>
      </w:r>
      <w:r w:rsidRPr="00797AFE">
        <w:rPr>
          <w:rFonts w:ascii="Times New Roman" w:hAnsi="Times New Roman" w:cs="Times New Roman"/>
          <w:sz w:val="24"/>
          <w:szCs w:val="24"/>
        </w:rPr>
        <w:t xml:space="preserve">ependence of </w:t>
      </w:r>
      <w:r w:rsidR="00D55D46">
        <w:rPr>
          <w:rFonts w:ascii="Times New Roman" w:hAnsi="Times New Roman" w:cs="Times New Roman"/>
          <w:sz w:val="24"/>
          <w:szCs w:val="24"/>
        </w:rPr>
        <w:t>t</w:t>
      </w:r>
      <w:r w:rsidRPr="00797AFE">
        <w:rPr>
          <w:rFonts w:ascii="Times New Roman" w:hAnsi="Times New Roman" w:cs="Times New Roman"/>
          <w:sz w:val="24"/>
          <w:szCs w:val="24"/>
        </w:rPr>
        <w:t xml:space="preserve">hermal </w:t>
      </w:r>
      <w:r w:rsidR="00D55D46">
        <w:rPr>
          <w:rFonts w:ascii="Times New Roman" w:hAnsi="Times New Roman" w:cs="Times New Roman"/>
          <w:sz w:val="24"/>
          <w:szCs w:val="24"/>
        </w:rPr>
        <w:t>c</w:t>
      </w:r>
      <w:r w:rsidRPr="00797AFE">
        <w:rPr>
          <w:rFonts w:ascii="Times New Roman" w:hAnsi="Times New Roman" w:cs="Times New Roman"/>
          <w:sz w:val="24"/>
          <w:szCs w:val="24"/>
        </w:rPr>
        <w:t xml:space="preserve">onductivity of </w:t>
      </w:r>
      <w:r w:rsidR="00D55D46">
        <w:rPr>
          <w:rFonts w:ascii="Times New Roman" w:hAnsi="Times New Roman" w:cs="Times New Roman"/>
          <w:sz w:val="24"/>
          <w:szCs w:val="24"/>
        </w:rPr>
        <w:t>g</w:t>
      </w:r>
      <w:r w:rsidRPr="00797AFE">
        <w:rPr>
          <w:rFonts w:ascii="Times New Roman" w:hAnsi="Times New Roman" w:cs="Times New Roman"/>
          <w:sz w:val="24"/>
          <w:szCs w:val="24"/>
        </w:rPr>
        <w:t>iant-</w:t>
      </w:r>
      <w:r w:rsidR="00D55D46">
        <w:rPr>
          <w:rFonts w:ascii="Times New Roman" w:hAnsi="Times New Roman" w:cs="Times New Roman"/>
          <w:sz w:val="24"/>
          <w:szCs w:val="24"/>
        </w:rPr>
        <w:t>s</w:t>
      </w:r>
      <w:r w:rsidRPr="00797AFE">
        <w:rPr>
          <w:rFonts w:ascii="Times New Roman" w:hAnsi="Times New Roman" w:cs="Times New Roman"/>
          <w:sz w:val="24"/>
          <w:szCs w:val="24"/>
        </w:rPr>
        <w:t xml:space="preserve">cale </w:t>
      </w:r>
      <w:r w:rsidR="00D55D46">
        <w:rPr>
          <w:rFonts w:ascii="Times New Roman" w:hAnsi="Times New Roman" w:cs="Times New Roman"/>
          <w:sz w:val="24"/>
          <w:szCs w:val="24"/>
        </w:rPr>
        <w:t>s</w:t>
      </w:r>
      <w:r w:rsidRPr="00797AFE">
        <w:rPr>
          <w:rFonts w:ascii="Times New Roman" w:hAnsi="Times New Roman" w:cs="Times New Roman"/>
          <w:sz w:val="24"/>
          <w:szCs w:val="24"/>
        </w:rPr>
        <w:t xml:space="preserve">upported </w:t>
      </w:r>
      <w:r w:rsidR="00D55D46">
        <w:rPr>
          <w:rFonts w:ascii="Times New Roman" w:hAnsi="Times New Roman" w:cs="Times New Roman"/>
          <w:sz w:val="24"/>
          <w:szCs w:val="24"/>
        </w:rPr>
        <w:t>m</w:t>
      </w:r>
      <w:r w:rsidRPr="00797AFE">
        <w:rPr>
          <w:rFonts w:ascii="Times New Roman" w:hAnsi="Times New Roman" w:cs="Times New Roman"/>
          <w:sz w:val="24"/>
          <w:szCs w:val="24"/>
        </w:rPr>
        <w:t xml:space="preserve">onolayer </w:t>
      </w:r>
      <w:r w:rsidR="00D55D46">
        <w:rPr>
          <w:rFonts w:ascii="Times New Roman" w:hAnsi="Times New Roman" w:cs="Times New Roman"/>
          <w:sz w:val="24"/>
          <w:szCs w:val="24"/>
        </w:rPr>
        <w:t>g</w:t>
      </w:r>
      <w:r w:rsidRPr="00797AFE">
        <w:rPr>
          <w:rFonts w:ascii="Times New Roman" w:hAnsi="Times New Roman" w:cs="Times New Roman"/>
          <w:sz w:val="24"/>
          <w:szCs w:val="24"/>
        </w:rPr>
        <w:t xml:space="preserve">raphene. </w:t>
      </w:r>
      <w:r w:rsidRPr="00797AFE">
        <w:rPr>
          <w:rFonts w:ascii="Times New Roman" w:hAnsi="Times New Roman" w:cs="Times New Roman"/>
          <w:i/>
          <w:sz w:val="24"/>
          <w:szCs w:val="24"/>
        </w:rPr>
        <w:t>Nanomaterials</w:t>
      </w:r>
      <w:r w:rsidRPr="00797AFE">
        <w:rPr>
          <w:rFonts w:ascii="Times New Roman" w:hAnsi="Times New Roman" w:cs="Times New Roman"/>
          <w:sz w:val="24"/>
          <w:szCs w:val="24"/>
        </w:rPr>
        <w:t xml:space="preserve"> </w:t>
      </w:r>
      <w:r w:rsidRPr="00797AFE">
        <w:rPr>
          <w:rFonts w:ascii="Times New Roman" w:hAnsi="Times New Roman" w:cs="Times New Roman"/>
          <w:b/>
          <w:sz w:val="24"/>
          <w:szCs w:val="24"/>
        </w:rPr>
        <w:t>12</w:t>
      </w:r>
      <w:r w:rsidRPr="00797AFE">
        <w:rPr>
          <w:rFonts w:ascii="Times New Roman" w:hAnsi="Times New Roman" w:cs="Times New Roman"/>
          <w:sz w:val="24"/>
          <w:szCs w:val="24"/>
        </w:rPr>
        <w:t>, 2799 (2022).</w:t>
      </w:r>
    </w:p>
    <w:p w14:paraId="34792331" w14:textId="0087FC24" w:rsidR="00543893" w:rsidRPr="00797AFE" w:rsidRDefault="00543893" w:rsidP="00543893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sz w:val="24"/>
          <w:szCs w:val="24"/>
        </w:rPr>
        <w:t>11</w:t>
      </w:r>
      <w:r w:rsidRPr="00797AFE">
        <w:rPr>
          <w:rFonts w:ascii="Times New Roman" w:hAnsi="Times New Roman" w:cs="Times New Roman"/>
          <w:sz w:val="24"/>
          <w:szCs w:val="24"/>
        </w:rPr>
        <w:tab/>
        <w:t>Sheng, H. H., Zhu, Y. J., Bai, D. M., Wu, X. S. &amp; Wang, J. L. Thermoelectric properties of two-dimensional magnet CrI</w:t>
      </w:r>
      <w:r w:rsidRPr="00D55D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7AFE">
        <w:rPr>
          <w:rFonts w:ascii="Times New Roman" w:hAnsi="Times New Roman" w:cs="Times New Roman"/>
          <w:sz w:val="24"/>
          <w:szCs w:val="24"/>
        </w:rPr>
        <w:t xml:space="preserve">. </w:t>
      </w:r>
      <w:r w:rsidRPr="00797AFE">
        <w:rPr>
          <w:rFonts w:ascii="Times New Roman" w:hAnsi="Times New Roman" w:cs="Times New Roman"/>
          <w:i/>
          <w:sz w:val="24"/>
          <w:szCs w:val="24"/>
        </w:rPr>
        <w:t>Nanotechnology</w:t>
      </w:r>
      <w:r w:rsidRPr="00797AFE">
        <w:rPr>
          <w:rFonts w:ascii="Times New Roman" w:hAnsi="Times New Roman" w:cs="Times New Roman"/>
          <w:sz w:val="24"/>
          <w:szCs w:val="24"/>
        </w:rPr>
        <w:t xml:space="preserve"> </w:t>
      </w:r>
      <w:r w:rsidRPr="00797AFE">
        <w:rPr>
          <w:rFonts w:ascii="Times New Roman" w:hAnsi="Times New Roman" w:cs="Times New Roman"/>
          <w:b/>
          <w:sz w:val="24"/>
          <w:szCs w:val="24"/>
        </w:rPr>
        <w:t>31</w:t>
      </w:r>
      <w:r w:rsidRPr="00797AFE">
        <w:rPr>
          <w:rFonts w:ascii="Times New Roman" w:hAnsi="Times New Roman" w:cs="Times New Roman"/>
          <w:sz w:val="24"/>
          <w:szCs w:val="24"/>
        </w:rPr>
        <w:t xml:space="preserve">, </w:t>
      </w:r>
      <w:r w:rsidR="00D55D46">
        <w:rPr>
          <w:rFonts w:ascii="Times New Roman" w:hAnsi="Times New Roman" w:cs="Times New Roman"/>
          <w:sz w:val="24"/>
          <w:szCs w:val="24"/>
        </w:rPr>
        <w:t>315713</w:t>
      </w:r>
      <w:r w:rsidRPr="00797AFE">
        <w:rPr>
          <w:rFonts w:ascii="Times New Roman" w:hAnsi="Times New Roman" w:cs="Times New Roman"/>
          <w:sz w:val="24"/>
          <w:szCs w:val="24"/>
        </w:rPr>
        <w:t xml:space="preserve"> (2020).</w:t>
      </w:r>
    </w:p>
    <w:p w14:paraId="2FEBEDBF" w14:textId="4FEF4D7A" w:rsidR="00543893" w:rsidRPr="00797AFE" w:rsidRDefault="00543893" w:rsidP="00543893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sz w:val="24"/>
          <w:szCs w:val="24"/>
        </w:rPr>
        <w:t>12</w:t>
      </w:r>
      <w:r w:rsidRPr="00797AFE">
        <w:rPr>
          <w:rFonts w:ascii="Times New Roman" w:hAnsi="Times New Roman" w:cs="Times New Roman"/>
          <w:sz w:val="24"/>
          <w:szCs w:val="24"/>
        </w:rPr>
        <w:tab/>
        <w:t>Zhou, H. Q.</w:t>
      </w:r>
      <w:r w:rsidRPr="00797AFE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797AFE">
        <w:rPr>
          <w:rFonts w:ascii="Times New Roman" w:hAnsi="Times New Roman" w:cs="Times New Roman"/>
          <w:sz w:val="24"/>
          <w:szCs w:val="24"/>
        </w:rPr>
        <w:t xml:space="preserve"> High thermal conductivity of suspended few-layer hexagonal boron nitride sheets. </w:t>
      </w:r>
      <w:r w:rsidRPr="00797AFE">
        <w:rPr>
          <w:rFonts w:ascii="Times New Roman" w:hAnsi="Times New Roman" w:cs="Times New Roman"/>
          <w:i/>
          <w:sz w:val="24"/>
          <w:szCs w:val="24"/>
        </w:rPr>
        <w:t>Nano Res</w:t>
      </w:r>
      <w:r w:rsidR="00D55D46">
        <w:rPr>
          <w:rFonts w:ascii="Times New Roman" w:hAnsi="Times New Roman" w:cs="Times New Roman"/>
          <w:i/>
          <w:sz w:val="24"/>
          <w:szCs w:val="24"/>
        </w:rPr>
        <w:t>.</w:t>
      </w:r>
      <w:r w:rsidRPr="00797AFE">
        <w:rPr>
          <w:rFonts w:ascii="Times New Roman" w:hAnsi="Times New Roman" w:cs="Times New Roman"/>
          <w:sz w:val="24"/>
          <w:szCs w:val="24"/>
        </w:rPr>
        <w:t xml:space="preserve"> </w:t>
      </w:r>
      <w:r w:rsidRPr="00797AFE">
        <w:rPr>
          <w:rFonts w:ascii="Times New Roman" w:hAnsi="Times New Roman" w:cs="Times New Roman"/>
          <w:b/>
          <w:sz w:val="24"/>
          <w:szCs w:val="24"/>
        </w:rPr>
        <w:t>7</w:t>
      </w:r>
      <w:r w:rsidRPr="00797AFE">
        <w:rPr>
          <w:rFonts w:ascii="Times New Roman" w:hAnsi="Times New Roman" w:cs="Times New Roman"/>
          <w:sz w:val="24"/>
          <w:szCs w:val="24"/>
        </w:rPr>
        <w:t>, 1232-1240 (2014).</w:t>
      </w:r>
    </w:p>
    <w:p w14:paraId="21A307FA" w14:textId="2E41DDEF" w:rsidR="009628EE" w:rsidRPr="00797AFE" w:rsidRDefault="00473D44" w:rsidP="00AE1EF8">
      <w:pPr>
        <w:jc w:val="both"/>
        <w:rPr>
          <w:rFonts w:ascii="Times New Roman" w:hAnsi="Times New Roman" w:cs="Times New Roman"/>
          <w:sz w:val="24"/>
          <w:szCs w:val="24"/>
        </w:rPr>
      </w:pPr>
      <w:r w:rsidRPr="00797AFE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0C7FCDE3" w14:textId="4722A70A" w:rsidR="00851070" w:rsidRPr="00797AFE" w:rsidRDefault="00851070" w:rsidP="00AE1E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1070" w:rsidRPr="00797A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2286" w14:textId="77777777" w:rsidR="00486C8C" w:rsidRDefault="00486C8C" w:rsidP="00A56236">
      <w:pPr>
        <w:spacing w:after="0" w:line="240" w:lineRule="auto"/>
      </w:pPr>
      <w:r>
        <w:separator/>
      </w:r>
    </w:p>
  </w:endnote>
  <w:endnote w:type="continuationSeparator" w:id="0">
    <w:p w14:paraId="18C06CB4" w14:textId="77777777" w:rsidR="00486C8C" w:rsidRDefault="00486C8C" w:rsidP="00A5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EE3F" w14:textId="77777777" w:rsidR="00486C8C" w:rsidRDefault="00486C8C" w:rsidP="00A56236">
      <w:pPr>
        <w:spacing w:after="0" w:line="240" w:lineRule="auto"/>
      </w:pPr>
      <w:r>
        <w:separator/>
      </w:r>
    </w:p>
  </w:footnote>
  <w:footnote w:type="continuationSeparator" w:id="0">
    <w:p w14:paraId="73E10280" w14:textId="77777777" w:rsidR="00486C8C" w:rsidRDefault="00486C8C" w:rsidP="00A5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00E2B"/>
    <w:multiLevelType w:val="hybridMultilevel"/>
    <w:tmpl w:val="68005B26"/>
    <w:lvl w:ilvl="0" w:tplc="1D9C33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08EE70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A5CAB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CBCD8E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22EE7D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0407FC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A469A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D4FF1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E9E04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p9pvwxwnw22roe0w9tv0pz59retetax0evz&quot;&gt;My EndNote Library&lt;record-ids&gt;&lt;item&gt;4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/record-ids&gt;&lt;/item&gt;&lt;/Libraries&gt;"/>
  </w:docVars>
  <w:rsids>
    <w:rsidRoot w:val="00905888"/>
    <w:rsid w:val="00011D42"/>
    <w:rsid w:val="0001462F"/>
    <w:rsid w:val="000171A6"/>
    <w:rsid w:val="00025A57"/>
    <w:rsid w:val="00035C62"/>
    <w:rsid w:val="0004161D"/>
    <w:rsid w:val="00042D9B"/>
    <w:rsid w:val="00043F51"/>
    <w:rsid w:val="00055484"/>
    <w:rsid w:val="000770E7"/>
    <w:rsid w:val="00086E6A"/>
    <w:rsid w:val="00091011"/>
    <w:rsid w:val="000923B4"/>
    <w:rsid w:val="000D039A"/>
    <w:rsid w:val="000D3F4B"/>
    <w:rsid w:val="000E28BC"/>
    <w:rsid w:val="000F4AD6"/>
    <w:rsid w:val="001009E3"/>
    <w:rsid w:val="00100D9A"/>
    <w:rsid w:val="00166176"/>
    <w:rsid w:val="00166A38"/>
    <w:rsid w:val="001834F0"/>
    <w:rsid w:val="001870F1"/>
    <w:rsid w:val="001938BD"/>
    <w:rsid w:val="001D7ADD"/>
    <w:rsid w:val="001F6430"/>
    <w:rsid w:val="00201AE3"/>
    <w:rsid w:val="002222CF"/>
    <w:rsid w:val="00222AE1"/>
    <w:rsid w:val="002438FB"/>
    <w:rsid w:val="00252339"/>
    <w:rsid w:val="00270E9E"/>
    <w:rsid w:val="00271B70"/>
    <w:rsid w:val="00280948"/>
    <w:rsid w:val="002852D4"/>
    <w:rsid w:val="00286169"/>
    <w:rsid w:val="00292C6E"/>
    <w:rsid w:val="002B4109"/>
    <w:rsid w:val="002B6E8C"/>
    <w:rsid w:val="002B733F"/>
    <w:rsid w:val="002C2E28"/>
    <w:rsid w:val="002D22BF"/>
    <w:rsid w:val="002D6498"/>
    <w:rsid w:val="002E1497"/>
    <w:rsid w:val="002E2243"/>
    <w:rsid w:val="002E4F3E"/>
    <w:rsid w:val="002E688A"/>
    <w:rsid w:val="002E78AF"/>
    <w:rsid w:val="002F7851"/>
    <w:rsid w:val="00315930"/>
    <w:rsid w:val="00327913"/>
    <w:rsid w:val="00334301"/>
    <w:rsid w:val="00337DF4"/>
    <w:rsid w:val="00370472"/>
    <w:rsid w:val="003943A2"/>
    <w:rsid w:val="003948D8"/>
    <w:rsid w:val="003F4E35"/>
    <w:rsid w:val="00401B6F"/>
    <w:rsid w:val="0043407E"/>
    <w:rsid w:val="004379C4"/>
    <w:rsid w:val="004537E5"/>
    <w:rsid w:val="00460BA1"/>
    <w:rsid w:val="00473D44"/>
    <w:rsid w:val="00486C8C"/>
    <w:rsid w:val="004953A7"/>
    <w:rsid w:val="004A67DA"/>
    <w:rsid w:val="004C2C0C"/>
    <w:rsid w:val="004C2C43"/>
    <w:rsid w:val="004E1041"/>
    <w:rsid w:val="00543893"/>
    <w:rsid w:val="00555319"/>
    <w:rsid w:val="00561BB4"/>
    <w:rsid w:val="00563825"/>
    <w:rsid w:val="005A10B7"/>
    <w:rsid w:val="005A3717"/>
    <w:rsid w:val="005D2C43"/>
    <w:rsid w:val="005D740B"/>
    <w:rsid w:val="005F38B4"/>
    <w:rsid w:val="005F7546"/>
    <w:rsid w:val="006115D7"/>
    <w:rsid w:val="006927CC"/>
    <w:rsid w:val="006A7DEC"/>
    <w:rsid w:val="006C1E84"/>
    <w:rsid w:val="006D2637"/>
    <w:rsid w:val="006E2527"/>
    <w:rsid w:val="006F6971"/>
    <w:rsid w:val="00707801"/>
    <w:rsid w:val="00725380"/>
    <w:rsid w:val="00732635"/>
    <w:rsid w:val="00732AAA"/>
    <w:rsid w:val="00733F2D"/>
    <w:rsid w:val="00743A28"/>
    <w:rsid w:val="00751FA8"/>
    <w:rsid w:val="00753E29"/>
    <w:rsid w:val="00760670"/>
    <w:rsid w:val="007735B0"/>
    <w:rsid w:val="00781D92"/>
    <w:rsid w:val="007822D3"/>
    <w:rsid w:val="00793BD6"/>
    <w:rsid w:val="00797AFE"/>
    <w:rsid w:val="007A565B"/>
    <w:rsid w:val="007B26FA"/>
    <w:rsid w:val="007E7309"/>
    <w:rsid w:val="007F37E1"/>
    <w:rsid w:val="008023EB"/>
    <w:rsid w:val="00803264"/>
    <w:rsid w:val="00816FAE"/>
    <w:rsid w:val="008225CE"/>
    <w:rsid w:val="008248F7"/>
    <w:rsid w:val="00834437"/>
    <w:rsid w:val="00840556"/>
    <w:rsid w:val="00851070"/>
    <w:rsid w:val="008769A3"/>
    <w:rsid w:val="008A5D17"/>
    <w:rsid w:val="008B72DB"/>
    <w:rsid w:val="008D10D3"/>
    <w:rsid w:val="008E4A32"/>
    <w:rsid w:val="008F4BD4"/>
    <w:rsid w:val="008F534C"/>
    <w:rsid w:val="008F7F52"/>
    <w:rsid w:val="00905888"/>
    <w:rsid w:val="00913A26"/>
    <w:rsid w:val="00915DB6"/>
    <w:rsid w:val="00927012"/>
    <w:rsid w:val="00932DC4"/>
    <w:rsid w:val="00947B80"/>
    <w:rsid w:val="009553FB"/>
    <w:rsid w:val="00961A8E"/>
    <w:rsid w:val="009628EE"/>
    <w:rsid w:val="00964C77"/>
    <w:rsid w:val="009666F1"/>
    <w:rsid w:val="00966EA0"/>
    <w:rsid w:val="00984861"/>
    <w:rsid w:val="009853D9"/>
    <w:rsid w:val="00995E79"/>
    <w:rsid w:val="009B0621"/>
    <w:rsid w:val="009B64BE"/>
    <w:rsid w:val="009C6FA9"/>
    <w:rsid w:val="009D3B0F"/>
    <w:rsid w:val="009F2491"/>
    <w:rsid w:val="009F40E3"/>
    <w:rsid w:val="00A210BE"/>
    <w:rsid w:val="00A22CDC"/>
    <w:rsid w:val="00A332CD"/>
    <w:rsid w:val="00A56236"/>
    <w:rsid w:val="00A61E38"/>
    <w:rsid w:val="00A63EE4"/>
    <w:rsid w:val="00A650C1"/>
    <w:rsid w:val="00A73925"/>
    <w:rsid w:val="00A90BC7"/>
    <w:rsid w:val="00AA16E0"/>
    <w:rsid w:val="00AD38AE"/>
    <w:rsid w:val="00AE15AE"/>
    <w:rsid w:val="00AE1EF8"/>
    <w:rsid w:val="00AE490C"/>
    <w:rsid w:val="00B03DD5"/>
    <w:rsid w:val="00B056CA"/>
    <w:rsid w:val="00B22DD9"/>
    <w:rsid w:val="00B40B68"/>
    <w:rsid w:val="00B46541"/>
    <w:rsid w:val="00B521B8"/>
    <w:rsid w:val="00B5323F"/>
    <w:rsid w:val="00B54CA5"/>
    <w:rsid w:val="00B54F37"/>
    <w:rsid w:val="00B77528"/>
    <w:rsid w:val="00B97726"/>
    <w:rsid w:val="00BA411E"/>
    <w:rsid w:val="00BA5559"/>
    <w:rsid w:val="00BB6C53"/>
    <w:rsid w:val="00BD17F6"/>
    <w:rsid w:val="00BF2A4B"/>
    <w:rsid w:val="00BF5082"/>
    <w:rsid w:val="00BF7651"/>
    <w:rsid w:val="00C0581B"/>
    <w:rsid w:val="00C06B34"/>
    <w:rsid w:val="00C179B5"/>
    <w:rsid w:val="00C6771B"/>
    <w:rsid w:val="00C8290D"/>
    <w:rsid w:val="00C92ADF"/>
    <w:rsid w:val="00CA6DED"/>
    <w:rsid w:val="00CB1015"/>
    <w:rsid w:val="00CF28F0"/>
    <w:rsid w:val="00D01673"/>
    <w:rsid w:val="00D14296"/>
    <w:rsid w:val="00D156FD"/>
    <w:rsid w:val="00D174C4"/>
    <w:rsid w:val="00D222C1"/>
    <w:rsid w:val="00D264CC"/>
    <w:rsid w:val="00D3429B"/>
    <w:rsid w:val="00D55D46"/>
    <w:rsid w:val="00D92281"/>
    <w:rsid w:val="00D937AF"/>
    <w:rsid w:val="00DA7708"/>
    <w:rsid w:val="00DC7525"/>
    <w:rsid w:val="00DC7DE1"/>
    <w:rsid w:val="00DE45EA"/>
    <w:rsid w:val="00DF4987"/>
    <w:rsid w:val="00E00CF7"/>
    <w:rsid w:val="00E03EB1"/>
    <w:rsid w:val="00E15C28"/>
    <w:rsid w:val="00E210BB"/>
    <w:rsid w:val="00E30E5A"/>
    <w:rsid w:val="00E40B14"/>
    <w:rsid w:val="00E64548"/>
    <w:rsid w:val="00E654F1"/>
    <w:rsid w:val="00EA191A"/>
    <w:rsid w:val="00EB3168"/>
    <w:rsid w:val="00EC187E"/>
    <w:rsid w:val="00EC712A"/>
    <w:rsid w:val="00ED56A2"/>
    <w:rsid w:val="00EE60CE"/>
    <w:rsid w:val="00F02FA2"/>
    <w:rsid w:val="00F10FD8"/>
    <w:rsid w:val="00F1139E"/>
    <w:rsid w:val="00F30C9F"/>
    <w:rsid w:val="00F57CAC"/>
    <w:rsid w:val="00F667AF"/>
    <w:rsid w:val="00F718D1"/>
    <w:rsid w:val="00F726E2"/>
    <w:rsid w:val="00FA607D"/>
    <w:rsid w:val="00FB3FA1"/>
    <w:rsid w:val="00FB6E54"/>
    <w:rsid w:val="00FC0A19"/>
    <w:rsid w:val="00FC2195"/>
    <w:rsid w:val="00FE362F"/>
    <w:rsid w:val="00F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79683"/>
  <w15:chartTrackingRefBased/>
  <w15:docId w15:val="{1D8B85F0-1E79-4FC8-8FE1-DDF265D6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733F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1F6430"/>
    <w:rPr>
      <w:color w:val="808080"/>
    </w:rPr>
  </w:style>
  <w:style w:type="paragraph" w:styleId="Web">
    <w:name w:val="Normal (Web)"/>
    <w:basedOn w:val="a"/>
    <w:uiPriority w:val="99"/>
    <w:unhideWhenUsed/>
    <w:rsid w:val="007E7309"/>
    <w:pPr>
      <w:spacing w:before="100" w:beforeAutospacing="1" w:after="100" w:afterAutospacing="1" w:line="240" w:lineRule="auto"/>
    </w:pPr>
    <w:rPr>
      <w:rFonts w:ascii="PMingLiU" w:eastAsia="PMingLiU" w:hAnsi="PMingLiU" w:cs="PMingLiU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22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922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13A26"/>
    <w:pPr>
      <w:spacing w:after="0" w:line="240" w:lineRule="auto"/>
      <w:ind w:leftChars="200" w:left="480"/>
    </w:pPr>
    <w:rPr>
      <w:rFonts w:ascii="PMingLiU" w:eastAsia="PMingLiU" w:hAnsi="PMingLiU" w:cs="PMingLiU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Char"/>
    <w:rsid w:val="00473D4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473D44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Char"/>
    <w:rsid w:val="00473D44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473D44"/>
    <w:rPr>
      <w:rFonts w:ascii="Calibri" w:hAnsi="Calibri" w:cs="Calibri"/>
      <w:noProof/>
    </w:rPr>
  </w:style>
  <w:style w:type="character" w:styleId="a8">
    <w:name w:val="Emphasis"/>
    <w:basedOn w:val="a0"/>
    <w:uiPriority w:val="20"/>
    <w:qFormat/>
    <w:rsid w:val="00043F51"/>
    <w:rPr>
      <w:i/>
      <w:iCs/>
    </w:rPr>
  </w:style>
  <w:style w:type="paragraph" w:styleId="a9">
    <w:name w:val="header"/>
    <w:basedOn w:val="a"/>
    <w:link w:val="aa"/>
    <w:uiPriority w:val="99"/>
    <w:unhideWhenUsed/>
    <w:rsid w:val="00A56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623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56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56236"/>
    <w:rPr>
      <w:sz w:val="20"/>
      <w:szCs w:val="20"/>
    </w:rPr>
  </w:style>
  <w:style w:type="table" w:styleId="ad">
    <w:name w:val="Table Grid"/>
    <w:basedOn w:val="a1"/>
    <w:uiPriority w:val="39"/>
    <w:rsid w:val="002C2E2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2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liu@ee.nthu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A2E8-BDCF-4473-9A92-ADD9EA61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8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Chang-Hua Liu</dc:creator>
  <cp:keywords/>
  <dc:description/>
  <cp:lastModifiedBy>Chang-Hua</cp:lastModifiedBy>
  <cp:revision>38</cp:revision>
  <cp:lastPrinted>2021-10-23T04:19:00Z</cp:lastPrinted>
  <dcterms:created xsi:type="dcterms:W3CDTF">2025-10-22T02:37:00Z</dcterms:created>
  <dcterms:modified xsi:type="dcterms:W3CDTF">2025-11-08T03:13:00Z</dcterms:modified>
</cp:coreProperties>
</file>