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F3BC59" w14:textId="77777777" w:rsidR="003E03AE" w:rsidRPr="00D4278F" w:rsidRDefault="003E03AE" w:rsidP="0016729A">
      <w:pPr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D4278F">
        <w:rPr>
          <w:rFonts w:ascii="Times New Roman" w:eastAsia="宋体" w:hAnsi="Times New Roman" w:cs="Times New Roman"/>
          <w:b/>
          <w:sz w:val="24"/>
          <w:szCs w:val="24"/>
        </w:rPr>
        <w:t xml:space="preserve">Gene editing-mediated enhancement of </w:t>
      </w:r>
      <w:r w:rsidRPr="00D4278F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carotenoid compounds</w:t>
      </w:r>
      <w:r w:rsidRPr="00D4278F">
        <w:rPr>
          <w:rFonts w:ascii="Times New Roman" w:eastAsia="宋体" w:hAnsi="Times New Roman" w:cs="Times New Roman"/>
          <w:b/>
          <w:sz w:val="24"/>
          <w:szCs w:val="24"/>
        </w:rPr>
        <w:t xml:space="preserve"> accumulation in common wheat grains</w:t>
      </w:r>
    </w:p>
    <w:p w14:paraId="638D6E02" w14:textId="77777777" w:rsidR="003E03AE" w:rsidRPr="0016729A" w:rsidRDefault="003E03AE" w:rsidP="0016729A">
      <w:pPr>
        <w:spacing w:line="360" w:lineRule="auto"/>
        <w:ind w:firstLineChars="200" w:firstLine="422"/>
        <w:jc w:val="center"/>
        <w:rPr>
          <w:rFonts w:ascii="Times New Roman" w:eastAsia="宋体" w:hAnsi="Times New Roman" w:cs="Times New Roman"/>
          <w:b/>
          <w:szCs w:val="21"/>
        </w:rPr>
      </w:pPr>
    </w:p>
    <w:p w14:paraId="43C22E19" w14:textId="77777777" w:rsidR="003E03AE" w:rsidRPr="0016729A" w:rsidRDefault="003E03AE" w:rsidP="0016729A">
      <w:pPr>
        <w:spacing w:line="360" w:lineRule="auto"/>
        <w:rPr>
          <w:rFonts w:ascii="Times New Roman" w:hAnsi="Times New Roman" w:cs="Times New Roman"/>
          <w:szCs w:val="21"/>
        </w:rPr>
      </w:pPr>
      <w:proofErr w:type="spellStart"/>
      <w:r w:rsidRPr="0016729A">
        <w:rPr>
          <w:rFonts w:ascii="Times New Roman" w:hAnsi="Times New Roman" w:cs="Times New Roman"/>
          <w:szCs w:val="21"/>
        </w:rPr>
        <w:t>Yajie</w:t>
      </w:r>
      <w:proofErr w:type="spellEnd"/>
      <w:r w:rsidRPr="0016729A">
        <w:rPr>
          <w:rFonts w:ascii="Times New Roman" w:hAnsi="Times New Roman" w:cs="Times New Roman"/>
          <w:szCs w:val="21"/>
        </w:rPr>
        <w:t xml:space="preserve"> Guo</w:t>
      </w:r>
      <w:r w:rsidRPr="0016729A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Pr="0016729A">
        <w:rPr>
          <w:rFonts w:ascii="Times New Roman" w:eastAsia="宋体" w:hAnsi="Times New Roman" w:cs="Times New Roman"/>
          <w:szCs w:val="21"/>
        </w:rPr>
        <w:t>Mengtian</w:t>
      </w:r>
      <w:proofErr w:type="spellEnd"/>
      <w:r w:rsidRPr="0016729A">
        <w:rPr>
          <w:rFonts w:ascii="Times New Roman" w:eastAsia="宋体" w:hAnsi="Times New Roman" w:cs="Times New Roman"/>
          <w:szCs w:val="21"/>
        </w:rPr>
        <w:t xml:space="preserve"> Liu, </w:t>
      </w:r>
      <w:r w:rsidRPr="0016729A">
        <w:rPr>
          <w:rFonts w:ascii="Times New Roman" w:hAnsi="Times New Roman" w:cs="Times New Roman"/>
          <w:szCs w:val="21"/>
        </w:rPr>
        <w:t xml:space="preserve">Mengyao Li, Dan Wang, </w:t>
      </w:r>
      <w:proofErr w:type="spellStart"/>
      <w:r w:rsidRPr="0016729A">
        <w:rPr>
          <w:rFonts w:ascii="Times New Roman" w:eastAsia="宋体" w:hAnsi="Times New Roman" w:cs="Times New Roman"/>
          <w:szCs w:val="21"/>
        </w:rPr>
        <w:t>Huiyun</w:t>
      </w:r>
      <w:proofErr w:type="spellEnd"/>
      <w:r w:rsidRPr="0016729A">
        <w:rPr>
          <w:rFonts w:ascii="Times New Roman" w:eastAsia="宋体" w:hAnsi="Times New Roman" w:cs="Times New Roman"/>
          <w:szCs w:val="21"/>
        </w:rPr>
        <w:t xml:space="preserve"> Liu</w:t>
      </w:r>
      <w:r w:rsidRPr="0016729A">
        <w:rPr>
          <w:rFonts w:ascii="Times New Roman" w:hAnsi="Times New Roman" w:cs="Times New Roman"/>
          <w:szCs w:val="21"/>
          <w:vertAlign w:val="superscript"/>
        </w:rPr>
        <w:t>*</w:t>
      </w:r>
    </w:p>
    <w:p w14:paraId="0B6F5A17" w14:textId="77777777" w:rsidR="003E03AE" w:rsidRPr="0016729A" w:rsidRDefault="003E03AE" w:rsidP="0016729A">
      <w:pPr>
        <w:spacing w:line="360" w:lineRule="auto"/>
        <w:rPr>
          <w:rFonts w:ascii="Times New Roman" w:hAnsi="Times New Roman" w:cs="Times New Roman"/>
          <w:iCs/>
          <w:szCs w:val="21"/>
        </w:rPr>
      </w:pPr>
      <w:r w:rsidRPr="0016729A">
        <w:rPr>
          <w:rFonts w:ascii="Times New Roman" w:hAnsi="Times New Roman" w:cs="Times New Roman"/>
          <w:iCs/>
          <w:szCs w:val="21"/>
        </w:rPr>
        <w:t>College of Agronomy and the State Key Laboratory of Wheat and Maize Crop Science, Henan Agricultural University, Zhengzhou 450002, Henan, China</w:t>
      </w:r>
    </w:p>
    <w:p w14:paraId="49DFD223" w14:textId="77777777" w:rsidR="003E03AE" w:rsidRPr="0016729A" w:rsidRDefault="003E03AE" w:rsidP="0016729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  <w:r w:rsidRPr="0016729A">
        <w:rPr>
          <w:rFonts w:ascii="Times New Roman" w:hAnsi="Times New Roman" w:cs="Times New Roman"/>
          <w:szCs w:val="21"/>
          <w:vertAlign w:val="superscript"/>
        </w:rPr>
        <w:t>*</w:t>
      </w:r>
      <w:r w:rsidRPr="0016729A">
        <w:rPr>
          <w:rFonts w:ascii="Times New Roman" w:hAnsi="Times New Roman" w:cs="Times New Roman"/>
          <w:szCs w:val="21"/>
        </w:rPr>
        <w:t>Corresponding author (liuhuiyun@henau.edu.cn).</w:t>
      </w:r>
    </w:p>
    <w:p w14:paraId="75EA75C6" w14:textId="77777777" w:rsidR="00BE354C" w:rsidRPr="0016729A" w:rsidRDefault="00BE354C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6D81544E" w14:textId="77777777" w:rsidR="003E03AE" w:rsidRDefault="003E03A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0D41E9B8" w14:textId="77777777" w:rsidR="0016729A" w:rsidRDefault="0016729A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F2AD4B2" w14:textId="77777777" w:rsidR="0016729A" w:rsidRDefault="0016729A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D165F68" w14:textId="77777777" w:rsidR="0016729A" w:rsidRDefault="0016729A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2D69589A" w14:textId="77777777" w:rsidR="0016729A" w:rsidRDefault="0016729A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EDE06AD" w14:textId="77777777" w:rsidR="0016729A" w:rsidRDefault="0016729A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1E782689" w14:textId="77777777" w:rsidR="0016729A" w:rsidRDefault="0016729A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64678CD8" w14:textId="77777777" w:rsidR="0016729A" w:rsidRDefault="0016729A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6DC0F4E3" w14:textId="77777777" w:rsidR="0016729A" w:rsidRPr="0016729A" w:rsidRDefault="0016729A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09F08EB5" w14:textId="543FEC29" w:rsidR="003E03AE" w:rsidRPr="0016729A" w:rsidRDefault="003E03A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76EA1080" w14:textId="77777777" w:rsidR="00EA326E" w:rsidRPr="0016729A" w:rsidRDefault="00EA326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1DF9B7E3" w14:textId="77777777" w:rsidR="00EA326E" w:rsidRPr="0016729A" w:rsidRDefault="00EA326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8511B4A" w14:textId="77777777" w:rsidR="00EA326E" w:rsidRPr="0016729A" w:rsidRDefault="00EA326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62287F10" w14:textId="77777777" w:rsidR="00EA326E" w:rsidRPr="0016729A" w:rsidRDefault="00EA326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2CC4C57A" w14:textId="0B5B12E1" w:rsidR="00EA326E" w:rsidRPr="0016729A" w:rsidRDefault="00646C6D" w:rsidP="00646C6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14:ligatures w14:val="standardContextual"/>
        </w:rPr>
        <w:lastRenderedPageBreak/>
        <w:drawing>
          <wp:inline distT="0" distB="0" distL="0" distR="0" wp14:anchorId="3FF006AC" wp14:editId="13923422">
            <wp:extent cx="3592480" cy="4214039"/>
            <wp:effectExtent l="0" t="0" r="8255" b="0"/>
            <wp:docPr id="13113733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373351" name="图片 131137335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3543" cy="4227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9E5E5" w14:textId="10671227" w:rsidR="00EA326E" w:rsidRPr="0016729A" w:rsidRDefault="001A648B" w:rsidP="001B50E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  <w:r w:rsidRPr="0016729A">
        <w:rPr>
          <w:rFonts w:ascii="Times New Roman" w:hAnsi="Times New Roman" w:cs="Times New Roman"/>
          <w:b/>
          <w:bCs/>
          <w:kern w:val="0"/>
          <w:szCs w:val="21"/>
        </w:rPr>
        <w:t>Fig. S</w:t>
      </w:r>
      <w:r w:rsidR="00D4278F">
        <w:rPr>
          <w:rFonts w:ascii="Times New Roman" w:hAnsi="Times New Roman" w:cs="Times New Roman" w:hint="eastAsia"/>
          <w:b/>
          <w:bCs/>
          <w:kern w:val="0"/>
          <w:szCs w:val="21"/>
        </w:rPr>
        <w:t>1</w:t>
      </w:r>
      <w:r w:rsidRPr="0016729A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bookmarkStart w:id="0" w:name="_Hlk202420958"/>
      <w:r w:rsidR="005C4BA5" w:rsidRPr="0016729A">
        <w:rPr>
          <w:rFonts w:ascii="Times New Roman" w:eastAsia="宋体" w:hAnsi="Times New Roman" w:cs="Times New Roman"/>
          <w:b/>
          <w:bCs/>
          <w:szCs w:val="21"/>
        </w:rPr>
        <w:t xml:space="preserve">Knockout of wheat homologues of </w:t>
      </w:r>
      <w:proofErr w:type="spellStart"/>
      <w:r w:rsidR="005C4BA5" w:rsidRPr="0016729A">
        <w:rPr>
          <w:rFonts w:ascii="Times New Roman" w:eastAsia="宋体" w:hAnsi="Times New Roman" w:cs="Times New Roman"/>
          <w:b/>
          <w:bCs/>
          <w:i/>
          <w:iCs/>
          <w:szCs w:val="21"/>
        </w:rPr>
        <w:t>TaLcye</w:t>
      </w:r>
      <w:bookmarkEnd w:id="0"/>
      <w:proofErr w:type="spellEnd"/>
      <w:r w:rsidR="005C4BA5" w:rsidRPr="0016729A">
        <w:rPr>
          <w:rFonts w:ascii="Times New Roman" w:eastAsia="宋体" w:hAnsi="Times New Roman" w:cs="Times New Roman"/>
          <w:b/>
          <w:bCs/>
          <w:szCs w:val="21"/>
        </w:rPr>
        <w:t>.</w:t>
      </w:r>
      <w:r w:rsidR="001B50E0">
        <w:rPr>
          <w:rFonts w:ascii="Times New Roman" w:eastAsia="宋体" w:hAnsi="Times New Roman" w:cs="Times New Roman" w:hint="eastAsia"/>
          <w:b/>
          <w:bCs/>
          <w:szCs w:val="21"/>
        </w:rPr>
        <w:t xml:space="preserve"> </w:t>
      </w:r>
      <w:r w:rsidR="008F0659" w:rsidRPr="0016729A">
        <w:rPr>
          <w:rFonts w:ascii="Times New Roman" w:hAnsi="Times New Roman" w:cs="Times New Roman"/>
          <w:szCs w:val="21"/>
        </w:rPr>
        <w:t xml:space="preserve">A: </w:t>
      </w:r>
      <w:r w:rsidR="00DA6467" w:rsidRPr="0016729A">
        <w:rPr>
          <w:rFonts w:ascii="Times New Roman" w:hAnsi="Times New Roman" w:cs="Times New Roman"/>
          <w:szCs w:val="21"/>
        </w:rPr>
        <w:t xml:space="preserve">Schematic representation of the </w:t>
      </w:r>
      <w:proofErr w:type="spellStart"/>
      <w:r w:rsidR="00DA6467" w:rsidRPr="0016729A">
        <w:rPr>
          <w:rFonts w:ascii="Times New Roman" w:hAnsi="Times New Roman" w:cs="Times New Roman"/>
          <w:i/>
          <w:iCs/>
          <w:szCs w:val="21"/>
        </w:rPr>
        <w:t>TaLcye</w:t>
      </w:r>
      <w:proofErr w:type="spellEnd"/>
      <w:r w:rsidR="00DA6467" w:rsidRPr="0016729A">
        <w:rPr>
          <w:rFonts w:ascii="Times New Roman" w:hAnsi="Times New Roman" w:cs="Times New Roman"/>
          <w:szCs w:val="21"/>
        </w:rPr>
        <w:t>-CRISPR vector, t</w:t>
      </w:r>
      <w:r w:rsidRPr="0016729A">
        <w:rPr>
          <w:rFonts w:ascii="Times New Roman" w:hAnsi="Times New Roman" w:cs="Times New Roman"/>
          <w:szCs w:val="21"/>
        </w:rPr>
        <w:t xml:space="preserve">he vector harbors the </w:t>
      </w:r>
      <w:r w:rsidRPr="0016729A">
        <w:rPr>
          <w:rFonts w:ascii="Times New Roman" w:hAnsi="Times New Roman" w:cs="Times New Roman"/>
          <w:i/>
          <w:szCs w:val="21"/>
        </w:rPr>
        <w:t>bar</w:t>
      </w:r>
      <w:r w:rsidRPr="0016729A">
        <w:rPr>
          <w:rFonts w:ascii="Times New Roman" w:hAnsi="Times New Roman" w:cs="Times New Roman"/>
          <w:szCs w:val="21"/>
        </w:rPr>
        <w:t xml:space="preserve"> selectable marker under the control of the </w:t>
      </w:r>
      <w:r w:rsidRPr="0016729A">
        <w:rPr>
          <w:rFonts w:ascii="Times New Roman" w:hAnsi="Times New Roman" w:cs="Times New Roman"/>
          <w:i/>
          <w:szCs w:val="21"/>
        </w:rPr>
        <w:t>CaMV35S</w:t>
      </w:r>
      <w:r w:rsidRPr="0016729A">
        <w:rPr>
          <w:rFonts w:ascii="Times New Roman" w:hAnsi="Times New Roman" w:cs="Times New Roman"/>
          <w:szCs w:val="21"/>
        </w:rPr>
        <w:t xml:space="preserve"> promoter, and the maize </w:t>
      </w:r>
      <w:r w:rsidRPr="0016729A">
        <w:rPr>
          <w:rFonts w:ascii="Times New Roman" w:hAnsi="Times New Roman" w:cs="Times New Roman"/>
          <w:i/>
          <w:szCs w:val="21"/>
        </w:rPr>
        <w:t>ubiquitin</w:t>
      </w:r>
      <w:r w:rsidRPr="0016729A">
        <w:rPr>
          <w:rFonts w:ascii="Times New Roman" w:hAnsi="Times New Roman" w:cs="Times New Roman"/>
          <w:szCs w:val="21"/>
        </w:rPr>
        <w:t xml:space="preserve"> (</w:t>
      </w:r>
      <w:r w:rsidRPr="0016729A">
        <w:rPr>
          <w:rFonts w:ascii="Times New Roman" w:hAnsi="Times New Roman" w:cs="Times New Roman"/>
          <w:i/>
          <w:szCs w:val="21"/>
        </w:rPr>
        <w:t>ubi</w:t>
      </w:r>
      <w:r w:rsidRPr="0016729A">
        <w:rPr>
          <w:rFonts w:ascii="Times New Roman" w:hAnsi="Times New Roman" w:cs="Times New Roman"/>
          <w:szCs w:val="21"/>
        </w:rPr>
        <w:t xml:space="preserve">) promoter, a multiple cloning site (MCS), and the </w:t>
      </w:r>
      <w:r w:rsidRPr="0016729A">
        <w:rPr>
          <w:rFonts w:ascii="Times New Roman" w:hAnsi="Times New Roman" w:cs="Times New Roman"/>
          <w:i/>
          <w:szCs w:val="21"/>
        </w:rPr>
        <w:t>Agrobacterium nopaline synthase</w:t>
      </w:r>
      <w:r w:rsidRPr="0016729A">
        <w:rPr>
          <w:rFonts w:ascii="Times New Roman" w:hAnsi="Times New Roman" w:cs="Times New Roman"/>
          <w:szCs w:val="21"/>
        </w:rPr>
        <w:t xml:space="preserve"> (</w:t>
      </w:r>
      <w:r w:rsidRPr="0016729A">
        <w:rPr>
          <w:rFonts w:ascii="Times New Roman" w:hAnsi="Times New Roman" w:cs="Times New Roman"/>
          <w:i/>
          <w:szCs w:val="21"/>
        </w:rPr>
        <w:t>NOS</w:t>
      </w:r>
      <w:r w:rsidRPr="0016729A">
        <w:rPr>
          <w:rFonts w:ascii="Times New Roman" w:hAnsi="Times New Roman" w:cs="Times New Roman"/>
          <w:szCs w:val="21"/>
        </w:rPr>
        <w:t>) terminator sequence for incorporating a target gene of interesting in the T-DNA region</w:t>
      </w:r>
      <w:r w:rsidR="00DA6467" w:rsidRPr="0016729A">
        <w:rPr>
          <w:rFonts w:ascii="Times New Roman" w:hAnsi="Times New Roman" w:cs="Times New Roman"/>
          <w:szCs w:val="21"/>
        </w:rPr>
        <w:t xml:space="preserve">; B: gene structure of wheat </w:t>
      </w:r>
      <w:proofErr w:type="spellStart"/>
      <w:r w:rsidR="00DA6467" w:rsidRPr="0016729A">
        <w:rPr>
          <w:rFonts w:ascii="Times New Roman" w:hAnsi="Times New Roman" w:cs="Times New Roman"/>
          <w:i/>
          <w:iCs/>
          <w:szCs w:val="21"/>
        </w:rPr>
        <w:t>TaLcye</w:t>
      </w:r>
      <w:proofErr w:type="spellEnd"/>
      <w:r w:rsidR="00DA6467" w:rsidRPr="0016729A">
        <w:rPr>
          <w:rFonts w:ascii="Times New Roman" w:hAnsi="Times New Roman" w:cs="Times New Roman"/>
          <w:szCs w:val="21"/>
        </w:rPr>
        <w:t xml:space="preserve">, exon in red </w:t>
      </w:r>
      <w:r w:rsidR="0016729A">
        <w:rPr>
          <w:rFonts w:ascii="Times New Roman" w:hAnsi="Times New Roman" w:cs="Times New Roman" w:hint="eastAsia"/>
          <w:szCs w:val="21"/>
        </w:rPr>
        <w:t>is</w:t>
      </w:r>
      <w:r w:rsidR="00DA6467" w:rsidRPr="0016729A">
        <w:rPr>
          <w:rFonts w:ascii="Times New Roman" w:hAnsi="Times New Roman" w:cs="Times New Roman"/>
          <w:szCs w:val="21"/>
        </w:rPr>
        <w:t xml:space="preserve"> target region of guide RNA</w:t>
      </w:r>
      <w:r w:rsidR="00640823" w:rsidRPr="0016729A">
        <w:rPr>
          <w:rFonts w:ascii="Times New Roman" w:hAnsi="Times New Roman" w:cs="Times New Roman"/>
          <w:szCs w:val="21"/>
        </w:rPr>
        <w:t xml:space="preserve">; </w:t>
      </w:r>
      <w:r w:rsidR="005540AC" w:rsidRPr="0016729A">
        <w:rPr>
          <w:rFonts w:ascii="Times New Roman" w:hAnsi="Times New Roman" w:cs="Times New Roman"/>
          <w:szCs w:val="21"/>
        </w:rPr>
        <w:t xml:space="preserve">C: detection the mutation of </w:t>
      </w:r>
      <w:proofErr w:type="spellStart"/>
      <w:r w:rsidR="005540AC" w:rsidRPr="0016729A">
        <w:rPr>
          <w:rFonts w:ascii="Times New Roman" w:hAnsi="Times New Roman" w:cs="Times New Roman"/>
          <w:i/>
          <w:iCs/>
          <w:szCs w:val="21"/>
        </w:rPr>
        <w:t>TaLcye</w:t>
      </w:r>
      <w:proofErr w:type="spellEnd"/>
      <w:r w:rsidR="00640823" w:rsidRPr="0016729A">
        <w:rPr>
          <w:rFonts w:ascii="Times New Roman" w:hAnsi="Times New Roman" w:cs="Times New Roman"/>
          <w:szCs w:val="21"/>
        </w:rPr>
        <w:t>;</w:t>
      </w:r>
      <w:r w:rsidR="005540AC" w:rsidRPr="0016729A">
        <w:rPr>
          <w:rFonts w:ascii="Times New Roman" w:hAnsi="Times New Roman" w:cs="Times New Roman"/>
          <w:b/>
          <w:bCs/>
          <w:i/>
          <w:iCs/>
          <w:szCs w:val="21"/>
        </w:rPr>
        <w:t xml:space="preserve"> </w:t>
      </w:r>
      <w:r w:rsidR="005540AC" w:rsidRPr="0016729A">
        <w:rPr>
          <w:rFonts w:ascii="Times New Roman" w:hAnsi="Times New Roman" w:cs="Times New Roman"/>
          <w:szCs w:val="21"/>
        </w:rPr>
        <w:t xml:space="preserve">C(1): detection the mutation of </w:t>
      </w:r>
      <w:r w:rsidR="005540AC" w:rsidRPr="0016729A">
        <w:rPr>
          <w:rFonts w:ascii="Times New Roman" w:hAnsi="Times New Roman" w:cs="Times New Roman"/>
          <w:i/>
          <w:iCs/>
          <w:szCs w:val="21"/>
        </w:rPr>
        <w:t>TaLcye-</w:t>
      </w:r>
      <w:r w:rsidR="00640823" w:rsidRPr="0016729A">
        <w:rPr>
          <w:rFonts w:ascii="Times New Roman" w:hAnsi="Times New Roman" w:cs="Times New Roman"/>
          <w:i/>
          <w:iCs/>
          <w:szCs w:val="21"/>
        </w:rPr>
        <w:t>3</w:t>
      </w:r>
      <w:r w:rsidR="005540AC" w:rsidRPr="0016729A">
        <w:rPr>
          <w:rFonts w:ascii="Times New Roman" w:hAnsi="Times New Roman" w:cs="Times New Roman"/>
          <w:i/>
          <w:iCs/>
          <w:szCs w:val="21"/>
        </w:rPr>
        <w:t>A</w:t>
      </w:r>
      <w:r w:rsidR="005540AC" w:rsidRPr="0016729A">
        <w:rPr>
          <w:rFonts w:ascii="Times New Roman" w:hAnsi="Times New Roman" w:cs="Times New Roman"/>
          <w:szCs w:val="21"/>
        </w:rPr>
        <w:t>; C(2):</w:t>
      </w:r>
      <w:r w:rsidR="005540AC" w:rsidRPr="0016729A">
        <w:rPr>
          <w:rFonts w:ascii="Times New Roman" w:hAnsi="Times New Roman" w:cs="Times New Roman"/>
          <w:i/>
          <w:iCs/>
          <w:szCs w:val="21"/>
        </w:rPr>
        <w:t xml:space="preserve"> </w:t>
      </w:r>
      <w:r w:rsidR="005540AC" w:rsidRPr="0016729A">
        <w:rPr>
          <w:rFonts w:ascii="Times New Roman" w:hAnsi="Times New Roman" w:cs="Times New Roman"/>
          <w:szCs w:val="21"/>
        </w:rPr>
        <w:t xml:space="preserve">detection the mutation of </w:t>
      </w:r>
      <w:r w:rsidR="005540AC" w:rsidRPr="0016729A">
        <w:rPr>
          <w:rFonts w:ascii="Times New Roman" w:hAnsi="Times New Roman" w:cs="Times New Roman"/>
          <w:i/>
          <w:iCs/>
          <w:szCs w:val="21"/>
        </w:rPr>
        <w:t>TaLcye-</w:t>
      </w:r>
      <w:r w:rsidR="00640823" w:rsidRPr="0016729A">
        <w:rPr>
          <w:rFonts w:ascii="Times New Roman" w:hAnsi="Times New Roman" w:cs="Times New Roman"/>
          <w:i/>
          <w:iCs/>
          <w:szCs w:val="21"/>
        </w:rPr>
        <w:t>3</w:t>
      </w:r>
      <w:r w:rsidR="005540AC" w:rsidRPr="0016729A">
        <w:rPr>
          <w:rFonts w:ascii="Times New Roman" w:hAnsi="Times New Roman" w:cs="Times New Roman"/>
          <w:i/>
          <w:iCs/>
          <w:szCs w:val="21"/>
        </w:rPr>
        <w:t>B</w:t>
      </w:r>
      <w:r w:rsidR="005540AC" w:rsidRPr="0016729A">
        <w:rPr>
          <w:rFonts w:ascii="Times New Roman" w:hAnsi="Times New Roman" w:cs="Times New Roman"/>
          <w:szCs w:val="21"/>
        </w:rPr>
        <w:t>; C(3):</w:t>
      </w:r>
      <w:r w:rsidR="005540AC" w:rsidRPr="0016729A">
        <w:rPr>
          <w:rFonts w:ascii="Times New Roman" w:hAnsi="Times New Roman" w:cs="Times New Roman"/>
          <w:i/>
          <w:iCs/>
          <w:szCs w:val="21"/>
        </w:rPr>
        <w:t xml:space="preserve"> </w:t>
      </w:r>
      <w:r w:rsidR="005540AC" w:rsidRPr="0016729A">
        <w:rPr>
          <w:rFonts w:ascii="Times New Roman" w:hAnsi="Times New Roman" w:cs="Times New Roman"/>
          <w:szCs w:val="21"/>
        </w:rPr>
        <w:t xml:space="preserve">detection the mutation of </w:t>
      </w:r>
      <w:r w:rsidR="005540AC" w:rsidRPr="0016729A">
        <w:rPr>
          <w:rFonts w:ascii="Times New Roman" w:hAnsi="Times New Roman" w:cs="Times New Roman"/>
          <w:i/>
          <w:iCs/>
          <w:szCs w:val="21"/>
        </w:rPr>
        <w:t>TaLcye-</w:t>
      </w:r>
      <w:r w:rsidR="00640823" w:rsidRPr="0016729A">
        <w:rPr>
          <w:rFonts w:ascii="Times New Roman" w:hAnsi="Times New Roman" w:cs="Times New Roman"/>
          <w:i/>
          <w:iCs/>
          <w:szCs w:val="21"/>
        </w:rPr>
        <w:t>3</w:t>
      </w:r>
      <w:r w:rsidR="005540AC" w:rsidRPr="0016729A">
        <w:rPr>
          <w:rFonts w:ascii="Times New Roman" w:hAnsi="Times New Roman" w:cs="Times New Roman"/>
          <w:i/>
          <w:iCs/>
          <w:szCs w:val="21"/>
        </w:rPr>
        <w:t>D</w:t>
      </w:r>
      <w:r w:rsidR="005540AC" w:rsidRPr="0016729A">
        <w:rPr>
          <w:rFonts w:ascii="Times New Roman" w:hAnsi="Times New Roman" w:cs="Times New Roman"/>
          <w:szCs w:val="21"/>
        </w:rPr>
        <w:t xml:space="preserve">; C(4): amplification the </w:t>
      </w:r>
      <w:r w:rsidR="00D80FDC" w:rsidRPr="0016729A">
        <w:rPr>
          <w:rFonts w:ascii="Times New Roman" w:hAnsi="Times New Roman" w:cs="Times New Roman"/>
          <w:i/>
          <w:iCs/>
          <w:szCs w:val="21"/>
        </w:rPr>
        <w:t>bar</w:t>
      </w:r>
      <w:r w:rsidR="005540AC" w:rsidRPr="0016729A">
        <w:rPr>
          <w:rFonts w:ascii="Times New Roman" w:hAnsi="Times New Roman" w:cs="Times New Roman"/>
          <w:szCs w:val="21"/>
        </w:rPr>
        <w:t xml:space="preserve"> gene in the transgenic plants; lines 3-</w:t>
      </w:r>
      <w:r w:rsidR="00E57A8B" w:rsidRPr="0016729A">
        <w:rPr>
          <w:rFonts w:ascii="Times New Roman" w:hAnsi="Times New Roman" w:cs="Times New Roman"/>
          <w:szCs w:val="21"/>
        </w:rPr>
        <w:t>24</w:t>
      </w:r>
      <w:r w:rsidR="005540AC" w:rsidRPr="0016729A">
        <w:rPr>
          <w:rFonts w:ascii="Times New Roman" w:hAnsi="Times New Roman" w:cs="Times New Roman"/>
          <w:szCs w:val="21"/>
        </w:rPr>
        <w:t>: the PCR products from transgenic plants; A(1), B(1), and C(1), PCR products from wild</w:t>
      </w:r>
      <w:r w:rsidR="00E91B21">
        <w:rPr>
          <w:rFonts w:ascii="Times New Roman" w:hAnsi="Times New Roman" w:cs="Times New Roman" w:hint="eastAsia"/>
          <w:szCs w:val="21"/>
        </w:rPr>
        <w:t>-</w:t>
      </w:r>
      <w:r w:rsidR="005540AC" w:rsidRPr="0016729A">
        <w:rPr>
          <w:rFonts w:ascii="Times New Roman" w:hAnsi="Times New Roman" w:cs="Times New Roman"/>
          <w:szCs w:val="21"/>
        </w:rPr>
        <w:t>type Fielder undigested; A(2), B(2), and C(2), PCR products from wild</w:t>
      </w:r>
      <w:r w:rsidR="00E91B21">
        <w:rPr>
          <w:rFonts w:ascii="Times New Roman" w:hAnsi="Times New Roman" w:cs="Times New Roman" w:hint="eastAsia"/>
          <w:szCs w:val="21"/>
        </w:rPr>
        <w:t>-</w:t>
      </w:r>
      <w:r w:rsidR="005540AC" w:rsidRPr="0016729A">
        <w:rPr>
          <w:rFonts w:ascii="Times New Roman" w:hAnsi="Times New Roman" w:cs="Times New Roman"/>
          <w:szCs w:val="21"/>
        </w:rPr>
        <w:t>type Fielder digested; C(4)</w:t>
      </w:r>
      <w:r w:rsidR="00E57A8B" w:rsidRPr="0016729A">
        <w:rPr>
          <w:rFonts w:ascii="Times New Roman" w:hAnsi="Times New Roman" w:cs="Times New Roman"/>
          <w:szCs w:val="21"/>
        </w:rPr>
        <w:t>-line1</w:t>
      </w:r>
      <w:r w:rsidR="005540AC" w:rsidRPr="0016729A">
        <w:rPr>
          <w:rFonts w:ascii="Times New Roman" w:hAnsi="Times New Roman" w:cs="Times New Roman"/>
          <w:szCs w:val="21"/>
        </w:rPr>
        <w:t>: positive control; C(</w:t>
      </w:r>
      <w:r w:rsidR="00E57A8B" w:rsidRPr="0016729A">
        <w:rPr>
          <w:rFonts w:ascii="Times New Roman" w:hAnsi="Times New Roman" w:cs="Times New Roman"/>
          <w:szCs w:val="21"/>
        </w:rPr>
        <w:t>4</w:t>
      </w:r>
      <w:r w:rsidR="005540AC" w:rsidRPr="0016729A">
        <w:rPr>
          <w:rFonts w:ascii="Times New Roman" w:hAnsi="Times New Roman" w:cs="Times New Roman"/>
          <w:szCs w:val="21"/>
        </w:rPr>
        <w:t>)-</w:t>
      </w:r>
      <w:r w:rsidR="00E57A8B" w:rsidRPr="0016729A">
        <w:rPr>
          <w:rFonts w:ascii="Times New Roman" w:hAnsi="Times New Roman" w:cs="Times New Roman"/>
          <w:szCs w:val="21"/>
        </w:rPr>
        <w:t>line</w:t>
      </w:r>
      <w:r w:rsidR="005540AC" w:rsidRPr="0016729A">
        <w:rPr>
          <w:rFonts w:ascii="Times New Roman" w:hAnsi="Times New Roman" w:cs="Times New Roman"/>
          <w:szCs w:val="21"/>
        </w:rPr>
        <w:t>2: negative control; M:</w:t>
      </w:r>
      <w:r w:rsidR="005540AC" w:rsidRPr="0016729A">
        <w:rPr>
          <w:rFonts w:ascii="Times New Roman" w:hAnsi="Times New Roman" w:cs="Times New Roman"/>
          <w:b/>
          <w:bCs/>
          <w:szCs w:val="21"/>
        </w:rPr>
        <w:t xml:space="preserve"> </w:t>
      </w:r>
      <w:r w:rsidR="005540AC" w:rsidRPr="0016729A">
        <w:rPr>
          <w:rFonts w:ascii="Times New Roman" w:hAnsi="Times New Roman" w:cs="Times New Roman"/>
          <w:szCs w:val="21"/>
        </w:rPr>
        <w:t xml:space="preserve">5000 bp DNA marker, line </w:t>
      </w:r>
      <w:r w:rsidR="00E57A8B" w:rsidRPr="0016729A">
        <w:rPr>
          <w:rFonts w:ascii="Times New Roman" w:hAnsi="Times New Roman" w:cs="Times New Roman"/>
          <w:szCs w:val="21"/>
        </w:rPr>
        <w:t xml:space="preserve">6, line 17, and line 19 </w:t>
      </w:r>
      <w:r w:rsidR="0016729A">
        <w:rPr>
          <w:rFonts w:ascii="Times New Roman" w:hAnsi="Times New Roman" w:cs="Times New Roman" w:hint="eastAsia"/>
          <w:szCs w:val="21"/>
        </w:rPr>
        <w:t>a</w:t>
      </w:r>
      <w:r w:rsidR="00E57A8B" w:rsidRPr="0016729A">
        <w:rPr>
          <w:rFonts w:ascii="Times New Roman" w:hAnsi="Times New Roman" w:cs="Times New Roman"/>
          <w:szCs w:val="21"/>
        </w:rPr>
        <w:t>re</w:t>
      </w:r>
      <w:r w:rsidR="005540AC" w:rsidRPr="0016729A">
        <w:rPr>
          <w:rFonts w:ascii="Times New Roman" w:hAnsi="Times New Roman" w:cs="Times New Roman"/>
          <w:szCs w:val="21"/>
        </w:rPr>
        <w:t xml:space="preserve"> </w:t>
      </w:r>
      <w:r w:rsidR="00E57A8B" w:rsidRPr="0016729A">
        <w:rPr>
          <w:rFonts w:ascii="Times New Roman" w:hAnsi="Times New Roman" w:cs="Times New Roman"/>
          <w:szCs w:val="21"/>
        </w:rPr>
        <w:t xml:space="preserve">the homozygous </w:t>
      </w:r>
      <w:r w:rsidR="00E57A8B" w:rsidRPr="0016729A">
        <w:rPr>
          <w:rFonts w:ascii="Times New Roman" w:eastAsia="宋体" w:hAnsi="Times New Roman" w:cs="Times New Roman"/>
          <w:szCs w:val="21"/>
        </w:rPr>
        <w:t>transgene-free mutant</w:t>
      </w:r>
      <w:r w:rsidR="00E91B21">
        <w:rPr>
          <w:rFonts w:ascii="Times New Roman" w:eastAsia="宋体" w:hAnsi="Times New Roman" w:cs="Times New Roman" w:hint="eastAsia"/>
          <w:szCs w:val="21"/>
        </w:rPr>
        <w:t>s</w:t>
      </w:r>
      <w:r w:rsidR="00E57A8B" w:rsidRPr="0016729A">
        <w:rPr>
          <w:rFonts w:ascii="Times New Roman" w:hAnsi="Times New Roman" w:cs="Times New Roman"/>
          <w:szCs w:val="21"/>
        </w:rPr>
        <w:t xml:space="preserve"> of </w:t>
      </w:r>
      <w:proofErr w:type="spellStart"/>
      <w:r w:rsidR="00E57A8B" w:rsidRPr="0016729A">
        <w:rPr>
          <w:rFonts w:ascii="Times New Roman" w:hAnsi="Times New Roman" w:cs="Times New Roman"/>
          <w:i/>
          <w:iCs/>
          <w:szCs w:val="21"/>
        </w:rPr>
        <w:t>TaLcye</w:t>
      </w:r>
      <w:proofErr w:type="spellEnd"/>
      <w:r w:rsidR="00E57A8B" w:rsidRPr="0016729A">
        <w:rPr>
          <w:rFonts w:ascii="Times New Roman" w:hAnsi="Times New Roman" w:cs="Times New Roman"/>
          <w:i/>
          <w:iCs/>
          <w:szCs w:val="21"/>
        </w:rPr>
        <w:t>.</w:t>
      </w:r>
    </w:p>
    <w:p w14:paraId="67BA87EE" w14:textId="77777777" w:rsidR="001A648B" w:rsidRPr="0016729A" w:rsidRDefault="001A648B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79ABF117" w14:textId="77777777" w:rsidR="00EA326E" w:rsidRPr="0016729A" w:rsidRDefault="00EA326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2A2874EF" w14:textId="46572E36" w:rsidR="00EA326E" w:rsidRPr="0016729A" w:rsidRDefault="0075398D" w:rsidP="0016729A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0AEE1870" wp14:editId="37203517">
            <wp:extent cx="5274310" cy="1801121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0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2314B" w14:textId="6FB7CAB8" w:rsidR="00EA326E" w:rsidRPr="0016729A" w:rsidRDefault="00DA6467" w:rsidP="0016729A">
      <w:pPr>
        <w:spacing w:line="360" w:lineRule="auto"/>
        <w:rPr>
          <w:rFonts w:ascii="Times New Roman" w:hAnsi="Times New Roman" w:cs="Times New Roman"/>
          <w:szCs w:val="21"/>
        </w:rPr>
      </w:pPr>
      <w:r w:rsidRPr="0016729A">
        <w:rPr>
          <w:rFonts w:ascii="Times New Roman" w:hAnsi="Times New Roman" w:cs="Times New Roman"/>
          <w:b/>
          <w:bCs/>
          <w:kern w:val="0"/>
          <w:szCs w:val="21"/>
        </w:rPr>
        <w:t>Fig. S2</w:t>
      </w:r>
      <w:r w:rsidRPr="0016729A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1A648B" w:rsidRPr="0016729A">
        <w:rPr>
          <w:rFonts w:ascii="Times New Roman" w:hAnsi="Times New Roman" w:cs="Times New Roman"/>
          <w:b/>
          <w:bCs/>
          <w:szCs w:val="21"/>
        </w:rPr>
        <w:t xml:space="preserve">Location of mutations within the </w:t>
      </w:r>
      <w:proofErr w:type="spellStart"/>
      <w:r w:rsidRPr="0016729A">
        <w:rPr>
          <w:rFonts w:ascii="Times New Roman" w:hAnsi="Times New Roman" w:cs="Times New Roman"/>
          <w:b/>
          <w:bCs/>
          <w:i/>
          <w:iCs/>
          <w:szCs w:val="21"/>
        </w:rPr>
        <w:t>TaLcye</w:t>
      </w:r>
      <w:proofErr w:type="spellEnd"/>
      <w:r w:rsidR="001A648B" w:rsidRPr="0016729A">
        <w:rPr>
          <w:rFonts w:ascii="Times New Roman" w:hAnsi="Times New Roman" w:cs="Times New Roman"/>
          <w:b/>
          <w:bCs/>
          <w:i/>
          <w:iCs/>
          <w:szCs w:val="21"/>
        </w:rPr>
        <w:t xml:space="preserve"> </w:t>
      </w:r>
      <w:r w:rsidR="001A648B" w:rsidRPr="0016729A">
        <w:rPr>
          <w:rFonts w:ascii="Times New Roman" w:hAnsi="Times New Roman" w:cs="Times New Roman"/>
          <w:b/>
          <w:bCs/>
          <w:szCs w:val="21"/>
        </w:rPr>
        <w:t>homologs in the wheat mutants</w:t>
      </w:r>
      <w:r w:rsidR="001A648B" w:rsidRPr="0016729A">
        <w:rPr>
          <w:rFonts w:ascii="Times New Roman" w:hAnsi="Times New Roman" w:cs="Times New Roman"/>
          <w:szCs w:val="21"/>
        </w:rPr>
        <w:t xml:space="preserve">. </w:t>
      </w:r>
      <w:r w:rsidR="00A3717B" w:rsidRPr="0016729A">
        <w:rPr>
          <w:rFonts w:ascii="Times New Roman" w:hAnsi="Times New Roman" w:cs="Times New Roman"/>
          <w:szCs w:val="21"/>
        </w:rPr>
        <w:t xml:space="preserve">A: The </w:t>
      </w:r>
      <w:r w:rsidR="00640823" w:rsidRPr="0016729A">
        <w:rPr>
          <w:rFonts w:ascii="Times New Roman" w:hAnsi="Times New Roman" w:cs="Times New Roman"/>
          <w:szCs w:val="21"/>
        </w:rPr>
        <w:t xml:space="preserve">homozygous </w:t>
      </w:r>
      <w:r w:rsidR="00640823" w:rsidRPr="0016729A">
        <w:rPr>
          <w:rFonts w:ascii="Times New Roman" w:eastAsia="宋体" w:hAnsi="Times New Roman" w:cs="Times New Roman"/>
          <w:szCs w:val="21"/>
        </w:rPr>
        <w:t>transgene-free mutant</w:t>
      </w:r>
      <w:r w:rsidR="00A3717B" w:rsidRPr="0016729A">
        <w:rPr>
          <w:rFonts w:ascii="Times New Roman" w:hAnsi="Times New Roman" w:cs="Times New Roman"/>
          <w:szCs w:val="21"/>
        </w:rPr>
        <w:t xml:space="preserve"> 1-4; B: the </w:t>
      </w:r>
      <w:r w:rsidR="00640823" w:rsidRPr="0016729A">
        <w:rPr>
          <w:rFonts w:ascii="Times New Roman" w:hAnsi="Times New Roman" w:cs="Times New Roman"/>
          <w:szCs w:val="21"/>
        </w:rPr>
        <w:t xml:space="preserve">homozygous </w:t>
      </w:r>
      <w:r w:rsidR="00640823" w:rsidRPr="0016729A">
        <w:rPr>
          <w:rFonts w:ascii="Times New Roman" w:eastAsia="宋体" w:hAnsi="Times New Roman" w:cs="Times New Roman"/>
          <w:szCs w:val="21"/>
        </w:rPr>
        <w:t>transgene-free mutant</w:t>
      </w:r>
      <w:r w:rsidR="00A3717B" w:rsidRPr="0016729A">
        <w:rPr>
          <w:rFonts w:ascii="Times New Roman" w:hAnsi="Times New Roman" w:cs="Times New Roman"/>
          <w:szCs w:val="21"/>
        </w:rPr>
        <w:t xml:space="preserve"> 2-8; C: the </w:t>
      </w:r>
      <w:r w:rsidR="00640823" w:rsidRPr="0016729A">
        <w:rPr>
          <w:rFonts w:ascii="Times New Roman" w:hAnsi="Times New Roman" w:cs="Times New Roman"/>
          <w:szCs w:val="21"/>
        </w:rPr>
        <w:t xml:space="preserve">homozygous </w:t>
      </w:r>
      <w:r w:rsidR="00640823" w:rsidRPr="0016729A">
        <w:rPr>
          <w:rFonts w:ascii="Times New Roman" w:eastAsia="宋体" w:hAnsi="Times New Roman" w:cs="Times New Roman"/>
          <w:szCs w:val="21"/>
        </w:rPr>
        <w:t>transgene-free mutant</w:t>
      </w:r>
      <w:r w:rsidR="00A3717B" w:rsidRPr="0016729A">
        <w:rPr>
          <w:rFonts w:ascii="Times New Roman" w:hAnsi="Times New Roman" w:cs="Times New Roman"/>
          <w:szCs w:val="21"/>
        </w:rPr>
        <w:t xml:space="preserve"> 5-1; </w:t>
      </w:r>
      <w:r w:rsidR="0094237C" w:rsidRPr="0016729A">
        <w:rPr>
          <w:rFonts w:ascii="Times New Roman" w:hAnsi="Times New Roman" w:cs="Times New Roman"/>
          <w:szCs w:val="21"/>
        </w:rPr>
        <w:t>t</w:t>
      </w:r>
      <w:r w:rsidR="001A648B" w:rsidRPr="0016729A">
        <w:rPr>
          <w:rFonts w:ascii="Times New Roman" w:hAnsi="Times New Roman" w:cs="Times New Roman"/>
          <w:szCs w:val="21"/>
        </w:rPr>
        <w:t>he mutated nucleotides</w:t>
      </w:r>
      <w:r w:rsidR="0016729A">
        <w:rPr>
          <w:rFonts w:ascii="Times New Roman" w:hAnsi="Times New Roman" w:cs="Times New Roman" w:hint="eastAsia"/>
          <w:szCs w:val="21"/>
        </w:rPr>
        <w:t xml:space="preserve"> a</w:t>
      </w:r>
      <w:r w:rsidR="001A648B" w:rsidRPr="0016729A">
        <w:rPr>
          <w:rFonts w:ascii="Times New Roman" w:hAnsi="Times New Roman" w:cs="Times New Roman"/>
          <w:szCs w:val="21"/>
        </w:rPr>
        <w:t>re highlighted in red</w:t>
      </w:r>
      <w:r w:rsidR="0094237C" w:rsidRPr="0016729A">
        <w:rPr>
          <w:rFonts w:ascii="Times New Roman" w:hAnsi="Times New Roman" w:cs="Times New Roman"/>
          <w:szCs w:val="21"/>
        </w:rPr>
        <w:t>, d</w:t>
      </w:r>
      <w:r w:rsidR="00A3717B" w:rsidRPr="0016729A">
        <w:rPr>
          <w:rFonts w:ascii="Times New Roman" w:hAnsi="Times New Roman" w:cs="Times New Roman"/>
          <w:szCs w:val="21"/>
        </w:rPr>
        <w:t>eletions</w:t>
      </w:r>
      <w:r w:rsidR="0094237C" w:rsidRPr="0016729A">
        <w:rPr>
          <w:rFonts w:ascii="Times New Roman" w:hAnsi="Times New Roman" w:cs="Times New Roman"/>
          <w:szCs w:val="21"/>
        </w:rPr>
        <w:t xml:space="preserve"> and insertion</w:t>
      </w:r>
      <w:r w:rsidR="00A3717B" w:rsidRPr="0016729A">
        <w:rPr>
          <w:rFonts w:ascii="Times New Roman" w:hAnsi="Times New Roman" w:cs="Times New Roman"/>
          <w:szCs w:val="21"/>
        </w:rPr>
        <w:t xml:space="preserve"> are shown by “-”</w:t>
      </w:r>
      <w:r w:rsidR="0094237C" w:rsidRPr="0016729A">
        <w:rPr>
          <w:rFonts w:ascii="Times New Roman" w:hAnsi="Times New Roman" w:cs="Times New Roman"/>
          <w:szCs w:val="21"/>
        </w:rPr>
        <w:t xml:space="preserve"> and “+” </w:t>
      </w:r>
      <w:r w:rsidR="00A3717B" w:rsidRPr="0016729A">
        <w:rPr>
          <w:rFonts w:ascii="Times New Roman" w:hAnsi="Times New Roman" w:cs="Times New Roman"/>
          <w:szCs w:val="21"/>
        </w:rPr>
        <w:t xml:space="preserve">on </w:t>
      </w:r>
      <w:r w:rsidR="0094237C" w:rsidRPr="0016729A">
        <w:rPr>
          <w:rFonts w:ascii="Times New Roman" w:hAnsi="Times New Roman" w:cs="Times New Roman"/>
          <w:szCs w:val="21"/>
        </w:rPr>
        <w:t>the left, respectively.</w:t>
      </w:r>
    </w:p>
    <w:p w14:paraId="596301C6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4E635648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027D598B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7C36009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05FB2DC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B1C0E93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76218BB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79647DE7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4C830A27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00D02826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5C708CD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357B0D14" w14:textId="77777777" w:rsidR="00640823" w:rsidRPr="0016729A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14ABDFB" w14:textId="54C2B7A4" w:rsidR="00640823" w:rsidRDefault="00640823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46BF9D31" w14:textId="68810B0E" w:rsidR="00646C6D" w:rsidRPr="0016729A" w:rsidRDefault="0021469E" w:rsidP="0075398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14:ligatures w14:val="standardContextual"/>
        </w:rPr>
        <w:lastRenderedPageBreak/>
        <w:drawing>
          <wp:inline distT="0" distB="0" distL="0" distR="0" wp14:anchorId="399200C3" wp14:editId="6557BF3F">
            <wp:extent cx="5274310" cy="39668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51B4B" w14:textId="707766F6" w:rsidR="007B0286" w:rsidRDefault="001A648B" w:rsidP="0016729A">
      <w:pPr>
        <w:spacing w:line="360" w:lineRule="auto"/>
        <w:rPr>
          <w:rFonts w:ascii="Times New Roman" w:eastAsia="宋体" w:hAnsi="Times New Roman" w:cs="Times New Roman"/>
          <w:color w:val="000000"/>
          <w:szCs w:val="21"/>
        </w:rPr>
      </w:pPr>
      <w:r w:rsidRPr="0016729A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Fig. </w:t>
      </w:r>
      <w:r w:rsidR="00D4278F"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S3</w:t>
      </w:r>
      <w:r w:rsidRPr="0016729A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</w:t>
      </w:r>
      <w:r w:rsidR="00640823" w:rsidRPr="0016729A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Expression pattern of genes involved in the carotenoid biosynthesis in </w:t>
      </w:r>
      <w:r w:rsidR="006D0FEB"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leaves</w:t>
      </w:r>
      <w:r w:rsidR="00640823" w:rsidRPr="0016729A">
        <w:rPr>
          <w:rFonts w:ascii="Times New Roman" w:eastAsia="宋体" w:hAnsi="Times New Roman" w:cs="Times New Roman"/>
          <w:b/>
          <w:bCs/>
          <w:color w:val="000000"/>
          <w:szCs w:val="21"/>
        </w:rPr>
        <w:t>.</w:t>
      </w:r>
      <w:r w:rsidR="001B50E0"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 xml:space="preserve"> </w:t>
      </w:r>
      <w:r w:rsidR="00640823" w:rsidRPr="0016729A">
        <w:rPr>
          <w:rFonts w:ascii="Times New Roman" w:eastAsia="宋体" w:hAnsi="Times New Roman" w:cs="Times New Roman"/>
          <w:color w:val="000000"/>
          <w:szCs w:val="21"/>
        </w:rPr>
        <w:t>A:</w:t>
      </w:r>
      <w:r w:rsidR="00640823" w:rsidRPr="0016729A">
        <w:rPr>
          <w:rFonts w:ascii="Times New Roman" w:eastAsia="宋体" w:hAnsi="Times New Roman" w:cs="Times New Roman"/>
          <w:i/>
          <w:color w:val="000000"/>
          <w:szCs w:val="21"/>
        </w:rPr>
        <w:t xml:space="preserve"> </w:t>
      </w:r>
      <w:r w:rsidR="003170AF">
        <w:rPr>
          <w:rFonts w:ascii="Times New Roman" w:eastAsia="宋体" w:hAnsi="Times New Roman" w:cs="Times New Roman"/>
          <w:szCs w:val="21"/>
        </w:rPr>
        <w:t>T</w:t>
      </w:r>
      <w:r w:rsidR="00640823" w:rsidRPr="0016729A">
        <w:rPr>
          <w:rFonts w:ascii="Times New Roman" w:eastAsia="宋体" w:hAnsi="Times New Roman" w:cs="Times New Roman"/>
          <w:szCs w:val="21"/>
        </w:rPr>
        <w:t>he expression level of</w:t>
      </w:r>
      <w:r w:rsidR="00640823" w:rsidRPr="0016729A">
        <w:rPr>
          <w:rFonts w:ascii="Times New Roman" w:eastAsia="宋体" w:hAnsi="Times New Roman" w:cs="Times New Roman"/>
          <w:i/>
          <w:color w:val="000000"/>
          <w:szCs w:val="21"/>
        </w:rPr>
        <w:t xml:space="preserve"> </w:t>
      </w:r>
      <w:proofErr w:type="spellStart"/>
      <w:r w:rsidR="00640823" w:rsidRPr="0016729A">
        <w:rPr>
          <w:rFonts w:ascii="Times New Roman" w:eastAsia="宋体" w:hAnsi="Times New Roman" w:cs="Times New Roman"/>
          <w:i/>
          <w:color w:val="000000"/>
          <w:szCs w:val="21"/>
        </w:rPr>
        <w:t>Ta</w:t>
      </w:r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>Psy</w:t>
      </w:r>
      <w:proofErr w:type="spellEnd"/>
      <w:r w:rsidR="00640823" w:rsidRPr="0016729A">
        <w:rPr>
          <w:rFonts w:ascii="Times New Roman" w:eastAsia="宋体" w:hAnsi="Times New Roman" w:cs="Times New Roman"/>
          <w:color w:val="000000"/>
          <w:szCs w:val="21"/>
        </w:rPr>
        <w:t>; C:</w:t>
      </w:r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</w:t>
      </w:r>
      <w:r w:rsidR="00640823" w:rsidRPr="0016729A">
        <w:rPr>
          <w:rFonts w:ascii="Times New Roman" w:eastAsia="宋体" w:hAnsi="Times New Roman" w:cs="Times New Roman"/>
          <w:szCs w:val="21"/>
        </w:rPr>
        <w:t>the expression level of</w:t>
      </w:r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</w:t>
      </w:r>
      <w:proofErr w:type="spellStart"/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>TaPds</w:t>
      </w:r>
      <w:proofErr w:type="spellEnd"/>
      <w:r w:rsidR="00640823" w:rsidRPr="0016729A">
        <w:rPr>
          <w:rFonts w:ascii="Times New Roman" w:eastAsia="宋体" w:hAnsi="Times New Roman" w:cs="Times New Roman"/>
          <w:color w:val="000000"/>
          <w:szCs w:val="21"/>
        </w:rPr>
        <w:t>; D:</w:t>
      </w:r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</w:t>
      </w:r>
      <w:r w:rsidR="00640823" w:rsidRPr="0016729A">
        <w:rPr>
          <w:rFonts w:ascii="Times New Roman" w:eastAsia="宋体" w:hAnsi="Times New Roman" w:cs="Times New Roman"/>
          <w:szCs w:val="21"/>
        </w:rPr>
        <w:t>the expression level of</w:t>
      </w:r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</w:t>
      </w:r>
      <w:proofErr w:type="spellStart"/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>TaZds</w:t>
      </w:r>
      <w:proofErr w:type="spellEnd"/>
      <w:r w:rsidR="00640823" w:rsidRPr="0016729A">
        <w:rPr>
          <w:rFonts w:ascii="Times New Roman" w:eastAsia="宋体" w:hAnsi="Times New Roman" w:cs="Times New Roman"/>
          <w:color w:val="000000"/>
          <w:szCs w:val="21"/>
        </w:rPr>
        <w:t>; E:</w:t>
      </w:r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</w:t>
      </w:r>
      <w:r w:rsidR="00640823" w:rsidRPr="0016729A">
        <w:rPr>
          <w:rFonts w:ascii="Times New Roman" w:eastAsia="宋体" w:hAnsi="Times New Roman" w:cs="Times New Roman"/>
          <w:szCs w:val="21"/>
        </w:rPr>
        <w:t>the expression level of</w:t>
      </w:r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</w:t>
      </w:r>
      <w:proofErr w:type="spellStart"/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>TaLcyb</w:t>
      </w:r>
      <w:proofErr w:type="spellEnd"/>
      <w:r w:rsidR="00640823" w:rsidRPr="0016729A">
        <w:rPr>
          <w:rFonts w:ascii="Times New Roman" w:eastAsia="宋体" w:hAnsi="Times New Roman" w:cs="Times New Roman"/>
          <w:color w:val="000000"/>
          <w:szCs w:val="21"/>
        </w:rPr>
        <w:t>; F:</w:t>
      </w:r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</w:t>
      </w:r>
      <w:r w:rsidR="00640823" w:rsidRPr="0016729A">
        <w:rPr>
          <w:rFonts w:ascii="Times New Roman" w:eastAsia="宋体" w:hAnsi="Times New Roman" w:cs="Times New Roman"/>
          <w:szCs w:val="21"/>
        </w:rPr>
        <w:t>the expression level of</w:t>
      </w:r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TaHyd1</w:t>
      </w:r>
      <w:r w:rsidR="00640823" w:rsidRPr="0016729A">
        <w:rPr>
          <w:rFonts w:ascii="Times New Roman" w:eastAsia="宋体" w:hAnsi="Times New Roman" w:cs="Times New Roman"/>
          <w:color w:val="000000"/>
          <w:szCs w:val="21"/>
        </w:rPr>
        <w:t xml:space="preserve">; G: </w:t>
      </w:r>
      <w:r w:rsidR="00640823" w:rsidRPr="0016729A">
        <w:rPr>
          <w:rFonts w:ascii="Times New Roman" w:eastAsia="宋体" w:hAnsi="Times New Roman" w:cs="Times New Roman"/>
          <w:szCs w:val="21"/>
        </w:rPr>
        <w:t>the expression level of</w:t>
      </w:r>
      <w:r w:rsidR="00640823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TaHyd2</w:t>
      </w:r>
      <w:r w:rsidR="00640823" w:rsidRPr="0016729A">
        <w:rPr>
          <w:rFonts w:ascii="Times New Roman" w:eastAsia="宋体" w:hAnsi="Times New Roman" w:cs="Times New Roman"/>
          <w:color w:val="000000"/>
          <w:szCs w:val="21"/>
        </w:rPr>
        <w:t>;</w:t>
      </w:r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 xml:space="preserve"> the levels of gene expression </w:t>
      </w:r>
      <w:r w:rsidR="00463C3E">
        <w:rPr>
          <w:rFonts w:ascii="Times New Roman" w:eastAsia="宋体" w:hAnsi="Times New Roman" w:cs="Times New Roman" w:hint="eastAsia"/>
          <w:color w:val="000000"/>
          <w:szCs w:val="21"/>
        </w:rPr>
        <w:t>a</w:t>
      </w:r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 xml:space="preserve">re normalized using wheat </w:t>
      </w:r>
      <w:proofErr w:type="spellStart"/>
      <w:r w:rsidR="007B0286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>TaActin</w:t>
      </w:r>
      <w:proofErr w:type="spellEnd"/>
      <w:r w:rsidR="007B0286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</w:t>
      </w:r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 xml:space="preserve">gene; values </w:t>
      </w:r>
      <w:r w:rsidR="00463C3E">
        <w:rPr>
          <w:rFonts w:ascii="Times New Roman" w:eastAsia="宋体" w:hAnsi="Times New Roman" w:cs="Times New Roman" w:hint="eastAsia"/>
          <w:color w:val="000000"/>
          <w:szCs w:val="21"/>
        </w:rPr>
        <w:t>a</w:t>
      </w:r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 xml:space="preserve">re means </w:t>
      </w:r>
      <w:r w:rsidR="007B0286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± </w:t>
      </w:r>
      <w:proofErr w:type="spellStart"/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>sd</w:t>
      </w:r>
      <w:proofErr w:type="spellEnd"/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 xml:space="preserve"> of three biological replicates; standard error is indicated above each bar; two-tailed </w:t>
      </w:r>
      <w:r w:rsidR="00463C3E">
        <w:rPr>
          <w:rFonts w:ascii="Times New Roman" w:eastAsia="宋体" w:hAnsi="Times New Roman" w:cs="Times New Roman" w:hint="eastAsia"/>
          <w:color w:val="000000"/>
          <w:szCs w:val="21"/>
        </w:rPr>
        <w:t>s</w:t>
      </w:r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 xml:space="preserve">tudent’s </w:t>
      </w:r>
      <w:r w:rsidR="007B0286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>t-tests</w:t>
      </w:r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 xml:space="preserve"> showed relative expression values with significant (*</w:t>
      </w:r>
      <w:r w:rsidR="007B0286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>p</w:t>
      </w:r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>&lt;0.05) and highly significant (**</w:t>
      </w:r>
      <w:r w:rsidR="007B0286"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>p</w:t>
      </w:r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 xml:space="preserve">&lt;0.001) differences compared to the control are designated by </w:t>
      </w:r>
      <w:r w:rsidR="00463C3E">
        <w:rPr>
          <w:rFonts w:ascii="Times New Roman" w:eastAsia="宋体" w:hAnsi="Times New Roman" w:cs="Times New Roman" w:hint="eastAsia"/>
          <w:color w:val="000000"/>
          <w:szCs w:val="21"/>
        </w:rPr>
        <w:t xml:space="preserve">the </w:t>
      </w:r>
      <w:r w:rsidR="007B0286" w:rsidRPr="0016729A">
        <w:rPr>
          <w:rFonts w:ascii="Times New Roman" w:eastAsia="宋体" w:hAnsi="Times New Roman" w:cs="Times New Roman"/>
          <w:color w:val="000000"/>
          <w:szCs w:val="21"/>
        </w:rPr>
        <w:t>asterisk.</w:t>
      </w:r>
    </w:p>
    <w:p w14:paraId="4DA06326" w14:textId="77777777" w:rsidR="00E75DE7" w:rsidRPr="0016729A" w:rsidRDefault="00E75DE7" w:rsidP="0016729A">
      <w:pPr>
        <w:spacing w:line="360" w:lineRule="auto"/>
        <w:rPr>
          <w:rFonts w:ascii="Times New Roman" w:eastAsia="宋体" w:hAnsi="Times New Roman" w:cs="Times New Roman"/>
          <w:color w:val="000000"/>
          <w:szCs w:val="21"/>
        </w:rPr>
      </w:pPr>
    </w:p>
    <w:p w14:paraId="018CD435" w14:textId="7FFDE1E4" w:rsidR="00EA326E" w:rsidRDefault="00EA326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C6D27B7" w14:textId="76B03E42" w:rsidR="00646C6D" w:rsidRPr="0016729A" w:rsidRDefault="00646C6D" w:rsidP="0016729A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  <w14:ligatures w14:val="standardContextual"/>
        </w:rPr>
        <w:lastRenderedPageBreak/>
        <w:drawing>
          <wp:inline distT="0" distB="0" distL="0" distR="0" wp14:anchorId="62514FCD" wp14:editId="05F40F4A">
            <wp:extent cx="5274310" cy="3006090"/>
            <wp:effectExtent l="0" t="0" r="2540" b="3810"/>
            <wp:docPr id="83543717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437176" name="图片 83543717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DD42B" w14:textId="25BFA3EC" w:rsidR="00EA326E" w:rsidRDefault="00FA02D4" w:rsidP="0016729A">
      <w:pPr>
        <w:spacing w:line="360" w:lineRule="auto"/>
        <w:rPr>
          <w:rFonts w:ascii="Times New Roman" w:hAnsi="Times New Roman" w:cs="Times New Roman"/>
          <w:szCs w:val="21"/>
        </w:rPr>
      </w:pPr>
      <w:r w:rsidRPr="0016729A">
        <w:rPr>
          <w:rFonts w:ascii="Times New Roman" w:hAnsi="Times New Roman" w:cs="Times New Roman"/>
          <w:b/>
          <w:bCs/>
          <w:szCs w:val="21"/>
        </w:rPr>
        <w:t xml:space="preserve">Fig. </w:t>
      </w:r>
      <w:r w:rsidR="00D4278F">
        <w:rPr>
          <w:rFonts w:ascii="Times New Roman" w:hAnsi="Times New Roman" w:cs="Times New Roman" w:hint="eastAsia"/>
          <w:b/>
          <w:bCs/>
          <w:szCs w:val="21"/>
        </w:rPr>
        <w:t>S4</w:t>
      </w:r>
      <w:r w:rsidRPr="0016729A">
        <w:rPr>
          <w:rFonts w:ascii="Times New Roman" w:hAnsi="Times New Roman" w:cs="Times New Roman"/>
          <w:szCs w:val="21"/>
        </w:rPr>
        <w:t xml:space="preserve"> </w:t>
      </w:r>
      <w:r w:rsidRPr="0016729A">
        <w:rPr>
          <w:rFonts w:ascii="Times New Roman" w:hAnsi="Times New Roman" w:cs="Times New Roman"/>
          <w:b/>
          <w:szCs w:val="21"/>
        </w:rPr>
        <w:t>UPLC-MS/MS</w:t>
      </w:r>
      <w:r w:rsidRPr="0016729A">
        <w:rPr>
          <w:rFonts w:ascii="Times New Roman" w:hAnsi="Times New Roman" w:cs="Times New Roman"/>
          <w:szCs w:val="21"/>
        </w:rPr>
        <w:t xml:space="preserve"> </w:t>
      </w:r>
      <w:r w:rsidR="003D6541" w:rsidRPr="0016729A">
        <w:rPr>
          <w:rFonts w:ascii="Times New Roman" w:hAnsi="Times New Roman" w:cs="Times New Roman"/>
          <w:b/>
          <w:bCs/>
          <w:szCs w:val="21"/>
        </w:rPr>
        <w:t xml:space="preserve">chromatograms of carotenoids extracted from </w:t>
      </w:r>
      <w:r w:rsidRPr="0016729A">
        <w:rPr>
          <w:rFonts w:ascii="Times New Roman" w:hAnsi="Times New Roman" w:cs="Times New Roman"/>
          <w:b/>
          <w:bCs/>
          <w:szCs w:val="21"/>
        </w:rPr>
        <w:t>the</w:t>
      </w:r>
      <w:r w:rsidR="003D6541" w:rsidRPr="0016729A">
        <w:rPr>
          <w:rFonts w:ascii="Times New Roman" w:hAnsi="Times New Roman" w:cs="Times New Roman"/>
          <w:b/>
          <w:bCs/>
          <w:szCs w:val="21"/>
        </w:rPr>
        <w:t xml:space="preserve"> </w:t>
      </w:r>
      <w:r w:rsidR="00D4278F">
        <w:rPr>
          <w:rFonts w:ascii="Times New Roman" w:hAnsi="Times New Roman" w:cs="Times New Roman" w:hint="eastAsia"/>
          <w:b/>
          <w:bCs/>
          <w:szCs w:val="21"/>
        </w:rPr>
        <w:t>leave</w:t>
      </w:r>
      <w:r w:rsidR="003D6541" w:rsidRPr="0016729A">
        <w:rPr>
          <w:rFonts w:ascii="Times New Roman" w:hAnsi="Times New Roman" w:cs="Times New Roman"/>
          <w:b/>
          <w:bCs/>
          <w:szCs w:val="21"/>
        </w:rPr>
        <w:t>s</w:t>
      </w:r>
      <w:r w:rsidR="003170AF">
        <w:rPr>
          <w:rFonts w:ascii="Times New Roman" w:hAnsi="Times New Roman" w:cs="Times New Roman"/>
          <w:b/>
          <w:bCs/>
          <w:szCs w:val="21"/>
        </w:rPr>
        <w:t xml:space="preserve"> at </w:t>
      </w:r>
      <w:r w:rsidR="003F42D7">
        <w:rPr>
          <w:rFonts w:ascii="Times New Roman" w:hAnsi="Times New Roman" w:cs="Times New Roman"/>
          <w:b/>
          <w:bCs/>
          <w:szCs w:val="21"/>
        </w:rPr>
        <w:t>3</w:t>
      </w:r>
      <w:r w:rsidR="003170AF">
        <w:rPr>
          <w:rFonts w:ascii="Times New Roman" w:hAnsi="Times New Roman" w:cs="Times New Roman"/>
          <w:b/>
          <w:bCs/>
          <w:szCs w:val="21"/>
        </w:rPr>
        <w:t>0 DPA</w:t>
      </w:r>
      <w:r w:rsidRPr="0016729A">
        <w:rPr>
          <w:rFonts w:ascii="Times New Roman" w:hAnsi="Times New Roman" w:cs="Times New Roman"/>
          <w:b/>
          <w:bCs/>
          <w:szCs w:val="21"/>
        </w:rPr>
        <w:t>.</w:t>
      </w:r>
      <w:r w:rsidRPr="0016729A">
        <w:rPr>
          <w:rFonts w:ascii="Times New Roman" w:hAnsi="Times New Roman" w:cs="Times New Roman"/>
          <w:szCs w:val="21"/>
        </w:rPr>
        <w:t xml:space="preserve"> A: </w:t>
      </w:r>
      <w:r w:rsidR="00D0252B" w:rsidRPr="0016729A">
        <w:rPr>
          <w:rFonts w:ascii="Times New Roman" w:hAnsi="Times New Roman" w:cs="Times New Roman"/>
          <w:szCs w:val="21"/>
        </w:rPr>
        <w:t>T</w:t>
      </w:r>
      <w:r w:rsidRPr="0016729A">
        <w:rPr>
          <w:rFonts w:ascii="Times New Roman" w:hAnsi="Times New Roman" w:cs="Times New Roman"/>
          <w:szCs w:val="21"/>
        </w:rPr>
        <w:t>he wild-type Fielder; B: the mutant line 1-4; C: the mutant line 2-8; D: the mutant line 5-1.</w:t>
      </w:r>
    </w:p>
    <w:p w14:paraId="58647920" w14:textId="218799DE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6A2699EF" w14:textId="65EC602E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3832B64E" w14:textId="0C888FE7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6E0541EB" w14:textId="5ABECCA1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64BD2ADB" w14:textId="482202C1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BD06EDE" w14:textId="663A22CC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F55D861" w14:textId="7B5AED22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6A4820C5" w14:textId="6C1E034D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67183BA" w14:textId="5BD75FFE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708A82EA" w14:textId="0CCD3D94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38BFFFE7" w14:textId="38C9100B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147948A5" w14:textId="0BE4A2D5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D478464" w14:textId="1BAEE751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1FECD2FD" w14:textId="5B66EF1A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16EFA552" w14:textId="02A5EB59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32425D6B" w14:textId="3706B288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16FBE207" w14:textId="581AD91E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35C02537" w14:textId="77777777" w:rsidR="000475FF" w:rsidRDefault="000475FF" w:rsidP="000475FF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  <w14:ligatures w14:val="standardContextual"/>
        </w:rPr>
        <w:lastRenderedPageBreak/>
        <w:drawing>
          <wp:inline distT="0" distB="0" distL="0" distR="0" wp14:anchorId="3EC0E2B3" wp14:editId="08C5D2DC">
            <wp:extent cx="5274310" cy="3161665"/>
            <wp:effectExtent l="0" t="0" r="2540" b="635"/>
            <wp:docPr id="167941847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418477" name="图片 167941847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091AA" w14:textId="16463C96" w:rsidR="000475FF" w:rsidRDefault="000475FF" w:rsidP="000475FF">
      <w:pPr>
        <w:spacing w:line="360" w:lineRule="auto"/>
        <w:rPr>
          <w:rFonts w:ascii="Times New Roman" w:hAnsi="Times New Roman" w:cs="Times New Roman"/>
          <w:szCs w:val="21"/>
        </w:rPr>
      </w:pPr>
      <w:r w:rsidRPr="0016729A">
        <w:rPr>
          <w:rFonts w:ascii="Times New Roman" w:hAnsi="Times New Roman" w:cs="Times New Roman"/>
          <w:b/>
          <w:bCs/>
          <w:szCs w:val="21"/>
        </w:rPr>
        <w:t xml:space="preserve">Fig. </w:t>
      </w:r>
      <w:r>
        <w:rPr>
          <w:rFonts w:ascii="Times New Roman" w:hAnsi="Times New Roman" w:cs="Times New Roman"/>
          <w:b/>
          <w:bCs/>
          <w:szCs w:val="21"/>
        </w:rPr>
        <w:t>S5</w:t>
      </w:r>
      <w:r w:rsidRPr="0016729A">
        <w:rPr>
          <w:rFonts w:ascii="Times New Roman" w:hAnsi="Times New Roman" w:cs="Times New Roman"/>
          <w:szCs w:val="21"/>
        </w:rPr>
        <w:t xml:space="preserve"> </w:t>
      </w:r>
      <w:r w:rsidRPr="0016729A">
        <w:rPr>
          <w:rFonts w:ascii="Times New Roman" w:hAnsi="Times New Roman" w:cs="Times New Roman"/>
          <w:b/>
          <w:szCs w:val="21"/>
        </w:rPr>
        <w:t>UPLC-MS/MS</w:t>
      </w:r>
      <w:r w:rsidRPr="0016729A">
        <w:rPr>
          <w:rFonts w:ascii="Times New Roman" w:hAnsi="Times New Roman" w:cs="Times New Roman"/>
          <w:szCs w:val="21"/>
        </w:rPr>
        <w:t xml:space="preserve"> </w:t>
      </w:r>
      <w:r w:rsidRPr="0016729A">
        <w:rPr>
          <w:rFonts w:ascii="Times New Roman" w:hAnsi="Times New Roman" w:cs="Times New Roman"/>
          <w:b/>
          <w:bCs/>
          <w:szCs w:val="21"/>
        </w:rPr>
        <w:t>chromatograms of carotenoids extracted from the grains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 xml:space="preserve">t </w:t>
      </w:r>
      <w:r w:rsidR="003F42D7">
        <w:rPr>
          <w:rFonts w:ascii="Times New Roman" w:hAnsi="Times New Roman" w:cs="Times New Roman"/>
          <w:b/>
          <w:bCs/>
          <w:szCs w:val="21"/>
        </w:rPr>
        <w:t>3</w:t>
      </w:r>
      <w:r>
        <w:rPr>
          <w:rFonts w:ascii="Times New Roman" w:hAnsi="Times New Roman" w:cs="Times New Roman"/>
          <w:b/>
          <w:bCs/>
          <w:szCs w:val="21"/>
        </w:rPr>
        <w:t>0 DPA</w:t>
      </w:r>
      <w:r w:rsidRPr="0016729A">
        <w:rPr>
          <w:rFonts w:ascii="Times New Roman" w:hAnsi="Times New Roman" w:cs="Times New Roman"/>
          <w:b/>
          <w:bCs/>
          <w:szCs w:val="21"/>
        </w:rPr>
        <w:t>.</w:t>
      </w:r>
      <w:r w:rsidRPr="0016729A">
        <w:rPr>
          <w:rFonts w:ascii="Times New Roman" w:hAnsi="Times New Roman" w:cs="Times New Roman"/>
          <w:szCs w:val="21"/>
        </w:rPr>
        <w:t xml:space="preserve"> A: </w:t>
      </w:r>
      <w:r w:rsidR="0021469E">
        <w:rPr>
          <w:rFonts w:ascii="Times New Roman" w:hAnsi="Times New Roman" w:cs="Times New Roman"/>
          <w:szCs w:val="21"/>
        </w:rPr>
        <w:t>The w</w:t>
      </w:r>
      <w:r w:rsidRPr="0016729A">
        <w:rPr>
          <w:rFonts w:ascii="Times New Roman" w:hAnsi="Times New Roman" w:cs="Times New Roman"/>
          <w:szCs w:val="21"/>
        </w:rPr>
        <w:t xml:space="preserve">ild-type Fielder; B: </w:t>
      </w:r>
      <w:r w:rsidR="0021469E">
        <w:rPr>
          <w:rFonts w:ascii="Times New Roman" w:hAnsi="Times New Roman" w:cs="Times New Roman"/>
          <w:szCs w:val="21"/>
        </w:rPr>
        <w:t xml:space="preserve">the </w:t>
      </w:r>
      <w:r w:rsidRPr="0016729A">
        <w:rPr>
          <w:rFonts w:ascii="Times New Roman" w:hAnsi="Times New Roman" w:cs="Times New Roman"/>
          <w:szCs w:val="21"/>
        </w:rPr>
        <w:t xml:space="preserve">mutant line 1-4; C: </w:t>
      </w:r>
      <w:r w:rsidR="0021469E">
        <w:rPr>
          <w:rFonts w:ascii="Times New Roman" w:hAnsi="Times New Roman" w:cs="Times New Roman"/>
          <w:szCs w:val="21"/>
        </w:rPr>
        <w:t xml:space="preserve">the </w:t>
      </w:r>
      <w:r w:rsidRPr="0016729A">
        <w:rPr>
          <w:rFonts w:ascii="Times New Roman" w:hAnsi="Times New Roman" w:cs="Times New Roman"/>
          <w:szCs w:val="21"/>
        </w:rPr>
        <w:t xml:space="preserve">mutant line 2-8; D: </w:t>
      </w:r>
      <w:r w:rsidR="0021469E">
        <w:rPr>
          <w:rFonts w:ascii="Times New Roman" w:hAnsi="Times New Roman" w:cs="Times New Roman"/>
          <w:szCs w:val="21"/>
        </w:rPr>
        <w:t xml:space="preserve">the </w:t>
      </w:r>
      <w:bookmarkStart w:id="1" w:name="_GoBack"/>
      <w:bookmarkEnd w:id="1"/>
      <w:r w:rsidRPr="0016729A">
        <w:rPr>
          <w:rFonts w:ascii="Times New Roman" w:hAnsi="Times New Roman" w:cs="Times New Roman"/>
          <w:szCs w:val="21"/>
        </w:rPr>
        <w:t>mutant line 5-1.</w:t>
      </w:r>
    </w:p>
    <w:p w14:paraId="0B68FB5B" w14:textId="557F79EB" w:rsidR="003B2C8E" w:rsidRDefault="003B2C8E" w:rsidP="000475FF">
      <w:pPr>
        <w:spacing w:line="360" w:lineRule="auto"/>
        <w:rPr>
          <w:rFonts w:ascii="Times New Roman" w:hAnsi="Times New Roman" w:cs="Times New Roman"/>
          <w:szCs w:val="21"/>
        </w:rPr>
      </w:pPr>
    </w:p>
    <w:p w14:paraId="16751E7D" w14:textId="261F6D64" w:rsidR="003B2C8E" w:rsidRDefault="003B2C8E" w:rsidP="000475FF">
      <w:pPr>
        <w:spacing w:line="360" w:lineRule="auto"/>
        <w:rPr>
          <w:rFonts w:ascii="Times New Roman" w:hAnsi="Times New Roman" w:cs="Times New Roman"/>
          <w:szCs w:val="21"/>
        </w:rPr>
      </w:pPr>
    </w:p>
    <w:p w14:paraId="1EB44FD9" w14:textId="06680C5B" w:rsidR="003B2C8E" w:rsidRDefault="003B2C8E" w:rsidP="000475FF">
      <w:pPr>
        <w:spacing w:line="360" w:lineRule="auto"/>
        <w:rPr>
          <w:rFonts w:ascii="Times New Roman" w:hAnsi="Times New Roman" w:cs="Times New Roman"/>
          <w:szCs w:val="21"/>
        </w:rPr>
      </w:pPr>
    </w:p>
    <w:p w14:paraId="60AEAE56" w14:textId="28630AAF" w:rsidR="003B2C8E" w:rsidRDefault="003B2C8E" w:rsidP="000475FF">
      <w:pPr>
        <w:spacing w:line="360" w:lineRule="auto"/>
        <w:rPr>
          <w:rFonts w:ascii="Times New Roman" w:hAnsi="Times New Roman" w:cs="Times New Roman"/>
          <w:szCs w:val="21"/>
        </w:rPr>
      </w:pPr>
    </w:p>
    <w:p w14:paraId="7A9DB58F" w14:textId="0F4B34ED" w:rsidR="003B2C8E" w:rsidRDefault="003B2C8E" w:rsidP="000475FF">
      <w:pPr>
        <w:spacing w:line="360" w:lineRule="auto"/>
        <w:rPr>
          <w:rFonts w:ascii="Times New Roman" w:hAnsi="Times New Roman" w:cs="Times New Roman"/>
          <w:szCs w:val="21"/>
        </w:rPr>
      </w:pPr>
    </w:p>
    <w:p w14:paraId="533A12E2" w14:textId="75F33713" w:rsidR="003B2C8E" w:rsidRDefault="003B2C8E" w:rsidP="000475FF">
      <w:pPr>
        <w:spacing w:line="360" w:lineRule="auto"/>
        <w:rPr>
          <w:rFonts w:ascii="Times New Roman" w:hAnsi="Times New Roman" w:cs="Times New Roman"/>
          <w:szCs w:val="21"/>
        </w:rPr>
      </w:pPr>
    </w:p>
    <w:p w14:paraId="0E94BEFA" w14:textId="7B6F4606" w:rsidR="003B2C8E" w:rsidRDefault="003B2C8E" w:rsidP="000475FF">
      <w:pPr>
        <w:spacing w:line="360" w:lineRule="auto"/>
        <w:rPr>
          <w:rFonts w:ascii="Times New Roman" w:hAnsi="Times New Roman" w:cs="Times New Roman"/>
          <w:szCs w:val="21"/>
        </w:rPr>
      </w:pPr>
    </w:p>
    <w:p w14:paraId="76DE3FC6" w14:textId="4DB54E1F" w:rsidR="003B2C8E" w:rsidRDefault="003B2C8E" w:rsidP="003B2C8E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3F0514B7" w14:textId="48B55965" w:rsidR="003B2C8E" w:rsidRPr="003170AF" w:rsidRDefault="003B2C8E" w:rsidP="003170AF">
      <w:pPr>
        <w:spacing w:line="360" w:lineRule="auto"/>
        <w:rPr>
          <w:rFonts w:ascii="Times New Roman" w:hAnsi="Times New Roman" w:cs="Times New Roman"/>
          <w:szCs w:val="21"/>
        </w:rPr>
      </w:pPr>
    </w:p>
    <w:p w14:paraId="1908450B" w14:textId="6D4D751C" w:rsidR="000475FF" w:rsidRP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4F92A344" w14:textId="478E375A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35EE54C2" w14:textId="133660E2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282F7FBE" w14:textId="77777777" w:rsidR="000475FF" w:rsidRPr="0016729A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6B000B1F" w14:textId="77777777" w:rsidR="00EA326E" w:rsidRPr="0016729A" w:rsidRDefault="00EA326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115744A5" w14:textId="77777777" w:rsidR="001D132C" w:rsidRDefault="001D132C" w:rsidP="0016729A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79690FC7" w14:textId="77777777" w:rsidR="00D4278F" w:rsidRDefault="00D4278F" w:rsidP="0016729A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67E01CAD" w14:textId="77777777" w:rsidR="00D4278F" w:rsidRPr="0016729A" w:rsidRDefault="00D4278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44E9108D" w14:textId="1BDC5335" w:rsidR="00646C6D" w:rsidRPr="0016729A" w:rsidRDefault="0075398D" w:rsidP="00646C6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73D41BD7" wp14:editId="61194752">
            <wp:extent cx="5274310" cy="3634436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4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C398C" w14:textId="1772CC6D" w:rsidR="00692315" w:rsidRPr="0016729A" w:rsidRDefault="00692315" w:rsidP="0016729A">
      <w:pPr>
        <w:spacing w:line="360" w:lineRule="auto"/>
        <w:rPr>
          <w:rFonts w:ascii="Times New Roman" w:eastAsia="宋体" w:hAnsi="Times New Roman" w:cs="Times New Roman"/>
          <w:color w:val="000000"/>
          <w:szCs w:val="21"/>
        </w:rPr>
      </w:pPr>
      <w:r w:rsidRPr="000F132B">
        <w:rPr>
          <w:rFonts w:ascii="Times New Roman" w:hAnsi="Times New Roman" w:cs="Times New Roman"/>
          <w:b/>
          <w:bCs/>
          <w:szCs w:val="21"/>
        </w:rPr>
        <w:t xml:space="preserve">Fig. </w:t>
      </w:r>
      <w:r w:rsidR="00D4278F">
        <w:rPr>
          <w:rFonts w:ascii="Times New Roman" w:hAnsi="Times New Roman" w:cs="Times New Roman" w:hint="eastAsia"/>
          <w:b/>
          <w:bCs/>
          <w:szCs w:val="21"/>
        </w:rPr>
        <w:t>S</w:t>
      </w:r>
      <w:r w:rsidR="003F42D7">
        <w:rPr>
          <w:rFonts w:ascii="Times New Roman" w:hAnsi="Times New Roman" w:cs="Times New Roman"/>
          <w:b/>
          <w:bCs/>
          <w:szCs w:val="21"/>
        </w:rPr>
        <w:t>6</w:t>
      </w:r>
      <w:r w:rsidRPr="000F132B">
        <w:rPr>
          <w:rFonts w:ascii="Times New Roman" w:hAnsi="Times New Roman" w:cs="Times New Roman"/>
          <w:b/>
          <w:bCs/>
          <w:szCs w:val="21"/>
        </w:rPr>
        <w:t xml:space="preserve"> </w:t>
      </w:r>
      <w:r w:rsidR="003D6541" w:rsidRPr="000F132B">
        <w:rPr>
          <w:rFonts w:ascii="Times New Roman" w:hAnsi="Times New Roman" w:cs="Times New Roman"/>
          <w:b/>
          <w:bCs/>
          <w:szCs w:val="21"/>
        </w:rPr>
        <w:t>Carotenoid content in</w:t>
      </w:r>
      <w:r w:rsidRPr="000F132B">
        <w:rPr>
          <w:rFonts w:ascii="Times New Roman" w:hAnsi="Times New Roman" w:cs="Times New Roman"/>
          <w:b/>
          <w:bCs/>
          <w:szCs w:val="21"/>
        </w:rPr>
        <w:t xml:space="preserve"> the</w:t>
      </w:r>
      <w:r w:rsidR="003D6541" w:rsidRPr="000F132B">
        <w:rPr>
          <w:rFonts w:ascii="Times New Roman" w:hAnsi="Times New Roman" w:cs="Times New Roman"/>
          <w:b/>
          <w:bCs/>
          <w:szCs w:val="21"/>
        </w:rPr>
        <w:t xml:space="preserve"> </w:t>
      </w:r>
      <w:r w:rsidR="00D4278F">
        <w:rPr>
          <w:rFonts w:ascii="Times New Roman" w:hAnsi="Times New Roman" w:cs="Times New Roman" w:hint="eastAsia"/>
          <w:b/>
          <w:bCs/>
          <w:szCs w:val="21"/>
        </w:rPr>
        <w:t>leaves</w:t>
      </w:r>
      <w:r w:rsidR="003D6541" w:rsidRPr="000F132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0F132B">
        <w:rPr>
          <w:rFonts w:ascii="Times New Roman" w:hAnsi="Times New Roman" w:cs="Times New Roman"/>
          <w:b/>
          <w:bCs/>
          <w:szCs w:val="21"/>
        </w:rPr>
        <w:t xml:space="preserve">of wild-type and </w:t>
      </w:r>
      <w:proofErr w:type="spellStart"/>
      <w:r w:rsidRPr="000F132B">
        <w:rPr>
          <w:rFonts w:ascii="Times New Roman" w:eastAsia="宋体" w:hAnsi="Times New Roman" w:cs="Times New Roman"/>
          <w:b/>
          <w:bCs/>
          <w:i/>
          <w:iCs/>
          <w:color w:val="000000"/>
          <w:szCs w:val="21"/>
        </w:rPr>
        <w:t>TaLcye</w:t>
      </w:r>
      <w:proofErr w:type="spellEnd"/>
      <w:r w:rsidRPr="000F132B">
        <w:rPr>
          <w:rFonts w:ascii="Times New Roman" w:eastAsia="宋体" w:hAnsi="Times New Roman" w:cs="Times New Roman"/>
          <w:b/>
          <w:bCs/>
          <w:i/>
          <w:iCs/>
          <w:color w:val="000000"/>
          <w:szCs w:val="21"/>
        </w:rPr>
        <w:t xml:space="preserve"> </w:t>
      </w:r>
      <w:r w:rsidR="003D6541" w:rsidRPr="000F132B">
        <w:rPr>
          <w:rFonts w:ascii="Times New Roman" w:hAnsi="Times New Roman" w:cs="Times New Roman"/>
          <w:b/>
          <w:bCs/>
          <w:szCs w:val="21"/>
        </w:rPr>
        <w:t xml:space="preserve">mutant lines. </w:t>
      </w:r>
      <w:r w:rsidR="003D6541" w:rsidRPr="0016729A">
        <w:rPr>
          <w:rFonts w:ascii="Times New Roman" w:hAnsi="Times New Roman" w:cs="Times New Roman"/>
          <w:szCs w:val="21"/>
        </w:rPr>
        <w:t xml:space="preserve">Values are reported as micrograms </w:t>
      </w:r>
      <w:proofErr w:type="spellStart"/>
      <w:r w:rsidR="003D6541" w:rsidRPr="0016729A">
        <w:rPr>
          <w:rFonts w:ascii="Times New Roman" w:hAnsi="Times New Roman" w:cs="Times New Roman"/>
          <w:szCs w:val="21"/>
        </w:rPr>
        <w:t>pergram</w:t>
      </w:r>
      <w:proofErr w:type="spellEnd"/>
      <w:r w:rsidR="003D6541" w:rsidRPr="0016729A">
        <w:rPr>
          <w:rFonts w:ascii="Times New Roman" w:hAnsi="Times New Roman" w:cs="Times New Roman"/>
          <w:szCs w:val="21"/>
        </w:rPr>
        <w:t xml:space="preserve"> of </w:t>
      </w:r>
      <w:r w:rsidRPr="0016729A">
        <w:rPr>
          <w:rFonts w:ascii="Times New Roman" w:hAnsi="Times New Roman" w:cs="Times New Roman"/>
          <w:szCs w:val="21"/>
        </w:rPr>
        <w:t>fresh</w:t>
      </w:r>
      <w:r w:rsidR="003D6541" w:rsidRPr="0016729A">
        <w:rPr>
          <w:rFonts w:ascii="Times New Roman" w:hAnsi="Times New Roman" w:cs="Times New Roman"/>
          <w:szCs w:val="21"/>
        </w:rPr>
        <w:t xml:space="preserve"> weight (</w:t>
      </w:r>
      <w:r w:rsidRPr="0016729A">
        <w:rPr>
          <w:rFonts w:ascii="Times New Roman" w:hAnsi="Times New Roman" w:cs="Times New Roman"/>
          <w:szCs w:val="21"/>
        </w:rPr>
        <w:t>F</w:t>
      </w:r>
      <w:r w:rsidR="003D6541" w:rsidRPr="0016729A">
        <w:rPr>
          <w:rFonts w:ascii="Times New Roman" w:hAnsi="Times New Roman" w:cs="Times New Roman"/>
          <w:szCs w:val="21"/>
        </w:rPr>
        <w:t>.</w:t>
      </w:r>
      <w:r w:rsidRPr="0016729A">
        <w:rPr>
          <w:rFonts w:ascii="Times New Roman" w:hAnsi="Times New Roman" w:cs="Times New Roman"/>
          <w:szCs w:val="21"/>
        </w:rPr>
        <w:t>W</w:t>
      </w:r>
      <w:r w:rsidR="003D6541" w:rsidRPr="0016729A">
        <w:rPr>
          <w:rFonts w:ascii="Times New Roman" w:hAnsi="Times New Roman" w:cs="Times New Roman"/>
          <w:szCs w:val="21"/>
        </w:rPr>
        <w:t xml:space="preserve">.). Standard errors are shown above each bar, along with </w:t>
      </w:r>
      <w:r w:rsidRPr="0016729A">
        <w:rPr>
          <w:rFonts w:ascii="Times New Roman" w:eastAsia="宋体" w:hAnsi="Times New Roman" w:cs="Times New Roman"/>
          <w:color w:val="000000"/>
          <w:szCs w:val="21"/>
        </w:rPr>
        <w:t>significant (*</w:t>
      </w:r>
      <w:r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>p</w:t>
      </w:r>
      <w:r w:rsidRPr="0016729A">
        <w:rPr>
          <w:rFonts w:ascii="Times New Roman" w:eastAsia="宋体" w:hAnsi="Times New Roman" w:cs="Times New Roman"/>
          <w:color w:val="000000"/>
          <w:szCs w:val="21"/>
        </w:rPr>
        <w:t>&lt;0.05) and highly significant (**</w:t>
      </w:r>
      <w:r w:rsidRPr="0016729A">
        <w:rPr>
          <w:rFonts w:ascii="Times New Roman" w:eastAsia="宋体" w:hAnsi="Times New Roman" w:cs="Times New Roman"/>
          <w:i/>
          <w:iCs/>
          <w:color w:val="000000"/>
          <w:szCs w:val="21"/>
        </w:rPr>
        <w:t>p</w:t>
      </w:r>
      <w:r w:rsidRPr="0016729A">
        <w:rPr>
          <w:rFonts w:ascii="Times New Roman" w:eastAsia="宋体" w:hAnsi="Times New Roman" w:cs="Times New Roman"/>
          <w:color w:val="000000"/>
          <w:szCs w:val="21"/>
        </w:rPr>
        <w:t xml:space="preserve">&lt;0.001) differences compared to the control are designated by </w:t>
      </w:r>
      <w:r w:rsidR="000F132B">
        <w:rPr>
          <w:rFonts w:ascii="Times New Roman" w:eastAsia="宋体" w:hAnsi="Times New Roman" w:cs="Times New Roman" w:hint="eastAsia"/>
          <w:color w:val="000000"/>
          <w:szCs w:val="21"/>
        </w:rPr>
        <w:t>the</w:t>
      </w:r>
      <w:r w:rsidRPr="0016729A">
        <w:rPr>
          <w:rFonts w:ascii="Times New Roman" w:eastAsia="宋体" w:hAnsi="Times New Roman" w:cs="Times New Roman"/>
          <w:color w:val="000000"/>
          <w:szCs w:val="21"/>
        </w:rPr>
        <w:t xml:space="preserve"> asterisk.</w:t>
      </w:r>
    </w:p>
    <w:p w14:paraId="22F7DB94" w14:textId="77777777" w:rsidR="00EA326E" w:rsidRPr="0016729A" w:rsidRDefault="00EA326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12365184" w14:textId="2EDF5904" w:rsidR="003E03AE" w:rsidRDefault="003E03AE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4966BD94" w14:textId="0583A96A" w:rsid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p w14:paraId="5A23108B" w14:textId="77777777" w:rsidR="000475FF" w:rsidRPr="000475FF" w:rsidRDefault="000475FF" w:rsidP="0016729A">
      <w:pPr>
        <w:spacing w:line="360" w:lineRule="auto"/>
        <w:rPr>
          <w:rFonts w:ascii="Times New Roman" w:hAnsi="Times New Roman" w:cs="Times New Roman"/>
          <w:szCs w:val="21"/>
        </w:rPr>
      </w:pPr>
    </w:p>
    <w:sectPr w:rsidR="000475FF" w:rsidRPr="000475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6514F0" w14:textId="77777777" w:rsidR="00526AD2" w:rsidRDefault="00526AD2" w:rsidP="003E03AE">
      <w:r>
        <w:separator/>
      </w:r>
    </w:p>
  </w:endnote>
  <w:endnote w:type="continuationSeparator" w:id="0">
    <w:p w14:paraId="19D33DFB" w14:textId="77777777" w:rsidR="00526AD2" w:rsidRDefault="00526AD2" w:rsidP="003E0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97FAE2" w14:textId="77777777" w:rsidR="00526AD2" w:rsidRDefault="00526AD2" w:rsidP="003E03AE">
      <w:r>
        <w:separator/>
      </w:r>
    </w:p>
  </w:footnote>
  <w:footnote w:type="continuationSeparator" w:id="0">
    <w:p w14:paraId="6B6CC8EA" w14:textId="77777777" w:rsidR="00526AD2" w:rsidRDefault="00526AD2" w:rsidP="003E0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74514"/>
    <w:multiLevelType w:val="multilevel"/>
    <w:tmpl w:val="B16C0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C3B13"/>
    <w:multiLevelType w:val="multilevel"/>
    <w:tmpl w:val="270A1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1D10E4"/>
    <w:multiLevelType w:val="multilevel"/>
    <w:tmpl w:val="6944C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54C"/>
    <w:rsid w:val="000475FF"/>
    <w:rsid w:val="00054B01"/>
    <w:rsid w:val="00055B0D"/>
    <w:rsid w:val="00072B76"/>
    <w:rsid w:val="000F132B"/>
    <w:rsid w:val="0016729A"/>
    <w:rsid w:val="00193DAF"/>
    <w:rsid w:val="001A648B"/>
    <w:rsid w:val="001B50E0"/>
    <w:rsid w:val="001D132C"/>
    <w:rsid w:val="0021469E"/>
    <w:rsid w:val="00266CB9"/>
    <w:rsid w:val="00270B94"/>
    <w:rsid w:val="002732AF"/>
    <w:rsid w:val="002F1868"/>
    <w:rsid w:val="003170AF"/>
    <w:rsid w:val="00357BFA"/>
    <w:rsid w:val="003B2C8E"/>
    <w:rsid w:val="003D6541"/>
    <w:rsid w:val="003E03AE"/>
    <w:rsid w:val="003E0618"/>
    <w:rsid w:val="003F42D7"/>
    <w:rsid w:val="00463C3E"/>
    <w:rsid w:val="00526AD2"/>
    <w:rsid w:val="005348AB"/>
    <w:rsid w:val="00544030"/>
    <w:rsid w:val="00544C1F"/>
    <w:rsid w:val="005540AC"/>
    <w:rsid w:val="005C4BA5"/>
    <w:rsid w:val="00640823"/>
    <w:rsid w:val="00646C6D"/>
    <w:rsid w:val="00692315"/>
    <w:rsid w:val="006D0FEB"/>
    <w:rsid w:val="00702D2E"/>
    <w:rsid w:val="0075398D"/>
    <w:rsid w:val="00790547"/>
    <w:rsid w:val="007B0286"/>
    <w:rsid w:val="008F0659"/>
    <w:rsid w:val="008F127A"/>
    <w:rsid w:val="009023C0"/>
    <w:rsid w:val="0094237C"/>
    <w:rsid w:val="00A3717B"/>
    <w:rsid w:val="00A52D3C"/>
    <w:rsid w:val="00AB688B"/>
    <w:rsid w:val="00B126C6"/>
    <w:rsid w:val="00B2262B"/>
    <w:rsid w:val="00B51F1A"/>
    <w:rsid w:val="00B77EF9"/>
    <w:rsid w:val="00B84614"/>
    <w:rsid w:val="00BE354C"/>
    <w:rsid w:val="00BE5563"/>
    <w:rsid w:val="00BF00E6"/>
    <w:rsid w:val="00C22FFA"/>
    <w:rsid w:val="00CB42FD"/>
    <w:rsid w:val="00D0252B"/>
    <w:rsid w:val="00D02FDD"/>
    <w:rsid w:val="00D10E31"/>
    <w:rsid w:val="00D4278F"/>
    <w:rsid w:val="00D80FDC"/>
    <w:rsid w:val="00DA6467"/>
    <w:rsid w:val="00DD05DB"/>
    <w:rsid w:val="00E57A8B"/>
    <w:rsid w:val="00E75DE7"/>
    <w:rsid w:val="00E91B21"/>
    <w:rsid w:val="00EA326E"/>
    <w:rsid w:val="00ED7BBB"/>
    <w:rsid w:val="00F23A1A"/>
    <w:rsid w:val="00FA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120B5A"/>
  <w15:chartTrackingRefBased/>
  <w15:docId w15:val="{06559194-EEC3-4F6C-96B6-BF14FE4D6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132C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E354C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354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E354C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354C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354C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E354C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E354C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E354C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E354C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E354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E35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E35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E354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E354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E354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E354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E354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E354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E354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E35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E354C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E354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E354C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E354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E354C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BE354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E35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E354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E354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E03AE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3E03A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E03AE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3E03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2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9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1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22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2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97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62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08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69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58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82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82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3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02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7</Pages>
  <Words>472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会云 刘</dc:creator>
  <cp:keywords/>
  <dc:description/>
  <cp:lastModifiedBy>DELL</cp:lastModifiedBy>
  <cp:revision>15</cp:revision>
  <dcterms:created xsi:type="dcterms:W3CDTF">2025-07-03T08:47:00Z</dcterms:created>
  <dcterms:modified xsi:type="dcterms:W3CDTF">2025-10-16T03:32:00Z</dcterms:modified>
</cp:coreProperties>
</file>