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D138" w14:textId="77777777" w:rsidR="00BF1C8C" w:rsidRPr="00FD335A" w:rsidRDefault="00BF1C8C" w:rsidP="00BF1C8C">
      <w:pPr>
        <w:pStyle w:val="Ttulo2"/>
        <w:rPr>
          <w:rFonts w:ascii="Times New Roman" w:hAnsi="Times New Roman" w:cs="Times New Roman"/>
          <w:b/>
          <w:bCs/>
          <w:sz w:val="28"/>
          <w:szCs w:val="28"/>
          <w:lang w:val="en-US"/>
        </w:rPr>
      </w:pPr>
      <w:r w:rsidRPr="00FD335A">
        <w:rPr>
          <w:rFonts w:ascii="Times New Roman" w:hAnsi="Times New Roman" w:cs="Times New Roman"/>
          <w:b/>
          <w:bCs/>
          <w:sz w:val="28"/>
          <w:szCs w:val="28"/>
          <w:lang w:val="en-US"/>
        </w:rPr>
        <w:t>Supplementary File 1. Members of the Advisory Committee</w:t>
      </w:r>
    </w:p>
    <w:p w14:paraId="4FBB3BF7" w14:textId="77777777" w:rsidR="00BF1C8C" w:rsidRPr="00FD335A" w:rsidRDefault="00BF1C8C" w:rsidP="00BF1C8C">
      <w:pPr>
        <w:rPr>
          <w:rFonts w:ascii="Times New Roman" w:hAnsi="Times New Roman" w:cs="Times New Roman"/>
          <w:lang w:val="en-US"/>
        </w:rPr>
      </w:pPr>
    </w:p>
    <w:p w14:paraId="5CF85EDA" w14:textId="77777777" w:rsidR="00BF1C8C" w:rsidRPr="00FD335A" w:rsidRDefault="00BF1C8C" w:rsidP="00BF1C8C">
      <w:pPr>
        <w:rPr>
          <w:rFonts w:ascii="Times New Roman" w:hAnsi="Times New Roman" w:cs="Times New Roman"/>
          <w:lang w:val="en-US"/>
        </w:rPr>
      </w:pPr>
      <w:r w:rsidRPr="00FD335A">
        <w:rPr>
          <w:rFonts w:ascii="Times New Roman" w:hAnsi="Times New Roman" w:cs="Times New Roman"/>
          <w:lang w:val="en-US"/>
        </w:rPr>
        <w:t xml:space="preserve">Ahmed Mandil, Annette Boaz (chair), Daniel F Patiño-Lugo, Howard White, Jesse Uneke, Laurenz Mahlanza-Langer, Miriam Orcutt, Robert F Terry, Sally Green, Sarah C Charnaud, Somsak Chunharas (co-chair), Tarang Sharma, Tikki </w:t>
      </w:r>
      <w:proofErr w:type="spellStart"/>
      <w:r w:rsidRPr="00FD335A">
        <w:rPr>
          <w:rFonts w:ascii="Times New Roman" w:hAnsi="Times New Roman" w:cs="Times New Roman"/>
          <w:lang w:val="en-US"/>
        </w:rPr>
        <w:t>Pangestu</w:t>
      </w:r>
      <w:proofErr w:type="spellEnd"/>
      <w:r w:rsidRPr="00FD335A">
        <w:rPr>
          <w:rFonts w:ascii="Times New Roman" w:hAnsi="Times New Roman" w:cs="Times New Roman"/>
          <w:lang w:val="en-US"/>
        </w:rPr>
        <w:t xml:space="preserve">; Temporary member: Amina </w:t>
      </w:r>
      <w:proofErr w:type="spellStart"/>
      <w:r w:rsidRPr="00FD335A">
        <w:rPr>
          <w:rFonts w:ascii="Times New Roman" w:hAnsi="Times New Roman" w:cs="Times New Roman"/>
          <w:lang w:val="en-US"/>
        </w:rPr>
        <w:t>Haouala</w:t>
      </w:r>
      <w:proofErr w:type="spellEnd"/>
    </w:p>
    <w:p w14:paraId="3F5BAF28" w14:textId="77777777" w:rsidR="00BF1C8C" w:rsidRPr="00FD335A" w:rsidRDefault="00BF1C8C" w:rsidP="00BF1C8C">
      <w:pPr>
        <w:pStyle w:val="Ttulo2"/>
        <w:rPr>
          <w:rFonts w:ascii="Times New Roman" w:hAnsi="Times New Roman" w:cs="Times New Roman"/>
          <w:lang w:val="en-US"/>
        </w:rPr>
      </w:pPr>
      <w:r w:rsidRPr="00FD335A">
        <w:rPr>
          <w:rFonts w:ascii="Times New Roman" w:hAnsi="Times New Roman" w:cs="Times New Roman"/>
          <w:lang w:val="en-US"/>
        </w:rPr>
        <w:br w:type="page"/>
      </w:r>
      <w:r w:rsidRPr="00FD335A">
        <w:rPr>
          <w:rFonts w:ascii="Times New Roman" w:hAnsi="Times New Roman" w:cs="Times New Roman"/>
          <w:b/>
          <w:bCs/>
          <w:sz w:val="28"/>
          <w:szCs w:val="28"/>
          <w:lang w:val="en-US"/>
        </w:rPr>
        <w:lastRenderedPageBreak/>
        <w:t>Supplementary File 2. List of 120 research areas</w:t>
      </w:r>
      <w:r w:rsidRPr="00FD335A">
        <w:rPr>
          <w:rFonts w:ascii="Times New Roman" w:hAnsi="Times New Roman" w:cs="Times New Roman"/>
          <w:lang w:val="en-US"/>
        </w:rPr>
        <w:t xml:space="preserve"> </w:t>
      </w:r>
    </w:p>
    <w:p w14:paraId="3B5B62D4" w14:textId="77777777" w:rsidR="00BF1C8C" w:rsidRPr="00FD335A" w:rsidRDefault="00BF1C8C" w:rsidP="00BF1C8C">
      <w:pPr>
        <w:spacing w:line="276" w:lineRule="auto"/>
        <w:jc w:val="both"/>
        <w:rPr>
          <w:rFonts w:ascii="Times New Roman" w:hAnsi="Times New Roman" w:cs="Times New Roman"/>
          <w:b/>
          <w:iCs/>
          <w:color w:val="000000" w:themeColor="text1"/>
          <w:lang w:val="en-US"/>
        </w:rPr>
      </w:pPr>
    </w:p>
    <w:tbl>
      <w:tblPr>
        <w:tblStyle w:val="Tablaconcuadrcula"/>
        <w:tblW w:w="0" w:type="auto"/>
        <w:tblLook w:val="04A0" w:firstRow="1" w:lastRow="0" w:firstColumn="1" w:lastColumn="0" w:noHBand="0" w:noVBand="1"/>
      </w:tblPr>
      <w:tblGrid>
        <w:gridCol w:w="516"/>
        <w:gridCol w:w="2043"/>
        <w:gridCol w:w="6269"/>
      </w:tblGrid>
      <w:tr w:rsidR="00BF1C8C" w:rsidRPr="00FD335A" w14:paraId="6DEA4830" w14:textId="77777777" w:rsidTr="00556A87">
        <w:trPr>
          <w:trHeight w:val="690"/>
        </w:trPr>
        <w:tc>
          <w:tcPr>
            <w:tcW w:w="516" w:type="dxa"/>
            <w:shd w:val="clear" w:color="auto" w:fill="DAE9F7" w:themeFill="text2" w:themeFillTint="1A"/>
            <w:vAlign w:val="center"/>
            <w:hideMark/>
          </w:tcPr>
          <w:p w14:paraId="3BEB3BED" w14:textId="77777777" w:rsidR="00BF1C8C" w:rsidRPr="00FD335A" w:rsidRDefault="00BF1C8C" w:rsidP="00556A87">
            <w:pPr>
              <w:jc w:val="center"/>
              <w:rPr>
                <w:rFonts w:ascii="Times New Roman" w:hAnsi="Times New Roman" w:cs="Times New Roman"/>
                <w:b/>
                <w:bCs/>
              </w:rPr>
            </w:pPr>
            <w:r w:rsidRPr="00FD335A">
              <w:rPr>
                <w:rFonts w:ascii="Times New Roman" w:hAnsi="Times New Roman" w:cs="Times New Roman"/>
                <w:b/>
                <w:bCs/>
              </w:rPr>
              <w:t>#</w:t>
            </w:r>
          </w:p>
        </w:tc>
        <w:tc>
          <w:tcPr>
            <w:tcW w:w="2043" w:type="dxa"/>
            <w:shd w:val="clear" w:color="auto" w:fill="DAE9F7" w:themeFill="text2" w:themeFillTint="1A"/>
            <w:vAlign w:val="center"/>
            <w:hideMark/>
          </w:tcPr>
          <w:p w14:paraId="4A66D5EE" w14:textId="77777777" w:rsidR="00BF1C8C" w:rsidRPr="00FD335A" w:rsidRDefault="00BF1C8C" w:rsidP="00556A87">
            <w:pPr>
              <w:jc w:val="center"/>
              <w:rPr>
                <w:rFonts w:ascii="Times New Roman" w:hAnsi="Times New Roman" w:cs="Times New Roman"/>
                <w:b/>
                <w:bCs/>
                <w:sz w:val="18"/>
                <w:szCs w:val="18"/>
              </w:rPr>
            </w:pPr>
            <w:r w:rsidRPr="00FD335A">
              <w:rPr>
                <w:rFonts w:ascii="Times New Roman" w:hAnsi="Times New Roman" w:cs="Times New Roman"/>
                <w:b/>
                <w:bCs/>
              </w:rPr>
              <w:t>Research domain</w:t>
            </w:r>
          </w:p>
        </w:tc>
        <w:tc>
          <w:tcPr>
            <w:tcW w:w="6269" w:type="dxa"/>
            <w:shd w:val="clear" w:color="auto" w:fill="DAE9F7" w:themeFill="text2" w:themeFillTint="1A"/>
            <w:vAlign w:val="center"/>
            <w:hideMark/>
          </w:tcPr>
          <w:p w14:paraId="6629D557" w14:textId="77777777" w:rsidR="00BF1C8C" w:rsidRPr="00FD335A" w:rsidRDefault="00BF1C8C" w:rsidP="00556A87">
            <w:pPr>
              <w:jc w:val="center"/>
              <w:rPr>
                <w:rFonts w:ascii="Times New Roman" w:hAnsi="Times New Roman" w:cs="Times New Roman"/>
                <w:b/>
                <w:bCs/>
              </w:rPr>
            </w:pPr>
            <w:r w:rsidRPr="00FD335A">
              <w:rPr>
                <w:rFonts w:ascii="Times New Roman" w:hAnsi="Times New Roman" w:cs="Times New Roman"/>
                <w:b/>
                <w:bCs/>
              </w:rPr>
              <w:t>Research area</w:t>
            </w:r>
          </w:p>
        </w:tc>
      </w:tr>
      <w:tr w:rsidR="00BF1C8C" w:rsidRPr="00FD335A" w14:paraId="60CA1E5E" w14:textId="77777777" w:rsidTr="00556A87">
        <w:trPr>
          <w:trHeight w:val="300"/>
        </w:trPr>
        <w:tc>
          <w:tcPr>
            <w:tcW w:w="516" w:type="dxa"/>
            <w:noWrap/>
            <w:hideMark/>
          </w:tcPr>
          <w:p w14:paraId="4FE0549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w:t>
            </w:r>
          </w:p>
        </w:tc>
        <w:tc>
          <w:tcPr>
            <w:tcW w:w="2043" w:type="dxa"/>
            <w:noWrap/>
            <w:hideMark/>
          </w:tcPr>
          <w:p w14:paraId="6C1B22EA"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8174BF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how to effectively communicate and disseminate complex scientific results between evidence generators and users [incl</w:t>
            </w:r>
            <w:r>
              <w:rPr>
                <w:rFonts w:ascii="Times New Roman" w:hAnsi="Times New Roman" w:cs="Times New Roman"/>
                <w:sz w:val="18"/>
                <w:szCs w:val="18"/>
              </w:rPr>
              <w:t>.</w:t>
            </w:r>
            <w:r w:rsidRPr="00FD335A">
              <w:rPr>
                <w:rFonts w:ascii="Times New Roman" w:hAnsi="Times New Roman" w:cs="Times New Roman"/>
                <w:sz w:val="18"/>
                <w:szCs w:val="18"/>
              </w:rPr>
              <w:t xml:space="preserve"> a focus on advocacy coalitions/networking; narratives and arts; behavioral health research; targeting legislators and local </w:t>
            </w:r>
            <w:proofErr w:type="gramStart"/>
            <w:r w:rsidRPr="00FD335A">
              <w:rPr>
                <w:rFonts w:ascii="Times New Roman" w:hAnsi="Times New Roman" w:cs="Times New Roman"/>
                <w:sz w:val="18"/>
                <w:szCs w:val="18"/>
              </w:rPr>
              <w:t>policy-makers</w:t>
            </w:r>
            <w:proofErr w:type="gramEnd"/>
            <w:r w:rsidRPr="00FD335A">
              <w:rPr>
                <w:rFonts w:ascii="Times New Roman" w:hAnsi="Times New Roman" w:cs="Times New Roman"/>
                <w:sz w:val="18"/>
                <w:szCs w:val="18"/>
              </w:rPr>
              <w:t>]</w:t>
            </w:r>
          </w:p>
        </w:tc>
      </w:tr>
      <w:tr w:rsidR="00BF1C8C" w:rsidRPr="00FD335A" w14:paraId="212890C0" w14:textId="77777777" w:rsidTr="00556A87">
        <w:trPr>
          <w:trHeight w:val="300"/>
        </w:trPr>
        <w:tc>
          <w:tcPr>
            <w:tcW w:w="516" w:type="dxa"/>
            <w:noWrap/>
            <w:hideMark/>
          </w:tcPr>
          <w:p w14:paraId="44FBDB9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w:t>
            </w:r>
          </w:p>
        </w:tc>
        <w:tc>
          <w:tcPr>
            <w:tcW w:w="2043" w:type="dxa"/>
            <w:noWrap/>
            <w:hideMark/>
          </w:tcPr>
          <w:p w14:paraId="0D24B2E3"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53EF5F5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how to effectively promote and provide access to evidence (repositories, knowledge portals, dashboards, databases, and online tools) to increase policy-maker's engagement with research</w:t>
            </w:r>
          </w:p>
        </w:tc>
      </w:tr>
      <w:tr w:rsidR="00BF1C8C" w:rsidRPr="00FD335A" w14:paraId="3AB97765" w14:textId="77777777" w:rsidTr="00556A87">
        <w:trPr>
          <w:trHeight w:val="300"/>
        </w:trPr>
        <w:tc>
          <w:tcPr>
            <w:tcW w:w="516" w:type="dxa"/>
            <w:noWrap/>
            <w:hideMark/>
          </w:tcPr>
          <w:p w14:paraId="2C45E5E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w:t>
            </w:r>
          </w:p>
        </w:tc>
        <w:tc>
          <w:tcPr>
            <w:tcW w:w="2043" w:type="dxa"/>
            <w:noWrap/>
            <w:hideMark/>
          </w:tcPr>
          <w:p w14:paraId="10927637"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5DCDC98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the public understanding of evidence, including how to deal with disinformation, risk communication and the 'politicized' use of evidence</w:t>
            </w:r>
          </w:p>
        </w:tc>
      </w:tr>
      <w:tr w:rsidR="00BF1C8C" w:rsidRPr="00FD335A" w14:paraId="38392A95" w14:textId="77777777" w:rsidTr="00556A87">
        <w:trPr>
          <w:trHeight w:val="300"/>
        </w:trPr>
        <w:tc>
          <w:tcPr>
            <w:tcW w:w="516" w:type="dxa"/>
            <w:noWrap/>
            <w:hideMark/>
          </w:tcPr>
          <w:p w14:paraId="7826235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w:t>
            </w:r>
          </w:p>
        </w:tc>
        <w:tc>
          <w:tcPr>
            <w:tcW w:w="2043" w:type="dxa"/>
            <w:noWrap/>
            <w:hideMark/>
          </w:tcPr>
          <w:p w14:paraId="6A27F0D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19504A2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Evaluating impacts and effectiveness of Journal Clubs and their components [e.g. on patient care]</w:t>
            </w:r>
          </w:p>
        </w:tc>
      </w:tr>
      <w:tr w:rsidR="00BF1C8C" w:rsidRPr="00FD335A" w14:paraId="75234227" w14:textId="77777777" w:rsidTr="00556A87">
        <w:trPr>
          <w:trHeight w:val="300"/>
        </w:trPr>
        <w:tc>
          <w:tcPr>
            <w:tcW w:w="516" w:type="dxa"/>
            <w:noWrap/>
            <w:hideMark/>
          </w:tcPr>
          <w:p w14:paraId="0423785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w:t>
            </w:r>
          </w:p>
        </w:tc>
        <w:tc>
          <w:tcPr>
            <w:tcW w:w="2043" w:type="dxa"/>
            <w:noWrap/>
            <w:hideMark/>
          </w:tcPr>
          <w:p w14:paraId="5FCD404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027E25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Determining the usefulness of KT products depending on their design (e.g., evidence briefs, deliberative dialogues, and other KT strategies) and the context they are applied in</w:t>
            </w:r>
          </w:p>
        </w:tc>
      </w:tr>
      <w:tr w:rsidR="00BF1C8C" w:rsidRPr="00FD335A" w14:paraId="1987F62E" w14:textId="77777777" w:rsidTr="00556A87">
        <w:trPr>
          <w:trHeight w:val="300"/>
        </w:trPr>
        <w:tc>
          <w:tcPr>
            <w:tcW w:w="516" w:type="dxa"/>
            <w:noWrap/>
            <w:hideMark/>
          </w:tcPr>
          <w:p w14:paraId="64ADB97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w:t>
            </w:r>
          </w:p>
        </w:tc>
        <w:tc>
          <w:tcPr>
            <w:tcW w:w="2043" w:type="dxa"/>
            <w:noWrap/>
            <w:hideMark/>
          </w:tcPr>
          <w:p w14:paraId="77B20331"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33168A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Evaluating impacts of: KT products' utility from different (health, political, economic, social) viewpoints</w:t>
            </w:r>
          </w:p>
        </w:tc>
      </w:tr>
      <w:tr w:rsidR="00BF1C8C" w:rsidRPr="00FD335A" w14:paraId="1510E90F" w14:textId="77777777" w:rsidTr="00556A87">
        <w:trPr>
          <w:trHeight w:val="300"/>
        </w:trPr>
        <w:tc>
          <w:tcPr>
            <w:tcW w:w="516" w:type="dxa"/>
            <w:noWrap/>
            <w:hideMark/>
          </w:tcPr>
          <w:p w14:paraId="0FFC08B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w:t>
            </w:r>
          </w:p>
        </w:tc>
        <w:tc>
          <w:tcPr>
            <w:tcW w:w="2043" w:type="dxa"/>
            <w:noWrap/>
            <w:hideMark/>
          </w:tcPr>
          <w:p w14:paraId="52E6782B"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E9CEBD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Evaluating impacts </w:t>
            </w:r>
            <w:proofErr w:type="gramStart"/>
            <w:r w:rsidRPr="00FD335A">
              <w:rPr>
                <w:rFonts w:ascii="Times New Roman" w:hAnsi="Times New Roman" w:cs="Times New Roman"/>
                <w:sz w:val="18"/>
                <w:szCs w:val="18"/>
              </w:rPr>
              <w:t>of:</w:t>
            </w:r>
            <w:proofErr w:type="gramEnd"/>
            <w:r w:rsidRPr="00FD335A">
              <w:rPr>
                <w:rFonts w:ascii="Times New Roman" w:hAnsi="Times New Roman" w:cs="Times New Roman"/>
                <w:sz w:val="18"/>
                <w:szCs w:val="18"/>
              </w:rPr>
              <w:t xml:space="preserve"> innovative KT approaches for evidence dissemination</w:t>
            </w:r>
          </w:p>
        </w:tc>
      </w:tr>
      <w:tr w:rsidR="00BF1C8C" w:rsidRPr="00FD335A" w14:paraId="3F2F172D" w14:textId="77777777" w:rsidTr="00556A87">
        <w:trPr>
          <w:trHeight w:val="300"/>
        </w:trPr>
        <w:tc>
          <w:tcPr>
            <w:tcW w:w="516" w:type="dxa"/>
            <w:noWrap/>
            <w:hideMark/>
          </w:tcPr>
          <w:p w14:paraId="44C9966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w:t>
            </w:r>
          </w:p>
        </w:tc>
        <w:tc>
          <w:tcPr>
            <w:tcW w:w="2043" w:type="dxa"/>
            <w:noWrap/>
            <w:hideMark/>
          </w:tcPr>
          <w:p w14:paraId="049CB35C"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A99892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Evaluating impacts </w:t>
            </w:r>
            <w:proofErr w:type="gramStart"/>
            <w:r w:rsidRPr="00FD335A">
              <w:rPr>
                <w:rFonts w:ascii="Times New Roman" w:hAnsi="Times New Roman" w:cs="Times New Roman"/>
                <w:sz w:val="18"/>
                <w:szCs w:val="18"/>
              </w:rPr>
              <w:t>of:</w:t>
            </w:r>
            <w:proofErr w:type="gramEnd"/>
            <w:r w:rsidRPr="00FD335A">
              <w:rPr>
                <w:rFonts w:ascii="Times New Roman" w:hAnsi="Times New Roman" w:cs="Times New Roman"/>
                <w:sz w:val="18"/>
                <w:szCs w:val="18"/>
              </w:rPr>
              <w:t xml:space="preserve"> policy advocates at the local level</w:t>
            </w:r>
          </w:p>
        </w:tc>
      </w:tr>
      <w:tr w:rsidR="00BF1C8C" w:rsidRPr="00FD335A" w14:paraId="42A24463" w14:textId="77777777" w:rsidTr="00556A87">
        <w:trPr>
          <w:trHeight w:val="300"/>
        </w:trPr>
        <w:tc>
          <w:tcPr>
            <w:tcW w:w="516" w:type="dxa"/>
            <w:noWrap/>
            <w:hideMark/>
          </w:tcPr>
          <w:p w14:paraId="0C98DEC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w:t>
            </w:r>
          </w:p>
        </w:tc>
        <w:tc>
          <w:tcPr>
            <w:tcW w:w="2043" w:type="dxa"/>
            <w:noWrap/>
            <w:hideMark/>
          </w:tcPr>
          <w:p w14:paraId="5FA86D4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5B756B4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how to effectively communicate complex scientific results between evidence generators and users, including on different communication and dissemination methods and strategies for improved research uptake</w:t>
            </w:r>
          </w:p>
        </w:tc>
      </w:tr>
      <w:tr w:rsidR="00BF1C8C" w:rsidRPr="00FD335A" w14:paraId="1CE03543" w14:textId="77777777" w:rsidTr="00556A87">
        <w:trPr>
          <w:trHeight w:val="300"/>
        </w:trPr>
        <w:tc>
          <w:tcPr>
            <w:tcW w:w="516" w:type="dxa"/>
            <w:noWrap/>
            <w:hideMark/>
          </w:tcPr>
          <w:p w14:paraId="6626548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w:t>
            </w:r>
          </w:p>
        </w:tc>
        <w:tc>
          <w:tcPr>
            <w:tcW w:w="2043" w:type="dxa"/>
            <w:noWrap/>
            <w:hideMark/>
          </w:tcPr>
          <w:p w14:paraId="678541E3"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E3D9DE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how to evaluate complex processes of influence (including research communication and KT)</w:t>
            </w:r>
          </w:p>
        </w:tc>
      </w:tr>
      <w:tr w:rsidR="00BF1C8C" w:rsidRPr="00FD335A" w14:paraId="286522FE" w14:textId="77777777" w:rsidTr="00556A87">
        <w:trPr>
          <w:trHeight w:val="300"/>
        </w:trPr>
        <w:tc>
          <w:tcPr>
            <w:tcW w:w="516" w:type="dxa"/>
            <w:noWrap/>
            <w:hideMark/>
          </w:tcPr>
          <w:p w14:paraId="60680C9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w:t>
            </w:r>
          </w:p>
        </w:tc>
        <w:tc>
          <w:tcPr>
            <w:tcW w:w="2043" w:type="dxa"/>
            <w:noWrap/>
            <w:hideMark/>
          </w:tcPr>
          <w:p w14:paraId="12B851CE"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442707D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Whether and how the source of knowledge influences the perception of that knowledge and the willingness to use it</w:t>
            </w:r>
          </w:p>
        </w:tc>
      </w:tr>
      <w:tr w:rsidR="00BF1C8C" w:rsidRPr="00FD335A" w14:paraId="2EDEDD67" w14:textId="77777777" w:rsidTr="00556A87">
        <w:trPr>
          <w:trHeight w:val="300"/>
        </w:trPr>
        <w:tc>
          <w:tcPr>
            <w:tcW w:w="516" w:type="dxa"/>
            <w:noWrap/>
            <w:hideMark/>
          </w:tcPr>
          <w:p w14:paraId="4AFC3A3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12</w:t>
            </w:r>
          </w:p>
        </w:tc>
        <w:tc>
          <w:tcPr>
            <w:tcW w:w="2043" w:type="dxa"/>
            <w:noWrap/>
            <w:hideMark/>
          </w:tcPr>
          <w:p w14:paraId="49526F47"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A83D71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how to raise awareness for KT/EIP and on the end-users' KT/EIP experience [incl exploring social marketing approaches to facilitating implementation of KT/EIP and related institutional factors]</w:t>
            </w:r>
          </w:p>
        </w:tc>
      </w:tr>
      <w:tr w:rsidR="00BF1C8C" w:rsidRPr="00FD335A" w14:paraId="59118CEF" w14:textId="77777777" w:rsidTr="00556A87">
        <w:trPr>
          <w:trHeight w:val="300"/>
        </w:trPr>
        <w:tc>
          <w:tcPr>
            <w:tcW w:w="516" w:type="dxa"/>
            <w:noWrap/>
            <w:hideMark/>
          </w:tcPr>
          <w:p w14:paraId="36E088A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13</w:t>
            </w:r>
          </w:p>
        </w:tc>
        <w:tc>
          <w:tcPr>
            <w:tcW w:w="2043" w:type="dxa"/>
            <w:noWrap/>
            <w:hideMark/>
          </w:tcPr>
          <w:p w14:paraId="5EE7D033"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E2B2AB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the role of media (</w:t>
            </w:r>
            <w:proofErr w:type="gramStart"/>
            <w:r w:rsidRPr="00FD335A">
              <w:rPr>
                <w:rFonts w:ascii="Times New Roman" w:hAnsi="Times New Roman" w:cs="Times New Roman"/>
                <w:sz w:val="18"/>
                <w:szCs w:val="18"/>
              </w:rPr>
              <w:t>in particular social</w:t>
            </w:r>
            <w:proofErr w:type="gramEnd"/>
            <w:r w:rsidRPr="00FD335A">
              <w:rPr>
                <w:rFonts w:ascii="Times New Roman" w:hAnsi="Times New Roman" w:cs="Times New Roman"/>
                <w:sz w:val="18"/>
                <w:szCs w:val="18"/>
              </w:rPr>
              <w:t xml:space="preserve"> media) in KT/EIP</w:t>
            </w:r>
          </w:p>
        </w:tc>
      </w:tr>
      <w:tr w:rsidR="00BF1C8C" w:rsidRPr="00FD335A" w14:paraId="52A814A9" w14:textId="77777777" w:rsidTr="00556A87">
        <w:trPr>
          <w:trHeight w:val="300"/>
        </w:trPr>
        <w:tc>
          <w:tcPr>
            <w:tcW w:w="516" w:type="dxa"/>
            <w:noWrap/>
            <w:hideMark/>
          </w:tcPr>
          <w:p w14:paraId="1158955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14</w:t>
            </w:r>
          </w:p>
        </w:tc>
        <w:tc>
          <w:tcPr>
            <w:tcW w:w="2043" w:type="dxa"/>
            <w:noWrap/>
            <w:hideMark/>
          </w:tcPr>
          <w:p w14:paraId="0E66601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880DCE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Assess the advantages and disadvantages of using different systems for grading evidence, and the perceptions of </w:t>
            </w:r>
            <w:proofErr w:type="gramStart"/>
            <w:r w:rsidRPr="00FD335A">
              <w:rPr>
                <w:rFonts w:ascii="Times New Roman" w:hAnsi="Times New Roman" w:cs="Times New Roman"/>
                <w:sz w:val="18"/>
                <w:szCs w:val="18"/>
              </w:rPr>
              <w:t>policy</w:t>
            </w:r>
            <w:r>
              <w:rPr>
                <w:rFonts w:ascii="Times New Roman" w:hAnsi="Times New Roman" w:cs="Times New Roman"/>
                <w:sz w:val="18"/>
                <w:szCs w:val="18"/>
              </w:rPr>
              <w:t>-</w:t>
            </w:r>
            <w:r w:rsidRPr="00FD335A">
              <w:rPr>
                <w:rFonts w:ascii="Times New Roman" w:hAnsi="Times New Roman" w:cs="Times New Roman"/>
                <w:sz w:val="18"/>
                <w:szCs w:val="18"/>
              </w:rPr>
              <w:t>makers</w:t>
            </w:r>
            <w:proofErr w:type="gramEnd"/>
            <w:r w:rsidRPr="00FD335A">
              <w:rPr>
                <w:rFonts w:ascii="Times New Roman" w:hAnsi="Times New Roman" w:cs="Times New Roman"/>
                <w:sz w:val="18"/>
                <w:szCs w:val="18"/>
              </w:rPr>
              <w:t xml:space="preserve"> and actors who do not have a research or health professional background.</w:t>
            </w:r>
          </w:p>
        </w:tc>
      </w:tr>
      <w:tr w:rsidR="00BF1C8C" w:rsidRPr="00FD335A" w14:paraId="1EC21448" w14:textId="77777777" w:rsidTr="00556A87">
        <w:trPr>
          <w:trHeight w:val="300"/>
        </w:trPr>
        <w:tc>
          <w:tcPr>
            <w:tcW w:w="516" w:type="dxa"/>
            <w:noWrap/>
            <w:hideMark/>
          </w:tcPr>
          <w:p w14:paraId="152D89D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15</w:t>
            </w:r>
          </w:p>
        </w:tc>
        <w:tc>
          <w:tcPr>
            <w:tcW w:w="2043" w:type="dxa"/>
            <w:noWrap/>
            <w:hideMark/>
          </w:tcPr>
          <w:p w14:paraId="0F0CB20E"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5176D1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the perspectives and experiences of the end-users of research evidence, including on whether knowledge products are understood by such target audiences</w:t>
            </w:r>
          </w:p>
        </w:tc>
      </w:tr>
      <w:tr w:rsidR="00BF1C8C" w:rsidRPr="00FD335A" w14:paraId="02B18A1C" w14:textId="77777777" w:rsidTr="00556A87">
        <w:trPr>
          <w:trHeight w:val="300"/>
        </w:trPr>
        <w:tc>
          <w:tcPr>
            <w:tcW w:w="516" w:type="dxa"/>
            <w:noWrap/>
            <w:hideMark/>
          </w:tcPr>
          <w:p w14:paraId="1690D5B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16</w:t>
            </w:r>
          </w:p>
        </w:tc>
        <w:tc>
          <w:tcPr>
            <w:tcW w:w="2043" w:type="dxa"/>
            <w:noWrap/>
            <w:hideMark/>
          </w:tcPr>
          <w:p w14:paraId="4D6392D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00609C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What counts as ‘robust’ and ‘useful’/'policy-relevant' evidence and how to integrate different - sometimes discordant - forms of evidence (e.g., science advice; knowledge synthesis; surveillance data/modelling) relevant for decision-making while transparently reflecting on the validity of evidence used</w:t>
            </w:r>
          </w:p>
        </w:tc>
      </w:tr>
      <w:tr w:rsidR="00BF1C8C" w:rsidRPr="00FD335A" w14:paraId="389D1F90" w14:textId="77777777" w:rsidTr="00556A87">
        <w:trPr>
          <w:trHeight w:val="300"/>
        </w:trPr>
        <w:tc>
          <w:tcPr>
            <w:tcW w:w="516" w:type="dxa"/>
            <w:noWrap/>
            <w:hideMark/>
          </w:tcPr>
          <w:p w14:paraId="700C08D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17</w:t>
            </w:r>
          </w:p>
        </w:tc>
        <w:tc>
          <w:tcPr>
            <w:tcW w:w="2043" w:type="dxa"/>
            <w:noWrap/>
            <w:hideMark/>
          </w:tcPr>
          <w:p w14:paraId="18BC4891"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A389AF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Better understanding the type of research/evidence needed by end-users, incl qualitative research and tacit evidence, in different contexts; and potential mismatches between researcher-driven vs decision-</w:t>
            </w:r>
            <w:proofErr w:type="spellStart"/>
            <w:r w:rsidRPr="00FD335A">
              <w:rPr>
                <w:rFonts w:ascii="Times New Roman" w:hAnsi="Times New Roman" w:cs="Times New Roman"/>
                <w:sz w:val="18"/>
                <w:szCs w:val="18"/>
              </w:rPr>
              <w:t>maker's</w:t>
            </w:r>
            <w:proofErr w:type="spellEnd"/>
            <w:r w:rsidRPr="00FD335A">
              <w:rPr>
                <w:rFonts w:ascii="Times New Roman" w:hAnsi="Times New Roman" w:cs="Times New Roman"/>
                <w:sz w:val="18"/>
                <w:szCs w:val="18"/>
              </w:rPr>
              <w:t xml:space="preserve"> driven interventions [e.g. legislatures in Europe]</w:t>
            </w:r>
          </w:p>
        </w:tc>
      </w:tr>
      <w:tr w:rsidR="00BF1C8C" w:rsidRPr="00FD335A" w14:paraId="7116551F" w14:textId="77777777" w:rsidTr="00556A87">
        <w:trPr>
          <w:trHeight w:val="300"/>
        </w:trPr>
        <w:tc>
          <w:tcPr>
            <w:tcW w:w="516" w:type="dxa"/>
            <w:noWrap/>
            <w:hideMark/>
          </w:tcPr>
          <w:p w14:paraId="7ED0B57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18</w:t>
            </w:r>
          </w:p>
        </w:tc>
        <w:tc>
          <w:tcPr>
            <w:tcW w:w="2043" w:type="dxa"/>
            <w:noWrap/>
            <w:hideMark/>
          </w:tcPr>
          <w:p w14:paraId="27CFAF57"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5866D2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customize KT mechanisms, interventions, products, and formats to different audiences/</w:t>
            </w:r>
            <w:proofErr w:type="gramStart"/>
            <w:r w:rsidRPr="00FD335A">
              <w:rPr>
                <w:rFonts w:ascii="Times New Roman" w:hAnsi="Times New Roman" w:cs="Times New Roman"/>
                <w:sz w:val="18"/>
                <w:szCs w:val="18"/>
              </w:rPr>
              <w:t>policy-makers</w:t>
            </w:r>
            <w:proofErr w:type="gramEnd"/>
            <w:r w:rsidRPr="00FD335A">
              <w:rPr>
                <w:rFonts w:ascii="Times New Roman" w:hAnsi="Times New Roman" w:cs="Times New Roman"/>
                <w:sz w:val="18"/>
                <w:szCs w:val="18"/>
              </w:rPr>
              <w:t xml:space="preserve"> with different levels of expertise to maximize success?</w:t>
            </w:r>
          </w:p>
        </w:tc>
      </w:tr>
      <w:tr w:rsidR="00BF1C8C" w:rsidRPr="00FD335A" w14:paraId="6A0D617F" w14:textId="77777777" w:rsidTr="00556A87">
        <w:trPr>
          <w:trHeight w:val="300"/>
        </w:trPr>
        <w:tc>
          <w:tcPr>
            <w:tcW w:w="516" w:type="dxa"/>
            <w:noWrap/>
            <w:hideMark/>
          </w:tcPr>
          <w:p w14:paraId="00CC6BF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19</w:t>
            </w:r>
          </w:p>
        </w:tc>
        <w:tc>
          <w:tcPr>
            <w:tcW w:w="2043" w:type="dxa"/>
            <w:noWrap/>
            <w:hideMark/>
          </w:tcPr>
          <w:p w14:paraId="3D55C2C2"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1E1D6DE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develop and implement research agendas relevant for policy needs, including emphasizing KT aspects in all relevant academic areas</w:t>
            </w:r>
          </w:p>
        </w:tc>
      </w:tr>
      <w:tr w:rsidR="00BF1C8C" w:rsidRPr="00FD335A" w14:paraId="783E46FF" w14:textId="77777777" w:rsidTr="00556A87">
        <w:trPr>
          <w:trHeight w:val="300"/>
        </w:trPr>
        <w:tc>
          <w:tcPr>
            <w:tcW w:w="516" w:type="dxa"/>
            <w:noWrap/>
            <w:hideMark/>
          </w:tcPr>
          <w:p w14:paraId="1E6242A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20</w:t>
            </w:r>
          </w:p>
        </w:tc>
        <w:tc>
          <w:tcPr>
            <w:tcW w:w="2043" w:type="dxa"/>
            <w:noWrap/>
            <w:hideMark/>
          </w:tcPr>
          <w:p w14:paraId="3AA370EF"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2B30551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Investigating how and when cost-effectiveness analysis (CEA) can be used for decision-making</w:t>
            </w:r>
          </w:p>
        </w:tc>
      </w:tr>
      <w:tr w:rsidR="00BF1C8C" w:rsidRPr="00FD335A" w14:paraId="25F7CF34" w14:textId="77777777" w:rsidTr="00556A87">
        <w:trPr>
          <w:trHeight w:val="300"/>
        </w:trPr>
        <w:tc>
          <w:tcPr>
            <w:tcW w:w="516" w:type="dxa"/>
            <w:noWrap/>
            <w:hideMark/>
          </w:tcPr>
          <w:p w14:paraId="0836A27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21</w:t>
            </w:r>
          </w:p>
        </w:tc>
        <w:tc>
          <w:tcPr>
            <w:tcW w:w="2043" w:type="dxa"/>
            <w:noWrap/>
            <w:hideMark/>
          </w:tcPr>
          <w:p w14:paraId="3302A1FE"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70D580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costs-effectiveness of different KT interventions (e.g., library services, dissemination approaches, remote knowledge brokers (</w:t>
            </w:r>
            <w:proofErr w:type="spellStart"/>
            <w:r w:rsidRPr="00FD335A">
              <w:rPr>
                <w:rFonts w:ascii="Times New Roman" w:hAnsi="Times New Roman" w:cs="Times New Roman"/>
                <w:sz w:val="18"/>
                <w:szCs w:val="18"/>
              </w:rPr>
              <w:t>rKB</w:t>
            </w:r>
            <w:proofErr w:type="spellEnd"/>
            <w:r w:rsidRPr="00FD335A">
              <w:rPr>
                <w:rFonts w:ascii="Times New Roman" w:hAnsi="Times New Roman" w:cs="Times New Roman"/>
                <w:sz w:val="18"/>
                <w:szCs w:val="18"/>
              </w:rPr>
              <w:t xml:space="preserve">), KT support personnel, </w:t>
            </w:r>
            <w:r w:rsidRPr="00FD335A">
              <w:rPr>
                <w:rFonts w:ascii="Times New Roman" w:hAnsi="Times New Roman" w:cs="Times New Roman"/>
                <w:sz w:val="18"/>
                <w:szCs w:val="18"/>
              </w:rPr>
              <w:lastRenderedPageBreak/>
              <w:t>collaborations, forums, protocols, consultations) to different groups in different contexts, and in which doses</w:t>
            </w:r>
          </w:p>
        </w:tc>
      </w:tr>
      <w:tr w:rsidR="00BF1C8C" w:rsidRPr="00FD335A" w14:paraId="56E92EA8" w14:textId="77777777" w:rsidTr="00556A87">
        <w:trPr>
          <w:trHeight w:val="300"/>
        </w:trPr>
        <w:tc>
          <w:tcPr>
            <w:tcW w:w="516" w:type="dxa"/>
            <w:noWrap/>
            <w:hideMark/>
          </w:tcPr>
          <w:p w14:paraId="2ED4C79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lastRenderedPageBreak/>
              <w:t>22</w:t>
            </w:r>
          </w:p>
        </w:tc>
        <w:tc>
          <w:tcPr>
            <w:tcW w:w="2043" w:type="dxa"/>
            <w:noWrap/>
            <w:hideMark/>
          </w:tcPr>
          <w:p w14:paraId="33FAEE6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3C990F3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Better understand and develop KT intervention mechanisms for behavioral change</w:t>
            </w:r>
          </w:p>
        </w:tc>
      </w:tr>
      <w:tr w:rsidR="00BF1C8C" w:rsidRPr="00FD335A" w14:paraId="264E5A48" w14:textId="77777777" w:rsidTr="00556A87">
        <w:trPr>
          <w:trHeight w:val="300"/>
        </w:trPr>
        <w:tc>
          <w:tcPr>
            <w:tcW w:w="516" w:type="dxa"/>
            <w:noWrap/>
            <w:hideMark/>
          </w:tcPr>
          <w:p w14:paraId="4AAFCB0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23</w:t>
            </w:r>
          </w:p>
        </w:tc>
        <w:tc>
          <w:tcPr>
            <w:tcW w:w="2043" w:type="dxa"/>
            <w:noWrap/>
            <w:hideMark/>
          </w:tcPr>
          <w:p w14:paraId="550CD03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79DA84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knowledge exchange mechanisms that are led by knowledge users, policy, and not by researchers</w:t>
            </w:r>
          </w:p>
        </w:tc>
      </w:tr>
      <w:tr w:rsidR="00BF1C8C" w:rsidRPr="00FD335A" w14:paraId="46B6272B" w14:textId="77777777" w:rsidTr="00556A87">
        <w:trPr>
          <w:trHeight w:val="300"/>
        </w:trPr>
        <w:tc>
          <w:tcPr>
            <w:tcW w:w="516" w:type="dxa"/>
            <w:noWrap/>
            <w:hideMark/>
          </w:tcPr>
          <w:p w14:paraId="26EA3A8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24</w:t>
            </w:r>
          </w:p>
        </w:tc>
        <w:tc>
          <w:tcPr>
            <w:tcW w:w="2043" w:type="dxa"/>
            <w:noWrap/>
            <w:hideMark/>
          </w:tcPr>
          <w:p w14:paraId="02D2F8C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29E873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Systematically synthesizing mechanisms for evidence use</w:t>
            </w:r>
          </w:p>
        </w:tc>
      </w:tr>
      <w:tr w:rsidR="00BF1C8C" w:rsidRPr="00FD335A" w14:paraId="0B3E33CC" w14:textId="77777777" w:rsidTr="00556A87">
        <w:trPr>
          <w:trHeight w:val="300"/>
        </w:trPr>
        <w:tc>
          <w:tcPr>
            <w:tcW w:w="516" w:type="dxa"/>
            <w:noWrap/>
            <w:hideMark/>
          </w:tcPr>
          <w:p w14:paraId="5509737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25</w:t>
            </w:r>
          </w:p>
        </w:tc>
        <w:tc>
          <w:tcPr>
            <w:tcW w:w="2043" w:type="dxa"/>
            <w:noWrap/>
            <w:hideMark/>
          </w:tcPr>
          <w:p w14:paraId="669F63B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BC121E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Understanding in depth the process of evidence </w:t>
            </w:r>
            <w:proofErr w:type="gramStart"/>
            <w:r w:rsidRPr="00FD335A">
              <w:rPr>
                <w:rFonts w:ascii="Times New Roman" w:hAnsi="Times New Roman" w:cs="Times New Roman"/>
                <w:sz w:val="18"/>
                <w:szCs w:val="18"/>
              </w:rPr>
              <w:t>use</w:t>
            </w:r>
            <w:proofErr w:type="gramEnd"/>
            <w:r w:rsidRPr="00FD335A">
              <w:rPr>
                <w:rFonts w:ascii="Times New Roman" w:hAnsi="Times New Roman" w:cs="Times New Roman"/>
                <w:sz w:val="18"/>
                <w:szCs w:val="18"/>
              </w:rPr>
              <w:t>, including identifying its intended recipients and users, and exploring decision-makers’ engagement with evidence (e.g., through anthropological and qualitative studies examining the whole process)</w:t>
            </w:r>
          </w:p>
        </w:tc>
      </w:tr>
      <w:tr w:rsidR="00BF1C8C" w:rsidRPr="00FD335A" w14:paraId="25D809E8" w14:textId="77777777" w:rsidTr="00556A87">
        <w:trPr>
          <w:trHeight w:val="300"/>
        </w:trPr>
        <w:tc>
          <w:tcPr>
            <w:tcW w:w="516" w:type="dxa"/>
            <w:noWrap/>
            <w:hideMark/>
          </w:tcPr>
          <w:p w14:paraId="6C55D84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26</w:t>
            </w:r>
          </w:p>
        </w:tc>
        <w:tc>
          <w:tcPr>
            <w:tcW w:w="2043" w:type="dxa"/>
            <w:noWrap/>
            <w:hideMark/>
          </w:tcPr>
          <w:p w14:paraId="3456D3FE"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20F73B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how to transfer KT experiences from one jurisdiction/context/population/country to another</w:t>
            </w:r>
          </w:p>
        </w:tc>
      </w:tr>
      <w:tr w:rsidR="00BF1C8C" w:rsidRPr="00FD335A" w14:paraId="14EA01E9" w14:textId="77777777" w:rsidTr="00556A87">
        <w:trPr>
          <w:trHeight w:val="300"/>
        </w:trPr>
        <w:tc>
          <w:tcPr>
            <w:tcW w:w="516" w:type="dxa"/>
            <w:noWrap/>
            <w:hideMark/>
          </w:tcPr>
          <w:p w14:paraId="6C00C08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27</w:t>
            </w:r>
          </w:p>
        </w:tc>
        <w:tc>
          <w:tcPr>
            <w:tcW w:w="2043" w:type="dxa"/>
            <w:noWrap/>
            <w:hideMark/>
          </w:tcPr>
          <w:p w14:paraId="73E600AF"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59B5221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Research on KT interventions targeting patients and the </w:t>
            </w:r>
            <w:proofErr w:type="gramStart"/>
            <w:r w:rsidRPr="00FD335A">
              <w:rPr>
                <w:rFonts w:ascii="Times New Roman" w:hAnsi="Times New Roman" w:cs="Times New Roman"/>
                <w:sz w:val="18"/>
                <w:szCs w:val="18"/>
              </w:rPr>
              <w:t>general public</w:t>
            </w:r>
            <w:proofErr w:type="gramEnd"/>
          </w:p>
        </w:tc>
      </w:tr>
      <w:tr w:rsidR="00BF1C8C" w:rsidRPr="00FD335A" w14:paraId="753BB71D" w14:textId="77777777" w:rsidTr="00556A87">
        <w:trPr>
          <w:trHeight w:val="300"/>
        </w:trPr>
        <w:tc>
          <w:tcPr>
            <w:tcW w:w="516" w:type="dxa"/>
            <w:noWrap/>
            <w:hideMark/>
          </w:tcPr>
          <w:p w14:paraId="7057FF8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28</w:t>
            </w:r>
          </w:p>
        </w:tc>
        <w:tc>
          <w:tcPr>
            <w:tcW w:w="2043" w:type="dxa"/>
            <w:noWrap/>
            <w:hideMark/>
          </w:tcPr>
          <w:p w14:paraId="7AF33E4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0AA02D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successful KT interventions promoting research uptake while considering practical implications</w:t>
            </w:r>
          </w:p>
        </w:tc>
      </w:tr>
      <w:tr w:rsidR="00BF1C8C" w:rsidRPr="00FD335A" w14:paraId="59CA4CB0" w14:textId="77777777" w:rsidTr="00556A87">
        <w:trPr>
          <w:trHeight w:val="300"/>
        </w:trPr>
        <w:tc>
          <w:tcPr>
            <w:tcW w:w="516" w:type="dxa"/>
            <w:noWrap/>
            <w:hideMark/>
          </w:tcPr>
          <w:p w14:paraId="0EECB88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29</w:t>
            </w:r>
          </w:p>
        </w:tc>
        <w:tc>
          <w:tcPr>
            <w:tcW w:w="2043" w:type="dxa"/>
            <w:noWrap/>
            <w:hideMark/>
          </w:tcPr>
          <w:p w14:paraId="2A705A47"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33442EF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Examine best practices on how to meaningfully and effectively identify and engage different actors in KT research and processes (e.g., evidence end users, target populations, underrepresented groups, families, communities, citizens, patients, and users of health interventions/services)</w:t>
            </w:r>
          </w:p>
        </w:tc>
      </w:tr>
      <w:tr w:rsidR="00BF1C8C" w:rsidRPr="00FD335A" w14:paraId="5CFAABD2" w14:textId="77777777" w:rsidTr="00556A87">
        <w:trPr>
          <w:trHeight w:val="300"/>
        </w:trPr>
        <w:tc>
          <w:tcPr>
            <w:tcW w:w="516" w:type="dxa"/>
            <w:noWrap/>
            <w:hideMark/>
          </w:tcPr>
          <w:p w14:paraId="40ECD40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30</w:t>
            </w:r>
          </w:p>
        </w:tc>
        <w:tc>
          <w:tcPr>
            <w:tcW w:w="2043" w:type="dxa"/>
            <w:noWrap/>
            <w:hideMark/>
          </w:tcPr>
          <w:p w14:paraId="588FE7F0"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23C1CDA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Better understanding the formal and informal interactions between evidence generators/scientific community and evidence users (from bureaucratic leaders to carer, patients, the public), and develop methods how to strengthen these linkages</w:t>
            </w:r>
          </w:p>
        </w:tc>
      </w:tr>
      <w:tr w:rsidR="00BF1C8C" w:rsidRPr="00FD335A" w14:paraId="476D9680" w14:textId="77777777" w:rsidTr="00556A87">
        <w:trPr>
          <w:trHeight w:val="300"/>
        </w:trPr>
        <w:tc>
          <w:tcPr>
            <w:tcW w:w="516" w:type="dxa"/>
            <w:noWrap/>
            <w:hideMark/>
          </w:tcPr>
          <w:p w14:paraId="179E8DA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31</w:t>
            </w:r>
          </w:p>
        </w:tc>
        <w:tc>
          <w:tcPr>
            <w:tcW w:w="2043" w:type="dxa"/>
            <w:noWrap/>
            <w:hideMark/>
          </w:tcPr>
          <w:p w14:paraId="38ADFF63"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62B552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Exploring the role and influence of different actors (e.g. researchers, intermediaries, knowledge users, citizens, patients, and funders) for collaborative approaches in research production [promoting democratization of evidence]</w:t>
            </w:r>
          </w:p>
        </w:tc>
      </w:tr>
      <w:tr w:rsidR="00BF1C8C" w:rsidRPr="00FD335A" w14:paraId="3EACFFD1" w14:textId="77777777" w:rsidTr="00556A87">
        <w:trPr>
          <w:trHeight w:val="300"/>
        </w:trPr>
        <w:tc>
          <w:tcPr>
            <w:tcW w:w="516" w:type="dxa"/>
            <w:noWrap/>
            <w:hideMark/>
          </w:tcPr>
          <w:p w14:paraId="5233793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32</w:t>
            </w:r>
          </w:p>
        </w:tc>
        <w:tc>
          <w:tcPr>
            <w:tcW w:w="2043" w:type="dxa"/>
            <w:noWrap/>
            <w:hideMark/>
          </w:tcPr>
          <w:p w14:paraId="1BBE7FE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63DDF5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evaluate E2P engagement forums (e.g. virtual policy dialogues or international meetings/conferences) to assess effectiveness, process and outcomes, while using sector development indicators and identifying required modifications for virtual formats [e.g. related to deliberative dialogues in Africa; rural primary health care]</w:t>
            </w:r>
          </w:p>
        </w:tc>
      </w:tr>
      <w:tr w:rsidR="00BF1C8C" w:rsidRPr="00FD335A" w14:paraId="4CB42634" w14:textId="77777777" w:rsidTr="00556A87">
        <w:trPr>
          <w:trHeight w:val="300"/>
        </w:trPr>
        <w:tc>
          <w:tcPr>
            <w:tcW w:w="516" w:type="dxa"/>
            <w:noWrap/>
            <w:hideMark/>
          </w:tcPr>
          <w:p w14:paraId="0DDEC33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33</w:t>
            </w:r>
          </w:p>
        </w:tc>
        <w:tc>
          <w:tcPr>
            <w:tcW w:w="2043" w:type="dxa"/>
            <w:noWrap/>
            <w:hideMark/>
          </w:tcPr>
          <w:p w14:paraId="35F45ACB"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A4BE59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the role and strategies of knowledge brokers to better understand when and how to approach national and regional decision-makers [in LMIC]</w:t>
            </w:r>
          </w:p>
        </w:tc>
      </w:tr>
      <w:tr w:rsidR="00BF1C8C" w:rsidRPr="00FD335A" w14:paraId="643039BB" w14:textId="77777777" w:rsidTr="00556A87">
        <w:trPr>
          <w:trHeight w:val="300"/>
        </w:trPr>
        <w:tc>
          <w:tcPr>
            <w:tcW w:w="516" w:type="dxa"/>
            <w:noWrap/>
            <w:hideMark/>
          </w:tcPr>
          <w:p w14:paraId="362A6A0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34</w:t>
            </w:r>
          </w:p>
        </w:tc>
        <w:tc>
          <w:tcPr>
            <w:tcW w:w="2043" w:type="dxa"/>
            <w:noWrap/>
            <w:hideMark/>
          </w:tcPr>
          <w:p w14:paraId="1432D09C"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C79B56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Better understanding linkages and exchange mechanisms to promote evidence use among specific target groups (e.g. legislators)</w:t>
            </w:r>
          </w:p>
        </w:tc>
      </w:tr>
      <w:tr w:rsidR="00BF1C8C" w:rsidRPr="00FD335A" w14:paraId="3238F0AB" w14:textId="77777777" w:rsidTr="00556A87">
        <w:trPr>
          <w:trHeight w:val="300"/>
        </w:trPr>
        <w:tc>
          <w:tcPr>
            <w:tcW w:w="516" w:type="dxa"/>
            <w:noWrap/>
            <w:hideMark/>
          </w:tcPr>
          <w:p w14:paraId="29239F9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35</w:t>
            </w:r>
          </w:p>
        </w:tc>
        <w:tc>
          <w:tcPr>
            <w:tcW w:w="2043" w:type="dxa"/>
            <w:noWrap/>
            <w:hideMark/>
          </w:tcPr>
          <w:p w14:paraId="56AD2EFA"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4CF01A9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does engagement and leadership of decision-makers foster KT/EIP?</w:t>
            </w:r>
          </w:p>
        </w:tc>
      </w:tr>
      <w:tr w:rsidR="00BF1C8C" w:rsidRPr="00FD335A" w14:paraId="0695C094" w14:textId="77777777" w:rsidTr="00556A87">
        <w:trPr>
          <w:trHeight w:val="300"/>
        </w:trPr>
        <w:tc>
          <w:tcPr>
            <w:tcW w:w="516" w:type="dxa"/>
            <w:noWrap/>
            <w:hideMark/>
          </w:tcPr>
          <w:p w14:paraId="4D75937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36</w:t>
            </w:r>
          </w:p>
        </w:tc>
        <w:tc>
          <w:tcPr>
            <w:tcW w:w="2043" w:type="dxa"/>
            <w:noWrap/>
            <w:hideMark/>
          </w:tcPr>
          <w:p w14:paraId="32A7BAD7"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7B785D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how to systematically synthesize evidence from stakeholder engagement</w:t>
            </w:r>
          </w:p>
        </w:tc>
      </w:tr>
      <w:tr w:rsidR="00BF1C8C" w:rsidRPr="00FD335A" w14:paraId="6EAB63A7" w14:textId="77777777" w:rsidTr="00556A87">
        <w:trPr>
          <w:trHeight w:val="300"/>
        </w:trPr>
        <w:tc>
          <w:tcPr>
            <w:tcW w:w="516" w:type="dxa"/>
            <w:noWrap/>
            <w:hideMark/>
          </w:tcPr>
          <w:p w14:paraId="3A09A7D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37</w:t>
            </w:r>
          </w:p>
        </w:tc>
        <w:tc>
          <w:tcPr>
            <w:tcW w:w="2043" w:type="dxa"/>
            <w:noWrap/>
            <w:hideMark/>
          </w:tcPr>
          <w:p w14:paraId="1F788DD1"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EE552E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Understanding, developing/adapting, and evaluating strategies and methods to enhance KT/EIP capacity and skills in different contexts [incl public health programs in LMICs], and understanding the effectiveness of training to influence and sustain (</w:t>
            </w:r>
            <w:proofErr w:type="spellStart"/>
            <w:r w:rsidRPr="00FD335A">
              <w:rPr>
                <w:rFonts w:ascii="Times New Roman" w:hAnsi="Times New Roman" w:cs="Times New Roman"/>
                <w:sz w:val="18"/>
                <w:szCs w:val="18"/>
              </w:rPr>
              <w:t>i</w:t>
            </w:r>
            <w:proofErr w:type="spellEnd"/>
            <w:r w:rsidRPr="00FD335A">
              <w:rPr>
                <w:rFonts w:ascii="Times New Roman" w:hAnsi="Times New Roman" w:cs="Times New Roman"/>
                <w:sz w:val="18"/>
                <w:szCs w:val="18"/>
              </w:rPr>
              <w:t>) knowledge and skills, (ii) KT/EIP behaviors in policy-makers [short- and long-term effectiveness of selective training of certain staff versus broad capacity development on sustainable adoption of EIDM and the distribution of knowledge in public health organizations]</w:t>
            </w:r>
          </w:p>
        </w:tc>
      </w:tr>
      <w:tr w:rsidR="00BF1C8C" w:rsidRPr="00FD335A" w14:paraId="5E26649D" w14:textId="77777777" w:rsidTr="00556A87">
        <w:trPr>
          <w:trHeight w:val="300"/>
        </w:trPr>
        <w:tc>
          <w:tcPr>
            <w:tcW w:w="516" w:type="dxa"/>
            <w:noWrap/>
            <w:hideMark/>
          </w:tcPr>
          <w:p w14:paraId="401AECC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38</w:t>
            </w:r>
          </w:p>
        </w:tc>
        <w:tc>
          <w:tcPr>
            <w:tcW w:w="2043" w:type="dxa"/>
            <w:noWrap/>
            <w:hideMark/>
          </w:tcPr>
          <w:p w14:paraId="63FAC33E"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262114C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Evaluating the impacts of KT interventions/strategies [e.g. trainings, evidence rounds] on building individual and organizational capacity to use research, and how these impacts differ by training duration</w:t>
            </w:r>
          </w:p>
        </w:tc>
      </w:tr>
      <w:tr w:rsidR="00BF1C8C" w:rsidRPr="00FD335A" w14:paraId="381DA664" w14:textId="77777777" w:rsidTr="00556A87">
        <w:trPr>
          <w:trHeight w:val="300"/>
        </w:trPr>
        <w:tc>
          <w:tcPr>
            <w:tcW w:w="516" w:type="dxa"/>
            <w:noWrap/>
            <w:hideMark/>
          </w:tcPr>
          <w:p w14:paraId="01EECAD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39</w:t>
            </w:r>
          </w:p>
        </w:tc>
        <w:tc>
          <w:tcPr>
            <w:tcW w:w="2043" w:type="dxa"/>
            <w:noWrap/>
            <w:hideMark/>
          </w:tcPr>
          <w:p w14:paraId="40E8012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1F8122B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Identifying key KT/EIP skills and knowledge, and how to design and scale-up appropriate learning, skill development and capacity-building approaches (such as mentoring and coaching) for different evidence ecosystem actors, at all levels and career stages, including at leadership level</w:t>
            </w:r>
          </w:p>
        </w:tc>
      </w:tr>
      <w:tr w:rsidR="00BF1C8C" w:rsidRPr="00FD335A" w14:paraId="58295488" w14:textId="77777777" w:rsidTr="00556A87">
        <w:trPr>
          <w:trHeight w:val="300"/>
        </w:trPr>
        <w:tc>
          <w:tcPr>
            <w:tcW w:w="516" w:type="dxa"/>
            <w:noWrap/>
            <w:hideMark/>
          </w:tcPr>
          <w:p w14:paraId="648510F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40</w:t>
            </w:r>
          </w:p>
        </w:tc>
        <w:tc>
          <w:tcPr>
            <w:tcW w:w="2043" w:type="dxa"/>
            <w:noWrap/>
            <w:hideMark/>
          </w:tcPr>
          <w:p w14:paraId="5FE9786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1ABCCDA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Understanding how to build KT/EIP careers within and across organizations</w:t>
            </w:r>
          </w:p>
        </w:tc>
      </w:tr>
      <w:tr w:rsidR="00BF1C8C" w:rsidRPr="00FD335A" w14:paraId="17D87D9F" w14:textId="77777777" w:rsidTr="00556A87">
        <w:trPr>
          <w:trHeight w:val="300"/>
        </w:trPr>
        <w:tc>
          <w:tcPr>
            <w:tcW w:w="516" w:type="dxa"/>
            <w:noWrap/>
            <w:hideMark/>
          </w:tcPr>
          <w:p w14:paraId="449CC45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41</w:t>
            </w:r>
          </w:p>
        </w:tc>
        <w:tc>
          <w:tcPr>
            <w:tcW w:w="2043" w:type="dxa"/>
            <w:noWrap/>
            <w:hideMark/>
          </w:tcPr>
          <w:p w14:paraId="4D251CC4"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23CD58E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longer EIDM capacity building interventions to allow for a longer period of evaluation and re-evaluation with progressive support and mentoring and the use of an implementation framework which would aid future comparability</w:t>
            </w:r>
          </w:p>
        </w:tc>
      </w:tr>
      <w:tr w:rsidR="00BF1C8C" w:rsidRPr="00FD335A" w14:paraId="007A3D59" w14:textId="77777777" w:rsidTr="00556A87">
        <w:trPr>
          <w:trHeight w:val="300"/>
        </w:trPr>
        <w:tc>
          <w:tcPr>
            <w:tcW w:w="516" w:type="dxa"/>
            <w:noWrap/>
            <w:hideMark/>
          </w:tcPr>
          <w:p w14:paraId="6757FF3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lastRenderedPageBreak/>
              <w:t>42</w:t>
            </w:r>
          </w:p>
        </w:tc>
        <w:tc>
          <w:tcPr>
            <w:tcW w:w="2043" w:type="dxa"/>
            <w:noWrap/>
            <w:hideMark/>
          </w:tcPr>
          <w:p w14:paraId="35E70BF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BC2EFE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Testing approaches to building and sustaining local capacity for conducting KT research</w:t>
            </w:r>
          </w:p>
        </w:tc>
      </w:tr>
      <w:tr w:rsidR="00BF1C8C" w:rsidRPr="00FD335A" w14:paraId="00C37A31" w14:textId="77777777" w:rsidTr="00556A87">
        <w:trPr>
          <w:trHeight w:val="300"/>
        </w:trPr>
        <w:tc>
          <w:tcPr>
            <w:tcW w:w="516" w:type="dxa"/>
            <w:noWrap/>
            <w:hideMark/>
          </w:tcPr>
          <w:p w14:paraId="6C903D4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43</w:t>
            </w:r>
          </w:p>
        </w:tc>
        <w:tc>
          <w:tcPr>
            <w:tcW w:w="2043" w:type="dxa"/>
            <w:noWrap/>
            <w:hideMark/>
          </w:tcPr>
          <w:p w14:paraId="748C6EC4"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4A8238A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Understanding the </w:t>
            </w:r>
            <w:proofErr w:type="gramStart"/>
            <w:r w:rsidRPr="00FD335A">
              <w:rPr>
                <w:rFonts w:ascii="Times New Roman" w:hAnsi="Times New Roman" w:cs="Times New Roman"/>
                <w:sz w:val="18"/>
                <w:szCs w:val="18"/>
              </w:rPr>
              <w:t>current status</w:t>
            </w:r>
            <w:proofErr w:type="gramEnd"/>
            <w:r w:rsidRPr="00FD335A">
              <w:rPr>
                <w:rFonts w:ascii="Times New Roman" w:hAnsi="Times New Roman" w:cs="Times New Roman"/>
                <w:sz w:val="18"/>
                <w:szCs w:val="18"/>
              </w:rPr>
              <w:t xml:space="preserve"> of the use of KT interventions in medical education, continued learning programs, and workshops in the field of health</w:t>
            </w:r>
          </w:p>
        </w:tc>
      </w:tr>
      <w:tr w:rsidR="00BF1C8C" w:rsidRPr="00FD335A" w14:paraId="7261ADCB" w14:textId="77777777" w:rsidTr="00556A87">
        <w:trPr>
          <w:trHeight w:val="300"/>
        </w:trPr>
        <w:tc>
          <w:tcPr>
            <w:tcW w:w="516" w:type="dxa"/>
            <w:noWrap/>
            <w:hideMark/>
          </w:tcPr>
          <w:p w14:paraId="66336D6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44</w:t>
            </w:r>
          </w:p>
        </w:tc>
        <w:tc>
          <w:tcPr>
            <w:tcW w:w="2043" w:type="dxa"/>
            <w:noWrap/>
            <w:hideMark/>
          </w:tcPr>
          <w:p w14:paraId="5DF842A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18222E9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KT institutionalization: Research on organizational strategies to turn evidence use into an institutional routine, including assessing organizational readiness and strategies, discussing the hosting and sustainability of evidence-support units, and overall increase of evidence uptake across the institution at the local, national and global level</w:t>
            </w:r>
          </w:p>
        </w:tc>
      </w:tr>
      <w:tr w:rsidR="00BF1C8C" w:rsidRPr="00FD335A" w14:paraId="55FE5E46" w14:textId="77777777" w:rsidTr="00556A87">
        <w:trPr>
          <w:trHeight w:val="300"/>
        </w:trPr>
        <w:tc>
          <w:tcPr>
            <w:tcW w:w="516" w:type="dxa"/>
            <w:noWrap/>
            <w:hideMark/>
          </w:tcPr>
          <w:p w14:paraId="2855304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45</w:t>
            </w:r>
          </w:p>
        </w:tc>
        <w:tc>
          <w:tcPr>
            <w:tcW w:w="2043" w:type="dxa"/>
            <w:noWrap/>
            <w:hideMark/>
          </w:tcPr>
          <w:p w14:paraId="672993B7"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4114CCB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Evaluating the effectiveness of different Knowledge Brokers activities, trainings, and characteristics in different contexts within different types of 'evidence user' organizations (e.g., ministries, schools, donor agencies, etc.) across sectors</w:t>
            </w:r>
          </w:p>
        </w:tc>
      </w:tr>
      <w:tr w:rsidR="00BF1C8C" w:rsidRPr="00FD335A" w14:paraId="6BE423B7" w14:textId="77777777" w:rsidTr="00556A87">
        <w:trPr>
          <w:trHeight w:val="300"/>
        </w:trPr>
        <w:tc>
          <w:tcPr>
            <w:tcW w:w="516" w:type="dxa"/>
            <w:noWrap/>
            <w:hideMark/>
          </w:tcPr>
          <w:p w14:paraId="1A737C7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46</w:t>
            </w:r>
          </w:p>
        </w:tc>
        <w:tc>
          <w:tcPr>
            <w:tcW w:w="2043" w:type="dxa"/>
            <w:noWrap/>
            <w:hideMark/>
          </w:tcPr>
          <w:p w14:paraId="5B79F32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0724C4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ensure the long-term sustainability of KT interventions beyond the implementation or research period [especially in LMICs]</w:t>
            </w:r>
          </w:p>
        </w:tc>
      </w:tr>
      <w:tr w:rsidR="00BF1C8C" w:rsidRPr="00FD335A" w14:paraId="10780B02" w14:textId="77777777" w:rsidTr="00556A87">
        <w:trPr>
          <w:trHeight w:val="300"/>
        </w:trPr>
        <w:tc>
          <w:tcPr>
            <w:tcW w:w="516" w:type="dxa"/>
            <w:noWrap/>
            <w:hideMark/>
          </w:tcPr>
          <w:p w14:paraId="2A3B160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47</w:t>
            </w:r>
          </w:p>
        </w:tc>
        <w:tc>
          <w:tcPr>
            <w:tcW w:w="2043" w:type="dxa"/>
            <w:noWrap/>
            <w:hideMark/>
          </w:tcPr>
          <w:p w14:paraId="37C999DC"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4C205C0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approaches and frameworks to effectively embed evidence uptake at the organizational level</w:t>
            </w:r>
          </w:p>
        </w:tc>
      </w:tr>
      <w:tr w:rsidR="00BF1C8C" w:rsidRPr="00FD335A" w14:paraId="0D3CEBEA" w14:textId="77777777" w:rsidTr="00556A87">
        <w:trPr>
          <w:trHeight w:val="300"/>
        </w:trPr>
        <w:tc>
          <w:tcPr>
            <w:tcW w:w="516" w:type="dxa"/>
            <w:noWrap/>
            <w:hideMark/>
          </w:tcPr>
          <w:p w14:paraId="684B0C9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48</w:t>
            </w:r>
          </w:p>
        </w:tc>
        <w:tc>
          <w:tcPr>
            <w:tcW w:w="2043" w:type="dxa"/>
            <w:noWrap/>
            <w:hideMark/>
          </w:tcPr>
          <w:p w14:paraId="222FC86A"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1E285B2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facilitate/spread/institutionalize the establishment of Scientific Committees</w:t>
            </w:r>
          </w:p>
        </w:tc>
      </w:tr>
      <w:tr w:rsidR="00BF1C8C" w:rsidRPr="00FD335A" w14:paraId="76D0F1C6" w14:textId="77777777" w:rsidTr="00556A87">
        <w:trPr>
          <w:trHeight w:val="300"/>
        </w:trPr>
        <w:tc>
          <w:tcPr>
            <w:tcW w:w="516" w:type="dxa"/>
            <w:noWrap/>
            <w:hideMark/>
          </w:tcPr>
          <w:p w14:paraId="75332B3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49</w:t>
            </w:r>
          </w:p>
        </w:tc>
        <w:tc>
          <w:tcPr>
            <w:tcW w:w="2043" w:type="dxa"/>
            <w:noWrap/>
            <w:hideMark/>
          </w:tcPr>
          <w:p w14:paraId="470D306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006900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incorporate KT approaches or perspectives in the everyday research of scientists</w:t>
            </w:r>
          </w:p>
        </w:tc>
      </w:tr>
      <w:tr w:rsidR="00BF1C8C" w:rsidRPr="00FD335A" w14:paraId="43109A74" w14:textId="77777777" w:rsidTr="00556A87">
        <w:trPr>
          <w:trHeight w:val="300"/>
        </w:trPr>
        <w:tc>
          <w:tcPr>
            <w:tcW w:w="516" w:type="dxa"/>
            <w:noWrap/>
            <w:hideMark/>
          </w:tcPr>
          <w:p w14:paraId="48D83BD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50</w:t>
            </w:r>
          </w:p>
        </w:tc>
        <w:tc>
          <w:tcPr>
            <w:tcW w:w="2043" w:type="dxa"/>
            <w:noWrap/>
            <w:hideMark/>
          </w:tcPr>
          <w:p w14:paraId="2A7C1A72"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60F468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effective strategies for scaling evidence take-up, learning from previous experiences of intervention scaling-up and practice diffusion, incl integrating experiential learning into practice</w:t>
            </w:r>
          </w:p>
        </w:tc>
      </w:tr>
      <w:tr w:rsidR="00BF1C8C" w:rsidRPr="00FD335A" w14:paraId="1CE3BCC9" w14:textId="77777777" w:rsidTr="00556A87">
        <w:trPr>
          <w:trHeight w:val="300"/>
        </w:trPr>
        <w:tc>
          <w:tcPr>
            <w:tcW w:w="516" w:type="dxa"/>
            <w:noWrap/>
            <w:hideMark/>
          </w:tcPr>
          <w:p w14:paraId="6F023B0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51</w:t>
            </w:r>
          </w:p>
        </w:tc>
        <w:tc>
          <w:tcPr>
            <w:tcW w:w="2043" w:type="dxa"/>
            <w:noWrap/>
            <w:hideMark/>
          </w:tcPr>
          <w:p w14:paraId="439EF15A"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439DEEE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methods to promote the use of the research findings by the three actors of the health system (government, providers and patients)</w:t>
            </w:r>
          </w:p>
        </w:tc>
      </w:tr>
      <w:tr w:rsidR="00BF1C8C" w:rsidRPr="00FD335A" w14:paraId="5675F0B1" w14:textId="77777777" w:rsidTr="00556A87">
        <w:trPr>
          <w:trHeight w:val="300"/>
        </w:trPr>
        <w:tc>
          <w:tcPr>
            <w:tcW w:w="516" w:type="dxa"/>
            <w:noWrap/>
            <w:hideMark/>
          </w:tcPr>
          <w:p w14:paraId="67CE37D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52</w:t>
            </w:r>
          </w:p>
        </w:tc>
        <w:tc>
          <w:tcPr>
            <w:tcW w:w="2043" w:type="dxa"/>
            <w:noWrap/>
            <w:hideMark/>
          </w:tcPr>
          <w:p w14:paraId="6D40541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57E710A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Evaluating the implementation and outcomes/impacts of KT interventions (including of complex, multi-component interventions) on policy, practice, and overall development outcomes; targeting different end-users and levels (individual, organizational, and system levels)</w:t>
            </w:r>
          </w:p>
        </w:tc>
      </w:tr>
      <w:tr w:rsidR="00BF1C8C" w:rsidRPr="00FD335A" w14:paraId="31150634" w14:textId="77777777" w:rsidTr="00556A87">
        <w:trPr>
          <w:trHeight w:val="300"/>
        </w:trPr>
        <w:tc>
          <w:tcPr>
            <w:tcW w:w="516" w:type="dxa"/>
            <w:noWrap/>
            <w:hideMark/>
          </w:tcPr>
          <w:p w14:paraId="059F87F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53</w:t>
            </w:r>
          </w:p>
        </w:tc>
        <w:tc>
          <w:tcPr>
            <w:tcW w:w="2043" w:type="dxa"/>
            <w:noWrap/>
            <w:hideMark/>
          </w:tcPr>
          <w:p w14:paraId="543034D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5868370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Conducting rigorous counterfactual-based trials to measure the impact of KT/EIP interventions and research implementation strategies, to identify the most effective ones</w:t>
            </w:r>
          </w:p>
        </w:tc>
      </w:tr>
      <w:tr w:rsidR="00BF1C8C" w:rsidRPr="00FD335A" w14:paraId="6DD57BBD" w14:textId="77777777" w:rsidTr="00556A87">
        <w:trPr>
          <w:trHeight w:val="300"/>
        </w:trPr>
        <w:tc>
          <w:tcPr>
            <w:tcW w:w="516" w:type="dxa"/>
            <w:noWrap/>
            <w:hideMark/>
          </w:tcPr>
          <w:p w14:paraId="0E9BC4D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54</w:t>
            </w:r>
          </w:p>
        </w:tc>
        <w:tc>
          <w:tcPr>
            <w:tcW w:w="2043" w:type="dxa"/>
            <w:noWrap/>
            <w:hideMark/>
          </w:tcPr>
          <w:p w14:paraId="08DC598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08638AE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Examining the effectiveness of (integrated) </w:t>
            </w:r>
            <w:r>
              <w:rPr>
                <w:rFonts w:ascii="Times New Roman" w:hAnsi="Times New Roman" w:cs="Times New Roman"/>
                <w:sz w:val="18"/>
                <w:szCs w:val="18"/>
              </w:rPr>
              <w:t>KT</w:t>
            </w:r>
            <w:r w:rsidRPr="00FD335A">
              <w:rPr>
                <w:rFonts w:ascii="Times New Roman" w:hAnsi="Times New Roman" w:cs="Times New Roman"/>
                <w:sz w:val="18"/>
                <w:szCs w:val="18"/>
              </w:rPr>
              <w:t xml:space="preserve"> interventions, and developing related tools</w:t>
            </w:r>
          </w:p>
        </w:tc>
      </w:tr>
      <w:tr w:rsidR="00BF1C8C" w:rsidRPr="00FD335A" w14:paraId="117908C2" w14:textId="77777777" w:rsidTr="00556A87">
        <w:trPr>
          <w:trHeight w:val="300"/>
        </w:trPr>
        <w:tc>
          <w:tcPr>
            <w:tcW w:w="516" w:type="dxa"/>
            <w:noWrap/>
            <w:hideMark/>
          </w:tcPr>
          <w:p w14:paraId="31F8F31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55</w:t>
            </w:r>
          </w:p>
        </w:tc>
        <w:tc>
          <w:tcPr>
            <w:tcW w:w="2043" w:type="dxa"/>
            <w:noWrap/>
            <w:hideMark/>
          </w:tcPr>
          <w:p w14:paraId="3693069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41706FA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Evaluating the impacts of KT interventions [to inform school reform efforts; on health outcomes and systems]</w:t>
            </w:r>
          </w:p>
        </w:tc>
      </w:tr>
      <w:tr w:rsidR="00BF1C8C" w:rsidRPr="00FD335A" w14:paraId="518CD5DD" w14:textId="77777777" w:rsidTr="00556A87">
        <w:trPr>
          <w:trHeight w:val="300"/>
        </w:trPr>
        <w:tc>
          <w:tcPr>
            <w:tcW w:w="516" w:type="dxa"/>
            <w:noWrap/>
            <w:hideMark/>
          </w:tcPr>
          <w:p w14:paraId="6B51A3D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56</w:t>
            </w:r>
          </w:p>
        </w:tc>
        <w:tc>
          <w:tcPr>
            <w:tcW w:w="2043" w:type="dxa"/>
            <w:noWrap/>
            <w:hideMark/>
          </w:tcPr>
          <w:p w14:paraId="36072CC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4C4D6E4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Evaluating the intermediate and longer-term impacts of KT interventions, including the sustainability of behavior change and policy adoption</w:t>
            </w:r>
          </w:p>
        </w:tc>
      </w:tr>
      <w:tr w:rsidR="00BF1C8C" w:rsidRPr="00FD335A" w14:paraId="1D73D0B6" w14:textId="77777777" w:rsidTr="00556A87">
        <w:trPr>
          <w:trHeight w:val="300"/>
        </w:trPr>
        <w:tc>
          <w:tcPr>
            <w:tcW w:w="516" w:type="dxa"/>
            <w:noWrap/>
            <w:hideMark/>
          </w:tcPr>
          <w:p w14:paraId="22F555F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57</w:t>
            </w:r>
          </w:p>
        </w:tc>
        <w:tc>
          <w:tcPr>
            <w:tcW w:w="2043" w:type="dxa"/>
            <w:noWrap/>
            <w:hideMark/>
          </w:tcPr>
          <w:p w14:paraId="38F037BB"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7296C79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the effectiveness of implementing policy arising from the utilization of KT theories</w:t>
            </w:r>
          </w:p>
        </w:tc>
      </w:tr>
      <w:tr w:rsidR="00BF1C8C" w:rsidRPr="00FD335A" w14:paraId="549D5E68" w14:textId="77777777" w:rsidTr="00556A87">
        <w:trPr>
          <w:trHeight w:val="300"/>
        </w:trPr>
        <w:tc>
          <w:tcPr>
            <w:tcW w:w="516" w:type="dxa"/>
            <w:noWrap/>
            <w:hideMark/>
          </w:tcPr>
          <w:p w14:paraId="7F1A9C7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58</w:t>
            </w:r>
          </w:p>
        </w:tc>
        <w:tc>
          <w:tcPr>
            <w:tcW w:w="2043" w:type="dxa"/>
            <w:noWrap/>
            <w:hideMark/>
          </w:tcPr>
          <w:p w14:paraId="3AF1BD4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interventions</w:t>
            </w:r>
          </w:p>
        </w:tc>
        <w:tc>
          <w:tcPr>
            <w:tcW w:w="6269" w:type="dxa"/>
            <w:noWrap/>
            <w:hideMark/>
          </w:tcPr>
          <w:p w14:paraId="66F809D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Examining the effectiveness of integrated </w:t>
            </w:r>
            <w:r>
              <w:rPr>
                <w:rFonts w:ascii="Times New Roman" w:hAnsi="Times New Roman" w:cs="Times New Roman"/>
                <w:sz w:val="18"/>
                <w:szCs w:val="18"/>
              </w:rPr>
              <w:t>KT</w:t>
            </w:r>
            <w:r w:rsidRPr="00FD335A">
              <w:rPr>
                <w:rFonts w:ascii="Times New Roman" w:hAnsi="Times New Roman" w:cs="Times New Roman"/>
                <w:sz w:val="18"/>
                <w:szCs w:val="18"/>
              </w:rPr>
              <w:t xml:space="preserve"> versus end-of-grant translation</w:t>
            </w:r>
          </w:p>
        </w:tc>
      </w:tr>
      <w:tr w:rsidR="00BF1C8C" w:rsidRPr="00FD335A" w14:paraId="0FCE1D63" w14:textId="77777777" w:rsidTr="00556A87">
        <w:trPr>
          <w:trHeight w:val="300"/>
        </w:trPr>
        <w:tc>
          <w:tcPr>
            <w:tcW w:w="516" w:type="dxa"/>
            <w:noWrap/>
            <w:hideMark/>
          </w:tcPr>
          <w:p w14:paraId="343BA09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59</w:t>
            </w:r>
          </w:p>
        </w:tc>
        <w:tc>
          <w:tcPr>
            <w:tcW w:w="2043" w:type="dxa"/>
            <w:noWrap/>
            <w:hideMark/>
          </w:tcPr>
          <w:p w14:paraId="6E8B738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76DCCDB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Understanding barriers and facilitators and identifying solutions to effectively implementing KT interventions and processes [</w:t>
            </w:r>
            <w:proofErr w:type="gramStart"/>
            <w:r w:rsidRPr="00FD335A">
              <w:rPr>
                <w:rFonts w:ascii="Times New Roman" w:hAnsi="Times New Roman" w:cs="Times New Roman"/>
                <w:sz w:val="18"/>
                <w:szCs w:val="18"/>
              </w:rPr>
              <w:t>in particular in</w:t>
            </w:r>
            <w:proofErr w:type="gramEnd"/>
            <w:r w:rsidRPr="00FD335A">
              <w:rPr>
                <w:rFonts w:ascii="Times New Roman" w:hAnsi="Times New Roman" w:cs="Times New Roman"/>
                <w:sz w:val="18"/>
                <w:szCs w:val="18"/>
              </w:rPr>
              <w:t xml:space="preserve"> LMICs], targeting different audiences</w:t>
            </w:r>
          </w:p>
        </w:tc>
      </w:tr>
      <w:tr w:rsidR="00BF1C8C" w:rsidRPr="00FD335A" w14:paraId="25630A89" w14:textId="77777777" w:rsidTr="00556A87">
        <w:trPr>
          <w:trHeight w:val="300"/>
        </w:trPr>
        <w:tc>
          <w:tcPr>
            <w:tcW w:w="516" w:type="dxa"/>
            <w:noWrap/>
            <w:hideMark/>
          </w:tcPr>
          <w:p w14:paraId="714A225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60</w:t>
            </w:r>
          </w:p>
        </w:tc>
        <w:tc>
          <w:tcPr>
            <w:tcW w:w="2043" w:type="dxa"/>
            <w:noWrap/>
            <w:hideMark/>
          </w:tcPr>
          <w:p w14:paraId="4413AF4E"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4239259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what psychological and behavioral change factors affect individual-level take-up of high-quality evidence ("Why are we so reluctant to change?")</w:t>
            </w:r>
          </w:p>
        </w:tc>
      </w:tr>
      <w:tr w:rsidR="00BF1C8C" w:rsidRPr="00FD335A" w14:paraId="0BFC4931" w14:textId="77777777" w:rsidTr="00556A87">
        <w:trPr>
          <w:trHeight w:val="300"/>
        </w:trPr>
        <w:tc>
          <w:tcPr>
            <w:tcW w:w="516" w:type="dxa"/>
            <w:noWrap/>
            <w:hideMark/>
          </w:tcPr>
          <w:p w14:paraId="639801F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61</w:t>
            </w:r>
          </w:p>
        </w:tc>
        <w:tc>
          <w:tcPr>
            <w:tcW w:w="2043" w:type="dxa"/>
            <w:noWrap/>
            <w:hideMark/>
          </w:tcPr>
          <w:p w14:paraId="59900C30"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063074C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Investigating the factors that affect the operation and outcomes of knowledge brokers and </w:t>
            </w:r>
            <w:r>
              <w:rPr>
                <w:rFonts w:ascii="Times New Roman" w:hAnsi="Times New Roman" w:cs="Times New Roman"/>
                <w:sz w:val="18"/>
                <w:szCs w:val="18"/>
              </w:rPr>
              <w:t>KT</w:t>
            </w:r>
            <w:r w:rsidRPr="00FD335A">
              <w:rPr>
                <w:rFonts w:ascii="Times New Roman" w:hAnsi="Times New Roman" w:cs="Times New Roman"/>
                <w:sz w:val="18"/>
                <w:szCs w:val="18"/>
              </w:rPr>
              <w:t xml:space="preserve"> Platforms, including their knowledge on KT/EIP research</w:t>
            </w:r>
          </w:p>
        </w:tc>
      </w:tr>
      <w:tr w:rsidR="00BF1C8C" w:rsidRPr="00FD335A" w14:paraId="452CC0E5" w14:textId="77777777" w:rsidTr="00556A87">
        <w:trPr>
          <w:trHeight w:val="300"/>
        </w:trPr>
        <w:tc>
          <w:tcPr>
            <w:tcW w:w="516" w:type="dxa"/>
            <w:noWrap/>
            <w:hideMark/>
          </w:tcPr>
          <w:p w14:paraId="689082F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62</w:t>
            </w:r>
          </w:p>
        </w:tc>
        <w:tc>
          <w:tcPr>
            <w:tcW w:w="2043" w:type="dxa"/>
            <w:noWrap/>
            <w:hideMark/>
          </w:tcPr>
          <w:p w14:paraId="0AFC1C7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04DD9F1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Identifying and examining individual and organizational characteristics that influence KT/EIP and their scaling-up</w:t>
            </w:r>
          </w:p>
        </w:tc>
      </w:tr>
      <w:tr w:rsidR="00BF1C8C" w:rsidRPr="00FD335A" w14:paraId="5BEBAFEB" w14:textId="77777777" w:rsidTr="00556A87">
        <w:trPr>
          <w:trHeight w:val="300"/>
        </w:trPr>
        <w:tc>
          <w:tcPr>
            <w:tcW w:w="516" w:type="dxa"/>
            <w:noWrap/>
            <w:hideMark/>
          </w:tcPr>
          <w:p w14:paraId="60F0E9F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63</w:t>
            </w:r>
          </w:p>
        </w:tc>
        <w:tc>
          <w:tcPr>
            <w:tcW w:w="2043" w:type="dxa"/>
            <w:noWrap/>
            <w:hideMark/>
          </w:tcPr>
          <w:p w14:paraId="154D2564"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4BA033A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Role of incentives in promoting KT and evidence uptake and timely application</w:t>
            </w:r>
          </w:p>
        </w:tc>
      </w:tr>
      <w:tr w:rsidR="00BF1C8C" w:rsidRPr="00FD335A" w14:paraId="575F7823" w14:textId="77777777" w:rsidTr="00556A87">
        <w:trPr>
          <w:trHeight w:val="300"/>
        </w:trPr>
        <w:tc>
          <w:tcPr>
            <w:tcW w:w="516" w:type="dxa"/>
            <w:noWrap/>
            <w:hideMark/>
          </w:tcPr>
          <w:p w14:paraId="7BC8A10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64</w:t>
            </w:r>
          </w:p>
        </w:tc>
        <w:tc>
          <w:tcPr>
            <w:tcW w:w="2043" w:type="dxa"/>
            <w:noWrap/>
            <w:hideMark/>
          </w:tcPr>
          <w:p w14:paraId="5AD7C2B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2255F9D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language use and how to overcome language barriers in KT</w:t>
            </w:r>
          </w:p>
        </w:tc>
      </w:tr>
      <w:tr w:rsidR="00BF1C8C" w:rsidRPr="00FD335A" w14:paraId="5C7FF110" w14:textId="77777777" w:rsidTr="00556A87">
        <w:trPr>
          <w:trHeight w:val="300"/>
        </w:trPr>
        <w:tc>
          <w:tcPr>
            <w:tcW w:w="516" w:type="dxa"/>
            <w:noWrap/>
            <w:hideMark/>
          </w:tcPr>
          <w:p w14:paraId="0490C34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lastRenderedPageBreak/>
              <w:t>65</w:t>
            </w:r>
          </w:p>
        </w:tc>
        <w:tc>
          <w:tcPr>
            <w:tcW w:w="2043" w:type="dxa"/>
            <w:noWrap/>
            <w:hideMark/>
          </w:tcPr>
          <w:p w14:paraId="40A0A8E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6E7D6B0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Examining approaches to generate resources for KT research and uptake </w:t>
            </w:r>
          </w:p>
        </w:tc>
      </w:tr>
      <w:tr w:rsidR="00BF1C8C" w:rsidRPr="00FD335A" w14:paraId="3931FA3D" w14:textId="77777777" w:rsidTr="00556A87">
        <w:trPr>
          <w:trHeight w:val="300"/>
        </w:trPr>
        <w:tc>
          <w:tcPr>
            <w:tcW w:w="516" w:type="dxa"/>
            <w:noWrap/>
            <w:hideMark/>
          </w:tcPr>
          <w:p w14:paraId="334FE70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66</w:t>
            </w:r>
          </w:p>
        </w:tc>
        <w:tc>
          <w:tcPr>
            <w:tcW w:w="2043" w:type="dxa"/>
            <w:noWrap/>
            <w:hideMark/>
          </w:tcPr>
          <w:p w14:paraId="1B5EC6D2"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1DFE208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effectively plan, tailor, and implement KT strategies in different contexts (e.g., different cultures, different groups (race, age), LMICs vs. HICs, institutions (hospitals, nursing homes), complex environments, politically or financially fragile contexts, conflict-affected areas, or during disease outbreaks</w:t>
            </w:r>
          </w:p>
        </w:tc>
      </w:tr>
      <w:tr w:rsidR="00BF1C8C" w:rsidRPr="00FD335A" w14:paraId="77B14509" w14:textId="77777777" w:rsidTr="00556A87">
        <w:trPr>
          <w:trHeight w:val="300"/>
        </w:trPr>
        <w:tc>
          <w:tcPr>
            <w:tcW w:w="516" w:type="dxa"/>
            <w:noWrap/>
            <w:hideMark/>
          </w:tcPr>
          <w:p w14:paraId="4D59B5E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67</w:t>
            </w:r>
          </w:p>
        </w:tc>
        <w:tc>
          <w:tcPr>
            <w:tcW w:w="2043" w:type="dxa"/>
            <w:noWrap/>
            <w:hideMark/>
          </w:tcPr>
          <w:p w14:paraId="05A50EAE"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2830EAE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the role of contextual factors (e.g., structural/political/economic factors/</w:t>
            </w:r>
            <w:proofErr w:type="gramStart"/>
            <w:r w:rsidRPr="00FD335A">
              <w:rPr>
                <w:rFonts w:ascii="Times New Roman" w:hAnsi="Times New Roman" w:cs="Times New Roman"/>
                <w:sz w:val="18"/>
                <w:szCs w:val="18"/>
              </w:rPr>
              <w:t>beneficiaries</w:t>
            </w:r>
            <w:proofErr w:type="gramEnd"/>
            <w:r w:rsidRPr="00FD335A">
              <w:rPr>
                <w:rFonts w:ascii="Times New Roman" w:hAnsi="Times New Roman" w:cs="Times New Roman"/>
                <w:sz w:val="18"/>
                <w:szCs w:val="18"/>
              </w:rPr>
              <w:t xml:space="preserve"> factors/ vested interests, etc.) in implementing KT/EIP initiatives at different levels, and how these factors can be effectively addressed [including political economy]</w:t>
            </w:r>
          </w:p>
        </w:tc>
      </w:tr>
      <w:tr w:rsidR="00BF1C8C" w:rsidRPr="00FD335A" w14:paraId="4E75960E" w14:textId="77777777" w:rsidTr="00556A87">
        <w:trPr>
          <w:trHeight w:val="300"/>
        </w:trPr>
        <w:tc>
          <w:tcPr>
            <w:tcW w:w="516" w:type="dxa"/>
            <w:noWrap/>
            <w:hideMark/>
          </w:tcPr>
          <w:p w14:paraId="66B25A4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68</w:t>
            </w:r>
          </w:p>
        </w:tc>
        <w:tc>
          <w:tcPr>
            <w:tcW w:w="2043" w:type="dxa"/>
            <w:noWrap/>
            <w:hideMark/>
          </w:tcPr>
          <w:p w14:paraId="633E91A3"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7266025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Roles of different actors and how they influence KT practices (e.g., funders, leaders, knowledge-brokers, </w:t>
            </w:r>
            <w:proofErr w:type="gramStart"/>
            <w:r w:rsidRPr="00FD335A">
              <w:rPr>
                <w:rFonts w:ascii="Times New Roman" w:hAnsi="Times New Roman" w:cs="Times New Roman"/>
                <w:sz w:val="18"/>
                <w:szCs w:val="18"/>
              </w:rPr>
              <w:t>policy-makers</w:t>
            </w:r>
            <w:proofErr w:type="gramEnd"/>
            <w:r w:rsidRPr="00FD335A">
              <w:rPr>
                <w:rFonts w:ascii="Times New Roman" w:hAnsi="Times New Roman" w:cs="Times New Roman"/>
                <w:sz w:val="18"/>
                <w:szCs w:val="18"/>
              </w:rPr>
              <w:t>, civil society, politicians, street-level bureaucrats)</w:t>
            </w:r>
          </w:p>
        </w:tc>
      </w:tr>
      <w:tr w:rsidR="00BF1C8C" w:rsidRPr="00FD335A" w14:paraId="1C156960" w14:textId="77777777" w:rsidTr="00556A87">
        <w:trPr>
          <w:trHeight w:val="300"/>
        </w:trPr>
        <w:tc>
          <w:tcPr>
            <w:tcW w:w="516" w:type="dxa"/>
            <w:noWrap/>
            <w:hideMark/>
          </w:tcPr>
          <w:p w14:paraId="100A831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69</w:t>
            </w:r>
          </w:p>
        </w:tc>
        <w:tc>
          <w:tcPr>
            <w:tcW w:w="2043" w:type="dxa"/>
            <w:noWrap/>
            <w:hideMark/>
          </w:tcPr>
          <w:p w14:paraId="7E52A67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43C9497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the decolonization of knowledge, methods and measures (tailoring to local cultures)</w:t>
            </w:r>
          </w:p>
        </w:tc>
      </w:tr>
      <w:tr w:rsidR="00BF1C8C" w:rsidRPr="00FD335A" w14:paraId="4A99C27A" w14:textId="77777777" w:rsidTr="00556A87">
        <w:trPr>
          <w:trHeight w:val="300"/>
        </w:trPr>
        <w:tc>
          <w:tcPr>
            <w:tcW w:w="516" w:type="dxa"/>
            <w:noWrap/>
            <w:hideMark/>
          </w:tcPr>
          <w:p w14:paraId="7C78525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70</w:t>
            </w:r>
          </w:p>
        </w:tc>
        <w:tc>
          <w:tcPr>
            <w:tcW w:w="2043" w:type="dxa"/>
            <w:noWrap/>
            <w:hideMark/>
          </w:tcPr>
          <w:p w14:paraId="2EFC35AA"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1CA3950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Investigating whether or how the characteristics of rapid reviews facilitate their use within complex policy processes</w:t>
            </w:r>
          </w:p>
        </w:tc>
      </w:tr>
      <w:tr w:rsidR="00BF1C8C" w:rsidRPr="00FD335A" w14:paraId="0D50742B" w14:textId="77777777" w:rsidTr="00556A87">
        <w:trPr>
          <w:trHeight w:val="300"/>
        </w:trPr>
        <w:tc>
          <w:tcPr>
            <w:tcW w:w="516" w:type="dxa"/>
            <w:noWrap/>
            <w:hideMark/>
          </w:tcPr>
          <w:p w14:paraId="07C6A95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71</w:t>
            </w:r>
          </w:p>
        </w:tc>
        <w:tc>
          <w:tcPr>
            <w:tcW w:w="2043" w:type="dxa"/>
            <w:noWrap/>
            <w:hideMark/>
          </w:tcPr>
          <w:p w14:paraId="6B5B8BC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320F3AD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comparing evidence-to-policy systems across different countries and settings</w:t>
            </w:r>
          </w:p>
        </w:tc>
      </w:tr>
      <w:tr w:rsidR="00BF1C8C" w:rsidRPr="00FD335A" w14:paraId="0E535D9C" w14:textId="77777777" w:rsidTr="00556A87">
        <w:trPr>
          <w:trHeight w:val="300"/>
        </w:trPr>
        <w:tc>
          <w:tcPr>
            <w:tcW w:w="516" w:type="dxa"/>
            <w:noWrap/>
            <w:hideMark/>
          </w:tcPr>
          <w:p w14:paraId="62853BF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72</w:t>
            </w:r>
          </w:p>
        </w:tc>
        <w:tc>
          <w:tcPr>
            <w:tcW w:w="2043" w:type="dxa"/>
            <w:noWrap/>
            <w:hideMark/>
          </w:tcPr>
          <w:p w14:paraId="2C5B0C63"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3BF703A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can gender, equity and intersectionality be considered more in KT and KT research, especially regarding affected communities and countries?</w:t>
            </w:r>
          </w:p>
        </w:tc>
      </w:tr>
      <w:tr w:rsidR="00BF1C8C" w:rsidRPr="00FD335A" w14:paraId="4E36AE10" w14:textId="77777777" w:rsidTr="00556A87">
        <w:trPr>
          <w:trHeight w:val="300"/>
        </w:trPr>
        <w:tc>
          <w:tcPr>
            <w:tcW w:w="516" w:type="dxa"/>
            <w:noWrap/>
            <w:hideMark/>
          </w:tcPr>
          <w:p w14:paraId="2F3AD18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73</w:t>
            </w:r>
          </w:p>
        </w:tc>
        <w:tc>
          <w:tcPr>
            <w:tcW w:w="2043" w:type="dxa"/>
            <w:noWrap/>
            <w:hideMark/>
          </w:tcPr>
          <w:p w14:paraId="7E854085"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barriers, facilitators, and opportunities for KT/EIP</w:t>
            </w:r>
          </w:p>
        </w:tc>
        <w:tc>
          <w:tcPr>
            <w:tcW w:w="6269" w:type="dxa"/>
            <w:noWrap/>
            <w:hideMark/>
          </w:tcPr>
          <w:p w14:paraId="590920A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Examining when, and for what issues and contexts living evidence can be useful for </w:t>
            </w:r>
            <w:proofErr w:type="gramStart"/>
            <w:r w:rsidRPr="00FD335A">
              <w:rPr>
                <w:rFonts w:ascii="Times New Roman" w:hAnsi="Times New Roman" w:cs="Times New Roman"/>
                <w:sz w:val="18"/>
                <w:szCs w:val="18"/>
              </w:rPr>
              <w:t>policy-makers</w:t>
            </w:r>
            <w:proofErr w:type="gramEnd"/>
            <w:r w:rsidRPr="00FD335A">
              <w:rPr>
                <w:rFonts w:ascii="Times New Roman" w:hAnsi="Times New Roman" w:cs="Times New Roman"/>
                <w:sz w:val="18"/>
                <w:szCs w:val="18"/>
              </w:rPr>
              <w:t>, and how to enable wider, more equitable access to living evidence syntheses globally.</w:t>
            </w:r>
          </w:p>
        </w:tc>
      </w:tr>
      <w:tr w:rsidR="00BF1C8C" w:rsidRPr="00FD335A" w14:paraId="27C7072F" w14:textId="77777777" w:rsidTr="00556A87">
        <w:trPr>
          <w:trHeight w:val="300"/>
        </w:trPr>
        <w:tc>
          <w:tcPr>
            <w:tcW w:w="516" w:type="dxa"/>
            <w:noWrap/>
            <w:hideMark/>
          </w:tcPr>
          <w:p w14:paraId="22C07E4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74</w:t>
            </w:r>
          </w:p>
        </w:tc>
        <w:tc>
          <w:tcPr>
            <w:tcW w:w="2043" w:type="dxa"/>
            <w:noWrap/>
            <w:hideMark/>
          </w:tcPr>
          <w:p w14:paraId="4DB8EA7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4A07C96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Conduct interdisciplinary and mixed-methods KT research</w:t>
            </w:r>
          </w:p>
        </w:tc>
      </w:tr>
      <w:tr w:rsidR="00BF1C8C" w:rsidRPr="00FD335A" w14:paraId="62930B43" w14:textId="77777777" w:rsidTr="00556A87">
        <w:trPr>
          <w:trHeight w:val="300"/>
        </w:trPr>
        <w:tc>
          <w:tcPr>
            <w:tcW w:w="516" w:type="dxa"/>
            <w:noWrap/>
            <w:hideMark/>
          </w:tcPr>
          <w:p w14:paraId="196B4C7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75</w:t>
            </w:r>
          </w:p>
        </w:tc>
        <w:tc>
          <w:tcPr>
            <w:tcW w:w="2043" w:type="dxa"/>
            <w:noWrap/>
            <w:hideMark/>
          </w:tcPr>
          <w:p w14:paraId="446192DA"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6E4B875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methods aimed at improving the transparency of results of evidence-based products for knowledge users, including certainty of the results and the methodology used, incl developing a clear outline for the validation of evidence</w:t>
            </w:r>
          </w:p>
        </w:tc>
      </w:tr>
      <w:tr w:rsidR="00BF1C8C" w:rsidRPr="00FD335A" w14:paraId="599F612D" w14:textId="77777777" w:rsidTr="00556A87">
        <w:trPr>
          <w:trHeight w:val="300"/>
        </w:trPr>
        <w:tc>
          <w:tcPr>
            <w:tcW w:w="516" w:type="dxa"/>
            <w:noWrap/>
            <w:hideMark/>
          </w:tcPr>
          <w:p w14:paraId="3E23E54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76</w:t>
            </w:r>
          </w:p>
        </w:tc>
        <w:tc>
          <w:tcPr>
            <w:tcW w:w="2043" w:type="dxa"/>
            <w:noWrap/>
            <w:hideMark/>
          </w:tcPr>
          <w:p w14:paraId="021FA9C4"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13C076E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differences in KT approaches in public health systems vs clinical practice, incl how to develop policy options for health systems</w:t>
            </w:r>
          </w:p>
        </w:tc>
      </w:tr>
      <w:tr w:rsidR="00BF1C8C" w:rsidRPr="00FD335A" w14:paraId="25381A47" w14:textId="77777777" w:rsidTr="00556A87">
        <w:trPr>
          <w:trHeight w:val="300"/>
        </w:trPr>
        <w:tc>
          <w:tcPr>
            <w:tcW w:w="516" w:type="dxa"/>
            <w:noWrap/>
            <w:hideMark/>
          </w:tcPr>
          <w:p w14:paraId="525FEE9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77</w:t>
            </w:r>
          </w:p>
        </w:tc>
        <w:tc>
          <w:tcPr>
            <w:tcW w:w="2043" w:type="dxa"/>
            <w:noWrap/>
            <w:hideMark/>
          </w:tcPr>
          <w:p w14:paraId="4550D845"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4985987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Improving overall research development process to meet KT needs, including conducting interdisciplinary KT research, addressing biases in scientific publication processes, developing evidence-based approaches for balancing power dynamics to facilitate equitable, reciprocal exchange, managing conflicts of interest, assessing evidence quality, and considering both quantitative and qualitative evidence</w:t>
            </w:r>
          </w:p>
        </w:tc>
      </w:tr>
      <w:tr w:rsidR="00BF1C8C" w:rsidRPr="00FD335A" w14:paraId="5C5B5738" w14:textId="77777777" w:rsidTr="00556A87">
        <w:trPr>
          <w:trHeight w:val="300"/>
        </w:trPr>
        <w:tc>
          <w:tcPr>
            <w:tcW w:w="516" w:type="dxa"/>
            <w:noWrap/>
            <w:hideMark/>
          </w:tcPr>
          <w:p w14:paraId="7454DCF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78</w:t>
            </w:r>
          </w:p>
        </w:tc>
        <w:tc>
          <w:tcPr>
            <w:tcW w:w="2043" w:type="dxa"/>
            <w:noWrap/>
            <w:hideMark/>
          </w:tcPr>
          <w:p w14:paraId="76AE2BB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12D04E5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innovative KT approaches [e.g., how hackathons can contribute to future innovative research)</w:t>
            </w:r>
          </w:p>
        </w:tc>
      </w:tr>
      <w:tr w:rsidR="00BF1C8C" w:rsidRPr="00FD335A" w14:paraId="2AA2BC45" w14:textId="77777777" w:rsidTr="00556A87">
        <w:trPr>
          <w:trHeight w:val="300"/>
        </w:trPr>
        <w:tc>
          <w:tcPr>
            <w:tcW w:w="516" w:type="dxa"/>
            <w:noWrap/>
            <w:hideMark/>
          </w:tcPr>
          <w:p w14:paraId="372DEED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79</w:t>
            </w:r>
          </w:p>
        </w:tc>
        <w:tc>
          <w:tcPr>
            <w:tcW w:w="2043" w:type="dxa"/>
            <w:noWrap/>
            <w:hideMark/>
          </w:tcPr>
          <w:p w14:paraId="78306C5E"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74BA502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Developing a measurement tool to assess the methodological quality of Evidence Briefs for Policy </w:t>
            </w:r>
          </w:p>
        </w:tc>
      </w:tr>
      <w:tr w:rsidR="00BF1C8C" w:rsidRPr="00FD335A" w14:paraId="7278B4FA" w14:textId="77777777" w:rsidTr="00556A87">
        <w:trPr>
          <w:trHeight w:val="300"/>
        </w:trPr>
        <w:tc>
          <w:tcPr>
            <w:tcW w:w="516" w:type="dxa"/>
            <w:noWrap/>
            <w:hideMark/>
          </w:tcPr>
          <w:p w14:paraId="401D688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80</w:t>
            </w:r>
          </w:p>
        </w:tc>
        <w:tc>
          <w:tcPr>
            <w:tcW w:w="2043" w:type="dxa"/>
            <w:noWrap/>
            <w:hideMark/>
          </w:tcPr>
          <w:p w14:paraId="433FC521"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007A64C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evidence-based approaches for balancing power dynamics to facilitate equitable, reciprocal exchange</w:t>
            </w:r>
          </w:p>
        </w:tc>
      </w:tr>
      <w:tr w:rsidR="00BF1C8C" w:rsidRPr="00FD335A" w14:paraId="55E16668" w14:textId="77777777" w:rsidTr="00556A87">
        <w:trPr>
          <w:trHeight w:val="300"/>
        </w:trPr>
        <w:tc>
          <w:tcPr>
            <w:tcW w:w="516" w:type="dxa"/>
            <w:noWrap/>
            <w:hideMark/>
          </w:tcPr>
          <w:p w14:paraId="1BC3CBB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81</w:t>
            </w:r>
          </w:p>
        </w:tc>
        <w:tc>
          <w:tcPr>
            <w:tcW w:w="2043" w:type="dxa"/>
            <w:noWrap/>
            <w:hideMark/>
          </w:tcPr>
          <w:p w14:paraId="416BECD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646A1CD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strategies and interventions to overcome conflicts of interest (industry, dissenting scientists) which impede effective KT</w:t>
            </w:r>
          </w:p>
        </w:tc>
      </w:tr>
      <w:tr w:rsidR="00BF1C8C" w:rsidRPr="00FD335A" w14:paraId="3FAA8A87" w14:textId="77777777" w:rsidTr="00556A87">
        <w:trPr>
          <w:trHeight w:val="300"/>
        </w:trPr>
        <w:tc>
          <w:tcPr>
            <w:tcW w:w="516" w:type="dxa"/>
            <w:noWrap/>
            <w:hideMark/>
          </w:tcPr>
          <w:p w14:paraId="432278C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82</w:t>
            </w:r>
          </w:p>
        </w:tc>
        <w:tc>
          <w:tcPr>
            <w:tcW w:w="2043" w:type="dxa"/>
            <w:noWrap/>
            <w:hideMark/>
          </w:tcPr>
          <w:p w14:paraId="1C7F36D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5767AED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Establishing methods to develop time sensitive evidence-based products, accurately conveying evidence validity, without losing credibility, and considering tacit knowledge and implementation evidence</w:t>
            </w:r>
          </w:p>
        </w:tc>
      </w:tr>
      <w:tr w:rsidR="00BF1C8C" w:rsidRPr="00FD335A" w14:paraId="380DA473" w14:textId="77777777" w:rsidTr="00556A87">
        <w:trPr>
          <w:trHeight w:val="300"/>
        </w:trPr>
        <w:tc>
          <w:tcPr>
            <w:tcW w:w="516" w:type="dxa"/>
            <w:noWrap/>
            <w:hideMark/>
          </w:tcPr>
          <w:p w14:paraId="0C91278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83</w:t>
            </w:r>
          </w:p>
        </w:tc>
        <w:tc>
          <w:tcPr>
            <w:tcW w:w="2043" w:type="dxa"/>
            <w:noWrap/>
            <w:hideMark/>
          </w:tcPr>
          <w:p w14:paraId="37A6084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7798B2B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Finding ways to simplify the identification of barriers and facilitators of KT</w:t>
            </w:r>
          </w:p>
        </w:tc>
      </w:tr>
      <w:tr w:rsidR="00BF1C8C" w:rsidRPr="00FD335A" w14:paraId="3C8E02A7" w14:textId="77777777" w:rsidTr="00556A87">
        <w:trPr>
          <w:trHeight w:val="300"/>
        </w:trPr>
        <w:tc>
          <w:tcPr>
            <w:tcW w:w="516" w:type="dxa"/>
            <w:noWrap/>
            <w:hideMark/>
          </w:tcPr>
          <w:p w14:paraId="7E6A94A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lastRenderedPageBreak/>
              <w:t>84</w:t>
            </w:r>
          </w:p>
        </w:tc>
        <w:tc>
          <w:tcPr>
            <w:tcW w:w="2043" w:type="dxa"/>
            <w:noWrap/>
            <w:hideMark/>
          </w:tcPr>
          <w:p w14:paraId="59D50848"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5CAB8EB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establish mechanisms for local KT knowledge to feed into global knowledge</w:t>
            </w:r>
          </w:p>
        </w:tc>
      </w:tr>
      <w:tr w:rsidR="00BF1C8C" w:rsidRPr="00FD335A" w14:paraId="37AF3CC9" w14:textId="77777777" w:rsidTr="00556A87">
        <w:trPr>
          <w:trHeight w:val="300"/>
        </w:trPr>
        <w:tc>
          <w:tcPr>
            <w:tcW w:w="516" w:type="dxa"/>
            <w:noWrap/>
            <w:hideMark/>
          </w:tcPr>
          <w:p w14:paraId="2F089F2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85</w:t>
            </w:r>
          </w:p>
        </w:tc>
        <w:tc>
          <w:tcPr>
            <w:tcW w:w="2043" w:type="dxa"/>
            <w:noWrap/>
            <w:hideMark/>
          </w:tcPr>
          <w:p w14:paraId="78CE76E1"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23B37C2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Implications and effectiveness of defining health technology assessments (HTA) as a knowledge mobilization process, considering ethical, social and political issues, as well as the involvement of actors, patients, and the public through the whole knowledge production and dissemination process.</w:t>
            </w:r>
          </w:p>
        </w:tc>
      </w:tr>
      <w:tr w:rsidR="00BF1C8C" w:rsidRPr="00FD335A" w14:paraId="24BFB0AC" w14:textId="77777777" w:rsidTr="00556A87">
        <w:trPr>
          <w:trHeight w:val="300"/>
        </w:trPr>
        <w:tc>
          <w:tcPr>
            <w:tcW w:w="516" w:type="dxa"/>
            <w:noWrap/>
            <w:hideMark/>
          </w:tcPr>
          <w:p w14:paraId="58BBC99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86</w:t>
            </w:r>
          </w:p>
        </w:tc>
        <w:tc>
          <w:tcPr>
            <w:tcW w:w="2043" w:type="dxa"/>
            <w:noWrap/>
            <w:hideMark/>
          </w:tcPr>
          <w:p w14:paraId="37311572"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711098B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KT research led by Indigenous communities</w:t>
            </w:r>
          </w:p>
        </w:tc>
      </w:tr>
      <w:tr w:rsidR="00BF1C8C" w:rsidRPr="00FD335A" w14:paraId="393F15D0" w14:textId="77777777" w:rsidTr="00556A87">
        <w:trPr>
          <w:trHeight w:val="300"/>
        </w:trPr>
        <w:tc>
          <w:tcPr>
            <w:tcW w:w="516" w:type="dxa"/>
            <w:noWrap/>
            <w:hideMark/>
          </w:tcPr>
          <w:p w14:paraId="68E98AA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87</w:t>
            </w:r>
          </w:p>
        </w:tc>
        <w:tc>
          <w:tcPr>
            <w:tcW w:w="2043" w:type="dxa"/>
            <w:noWrap/>
            <w:hideMark/>
          </w:tcPr>
          <w:p w14:paraId="62781BA7"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34C9B55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effective facilitation methods for consensus building</w:t>
            </w:r>
          </w:p>
        </w:tc>
      </w:tr>
      <w:tr w:rsidR="00BF1C8C" w:rsidRPr="00FD335A" w14:paraId="347B4B0F" w14:textId="77777777" w:rsidTr="00556A87">
        <w:trPr>
          <w:trHeight w:val="300"/>
        </w:trPr>
        <w:tc>
          <w:tcPr>
            <w:tcW w:w="516" w:type="dxa"/>
            <w:noWrap/>
            <w:hideMark/>
          </w:tcPr>
          <w:p w14:paraId="4434976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88</w:t>
            </w:r>
          </w:p>
        </w:tc>
        <w:tc>
          <w:tcPr>
            <w:tcW w:w="2043" w:type="dxa"/>
            <w:noWrap/>
            <w:hideMark/>
          </w:tcPr>
          <w:p w14:paraId="30A1A8F5"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44DB849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Using existing community-based data in an integrated way as KT research.</w:t>
            </w:r>
          </w:p>
        </w:tc>
      </w:tr>
      <w:tr w:rsidR="00BF1C8C" w:rsidRPr="00FD335A" w14:paraId="3FE243FA" w14:textId="77777777" w:rsidTr="00556A87">
        <w:trPr>
          <w:trHeight w:val="300"/>
        </w:trPr>
        <w:tc>
          <w:tcPr>
            <w:tcW w:w="516" w:type="dxa"/>
            <w:noWrap/>
            <w:hideMark/>
          </w:tcPr>
          <w:p w14:paraId="78FB57F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89</w:t>
            </w:r>
          </w:p>
        </w:tc>
        <w:tc>
          <w:tcPr>
            <w:tcW w:w="2043" w:type="dxa"/>
            <w:noWrap/>
            <w:hideMark/>
          </w:tcPr>
          <w:p w14:paraId="5D6B6112"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7B77D98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Undertaking country case studies to explore mechanisms and models where evidence and policy can successfully intersect.</w:t>
            </w:r>
          </w:p>
        </w:tc>
      </w:tr>
      <w:tr w:rsidR="00BF1C8C" w:rsidRPr="00FD335A" w14:paraId="40F3B401" w14:textId="77777777" w:rsidTr="00556A87">
        <w:trPr>
          <w:trHeight w:val="300"/>
        </w:trPr>
        <w:tc>
          <w:tcPr>
            <w:tcW w:w="516" w:type="dxa"/>
            <w:noWrap/>
            <w:hideMark/>
          </w:tcPr>
          <w:p w14:paraId="66569F9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90</w:t>
            </w:r>
          </w:p>
        </w:tc>
        <w:tc>
          <w:tcPr>
            <w:tcW w:w="2043" w:type="dxa"/>
            <w:noWrap/>
            <w:hideMark/>
          </w:tcPr>
          <w:p w14:paraId="24345E09"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0808496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clear pathways or avenues to swiftly move evidence to practice; identifying the differences between formal and informal pathways and how these can be leveraged</w:t>
            </w:r>
          </w:p>
        </w:tc>
      </w:tr>
      <w:tr w:rsidR="00BF1C8C" w:rsidRPr="00FD335A" w14:paraId="37AC2193" w14:textId="77777777" w:rsidTr="00556A87">
        <w:trPr>
          <w:trHeight w:val="300"/>
        </w:trPr>
        <w:tc>
          <w:tcPr>
            <w:tcW w:w="516" w:type="dxa"/>
            <w:noWrap/>
            <w:hideMark/>
          </w:tcPr>
          <w:p w14:paraId="604D52D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91</w:t>
            </w:r>
          </w:p>
        </w:tc>
        <w:tc>
          <w:tcPr>
            <w:tcW w:w="2043" w:type="dxa"/>
            <w:noWrap/>
            <w:hideMark/>
          </w:tcPr>
          <w:p w14:paraId="116F0E92"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6C8EA71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cost-effective approaches to enhance the quality of KT products</w:t>
            </w:r>
          </w:p>
        </w:tc>
      </w:tr>
      <w:tr w:rsidR="00BF1C8C" w:rsidRPr="00FD335A" w14:paraId="0A00BB84" w14:textId="77777777" w:rsidTr="00556A87">
        <w:trPr>
          <w:trHeight w:val="300"/>
        </w:trPr>
        <w:tc>
          <w:tcPr>
            <w:tcW w:w="516" w:type="dxa"/>
            <w:noWrap/>
            <w:hideMark/>
          </w:tcPr>
          <w:p w14:paraId="6190DB8B"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92</w:t>
            </w:r>
          </w:p>
        </w:tc>
        <w:tc>
          <w:tcPr>
            <w:tcW w:w="2043" w:type="dxa"/>
            <w:noWrap/>
            <w:hideMark/>
          </w:tcPr>
          <w:p w14:paraId="0D4346DB"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6901ED7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Establishing and evaluating possible feedback mechanisms when applying/contextualizing global health systems guidance, with the aim to improve guidance development and research priority-setting processes</w:t>
            </w:r>
          </w:p>
        </w:tc>
      </w:tr>
      <w:tr w:rsidR="00BF1C8C" w:rsidRPr="00FD335A" w14:paraId="0E333943" w14:textId="77777777" w:rsidTr="00556A87">
        <w:trPr>
          <w:trHeight w:val="300"/>
        </w:trPr>
        <w:tc>
          <w:tcPr>
            <w:tcW w:w="516" w:type="dxa"/>
            <w:noWrap/>
            <w:hideMark/>
          </w:tcPr>
          <w:p w14:paraId="5926680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93</w:t>
            </w:r>
          </w:p>
        </w:tc>
        <w:tc>
          <w:tcPr>
            <w:tcW w:w="2043" w:type="dxa"/>
            <w:noWrap/>
            <w:hideMark/>
          </w:tcPr>
          <w:p w14:paraId="3171D3C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76D616B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Examine different approaches to improve the use of climate information to support medium-term (5–40 years) policies and planning in sub-Saharan Africa.</w:t>
            </w:r>
          </w:p>
        </w:tc>
      </w:tr>
      <w:tr w:rsidR="00BF1C8C" w:rsidRPr="00FD335A" w14:paraId="77F93CE3" w14:textId="77777777" w:rsidTr="00556A87">
        <w:trPr>
          <w:trHeight w:val="300"/>
        </w:trPr>
        <w:tc>
          <w:tcPr>
            <w:tcW w:w="516" w:type="dxa"/>
            <w:noWrap/>
            <w:hideMark/>
          </w:tcPr>
          <w:p w14:paraId="5E2888B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94</w:t>
            </w:r>
          </w:p>
        </w:tc>
        <w:tc>
          <w:tcPr>
            <w:tcW w:w="2043" w:type="dxa"/>
            <w:noWrap/>
            <w:hideMark/>
          </w:tcPr>
          <w:p w14:paraId="5410E7D5"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279AC80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Investigating how to hold decision-makers accountable to evidence</w:t>
            </w:r>
          </w:p>
        </w:tc>
      </w:tr>
      <w:tr w:rsidR="00BF1C8C" w:rsidRPr="00FD335A" w14:paraId="7C57BF22" w14:textId="77777777" w:rsidTr="00556A87">
        <w:trPr>
          <w:trHeight w:val="300"/>
        </w:trPr>
        <w:tc>
          <w:tcPr>
            <w:tcW w:w="516" w:type="dxa"/>
            <w:noWrap/>
            <w:hideMark/>
          </w:tcPr>
          <w:p w14:paraId="2FA1CA1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95</w:t>
            </w:r>
          </w:p>
        </w:tc>
        <w:tc>
          <w:tcPr>
            <w:tcW w:w="2043" w:type="dxa"/>
            <w:noWrap/>
            <w:hideMark/>
          </w:tcPr>
          <w:p w14:paraId="6CD20D3F"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51531BA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More research is required to understand how (GIS) mapping software and maps can support evidence-based decision making in public health program planning and in different public health contexts, and how to minimize barriers to innovation and adoption of maps/mapping in decision-making.</w:t>
            </w:r>
          </w:p>
        </w:tc>
      </w:tr>
      <w:tr w:rsidR="00BF1C8C" w:rsidRPr="00FD335A" w14:paraId="019AE1E1" w14:textId="77777777" w:rsidTr="00556A87">
        <w:trPr>
          <w:trHeight w:val="300"/>
        </w:trPr>
        <w:tc>
          <w:tcPr>
            <w:tcW w:w="516" w:type="dxa"/>
            <w:noWrap/>
            <w:hideMark/>
          </w:tcPr>
          <w:p w14:paraId="4D4C7EC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96</w:t>
            </w:r>
          </w:p>
        </w:tc>
        <w:tc>
          <w:tcPr>
            <w:tcW w:w="2043" w:type="dxa"/>
            <w:noWrap/>
            <w:hideMark/>
          </w:tcPr>
          <w:p w14:paraId="0AA862DA"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78E4EE6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the role of (generative) AI in KT methods and interventions, exploring potential applications, limitations and risks</w:t>
            </w:r>
          </w:p>
        </w:tc>
      </w:tr>
      <w:tr w:rsidR="00BF1C8C" w:rsidRPr="00FD335A" w14:paraId="67283A71" w14:textId="77777777" w:rsidTr="00556A87">
        <w:trPr>
          <w:trHeight w:val="300"/>
        </w:trPr>
        <w:tc>
          <w:tcPr>
            <w:tcW w:w="516" w:type="dxa"/>
            <w:noWrap/>
            <w:hideMark/>
          </w:tcPr>
          <w:p w14:paraId="2DD81CF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97</w:t>
            </w:r>
          </w:p>
        </w:tc>
        <w:tc>
          <w:tcPr>
            <w:tcW w:w="2043" w:type="dxa"/>
            <w:noWrap/>
            <w:hideMark/>
          </w:tcPr>
          <w:p w14:paraId="56DC6B0D"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6103BAF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Use of technology to support KT</w:t>
            </w:r>
          </w:p>
        </w:tc>
      </w:tr>
      <w:tr w:rsidR="00BF1C8C" w:rsidRPr="00FD335A" w14:paraId="2D06AA47" w14:textId="77777777" w:rsidTr="00556A87">
        <w:trPr>
          <w:trHeight w:val="300"/>
        </w:trPr>
        <w:tc>
          <w:tcPr>
            <w:tcW w:w="516" w:type="dxa"/>
            <w:noWrap/>
            <w:hideMark/>
          </w:tcPr>
          <w:p w14:paraId="0D57016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98</w:t>
            </w:r>
          </w:p>
        </w:tc>
        <w:tc>
          <w:tcPr>
            <w:tcW w:w="2043" w:type="dxa"/>
            <w:noWrap/>
            <w:hideMark/>
          </w:tcPr>
          <w:p w14:paraId="5DDDAC06"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1C1D59B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Conceptualizing and standardizing KT terminologies, concepts, products, methods, typologies - globally and across sectors, including identification of factors that promote the uptake of standardization</w:t>
            </w:r>
          </w:p>
        </w:tc>
      </w:tr>
      <w:tr w:rsidR="00BF1C8C" w:rsidRPr="00FD335A" w14:paraId="6B15B095" w14:textId="77777777" w:rsidTr="00556A87">
        <w:trPr>
          <w:trHeight w:val="300"/>
        </w:trPr>
        <w:tc>
          <w:tcPr>
            <w:tcW w:w="516" w:type="dxa"/>
            <w:noWrap/>
            <w:hideMark/>
          </w:tcPr>
          <w:p w14:paraId="73BF2A8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99</w:t>
            </w:r>
          </w:p>
        </w:tc>
        <w:tc>
          <w:tcPr>
            <w:tcW w:w="2043" w:type="dxa"/>
            <w:noWrap/>
            <w:hideMark/>
          </w:tcPr>
          <w:p w14:paraId="07CE5FFF"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134577E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indicators and metrics to monitor and evaluate KT initiatives</w:t>
            </w:r>
          </w:p>
        </w:tc>
      </w:tr>
      <w:tr w:rsidR="00BF1C8C" w:rsidRPr="00FD335A" w14:paraId="5F455145" w14:textId="77777777" w:rsidTr="00556A87">
        <w:trPr>
          <w:trHeight w:val="300"/>
        </w:trPr>
        <w:tc>
          <w:tcPr>
            <w:tcW w:w="516" w:type="dxa"/>
            <w:noWrap/>
            <w:hideMark/>
          </w:tcPr>
          <w:p w14:paraId="3A2431E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100</w:t>
            </w:r>
          </w:p>
        </w:tc>
        <w:tc>
          <w:tcPr>
            <w:tcW w:w="2043" w:type="dxa"/>
            <w:noWrap/>
            <w:hideMark/>
          </w:tcPr>
          <w:p w14:paraId="199B2271"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6F85136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Tools and methods for monitoring and evaluation of KT initiatives (for outcome, impact, effectiveness, behavior change, quantifying uptake, at individual/organizational/policy levels) based on standardized metrics</w:t>
            </w:r>
          </w:p>
        </w:tc>
      </w:tr>
      <w:tr w:rsidR="00BF1C8C" w:rsidRPr="00FD335A" w14:paraId="74D0F41D" w14:textId="77777777" w:rsidTr="00556A87">
        <w:trPr>
          <w:trHeight w:val="300"/>
        </w:trPr>
        <w:tc>
          <w:tcPr>
            <w:tcW w:w="516" w:type="dxa"/>
            <w:noWrap/>
            <w:hideMark/>
          </w:tcPr>
          <w:p w14:paraId="014BA69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101</w:t>
            </w:r>
          </w:p>
        </w:tc>
        <w:tc>
          <w:tcPr>
            <w:tcW w:w="2043" w:type="dxa"/>
            <w:noWrap/>
            <w:hideMark/>
          </w:tcPr>
          <w:p w14:paraId="4E430FF3" w14:textId="77777777" w:rsidR="00BF1C8C" w:rsidRPr="00FD335A" w:rsidRDefault="00BF1C8C" w:rsidP="00556A87">
            <w:pPr>
              <w:rPr>
                <w:rFonts w:ascii="Times New Roman" w:eastAsia="Times New Roman" w:hAnsi="Times New Roman" w:cs="Times New Roman"/>
                <w:color w:val="000000" w:themeColor="text1"/>
                <w:sz w:val="18"/>
                <w:szCs w:val="18"/>
                <w:lang w:eastAsia="en-CA"/>
              </w:rPr>
            </w:pPr>
            <w:r w:rsidRPr="00FD335A">
              <w:rPr>
                <w:rFonts w:ascii="Times New Roman" w:eastAsia="Times New Roman" w:hAnsi="Times New Roman" w:cs="Times New Roman"/>
                <w:color w:val="000000" w:themeColor="text1"/>
                <w:sz w:val="18"/>
                <w:szCs w:val="18"/>
                <w:lang w:eastAsia="en-CA"/>
              </w:rPr>
              <w:t>Research on KT/EIP methods, standards, and measurements</w:t>
            </w:r>
          </w:p>
        </w:tc>
        <w:tc>
          <w:tcPr>
            <w:tcW w:w="6269" w:type="dxa"/>
            <w:noWrap/>
            <w:hideMark/>
          </w:tcPr>
          <w:p w14:paraId="7DC7CB5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Developing a tool that accurately identifies staff who demonstrate potential to become an innovator or early adopter of evidence-informed decision-making </w:t>
            </w:r>
            <w:proofErr w:type="gramStart"/>
            <w:r w:rsidRPr="00FD335A">
              <w:rPr>
                <w:rFonts w:ascii="Times New Roman" w:hAnsi="Times New Roman" w:cs="Times New Roman"/>
                <w:sz w:val="18"/>
                <w:szCs w:val="18"/>
              </w:rPr>
              <w:t>behavior, and</w:t>
            </w:r>
            <w:proofErr w:type="gramEnd"/>
            <w:r w:rsidRPr="00FD335A">
              <w:rPr>
                <w:rFonts w:ascii="Times New Roman" w:hAnsi="Times New Roman" w:cs="Times New Roman"/>
                <w:sz w:val="18"/>
                <w:szCs w:val="18"/>
              </w:rPr>
              <w:t xml:space="preserve"> focus early training initiatives on this group.</w:t>
            </w:r>
          </w:p>
        </w:tc>
      </w:tr>
      <w:tr w:rsidR="00BF1C8C" w:rsidRPr="00FD335A" w14:paraId="51AC8611" w14:textId="77777777" w:rsidTr="00556A87">
        <w:trPr>
          <w:trHeight w:val="300"/>
        </w:trPr>
        <w:tc>
          <w:tcPr>
            <w:tcW w:w="516" w:type="dxa"/>
            <w:noWrap/>
            <w:hideMark/>
          </w:tcPr>
          <w:p w14:paraId="0F31F43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102</w:t>
            </w:r>
          </w:p>
        </w:tc>
        <w:tc>
          <w:tcPr>
            <w:tcW w:w="2043" w:type="dxa"/>
            <w:noWrap/>
            <w:hideMark/>
          </w:tcPr>
          <w:p w14:paraId="0A71FF27"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52563E9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 KT frameworks that consider non-human actors like generative AI, and align those with open-source, digital public goods, and other modes of knowledge networks</w:t>
            </w:r>
          </w:p>
        </w:tc>
      </w:tr>
      <w:tr w:rsidR="00BF1C8C" w:rsidRPr="00FD335A" w14:paraId="37A1FAD5" w14:textId="77777777" w:rsidTr="00556A87">
        <w:trPr>
          <w:trHeight w:val="300"/>
        </w:trPr>
        <w:tc>
          <w:tcPr>
            <w:tcW w:w="516" w:type="dxa"/>
            <w:noWrap/>
            <w:hideMark/>
          </w:tcPr>
          <w:p w14:paraId="62A0182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103</w:t>
            </w:r>
          </w:p>
        </w:tc>
        <w:tc>
          <w:tcPr>
            <w:tcW w:w="2043" w:type="dxa"/>
            <w:noWrap/>
            <w:hideMark/>
          </w:tcPr>
          <w:p w14:paraId="32CAC803"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2867F80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a capacity-building framework for KT that links existing attempts to innovate capacity-building to increase research use</w:t>
            </w:r>
          </w:p>
        </w:tc>
      </w:tr>
      <w:tr w:rsidR="00BF1C8C" w:rsidRPr="00FD335A" w14:paraId="1D9D3482" w14:textId="77777777" w:rsidTr="00556A87">
        <w:trPr>
          <w:trHeight w:val="300"/>
        </w:trPr>
        <w:tc>
          <w:tcPr>
            <w:tcW w:w="516" w:type="dxa"/>
            <w:noWrap/>
            <w:hideMark/>
          </w:tcPr>
          <w:p w14:paraId="5C20874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lastRenderedPageBreak/>
              <w:t>104</w:t>
            </w:r>
          </w:p>
        </w:tc>
        <w:tc>
          <w:tcPr>
            <w:tcW w:w="2043" w:type="dxa"/>
            <w:noWrap/>
            <w:hideMark/>
          </w:tcPr>
          <w:p w14:paraId="66F1CC8F"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6541852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Exploring how different conceptions of 'wellbeing' shape the nature and role of evidence in policy.</w:t>
            </w:r>
          </w:p>
        </w:tc>
      </w:tr>
      <w:tr w:rsidR="00BF1C8C" w:rsidRPr="00FD335A" w14:paraId="173BFC62" w14:textId="77777777" w:rsidTr="00556A87">
        <w:trPr>
          <w:trHeight w:val="300"/>
        </w:trPr>
        <w:tc>
          <w:tcPr>
            <w:tcW w:w="516" w:type="dxa"/>
            <w:noWrap/>
            <w:hideMark/>
          </w:tcPr>
          <w:p w14:paraId="32F419D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105</w:t>
            </w:r>
          </w:p>
        </w:tc>
        <w:tc>
          <w:tcPr>
            <w:tcW w:w="2043" w:type="dxa"/>
            <w:noWrap/>
            <w:hideMark/>
          </w:tcPr>
          <w:p w14:paraId="598F68C6"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6DB36BD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Avoid de novo frameworks: Developing KT theoretical frameworks that consolidate existing frameworks in an economic and fit-for-purpose way [e.g., implementation theories and health behavior theories]</w:t>
            </w:r>
          </w:p>
        </w:tc>
      </w:tr>
      <w:tr w:rsidR="00BF1C8C" w:rsidRPr="00FD335A" w14:paraId="65DE7DCF" w14:textId="77777777" w:rsidTr="00556A87">
        <w:trPr>
          <w:trHeight w:val="300"/>
        </w:trPr>
        <w:tc>
          <w:tcPr>
            <w:tcW w:w="516" w:type="dxa"/>
            <w:noWrap/>
            <w:hideMark/>
          </w:tcPr>
          <w:p w14:paraId="734DEBC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106</w:t>
            </w:r>
          </w:p>
        </w:tc>
        <w:tc>
          <w:tcPr>
            <w:tcW w:w="2043" w:type="dxa"/>
            <w:noWrap/>
            <w:hideMark/>
          </w:tcPr>
          <w:p w14:paraId="0F5B29A2"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3758D48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Developing – or adapting existing – KT/EIP frameworks that </w:t>
            </w:r>
            <w:proofErr w:type="gramStart"/>
            <w:r w:rsidRPr="00FD335A">
              <w:rPr>
                <w:rFonts w:ascii="Times New Roman" w:hAnsi="Times New Roman" w:cs="Times New Roman"/>
                <w:sz w:val="18"/>
                <w:szCs w:val="18"/>
              </w:rPr>
              <w:t>take into account</w:t>
            </w:r>
            <w:proofErr w:type="gramEnd"/>
            <w:r w:rsidRPr="00FD335A">
              <w:rPr>
                <w:rFonts w:ascii="Times New Roman" w:hAnsi="Times New Roman" w:cs="Times New Roman"/>
                <w:sz w:val="18"/>
                <w:szCs w:val="18"/>
              </w:rPr>
              <w:t xml:space="preserve"> contextual diversity (e.g., organizations, individuals, communities)</w:t>
            </w:r>
          </w:p>
        </w:tc>
      </w:tr>
      <w:tr w:rsidR="00BF1C8C" w:rsidRPr="00FD335A" w14:paraId="4436C33E" w14:textId="77777777" w:rsidTr="00556A87">
        <w:trPr>
          <w:trHeight w:val="300"/>
        </w:trPr>
        <w:tc>
          <w:tcPr>
            <w:tcW w:w="516" w:type="dxa"/>
            <w:noWrap/>
            <w:hideMark/>
          </w:tcPr>
          <w:p w14:paraId="238D599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107</w:t>
            </w:r>
          </w:p>
        </w:tc>
        <w:tc>
          <w:tcPr>
            <w:tcW w:w="2043" w:type="dxa"/>
            <w:noWrap/>
            <w:hideMark/>
          </w:tcPr>
          <w:p w14:paraId="00B21B0C"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4BC4492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the usefulness of KT theory in KT/EIP</w:t>
            </w:r>
          </w:p>
        </w:tc>
      </w:tr>
      <w:tr w:rsidR="00BF1C8C" w:rsidRPr="00FD335A" w14:paraId="11B22B42" w14:textId="77777777" w:rsidTr="00556A87">
        <w:trPr>
          <w:trHeight w:val="300"/>
        </w:trPr>
        <w:tc>
          <w:tcPr>
            <w:tcW w:w="516" w:type="dxa"/>
            <w:noWrap/>
            <w:hideMark/>
          </w:tcPr>
          <w:p w14:paraId="03ED0CA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108</w:t>
            </w:r>
          </w:p>
        </w:tc>
        <w:tc>
          <w:tcPr>
            <w:tcW w:w="2043" w:type="dxa"/>
            <w:noWrap/>
            <w:hideMark/>
          </w:tcPr>
          <w:p w14:paraId="380BF295"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3D661EA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Examining epistemic traditions of KT-related models and theories</w:t>
            </w:r>
          </w:p>
        </w:tc>
      </w:tr>
      <w:tr w:rsidR="00BF1C8C" w:rsidRPr="00FD335A" w14:paraId="1C9A6825" w14:textId="77777777" w:rsidTr="00556A87">
        <w:trPr>
          <w:trHeight w:val="300"/>
        </w:trPr>
        <w:tc>
          <w:tcPr>
            <w:tcW w:w="516" w:type="dxa"/>
            <w:noWrap/>
            <w:hideMark/>
          </w:tcPr>
          <w:p w14:paraId="7B3246D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109</w:t>
            </w:r>
          </w:p>
        </w:tc>
        <w:tc>
          <w:tcPr>
            <w:tcW w:w="2043" w:type="dxa"/>
            <w:noWrap/>
            <w:hideMark/>
          </w:tcPr>
          <w:p w14:paraId="52D5557D"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5D3D881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Developing effective, sustainable, full-spectrum, demand-led conceptual frameworks, taxonomies of interventions and outcomes, and theoretical models for effective </w:t>
            </w:r>
            <w:r>
              <w:rPr>
                <w:rFonts w:ascii="Times New Roman" w:hAnsi="Times New Roman" w:cs="Times New Roman"/>
                <w:sz w:val="18"/>
                <w:szCs w:val="18"/>
              </w:rPr>
              <w:t>KT</w:t>
            </w:r>
            <w:r w:rsidRPr="00FD335A">
              <w:rPr>
                <w:rFonts w:ascii="Times New Roman" w:hAnsi="Times New Roman" w:cs="Times New Roman"/>
                <w:sz w:val="18"/>
                <w:szCs w:val="18"/>
              </w:rPr>
              <w:t xml:space="preserve"> [in public health emergencies] to capture impacts and the sustainability of behavior changes from KT interventions</w:t>
            </w:r>
          </w:p>
        </w:tc>
      </w:tr>
      <w:tr w:rsidR="00BF1C8C" w:rsidRPr="00FD335A" w14:paraId="40ABA1FD" w14:textId="77777777" w:rsidTr="00556A87">
        <w:trPr>
          <w:trHeight w:val="300"/>
        </w:trPr>
        <w:tc>
          <w:tcPr>
            <w:tcW w:w="516" w:type="dxa"/>
            <w:noWrap/>
            <w:hideMark/>
          </w:tcPr>
          <w:p w14:paraId="6A9A171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110</w:t>
            </w:r>
          </w:p>
        </w:tc>
        <w:tc>
          <w:tcPr>
            <w:tcW w:w="2043" w:type="dxa"/>
            <w:noWrap/>
            <w:hideMark/>
          </w:tcPr>
          <w:p w14:paraId="34751B1C"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0B9DD2C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KT theoretical frameworks that consolidate existing frameworks in an economic and fit-for-purpose way.</w:t>
            </w:r>
          </w:p>
        </w:tc>
      </w:tr>
      <w:tr w:rsidR="00BF1C8C" w:rsidRPr="00FD335A" w14:paraId="0E6F2B14" w14:textId="77777777" w:rsidTr="00556A87">
        <w:trPr>
          <w:trHeight w:val="300"/>
        </w:trPr>
        <w:tc>
          <w:tcPr>
            <w:tcW w:w="516" w:type="dxa"/>
            <w:noWrap/>
            <w:hideMark/>
          </w:tcPr>
          <w:p w14:paraId="13723942"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111</w:t>
            </w:r>
          </w:p>
        </w:tc>
        <w:tc>
          <w:tcPr>
            <w:tcW w:w="2043" w:type="dxa"/>
            <w:noWrap/>
            <w:hideMark/>
          </w:tcPr>
          <w:p w14:paraId="200B645B"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7015C68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theoretical and conceptual frameworks to guide the institutionalization process of EIDM</w:t>
            </w:r>
          </w:p>
        </w:tc>
      </w:tr>
      <w:tr w:rsidR="00BF1C8C" w:rsidRPr="00FD335A" w14:paraId="022B30D9" w14:textId="77777777" w:rsidTr="00556A87">
        <w:trPr>
          <w:trHeight w:val="300"/>
        </w:trPr>
        <w:tc>
          <w:tcPr>
            <w:tcW w:w="516" w:type="dxa"/>
            <w:noWrap/>
            <w:hideMark/>
          </w:tcPr>
          <w:p w14:paraId="59D44A8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112</w:t>
            </w:r>
          </w:p>
        </w:tc>
        <w:tc>
          <w:tcPr>
            <w:tcW w:w="2043" w:type="dxa"/>
            <w:noWrap/>
            <w:hideMark/>
          </w:tcPr>
          <w:p w14:paraId="403CC41C"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763C4B8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theories of change for scientific research on health and beyond health</w:t>
            </w:r>
          </w:p>
        </w:tc>
      </w:tr>
      <w:tr w:rsidR="00BF1C8C" w:rsidRPr="00FD335A" w14:paraId="682623AB" w14:textId="77777777" w:rsidTr="00556A87">
        <w:trPr>
          <w:trHeight w:val="300"/>
        </w:trPr>
        <w:tc>
          <w:tcPr>
            <w:tcW w:w="516" w:type="dxa"/>
            <w:noWrap/>
            <w:hideMark/>
          </w:tcPr>
          <w:p w14:paraId="4DFDB96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113</w:t>
            </w:r>
          </w:p>
        </w:tc>
        <w:tc>
          <w:tcPr>
            <w:tcW w:w="2043" w:type="dxa"/>
            <w:noWrap/>
            <w:hideMark/>
          </w:tcPr>
          <w:p w14:paraId="19BE12E4"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2BE76BFA"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Exploring the relationship, alignment and mutual learning between KT and other sciences (policy science, basic science, clinical research, science diplomacy)</w:t>
            </w:r>
          </w:p>
        </w:tc>
      </w:tr>
      <w:tr w:rsidR="00BF1C8C" w:rsidRPr="00FD335A" w14:paraId="01C79BA3" w14:textId="77777777" w:rsidTr="00556A87">
        <w:trPr>
          <w:trHeight w:val="300"/>
        </w:trPr>
        <w:tc>
          <w:tcPr>
            <w:tcW w:w="516" w:type="dxa"/>
            <w:noWrap/>
            <w:hideMark/>
          </w:tcPr>
          <w:p w14:paraId="1A334CC3"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114</w:t>
            </w:r>
          </w:p>
        </w:tc>
        <w:tc>
          <w:tcPr>
            <w:tcW w:w="2043" w:type="dxa"/>
            <w:noWrap/>
            <w:hideMark/>
          </w:tcPr>
          <w:p w14:paraId="3D148F0F"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58C11175"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Developing a framework to regularly appraise the information uploaded in online clearinghouses for health policy and system information in low-resource settings. (Clearinghouses include health policies, strategies, plans, rapid response summaries, evidence briefs for policy and policy dialogue reports.)</w:t>
            </w:r>
          </w:p>
        </w:tc>
      </w:tr>
      <w:tr w:rsidR="00BF1C8C" w:rsidRPr="00FD335A" w14:paraId="78692E5A" w14:textId="77777777" w:rsidTr="00556A87">
        <w:trPr>
          <w:trHeight w:val="300"/>
        </w:trPr>
        <w:tc>
          <w:tcPr>
            <w:tcW w:w="516" w:type="dxa"/>
            <w:noWrap/>
            <w:hideMark/>
          </w:tcPr>
          <w:p w14:paraId="61AA5F6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115</w:t>
            </w:r>
          </w:p>
        </w:tc>
        <w:tc>
          <w:tcPr>
            <w:tcW w:w="2043" w:type="dxa"/>
            <w:noWrap/>
            <w:hideMark/>
          </w:tcPr>
          <w:p w14:paraId="601BE709" w14:textId="77777777" w:rsidR="00BF1C8C" w:rsidRPr="00FD335A" w:rsidRDefault="00BF1C8C" w:rsidP="00556A87">
            <w:pPr>
              <w:rPr>
                <w:rFonts w:ascii="Times New Roman" w:eastAsia="Times New Roman" w:hAnsi="Times New Roman" w:cs="Times New Roman"/>
                <w:color w:val="000000" w:themeColor="text1"/>
                <w:kern w:val="2"/>
                <w:sz w:val="18"/>
                <w:szCs w:val="18"/>
                <w:lang w:eastAsia="en-CA"/>
                <w14:ligatures w14:val="standardContextual"/>
              </w:rPr>
            </w:pPr>
            <w:r w:rsidRPr="00FD335A">
              <w:rPr>
                <w:rFonts w:ascii="Times New Roman" w:eastAsia="Times New Roman" w:hAnsi="Times New Roman" w:cs="Times New Roman"/>
                <w:color w:val="000000" w:themeColor="text1"/>
                <w:sz w:val="18"/>
                <w:szCs w:val="18"/>
                <w:lang w:eastAsia="en-CA"/>
              </w:rPr>
              <w:t>Research on KT/EIP theories and frameworks</w:t>
            </w:r>
          </w:p>
        </w:tc>
        <w:tc>
          <w:tcPr>
            <w:tcW w:w="6269" w:type="dxa"/>
            <w:noWrap/>
            <w:hideMark/>
          </w:tcPr>
          <w:p w14:paraId="297B4094"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identify/develop and validate appropriate KT framework(s) and tool(s) and keep them "living"</w:t>
            </w:r>
          </w:p>
        </w:tc>
      </w:tr>
      <w:tr w:rsidR="00BF1C8C" w:rsidRPr="00FD335A" w14:paraId="4784E7A7" w14:textId="77777777" w:rsidTr="00556A87">
        <w:trPr>
          <w:trHeight w:val="300"/>
        </w:trPr>
        <w:tc>
          <w:tcPr>
            <w:tcW w:w="516" w:type="dxa"/>
            <w:noWrap/>
            <w:hideMark/>
          </w:tcPr>
          <w:p w14:paraId="7624228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116</w:t>
            </w:r>
          </w:p>
        </w:tc>
        <w:tc>
          <w:tcPr>
            <w:tcW w:w="2043" w:type="dxa"/>
            <w:noWrap/>
            <w:hideMark/>
          </w:tcPr>
          <w:p w14:paraId="634ECF7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Cross-cutting domain: Diversity, Equity, Inclusion*</w:t>
            </w:r>
          </w:p>
        </w:tc>
        <w:tc>
          <w:tcPr>
            <w:tcW w:w="6269" w:type="dxa"/>
            <w:noWrap/>
            <w:hideMark/>
          </w:tcPr>
          <w:p w14:paraId="617B053D"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Research on intersectionality, critical race theory, and complementarity of equity interventions and KT interventions, to better understand inequities in research use</w:t>
            </w:r>
          </w:p>
        </w:tc>
      </w:tr>
      <w:tr w:rsidR="00BF1C8C" w:rsidRPr="00FD335A" w14:paraId="57BF1619" w14:textId="77777777" w:rsidTr="00556A87">
        <w:trPr>
          <w:trHeight w:val="300"/>
        </w:trPr>
        <w:tc>
          <w:tcPr>
            <w:tcW w:w="516" w:type="dxa"/>
            <w:noWrap/>
            <w:hideMark/>
          </w:tcPr>
          <w:p w14:paraId="50B7BA1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117</w:t>
            </w:r>
          </w:p>
        </w:tc>
        <w:tc>
          <w:tcPr>
            <w:tcW w:w="2043" w:type="dxa"/>
            <w:noWrap/>
            <w:hideMark/>
          </w:tcPr>
          <w:p w14:paraId="336C29E7"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Cross-cutting domain: Diversity, Equity, Inclusion*</w:t>
            </w:r>
          </w:p>
        </w:tc>
        <w:tc>
          <w:tcPr>
            <w:tcW w:w="6269" w:type="dxa"/>
            <w:noWrap/>
            <w:hideMark/>
          </w:tcPr>
          <w:p w14:paraId="5790594F"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can access to research funding, publications, and acceptance into journals be made more equitably for individuals in LMICs and Indigenous communities? How to make sure that structurally marginalized voices are heard in KT research?</w:t>
            </w:r>
          </w:p>
        </w:tc>
      </w:tr>
      <w:tr w:rsidR="00BF1C8C" w:rsidRPr="00FD335A" w14:paraId="3D9C46E9" w14:textId="77777777" w:rsidTr="00556A87">
        <w:trPr>
          <w:trHeight w:val="300"/>
        </w:trPr>
        <w:tc>
          <w:tcPr>
            <w:tcW w:w="516" w:type="dxa"/>
            <w:noWrap/>
            <w:hideMark/>
          </w:tcPr>
          <w:p w14:paraId="58BF9439"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118</w:t>
            </w:r>
          </w:p>
        </w:tc>
        <w:tc>
          <w:tcPr>
            <w:tcW w:w="2043" w:type="dxa"/>
            <w:noWrap/>
            <w:hideMark/>
          </w:tcPr>
          <w:p w14:paraId="48A63210"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Cross-cutting domain: Diversity, Equity, Inclusion*</w:t>
            </w:r>
          </w:p>
        </w:tc>
        <w:tc>
          <w:tcPr>
            <w:tcW w:w="6269" w:type="dxa"/>
            <w:noWrap/>
            <w:hideMark/>
          </w:tcPr>
          <w:p w14:paraId="2ADB641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 xml:space="preserve">How can KT interventions be designed with </w:t>
            </w:r>
            <w:proofErr w:type="gramStart"/>
            <w:r w:rsidRPr="00FD335A">
              <w:rPr>
                <w:rFonts w:ascii="Times New Roman" w:hAnsi="Times New Roman" w:cs="Times New Roman"/>
                <w:sz w:val="18"/>
                <w:szCs w:val="18"/>
              </w:rPr>
              <w:t>particular consideration</w:t>
            </w:r>
            <w:proofErr w:type="gramEnd"/>
            <w:r w:rsidRPr="00FD335A">
              <w:rPr>
                <w:rFonts w:ascii="Times New Roman" w:hAnsi="Times New Roman" w:cs="Times New Roman"/>
                <w:sz w:val="18"/>
                <w:szCs w:val="18"/>
              </w:rPr>
              <w:t xml:space="preserve"> of Equity, Diversity, and Inclusion as well as intersectionality (interventions that are respectful and where local/underserved communities can participate)</w:t>
            </w:r>
          </w:p>
        </w:tc>
      </w:tr>
      <w:tr w:rsidR="00BF1C8C" w:rsidRPr="00FD335A" w14:paraId="75061188" w14:textId="77777777" w:rsidTr="00556A87">
        <w:trPr>
          <w:trHeight w:val="300"/>
        </w:trPr>
        <w:tc>
          <w:tcPr>
            <w:tcW w:w="516" w:type="dxa"/>
            <w:noWrap/>
            <w:hideMark/>
          </w:tcPr>
          <w:p w14:paraId="2F593016"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119</w:t>
            </w:r>
          </w:p>
        </w:tc>
        <w:tc>
          <w:tcPr>
            <w:tcW w:w="2043" w:type="dxa"/>
            <w:noWrap/>
            <w:hideMark/>
          </w:tcPr>
          <w:p w14:paraId="0B9694D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Cross-cutting domain: Diversity, Equity, Inclusion*</w:t>
            </w:r>
          </w:p>
        </w:tc>
        <w:tc>
          <w:tcPr>
            <w:tcW w:w="6269" w:type="dxa"/>
            <w:noWrap/>
            <w:hideMark/>
          </w:tcPr>
          <w:p w14:paraId="2AD97FBC"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How to equitably engage persons with lived experience in knowledge generation and translation</w:t>
            </w:r>
          </w:p>
        </w:tc>
      </w:tr>
      <w:tr w:rsidR="00BF1C8C" w:rsidRPr="00FD335A" w14:paraId="69266214" w14:textId="77777777" w:rsidTr="00556A87">
        <w:trPr>
          <w:trHeight w:val="300"/>
        </w:trPr>
        <w:tc>
          <w:tcPr>
            <w:tcW w:w="516" w:type="dxa"/>
            <w:noWrap/>
            <w:hideMark/>
          </w:tcPr>
          <w:p w14:paraId="04DB7E21"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120</w:t>
            </w:r>
          </w:p>
        </w:tc>
        <w:tc>
          <w:tcPr>
            <w:tcW w:w="2043" w:type="dxa"/>
            <w:noWrap/>
            <w:hideMark/>
          </w:tcPr>
          <w:p w14:paraId="738264DE"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Cross-cutting domain: Diversity, Equity, Inclusion*</w:t>
            </w:r>
          </w:p>
        </w:tc>
        <w:tc>
          <w:tcPr>
            <w:tcW w:w="6269" w:type="dxa"/>
            <w:noWrap/>
            <w:hideMark/>
          </w:tcPr>
          <w:p w14:paraId="6C649148" w14:textId="77777777" w:rsidR="00BF1C8C" w:rsidRPr="00FD335A" w:rsidRDefault="00BF1C8C" w:rsidP="00556A87">
            <w:pPr>
              <w:rPr>
                <w:rFonts w:ascii="Times New Roman" w:hAnsi="Times New Roman" w:cs="Times New Roman"/>
                <w:sz w:val="18"/>
                <w:szCs w:val="18"/>
              </w:rPr>
            </w:pPr>
            <w:r w:rsidRPr="00FD335A">
              <w:rPr>
                <w:rFonts w:ascii="Times New Roman" w:hAnsi="Times New Roman" w:cs="Times New Roman"/>
                <w:sz w:val="18"/>
                <w:szCs w:val="18"/>
              </w:rPr>
              <w:t>Incorporating health inequality impact into the economic evaluation of systematic reviews addressing a question(s) about health intervention.</w:t>
            </w:r>
          </w:p>
        </w:tc>
      </w:tr>
    </w:tbl>
    <w:p w14:paraId="008D7AE7" w14:textId="77777777" w:rsidR="00BF1C8C" w:rsidRPr="00FD335A" w:rsidRDefault="00BF1C8C" w:rsidP="00BF1C8C">
      <w:pPr>
        <w:rPr>
          <w:rFonts w:ascii="Times New Roman" w:hAnsi="Times New Roman" w:cs="Times New Roman"/>
          <w:sz w:val="18"/>
          <w:szCs w:val="18"/>
          <w:lang w:val="en-US"/>
        </w:rPr>
      </w:pPr>
      <w:r w:rsidRPr="00FD335A">
        <w:rPr>
          <w:rFonts w:ascii="Times New Roman" w:hAnsi="Times New Roman" w:cs="Times New Roman"/>
          <w:sz w:val="18"/>
          <w:szCs w:val="18"/>
          <w:lang w:val="en-US"/>
        </w:rPr>
        <w:t>Note: These 120 draft research areas formed the foundation for the consultative process and were specifically used to inform the first consultation held in March 2024. The list represents a synthesis of three key sources: the PACE evidence map, findings from the Review on past KT research prioritization exercises, and results from the online survey.</w:t>
      </w:r>
    </w:p>
    <w:p w14:paraId="4EB09708" w14:textId="77777777" w:rsidR="00BF1C8C" w:rsidRPr="00FD335A" w:rsidRDefault="00BF1C8C" w:rsidP="00BF1C8C">
      <w:pPr>
        <w:rPr>
          <w:rFonts w:ascii="Times New Roman" w:hAnsi="Times New Roman" w:cs="Times New Roman"/>
          <w:sz w:val="18"/>
          <w:szCs w:val="18"/>
          <w:lang w:val="en-US"/>
        </w:rPr>
      </w:pPr>
      <w:r w:rsidRPr="00FD335A">
        <w:rPr>
          <w:rFonts w:ascii="Times New Roman" w:hAnsi="Times New Roman" w:cs="Times New Roman"/>
          <w:sz w:val="18"/>
          <w:szCs w:val="18"/>
          <w:lang w:val="en-US"/>
        </w:rPr>
        <w:t>* This cross-cutting domain was later integrated into the remaining domains.</w:t>
      </w:r>
    </w:p>
    <w:p w14:paraId="679EE0B3" w14:textId="77777777" w:rsidR="00BF1C8C" w:rsidRPr="00FD335A" w:rsidRDefault="00BF1C8C" w:rsidP="00BF1C8C">
      <w:pPr>
        <w:spacing w:line="276" w:lineRule="auto"/>
        <w:jc w:val="both"/>
        <w:rPr>
          <w:rFonts w:ascii="Times New Roman" w:hAnsi="Times New Roman" w:cs="Times New Roman"/>
          <w:b/>
          <w:iCs/>
          <w:color w:val="000000" w:themeColor="text1"/>
          <w:lang w:val="en-US"/>
        </w:rPr>
      </w:pPr>
    </w:p>
    <w:p w14:paraId="551F33AE" w14:textId="77777777" w:rsidR="00BF1C8C" w:rsidRPr="00FD335A" w:rsidRDefault="00BF1C8C" w:rsidP="00BF1C8C">
      <w:pPr>
        <w:rPr>
          <w:rFonts w:ascii="Times New Roman" w:hAnsi="Times New Roman" w:cs="Times New Roman"/>
          <w:b/>
          <w:iCs/>
          <w:color w:val="000000" w:themeColor="text1"/>
          <w:lang w:val="en-US"/>
        </w:rPr>
      </w:pPr>
      <w:r w:rsidRPr="00FD335A">
        <w:rPr>
          <w:rFonts w:ascii="Times New Roman" w:hAnsi="Times New Roman" w:cs="Times New Roman"/>
          <w:b/>
          <w:iCs/>
          <w:color w:val="000000" w:themeColor="text1"/>
          <w:lang w:val="en-US"/>
        </w:rPr>
        <w:br w:type="page"/>
      </w:r>
    </w:p>
    <w:p w14:paraId="290E6F55" w14:textId="77777777" w:rsidR="00BF1C8C" w:rsidRPr="00FD335A" w:rsidRDefault="00BF1C8C" w:rsidP="00BF1C8C">
      <w:pPr>
        <w:pStyle w:val="Ttulo2"/>
        <w:rPr>
          <w:rFonts w:ascii="Times New Roman" w:hAnsi="Times New Roman" w:cs="Times New Roman"/>
          <w:b/>
          <w:bCs/>
          <w:sz w:val="28"/>
          <w:szCs w:val="28"/>
          <w:lang w:val="en-US"/>
        </w:rPr>
      </w:pPr>
      <w:r w:rsidRPr="00FD335A">
        <w:rPr>
          <w:rFonts w:ascii="Times New Roman" w:hAnsi="Times New Roman" w:cs="Times New Roman"/>
          <w:b/>
          <w:bCs/>
          <w:sz w:val="28"/>
          <w:szCs w:val="28"/>
          <w:lang w:val="en-US"/>
        </w:rPr>
        <w:lastRenderedPageBreak/>
        <w:t>Supplementary File 3. First virtual consultation</w:t>
      </w:r>
    </w:p>
    <w:p w14:paraId="29D1D08B" w14:textId="77777777" w:rsidR="00BF1C8C" w:rsidRPr="00FD335A" w:rsidRDefault="00BF1C8C" w:rsidP="00BF1C8C">
      <w:pPr>
        <w:rPr>
          <w:rFonts w:ascii="Times New Roman" w:hAnsi="Times New Roman" w:cs="Times New Roman"/>
          <w:b/>
          <w:iCs/>
          <w:color w:val="000000" w:themeColor="text1"/>
          <w:lang w:val="en-US"/>
        </w:rPr>
      </w:pPr>
    </w:p>
    <w:p w14:paraId="713A34F7" w14:textId="77777777" w:rsidR="00BF1C8C" w:rsidRPr="00FD335A" w:rsidRDefault="00BF1C8C" w:rsidP="00BF1C8C">
      <w:pPr>
        <w:rPr>
          <w:rFonts w:ascii="Times New Roman" w:eastAsia="Times New Roman" w:hAnsi="Times New Roman" w:cs="Times New Roman"/>
          <w:b/>
          <w:bCs/>
          <w:color w:val="000000" w:themeColor="text1"/>
          <w:lang w:val="en-US" w:eastAsia="en-GB"/>
        </w:rPr>
      </w:pPr>
      <w:r w:rsidRPr="00FD335A">
        <w:rPr>
          <w:rFonts w:ascii="Times New Roman" w:eastAsia="Times New Roman" w:hAnsi="Times New Roman" w:cs="Times New Roman"/>
          <w:b/>
          <w:bCs/>
          <w:color w:val="000000" w:themeColor="text1"/>
          <w:lang w:val="en-US" w:eastAsia="en-GB"/>
        </w:rPr>
        <w:t xml:space="preserve">Breakout Room 1: Research on KT/EIP Interventions I </w:t>
      </w:r>
    </w:p>
    <w:p w14:paraId="610EEB14" w14:textId="77777777" w:rsidR="00BF1C8C" w:rsidRPr="00FD335A" w:rsidRDefault="00BF1C8C" w:rsidP="00BF1C8C">
      <w:pPr>
        <w:rPr>
          <w:rFonts w:ascii="Times New Roman" w:hAnsi="Times New Roman" w:cs="Times New Roman"/>
          <w:b/>
          <w:iCs/>
          <w:color w:val="000000" w:themeColor="text1"/>
          <w:lang w:val="en-US"/>
        </w:rPr>
      </w:pPr>
      <w:r w:rsidRPr="00FD335A">
        <w:rPr>
          <w:rFonts w:ascii="Times New Roman" w:hAnsi="Times New Roman" w:cs="Times New Roman"/>
          <w:b/>
          <w:iCs/>
          <w:color w:val="000000" w:themeColor="text1"/>
          <w:lang w:val="en-US"/>
        </w:rPr>
        <w:t>(BR= breakout rooms)</w:t>
      </w:r>
    </w:p>
    <w:p w14:paraId="145D4824" w14:textId="77777777" w:rsidR="00BF1C8C" w:rsidRPr="00FD335A" w:rsidRDefault="00BF1C8C" w:rsidP="00BF1C8C">
      <w:pPr>
        <w:rPr>
          <w:rFonts w:ascii="Times New Roman" w:eastAsia="Times New Roman" w:hAnsi="Times New Roman" w:cs="Times New Roman"/>
          <w:b/>
          <w:bCs/>
          <w:color w:val="000000" w:themeColor="text1"/>
          <w:lang w:val="en-US" w:eastAsia="en-GB"/>
        </w:rPr>
      </w:pPr>
    </w:p>
    <w:p w14:paraId="59A559CE" w14:textId="77777777" w:rsidR="00BF1C8C" w:rsidRPr="00FD335A" w:rsidRDefault="00BF1C8C" w:rsidP="00BF1C8C">
      <w:pPr>
        <w:rPr>
          <w:rFonts w:ascii="Times New Roman" w:hAnsi="Times New Roman" w:cs="Times New Roman"/>
          <w:b/>
          <w:bCs/>
          <w:color w:val="000000" w:themeColor="text1"/>
          <w:lang w:val="en-US"/>
        </w:rPr>
      </w:pPr>
      <w:r w:rsidRPr="00FD335A">
        <w:rPr>
          <w:rFonts w:ascii="Times New Roman" w:hAnsi="Times New Roman" w:cs="Times New Roman"/>
          <w:b/>
          <w:bCs/>
          <w:color w:val="000000" w:themeColor="text1"/>
          <w:lang w:val="en-US"/>
        </w:rPr>
        <w:t>BR</w:t>
      </w:r>
      <w:proofErr w:type="gramStart"/>
      <w:r w:rsidRPr="00FD335A">
        <w:rPr>
          <w:rFonts w:ascii="Times New Roman" w:hAnsi="Times New Roman" w:cs="Times New Roman"/>
          <w:b/>
          <w:bCs/>
          <w:color w:val="000000" w:themeColor="text1"/>
          <w:lang w:val="en-US"/>
        </w:rPr>
        <w:t>1.A.</w:t>
      </w:r>
      <w:proofErr w:type="gramEnd"/>
      <w:r w:rsidRPr="00FD335A">
        <w:rPr>
          <w:rFonts w:ascii="Times New Roman" w:hAnsi="Times New Roman" w:cs="Times New Roman"/>
          <w:b/>
          <w:bCs/>
          <w:color w:val="000000" w:themeColor="text1"/>
          <w:lang w:val="en-US"/>
        </w:rPr>
        <w:t xml:space="preserve"> Key findings</w:t>
      </w:r>
    </w:p>
    <w:p w14:paraId="37730DAD" w14:textId="77777777" w:rsidR="00BF1C8C" w:rsidRPr="00FD335A" w:rsidRDefault="00BF1C8C" w:rsidP="00BF1C8C">
      <w:pPr>
        <w:pStyle w:val="Prrafodelista"/>
        <w:numPr>
          <w:ilvl w:val="0"/>
          <w:numId w:val="28"/>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Research areas could still be valid even if a lot of research already exists in that area (there is a need for quality not quantity of studies).</w:t>
      </w:r>
    </w:p>
    <w:p w14:paraId="53E07785" w14:textId="77777777" w:rsidR="00BF1C8C" w:rsidRPr="00FD335A" w:rsidRDefault="00BF1C8C" w:rsidP="00BF1C8C">
      <w:pPr>
        <w:pStyle w:val="Prrafodelista"/>
        <w:numPr>
          <w:ilvl w:val="0"/>
          <w:numId w:val="28"/>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There is a need to differentiate between knowledge for policy and knowledge for the public. It would be useful to understand which priorities on the list focus on KT for society versus KT for decision-makers – audience is key. </w:t>
      </w:r>
    </w:p>
    <w:p w14:paraId="655602B4" w14:textId="77777777" w:rsidR="00BF1C8C" w:rsidRPr="00FD335A" w:rsidRDefault="00BF1C8C" w:rsidP="00BF1C8C">
      <w:pPr>
        <w:pStyle w:val="Prrafodelista"/>
        <w:numPr>
          <w:ilvl w:val="0"/>
          <w:numId w:val="29"/>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Evaluating institutional mechanisms is a gap (though covered by a different breakout room).</w:t>
      </w:r>
    </w:p>
    <w:p w14:paraId="2FB2A7FB" w14:textId="77777777" w:rsidR="00BF1C8C" w:rsidRPr="00FD335A" w:rsidRDefault="00BF1C8C" w:rsidP="00BF1C8C">
      <w:pPr>
        <w:pStyle w:val="Prrafodelista"/>
        <w:numPr>
          <w:ilvl w:val="0"/>
          <w:numId w:val="29"/>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There is some divergence on grading evidence and using GRADE for </w:t>
      </w:r>
      <w:proofErr w:type="gramStart"/>
      <w:r w:rsidRPr="00FD335A">
        <w:rPr>
          <w:rFonts w:ascii="Times New Roman" w:hAnsi="Times New Roman" w:cs="Times New Roman"/>
          <w:color w:val="000000" w:themeColor="text1"/>
          <w:lang w:val="en-US"/>
        </w:rPr>
        <w:t>policy-makers</w:t>
      </w:r>
      <w:proofErr w:type="gramEnd"/>
      <w:r w:rsidRPr="00FD335A">
        <w:rPr>
          <w:rFonts w:ascii="Times New Roman" w:hAnsi="Times New Roman" w:cs="Times New Roman"/>
          <w:color w:val="000000" w:themeColor="text1"/>
          <w:lang w:val="en-US"/>
        </w:rPr>
        <w:t>.</w:t>
      </w:r>
    </w:p>
    <w:p w14:paraId="73E313EF" w14:textId="77777777" w:rsidR="00BF1C8C" w:rsidRPr="00FD335A" w:rsidRDefault="00BF1C8C" w:rsidP="00BF1C8C">
      <w:pPr>
        <w:pStyle w:val="Prrafodelista"/>
        <w:numPr>
          <w:ilvl w:val="0"/>
          <w:numId w:val="29"/>
        </w:numPr>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Communicating certainty to decision-makers remains an important gap, including to those that have little interest in evidence.</w:t>
      </w:r>
    </w:p>
    <w:p w14:paraId="6980AA2A" w14:textId="77777777" w:rsidR="00BF1C8C" w:rsidRPr="00FD335A" w:rsidRDefault="00BF1C8C" w:rsidP="00BF1C8C">
      <w:pPr>
        <w:pStyle w:val="Prrafodelista"/>
        <w:numPr>
          <w:ilvl w:val="0"/>
          <w:numId w:val="29"/>
        </w:numPr>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Some reviews are already underway, such as the Cochrane Literature review, that might address some of the gaps and identify evidence that is already available.</w:t>
      </w:r>
    </w:p>
    <w:p w14:paraId="080CEE4B" w14:textId="77777777" w:rsidR="00BF1C8C" w:rsidRPr="00FD335A" w:rsidRDefault="00BF1C8C" w:rsidP="00BF1C8C">
      <w:pPr>
        <w:rPr>
          <w:rFonts w:ascii="Times New Roman" w:hAnsi="Times New Roman" w:cs="Times New Roman"/>
          <w:color w:val="000000" w:themeColor="text1"/>
          <w:lang w:val="en-US"/>
        </w:rPr>
      </w:pPr>
    </w:p>
    <w:p w14:paraId="731E6F56" w14:textId="77777777" w:rsidR="00BF1C8C" w:rsidRPr="00FD335A" w:rsidRDefault="00BF1C8C" w:rsidP="00BF1C8C">
      <w:pPr>
        <w:rPr>
          <w:rFonts w:ascii="Times New Roman" w:hAnsi="Times New Roman" w:cs="Times New Roman"/>
          <w:color w:val="000000" w:themeColor="text1"/>
          <w:lang w:val="en-US"/>
        </w:rPr>
      </w:pPr>
    </w:p>
    <w:p w14:paraId="71A22A01" w14:textId="77777777" w:rsidR="00BF1C8C" w:rsidRPr="00FD335A" w:rsidRDefault="00BF1C8C" w:rsidP="00BF1C8C">
      <w:pPr>
        <w:rPr>
          <w:rFonts w:ascii="Times New Roman" w:hAnsi="Times New Roman" w:cs="Times New Roman"/>
          <w:b/>
          <w:bCs/>
          <w:lang w:val="en-US" w:eastAsia="en-GB"/>
        </w:rPr>
      </w:pPr>
      <w:r w:rsidRPr="00FD335A">
        <w:rPr>
          <w:rFonts w:ascii="Times New Roman" w:hAnsi="Times New Roman" w:cs="Times New Roman"/>
          <w:b/>
          <w:bCs/>
          <w:lang w:val="en-US" w:eastAsia="en-GB"/>
        </w:rPr>
        <w:t>Breakout Room 2: Research on KT/EIP Interventions II</w:t>
      </w:r>
    </w:p>
    <w:p w14:paraId="75325AA0" w14:textId="77777777" w:rsidR="00BF1C8C" w:rsidRPr="00FD335A" w:rsidRDefault="00BF1C8C" w:rsidP="00BF1C8C">
      <w:pPr>
        <w:rPr>
          <w:rFonts w:ascii="Times New Roman" w:hAnsi="Times New Roman" w:cs="Times New Roman"/>
          <w:color w:val="000000" w:themeColor="text1"/>
          <w:lang w:val="en-US"/>
        </w:rPr>
      </w:pPr>
    </w:p>
    <w:p w14:paraId="27CBAC7B" w14:textId="77777777" w:rsidR="00BF1C8C" w:rsidRPr="00FD335A" w:rsidRDefault="00BF1C8C" w:rsidP="00BF1C8C">
      <w:pPr>
        <w:rPr>
          <w:rFonts w:ascii="Times New Roman" w:hAnsi="Times New Roman" w:cs="Times New Roman"/>
          <w:b/>
          <w:bCs/>
          <w:color w:val="000000" w:themeColor="text1"/>
          <w:lang w:val="en-US"/>
        </w:rPr>
      </w:pPr>
      <w:r w:rsidRPr="00FD335A">
        <w:rPr>
          <w:rFonts w:ascii="Times New Roman" w:hAnsi="Times New Roman" w:cs="Times New Roman"/>
          <w:b/>
          <w:bCs/>
          <w:color w:val="000000" w:themeColor="text1"/>
          <w:lang w:val="en-US"/>
        </w:rPr>
        <w:t>BR</w:t>
      </w:r>
      <w:proofErr w:type="gramStart"/>
      <w:r w:rsidRPr="00FD335A">
        <w:rPr>
          <w:rFonts w:ascii="Times New Roman" w:hAnsi="Times New Roman" w:cs="Times New Roman"/>
          <w:b/>
          <w:bCs/>
          <w:color w:val="000000" w:themeColor="text1"/>
          <w:lang w:val="en-US"/>
        </w:rPr>
        <w:t>2.A.</w:t>
      </w:r>
      <w:proofErr w:type="gramEnd"/>
      <w:r w:rsidRPr="00FD335A">
        <w:rPr>
          <w:rFonts w:ascii="Times New Roman" w:hAnsi="Times New Roman" w:cs="Times New Roman"/>
          <w:b/>
          <w:bCs/>
          <w:color w:val="000000" w:themeColor="text1"/>
          <w:lang w:val="en-US"/>
        </w:rPr>
        <w:t xml:space="preserve"> Key findings</w:t>
      </w:r>
    </w:p>
    <w:p w14:paraId="4BA4A401" w14:textId="77777777" w:rsidR="00BF1C8C" w:rsidRPr="00FD335A" w:rsidRDefault="00BF1C8C" w:rsidP="00BF1C8C">
      <w:pPr>
        <w:pStyle w:val="Prrafodelista"/>
        <w:numPr>
          <w:ilvl w:val="0"/>
          <w:numId w:val="30"/>
        </w:numPr>
        <w:spacing w:after="160"/>
        <w:ind w:left="72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Most of the priorities </w:t>
      </w:r>
      <w:proofErr w:type="gramStart"/>
      <w:r w:rsidRPr="00FD335A">
        <w:rPr>
          <w:rFonts w:ascii="Times New Roman" w:hAnsi="Times New Roman" w:cs="Times New Roman"/>
          <w:color w:val="000000" w:themeColor="text1"/>
          <w:lang w:val="en-US"/>
        </w:rPr>
        <w:t>were considered to be</w:t>
      </w:r>
      <w:proofErr w:type="gramEnd"/>
      <w:r w:rsidRPr="00FD335A">
        <w:rPr>
          <w:rFonts w:ascii="Times New Roman" w:hAnsi="Times New Roman" w:cs="Times New Roman"/>
          <w:color w:val="000000" w:themeColor="text1"/>
          <w:lang w:val="en-US"/>
        </w:rPr>
        <w:t xml:space="preserve"> good areas to work on, although participants only contributed to areas they felt comfortable addressing.</w:t>
      </w:r>
    </w:p>
    <w:p w14:paraId="0634927C" w14:textId="77777777" w:rsidR="00BF1C8C" w:rsidRPr="00FD335A" w:rsidRDefault="00BF1C8C" w:rsidP="00BF1C8C">
      <w:pPr>
        <w:pStyle w:val="Prrafodelista"/>
        <w:numPr>
          <w:ilvl w:val="0"/>
          <w:numId w:val="30"/>
        </w:numPr>
        <w:spacing w:after="160"/>
        <w:ind w:left="72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Participants provided specific feedback on some draft research domains:</w:t>
      </w:r>
      <w:r w:rsidRPr="00FD335A">
        <w:rPr>
          <w:rFonts w:ascii="Times New Roman" w:hAnsi="Times New Roman" w:cs="Times New Roman"/>
          <w:color w:val="000000" w:themeColor="text1"/>
          <w:lang w:val="en-US"/>
        </w:rPr>
        <w:br/>
      </w:r>
      <w:r w:rsidRPr="00FD335A">
        <w:rPr>
          <w:rFonts w:ascii="Times New Roman" w:hAnsi="Times New Roman" w:cs="Times New Roman"/>
          <w:i/>
          <w:iCs/>
          <w:color w:val="000000" w:themeColor="text1"/>
          <w:lang w:val="en-US"/>
        </w:rPr>
        <w:t>Exploring the role and influence of different actors for collaborative approaches in research production</w:t>
      </w:r>
      <w:r w:rsidRPr="00FD335A">
        <w:rPr>
          <w:rFonts w:ascii="Times New Roman" w:hAnsi="Times New Roman" w:cs="Times New Roman"/>
          <w:color w:val="000000" w:themeColor="text1"/>
          <w:lang w:val="en-US"/>
        </w:rPr>
        <w:t xml:space="preserve"> </w:t>
      </w:r>
      <w:r w:rsidRPr="00FD335A">
        <w:rPr>
          <w:rFonts w:ascii="Times New Roman" w:eastAsia="Wingdings" w:hAnsi="Times New Roman" w:cs="Times New Roman"/>
          <w:color w:val="000000" w:themeColor="text1"/>
          <w:lang w:val="en-US"/>
        </w:rPr>
        <w:sym w:font="Wingdings" w:char="F0E0"/>
      </w:r>
      <w:r w:rsidRPr="00FD335A">
        <w:rPr>
          <w:rFonts w:ascii="Times New Roman" w:hAnsi="Times New Roman" w:cs="Times New Roman"/>
          <w:color w:val="000000" w:themeColor="text1"/>
          <w:lang w:val="en-US"/>
        </w:rPr>
        <w:t xml:space="preserve"> This could be split up into the identification/role of different actors and the use of different methods to co-produce research.</w:t>
      </w:r>
    </w:p>
    <w:p w14:paraId="29E4438A" w14:textId="77777777" w:rsidR="00BF1C8C" w:rsidRPr="00FD335A" w:rsidRDefault="00BF1C8C" w:rsidP="00BF1C8C">
      <w:pPr>
        <w:pStyle w:val="Prrafodelista"/>
        <w:numPr>
          <w:ilvl w:val="0"/>
          <w:numId w:val="30"/>
        </w:numPr>
        <w:spacing w:after="160"/>
        <w:ind w:left="720"/>
        <w:rPr>
          <w:rFonts w:ascii="Times New Roman" w:hAnsi="Times New Roman" w:cs="Times New Roman"/>
          <w:color w:val="000000" w:themeColor="text1"/>
          <w:lang w:val="en-US"/>
        </w:rPr>
      </w:pPr>
      <w:r w:rsidRPr="00FD335A">
        <w:rPr>
          <w:rFonts w:ascii="Times New Roman" w:hAnsi="Times New Roman" w:cs="Times New Roman"/>
          <w:i/>
          <w:iCs/>
          <w:color w:val="000000" w:themeColor="text1"/>
          <w:lang w:val="en-US"/>
        </w:rPr>
        <w:t xml:space="preserve">Research on KT interventions targeting patients and the </w:t>
      </w:r>
      <w:proofErr w:type="gramStart"/>
      <w:r w:rsidRPr="00FD335A">
        <w:rPr>
          <w:rFonts w:ascii="Times New Roman" w:hAnsi="Times New Roman" w:cs="Times New Roman"/>
          <w:i/>
          <w:iCs/>
          <w:color w:val="000000" w:themeColor="text1"/>
          <w:lang w:val="en-US"/>
        </w:rPr>
        <w:t>general public</w:t>
      </w:r>
      <w:proofErr w:type="gramEnd"/>
      <w:r w:rsidRPr="00FD335A">
        <w:rPr>
          <w:rFonts w:ascii="Times New Roman" w:hAnsi="Times New Roman" w:cs="Times New Roman"/>
          <w:color w:val="000000" w:themeColor="text1"/>
          <w:lang w:val="en-US"/>
        </w:rPr>
        <w:t xml:space="preserve"> </w:t>
      </w:r>
      <w:r w:rsidRPr="00FD335A">
        <w:rPr>
          <w:rFonts w:ascii="Times New Roman" w:eastAsia="Wingdings" w:hAnsi="Times New Roman" w:cs="Times New Roman"/>
          <w:color w:val="000000" w:themeColor="text1"/>
          <w:lang w:val="en-US"/>
        </w:rPr>
        <w:sym w:font="Wingdings" w:char="F0E0"/>
      </w:r>
      <w:r w:rsidRPr="00FD335A">
        <w:rPr>
          <w:rFonts w:ascii="Times New Roman" w:hAnsi="Times New Roman" w:cs="Times New Roman"/>
          <w:color w:val="000000" w:themeColor="text1"/>
          <w:lang w:val="en-US"/>
        </w:rPr>
        <w:t xml:space="preserve"> This could be refined further and/or combined with another research area (currently too broad).</w:t>
      </w:r>
    </w:p>
    <w:p w14:paraId="34FFCA38" w14:textId="77777777" w:rsidR="00BF1C8C" w:rsidRPr="00FD335A" w:rsidRDefault="00BF1C8C" w:rsidP="00BF1C8C">
      <w:pPr>
        <w:pStyle w:val="Prrafodelista"/>
        <w:numPr>
          <w:ilvl w:val="0"/>
          <w:numId w:val="30"/>
        </w:numPr>
        <w:spacing w:after="160"/>
        <w:ind w:left="72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There should be an additional research area on combatting misinformation and outdated scientific information while promoting digital literacy and trust during times when scientific discoveries are changing (e.g., during COVID).</w:t>
      </w:r>
    </w:p>
    <w:p w14:paraId="53FD8BF4" w14:textId="77777777" w:rsidR="00BF1C8C" w:rsidRPr="00FD335A" w:rsidRDefault="00BF1C8C" w:rsidP="00BF1C8C">
      <w:pPr>
        <w:pStyle w:val="Prrafodelista"/>
        <w:numPr>
          <w:ilvl w:val="0"/>
          <w:numId w:val="30"/>
        </w:numPr>
        <w:spacing w:after="160"/>
        <w:ind w:left="72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There is a need to support democratization and co-creation of evidence, and to understand how to incorporate KT into everyday decision-making.</w:t>
      </w:r>
    </w:p>
    <w:p w14:paraId="40EEDFAA" w14:textId="77777777" w:rsidR="00BF1C8C" w:rsidRPr="00FD335A" w:rsidRDefault="00BF1C8C" w:rsidP="00BF1C8C">
      <w:pPr>
        <w:rPr>
          <w:rFonts w:ascii="Times New Roman" w:hAnsi="Times New Roman" w:cs="Times New Roman"/>
          <w:b/>
          <w:bCs/>
          <w:lang w:val="en-US" w:eastAsia="en-GB"/>
        </w:rPr>
      </w:pPr>
      <w:r w:rsidRPr="00FD335A">
        <w:rPr>
          <w:rFonts w:ascii="Times New Roman" w:hAnsi="Times New Roman" w:cs="Times New Roman"/>
          <w:b/>
          <w:bCs/>
          <w:lang w:val="en-US" w:eastAsia="en-GB"/>
        </w:rPr>
        <w:t>Breakout Room 3: Research on barriers, facilitators, opportunities, and context for KT/EIP</w:t>
      </w:r>
    </w:p>
    <w:p w14:paraId="2707564D" w14:textId="77777777" w:rsidR="00BF1C8C" w:rsidRPr="00FD335A" w:rsidRDefault="00BF1C8C" w:rsidP="00BF1C8C">
      <w:pPr>
        <w:rPr>
          <w:rFonts w:ascii="Times New Roman" w:hAnsi="Times New Roman" w:cs="Times New Roman"/>
          <w:b/>
          <w:bCs/>
          <w:lang w:val="en-US" w:eastAsia="en-GB"/>
        </w:rPr>
      </w:pPr>
    </w:p>
    <w:p w14:paraId="5F867DC5" w14:textId="77777777" w:rsidR="00BF1C8C" w:rsidRPr="00FD335A" w:rsidRDefault="00BF1C8C" w:rsidP="00BF1C8C">
      <w:pPr>
        <w:spacing w:line="276" w:lineRule="auto"/>
        <w:jc w:val="both"/>
        <w:rPr>
          <w:rFonts w:ascii="Times New Roman" w:hAnsi="Times New Roman" w:cs="Times New Roman"/>
          <w:b/>
          <w:bCs/>
          <w:color w:val="000000" w:themeColor="text1"/>
          <w:lang w:val="en-US"/>
        </w:rPr>
      </w:pPr>
      <w:r w:rsidRPr="00FD335A">
        <w:rPr>
          <w:rFonts w:ascii="Times New Roman" w:hAnsi="Times New Roman" w:cs="Times New Roman"/>
          <w:b/>
          <w:bCs/>
          <w:color w:val="000000" w:themeColor="text1"/>
          <w:lang w:val="en-US"/>
        </w:rPr>
        <w:t>BR</w:t>
      </w:r>
      <w:proofErr w:type="gramStart"/>
      <w:r w:rsidRPr="00FD335A">
        <w:rPr>
          <w:rFonts w:ascii="Times New Roman" w:hAnsi="Times New Roman" w:cs="Times New Roman"/>
          <w:b/>
          <w:bCs/>
          <w:color w:val="000000" w:themeColor="text1"/>
          <w:lang w:val="en-US"/>
        </w:rPr>
        <w:t>3.A.</w:t>
      </w:r>
      <w:proofErr w:type="gramEnd"/>
      <w:r w:rsidRPr="00FD335A">
        <w:rPr>
          <w:rFonts w:ascii="Times New Roman" w:hAnsi="Times New Roman" w:cs="Times New Roman"/>
          <w:b/>
          <w:bCs/>
          <w:color w:val="000000" w:themeColor="text1"/>
          <w:lang w:val="en-US"/>
        </w:rPr>
        <w:t xml:space="preserve"> Key findings</w:t>
      </w:r>
    </w:p>
    <w:p w14:paraId="4593D871" w14:textId="77777777" w:rsidR="00BF1C8C" w:rsidRPr="00FD335A" w:rsidRDefault="00BF1C8C" w:rsidP="00BF1C8C">
      <w:pPr>
        <w:pStyle w:val="Prrafodelista"/>
        <w:numPr>
          <w:ilvl w:val="0"/>
          <w:numId w:val="32"/>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The group felt generally accepting of the proposed list.</w:t>
      </w:r>
    </w:p>
    <w:p w14:paraId="53E333C7" w14:textId="77777777" w:rsidR="00BF1C8C" w:rsidRPr="00FD335A" w:rsidRDefault="00BF1C8C" w:rsidP="00BF1C8C">
      <w:pPr>
        <w:pStyle w:val="Prrafodelista"/>
        <w:numPr>
          <w:ilvl w:val="0"/>
          <w:numId w:val="32"/>
        </w:numPr>
        <w:jc w:val="both"/>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It is crucial to discuss the language barrier as it gets difficult for </w:t>
      </w:r>
      <w:proofErr w:type="gramStart"/>
      <w:r w:rsidRPr="00FD335A">
        <w:rPr>
          <w:rFonts w:ascii="Times New Roman" w:hAnsi="Times New Roman" w:cs="Times New Roman"/>
          <w:color w:val="000000" w:themeColor="text1"/>
          <w:lang w:val="en-US"/>
        </w:rPr>
        <w:t>policy-makers</w:t>
      </w:r>
      <w:proofErr w:type="gramEnd"/>
      <w:r w:rsidRPr="00FD335A">
        <w:rPr>
          <w:rFonts w:ascii="Times New Roman" w:hAnsi="Times New Roman" w:cs="Times New Roman"/>
          <w:color w:val="000000" w:themeColor="text1"/>
          <w:lang w:val="en-US"/>
        </w:rPr>
        <w:t xml:space="preserve"> who do not understand or communicate in English to get involved in KT. </w:t>
      </w:r>
    </w:p>
    <w:p w14:paraId="4E463322" w14:textId="77777777" w:rsidR="00BF1C8C" w:rsidRPr="00FD335A" w:rsidRDefault="00BF1C8C" w:rsidP="00BF1C8C">
      <w:pPr>
        <w:pStyle w:val="Prrafodelista"/>
        <w:numPr>
          <w:ilvl w:val="0"/>
          <w:numId w:val="32"/>
        </w:numPr>
        <w:jc w:val="both"/>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lastRenderedPageBreak/>
        <w:t xml:space="preserve">There is a lack of available, context-specific local knowledge due to, e.g., knowledge not being in a publish-able language or not having a platform for dissemination.  </w:t>
      </w:r>
    </w:p>
    <w:p w14:paraId="76247105" w14:textId="77777777" w:rsidR="00BF1C8C" w:rsidRPr="00FD335A" w:rsidRDefault="00BF1C8C" w:rsidP="00BF1C8C">
      <w:pPr>
        <w:pStyle w:val="Prrafodelista"/>
        <w:numPr>
          <w:ilvl w:val="0"/>
          <w:numId w:val="32"/>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Gender equity and intersectionality need to be part of each research question, but further work is needed to refine how this is implemented.</w:t>
      </w:r>
    </w:p>
    <w:p w14:paraId="6F10CC91" w14:textId="77777777" w:rsidR="00BF1C8C" w:rsidRPr="00FD335A" w:rsidRDefault="00BF1C8C" w:rsidP="00BF1C8C">
      <w:pPr>
        <w:pStyle w:val="Prrafodelista"/>
        <w:numPr>
          <w:ilvl w:val="3"/>
          <w:numId w:val="32"/>
        </w:numPr>
        <w:ind w:left="720"/>
        <w:jc w:val="both"/>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Needs addressing: the role of the beneficiaries and whether they are being targeted enough or included in the work.</w:t>
      </w:r>
    </w:p>
    <w:p w14:paraId="7284CB56" w14:textId="77777777" w:rsidR="00BF1C8C" w:rsidRPr="00FD335A" w:rsidRDefault="00BF1C8C" w:rsidP="00BF1C8C">
      <w:pPr>
        <w:pStyle w:val="Prrafodelista"/>
        <w:numPr>
          <w:ilvl w:val="0"/>
          <w:numId w:val="32"/>
        </w:numPr>
        <w:jc w:val="both"/>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KT research in terms of capacity building should be explored. More focus on KT esp. in LMICs.</w:t>
      </w:r>
    </w:p>
    <w:p w14:paraId="6B799B66" w14:textId="77777777" w:rsidR="00BF1C8C" w:rsidRPr="00FD335A" w:rsidRDefault="00BF1C8C" w:rsidP="00BF1C8C">
      <w:pPr>
        <w:pStyle w:val="Prrafodelista"/>
        <w:numPr>
          <w:ilvl w:val="0"/>
          <w:numId w:val="32"/>
        </w:numPr>
        <w:jc w:val="both"/>
        <w:rPr>
          <w:rFonts w:ascii="Times New Roman" w:hAnsi="Times New Roman" w:cs="Times New Roman"/>
          <w:b/>
          <w:bCs/>
          <w:color w:val="000000" w:themeColor="text1"/>
          <w:lang w:val="en-US"/>
        </w:rPr>
      </w:pPr>
      <w:r w:rsidRPr="00FD335A">
        <w:rPr>
          <w:rFonts w:ascii="Times New Roman" w:hAnsi="Times New Roman" w:cs="Times New Roman"/>
          <w:color w:val="000000" w:themeColor="text1"/>
          <w:lang w:val="en-US"/>
        </w:rPr>
        <w:t>More focus is needed on understanding the involvement of national/local health systems in KT research.</w:t>
      </w:r>
    </w:p>
    <w:p w14:paraId="334B8D52" w14:textId="77777777" w:rsidR="00BF1C8C" w:rsidRPr="00FD335A" w:rsidRDefault="00BF1C8C" w:rsidP="00BF1C8C">
      <w:pPr>
        <w:pStyle w:val="Prrafodelista"/>
        <w:numPr>
          <w:ilvl w:val="0"/>
          <w:numId w:val="32"/>
        </w:numPr>
        <w:jc w:val="both"/>
        <w:rPr>
          <w:rFonts w:ascii="Times New Roman" w:hAnsi="Times New Roman" w:cs="Times New Roman"/>
          <w:b/>
          <w:bCs/>
          <w:color w:val="000000" w:themeColor="text1"/>
          <w:lang w:val="en-US"/>
        </w:rPr>
      </w:pPr>
      <w:r w:rsidRPr="00FD335A">
        <w:rPr>
          <w:rFonts w:ascii="Times New Roman" w:hAnsi="Times New Roman" w:cs="Times New Roman"/>
          <w:color w:val="000000" w:themeColor="text1"/>
          <w:lang w:val="en-US"/>
        </w:rPr>
        <w:t>The research agenda should contextualize every research area/question/KT strategy.</w:t>
      </w:r>
    </w:p>
    <w:p w14:paraId="7479409A" w14:textId="77777777" w:rsidR="00BF1C8C" w:rsidRPr="00FD335A" w:rsidRDefault="00BF1C8C" w:rsidP="00BF1C8C">
      <w:pPr>
        <w:pStyle w:val="Prrafodelista"/>
        <w:numPr>
          <w:ilvl w:val="0"/>
          <w:numId w:val="32"/>
        </w:numPr>
        <w:jc w:val="both"/>
        <w:rPr>
          <w:rFonts w:ascii="Times New Roman" w:hAnsi="Times New Roman" w:cs="Times New Roman"/>
          <w:b/>
          <w:bCs/>
          <w:color w:val="000000" w:themeColor="text1"/>
          <w:lang w:val="en-US"/>
        </w:rPr>
      </w:pPr>
      <w:r w:rsidRPr="00FD335A">
        <w:rPr>
          <w:rFonts w:ascii="Times New Roman" w:hAnsi="Times New Roman" w:cs="Times New Roman"/>
          <w:color w:val="000000" w:themeColor="text1"/>
          <w:lang w:val="en-US"/>
        </w:rPr>
        <w:t>It should also include research focusing on the implementation strategies for KT research.</w:t>
      </w:r>
    </w:p>
    <w:p w14:paraId="6AB04E87" w14:textId="77777777" w:rsidR="00BF1C8C" w:rsidRPr="00FD335A" w:rsidRDefault="00BF1C8C" w:rsidP="00BF1C8C">
      <w:pPr>
        <w:pStyle w:val="Prrafodelista"/>
        <w:numPr>
          <w:ilvl w:val="0"/>
          <w:numId w:val="32"/>
        </w:numPr>
        <w:jc w:val="both"/>
        <w:rPr>
          <w:rFonts w:ascii="Times New Roman" w:hAnsi="Times New Roman" w:cs="Times New Roman"/>
          <w:b/>
          <w:bCs/>
          <w:color w:val="000000" w:themeColor="text1"/>
          <w:lang w:val="en-US"/>
        </w:rPr>
      </w:pPr>
      <w:r w:rsidRPr="00FD335A">
        <w:rPr>
          <w:rFonts w:ascii="Times New Roman" w:hAnsi="Times New Roman" w:cs="Times New Roman"/>
          <w:color w:val="000000" w:themeColor="text1"/>
          <w:lang w:val="en-US"/>
        </w:rPr>
        <w:t>Question on barriers to include all kinds of stakeholders (marginalized groups) in KT research.</w:t>
      </w:r>
    </w:p>
    <w:p w14:paraId="08C1712E" w14:textId="77777777" w:rsidR="00BF1C8C" w:rsidRPr="00FD335A" w:rsidRDefault="00BF1C8C" w:rsidP="00BF1C8C">
      <w:pPr>
        <w:pStyle w:val="Prrafodelista"/>
        <w:numPr>
          <w:ilvl w:val="0"/>
          <w:numId w:val="32"/>
        </w:numPr>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The role of academic institutions needs to be clarified given that the majority is not working on KT which has implications for capacity building.</w:t>
      </w:r>
    </w:p>
    <w:p w14:paraId="001FA6EA" w14:textId="77777777" w:rsidR="00BF1C8C" w:rsidRPr="00FD335A" w:rsidRDefault="00BF1C8C" w:rsidP="00BF1C8C">
      <w:pPr>
        <w:pStyle w:val="Prrafodelista"/>
        <w:rPr>
          <w:rFonts w:ascii="Times New Roman" w:hAnsi="Times New Roman" w:cs="Times New Roman"/>
          <w:color w:val="000000" w:themeColor="text1"/>
          <w:lang w:val="en-US"/>
        </w:rPr>
      </w:pPr>
    </w:p>
    <w:p w14:paraId="59531122" w14:textId="77777777" w:rsidR="00BF1C8C" w:rsidRPr="00FD335A" w:rsidRDefault="00BF1C8C" w:rsidP="00BF1C8C">
      <w:pPr>
        <w:rPr>
          <w:rFonts w:ascii="Times New Roman" w:hAnsi="Times New Roman" w:cs="Times New Roman"/>
          <w:b/>
          <w:bCs/>
          <w:lang w:val="en-US" w:eastAsia="en-GB"/>
        </w:rPr>
      </w:pPr>
      <w:r w:rsidRPr="00FD335A">
        <w:rPr>
          <w:rFonts w:ascii="Times New Roman" w:hAnsi="Times New Roman" w:cs="Times New Roman"/>
          <w:b/>
          <w:bCs/>
          <w:lang w:val="en-US" w:eastAsia="en-GB"/>
        </w:rPr>
        <w:t>Breakout Room 4: Research on KT/EIP methods, standards, and measurements</w:t>
      </w:r>
    </w:p>
    <w:p w14:paraId="62C5330C" w14:textId="77777777" w:rsidR="00BF1C8C" w:rsidRPr="00FD335A" w:rsidRDefault="00BF1C8C" w:rsidP="00BF1C8C">
      <w:pPr>
        <w:shd w:val="clear" w:color="auto" w:fill="FFFFFF"/>
        <w:rPr>
          <w:rFonts w:ascii="Times New Roman" w:eastAsia="Times New Roman" w:hAnsi="Times New Roman" w:cs="Times New Roman"/>
          <w:color w:val="000000" w:themeColor="text1"/>
          <w:lang w:val="en-US" w:eastAsia="en-GB"/>
        </w:rPr>
      </w:pPr>
    </w:p>
    <w:p w14:paraId="42443896" w14:textId="77777777" w:rsidR="00BF1C8C" w:rsidRPr="00FD335A" w:rsidRDefault="00BF1C8C" w:rsidP="00BF1C8C">
      <w:pPr>
        <w:rPr>
          <w:rFonts w:ascii="Times New Roman" w:hAnsi="Times New Roman" w:cs="Times New Roman"/>
          <w:color w:val="000000" w:themeColor="text1"/>
          <w:lang w:val="en-US"/>
        </w:rPr>
      </w:pPr>
      <w:r w:rsidRPr="00FD335A">
        <w:rPr>
          <w:rFonts w:ascii="Times New Roman" w:hAnsi="Times New Roman" w:cs="Times New Roman"/>
          <w:b/>
          <w:bCs/>
          <w:color w:val="000000" w:themeColor="text1"/>
          <w:lang w:val="en-US"/>
        </w:rPr>
        <w:t>BR</w:t>
      </w:r>
      <w:proofErr w:type="gramStart"/>
      <w:r w:rsidRPr="00FD335A">
        <w:rPr>
          <w:rFonts w:ascii="Times New Roman" w:hAnsi="Times New Roman" w:cs="Times New Roman"/>
          <w:b/>
          <w:bCs/>
          <w:color w:val="000000" w:themeColor="text1"/>
          <w:lang w:val="en-US"/>
        </w:rPr>
        <w:t>4.A.</w:t>
      </w:r>
      <w:proofErr w:type="gramEnd"/>
      <w:r w:rsidRPr="00FD335A">
        <w:rPr>
          <w:rFonts w:ascii="Times New Roman" w:hAnsi="Times New Roman" w:cs="Times New Roman"/>
          <w:b/>
          <w:bCs/>
          <w:color w:val="000000" w:themeColor="text1"/>
          <w:lang w:val="en-US"/>
        </w:rPr>
        <w:t xml:space="preserve"> Key findings related to Tab 1 (KT research methods)</w:t>
      </w:r>
    </w:p>
    <w:p w14:paraId="4E3BBB8B" w14:textId="77777777" w:rsidR="00BF1C8C" w:rsidRPr="00FD335A" w:rsidRDefault="00BF1C8C" w:rsidP="00BF1C8C">
      <w:pPr>
        <w:pStyle w:val="Prrafodelista"/>
        <w:numPr>
          <w:ilvl w:val="0"/>
          <w:numId w:val="27"/>
        </w:numPr>
        <w:spacing w:after="160"/>
        <w:rPr>
          <w:rFonts w:ascii="Times New Roman" w:hAnsi="Times New Roman" w:cs="Times New Roman"/>
          <w:b/>
          <w:bCs/>
          <w:color w:val="000000" w:themeColor="text1"/>
          <w:lang w:val="en-US"/>
        </w:rPr>
      </w:pPr>
      <w:r w:rsidRPr="00FD335A">
        <w:rPr>
          <w:rFonts w:ascii="Times New Roman" w:hAnsi="Times New Roman" w:cs="Times New Roman"/>
          <w:color w:val="000000" w:themeColor="text1"/>
          <w:lang w:val="en-US"/>
        </w:rPr>
        <w:t>“Conduct interdisciplinary and mixed-methods KT research” seems too broad a research area and should be reworded. There is a need for cross-disciplinary research, but this will require a balance, i.e., every discipline will bring a unique perspective but need to find commonalities.</w:t>
      </w:r>
    </w:p>
    <w:p w14:paraId="6496904C" w14:textId="77777777" w:rsidR="00BF1C8C" w:rsidRPr="00FD335A" w:rsidRDefault="00BF1C8C" w:rsidP="00BF1C8C">
      <w:pPr>
        <w:pStyle w:val="Prrafodelista"/>
        <w:numPr>
          <w:ilvl w:val="0"/>
          <w:numId w:val="27"/>
        </w:numPr>
        <w:spacing w:after="160"/>
        <w:rPr>
          <w:rFonts w:ascii="Times New Roman" w:hAnsi="Times New Roman" w:cs="Times New Roman"/>
          <w:b/>
          <w:bCs/>
          <w:color w:val="000000" w:themeColor="text1"/>
          <w:lang w:val="en-US"/>
        </w:rPr>
      </w:pPr>
      <w:r w:rsidRPr="00FD335A">
        <w:rPr>
          <w:rFonts w:ascii="Times New Roman" w:hAnsi="Times New Roman" w:cs="Times New Roman"/>
          <w:color w:val="000000" w:themeColor="text1"/>
          <w:lang w:val="en-US"/>
        </w:rPr>
        <w:t>There is a need for more focus on perspectives of KT research users – there is too much focus on research perspectives.</w:t>
      </w:r>
    </w:p>
    <w:p w14:paraId="7F2A946A" w14:textId="77777777" w:rsidR="00BF1C8C" w:rsidRPr="00FD335A" w:rsidRDefault="00BF1C8C" w:rsidP="00BF1C8C">
      <w:pPr>
        <w:pStyle w:val="Prrafodelista"/>
        <w:numPr>
          <w:ilvl w:val="0"/>
          <w:numId w:val="38"/>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Additional research is needed on methods that incorporate equity considerations into EIP, e.g., minority/indigenous group-led KT processes – participants highlighted this research area as critical.</w:t>
      </w:r>
    </w:p>
    <w:p w14:paraId="1F8C9A6D" w14:textId="77777777" w:rsidR="00BF1C8C" w:rsidRPr="00FD335A" w:rsidRDefault="00BF1C8C" w:rsidP="00BF1C8C">
      <w:pPr>
        <w:pStyle w:val="Prrafodelista"/>
        <w:rPr>
          <w:rFonts w:ascii="Times New Roman" w:hAnsi="Times New Roman" w:cs="Times New Roman"/>
          <w:color w:val="000000" w:themeColor="text1"/>
          <w:lang w:val="en-US"/>
        </w:rPr>
      </w:pPr>
    </w:p>
    <w:p w14:paraId="700CFB12" w14:textId="77777777" w:rsidR="00BF1C8C" w:rsidRPr="00FD335A" w:rsidRDefault="00BF1C8C" w:rsidP="00BF1C8C">
      <w:pPr>
        <w:rPr>
          <w:rFonts w:ascii="Times New Roman" w:hAnsi="Times New Roman" w:cs="Times New Roman"/>
          <w:b/>
          <w:bCs/>
          <w:color w:val="000000" w:themeColor="text1"/>
          <w:lang w:val="en-US"/>
        </w:rPr>
      </w:pPr>
      <w:r w:rsidRPr="00FD335A">
        <w:rPr>
          <w:rFonts w:ascii="Times New Roman" w:hAnsi="Times New Roman" w:cs="Times New Roman"/>
          <w:b/>
          <w:bCs/>
          <w:color w:val="000000" w:themeColor="text1"/>
          <w:lang w:val="en-US"/>
        </w:rPr>
        <w:t>BR</w:t>
      </w:r>
      <w:proofErr w:type="gramStart"/>
      <w:r w:rsidRPr="00FD335A">
        <w:rPr>
          <w:rFonts w:ascii="Times New Roman" w:hAnsi="Times New Roman" w:cs="Times New Roman"/>
          <w:b/>
          <w:bCs/>
          <w:color w:val="000000" w:themeColor="text1"/>
          <w:lang w:val="en-US"/>
        </w:rPr>
        <w:t>4.B.</w:t>
      </w:r>
      <w:proofErr w:type="gramEnd"/>
      <w:r w:rsidRPr="00FD335A">
        <w:rPr>
          <w:rFonts w:ascii="Times New Roman" w:hAnsi="Times New Roman" w:cs="Times New Roman"/>
          <w:b/>
          <w:bCs/>
          <w:color w:val="000000" w:themeColor="text1"/>
          <w:lang w:val="en-US"/>
        </w:rPr>
        <w:t xml:space="preserve"> Key findings related to Tab 2 (Approaches, AI and technology, Field standardization, indicators, M&amp;E methods, and Tools)</w:t>
      </w:r>
    </w:p>
    <w:p w14:paraId="3D08D993" w14:textId="77777777" w:rsidR="00BF1C8C" w:rsidRPr="00FD335A" w:rsidRDefault="00BF1C8C" w:rsidP="00BF1C8C">
      <w:pPr>
        <w:pStyle w:val="Prrafodelista"/>
        <w:numPr>
          <w:ilvl w:val="0"/>
          <w:numId w:val="34"/>
        </w:numPr>
        <w:spacing w:after="160"/>
        <w:ind w:left="72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“Use of technology to support KT” is too vague, especially since there already is another research area on AI. Toolkits may be examples of technology that do not fall under AI. </w:t>
      </w:r>
    </w:p>
    <w:p w14:paraId="178FB5F2" w14:textId="77777777" w:rsidR="00BF1C8C" w:rsidRPr="00FD335A" w:rsidRDefault="00BF1C8C" w:rsidP="00BF1C8C">
      <w:pPr>
        <w:pStyle w:val="Prrafodelista"/>
        <w:numPr>
          <w:ilvl w:val="0"/>
          <w:numId w:val="34"/>
        </w:numPr>
        <w:spacing w:after="160"/>
        <w:ind w:left="72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There is not enough comparative analysis of KT approaches, particularly in terms of what is most cost-effective. What methods could be used to drive and assess this.</w:t>
      </w:r>
    </w:p>
    <w:p w14:paraId="7F43BAB6" w14:textId="77777777" w:rsidR="00BF1C8C" w:rsidRPr="00FD335A" w:rsidRDefault="00BF1C8C" w:rsidP="00BF1C8C">
      <w:pPr>
        <w:pStyle w:val="Prrafodelista"/>
        <w:numPr>
          <w:ilvl w:val="0"/>
          <w:numId w:val="34"/>
        </w:numPr>
        <w:spacing w:after="160"/>
        <w:ind w:left="72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Additional research areas discussed and proposed:</w:t>
      </w:r>
    </w:p>
    <w:p w14:paraId="645EC1FD" w14:textId="77777777" w:rsidR="00BF1C8C" w:rsidRPr="00FD335A" w:rsidRDefault="00BF1C8C" w:rsidP="00BF1C8C">
      <w:pPr>
        <w:pStyle w:val="Prrafodelista"/>
        <w:numPr>
          <w:ilvl w:val="1"/>
          <w:numId w:val="34"/>
        </w:numPr>
        <w:spacing w:after="160"/>
        <w:ind w:left="108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Looking at knowledge more broadly and how overall access to evidence leads to improvements in policies.</w:t>
      </w:r>
    </w:p>
    <w:p w14:paraId="2244FA14" w14:textId="77777777" w:rsidR="00BF1C8C" w:rsidRPr="00FD335A" w:rsidRDefault="00BF1C8C" w:rsidP="00BF1C8C">
      <w:pPr>
        <w:pStyle w:val="Prrafodelista"/>
        <w:numPr>
          <w:ilvl w:val="1"/>
          <w:numId w:val="34"/>
        </w:numPr>
        <w:spacing w:after="160"/>
        <w:ind w:left="108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Consistent measurements, speaking the same language, and coming up with good metrics and frameworks. </w:t>
      </w:r>
    </w:p>
    <w:p w14:paraId="4B3A8BB6" w14:textId="77777777" w:rsidR="00BF1C8C" w:rsidRPr="00FD335A" w:rsidRDefault="00BF1C8C" w:rsidP="00BF1C8C">
      <w:pPr>
        <w:pStyle w:val="Prrafodelista"/>
        <w:numPr>
          <w:ilvl w:val="1"/>
          <w:numId w:val="34"/>
        </w:numPr>
        <w:spacing w:after="160"/>
        <w:ind w:left="108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Improve KT standards (‘field-building’) more systemically (e.g., reporting standards for research/journal requirements, common set of indicators, M&amp;E frameworks) to better understand what is being done.</w:t>
      </w:r>
    </w:p>
    <w:p w14:paraId="200E92AC" w14:textId="77777777" w:rsidR="00BF1C8C" w:rsidRPr="00FD335A" w:rsidRDefault="00BF1C8C" w:rsidP="00BF1C8C">
      <w:pPr>
        <w:rPr>
          <w:rFonts w:ascii="Times New Roman" w:hAnsi="Times New Roman" w:cs="Times New Roman"/>
          <w:b/>
          <w:bCs/>
          <w:lang w:val="en-US" w:eastAsia="en-GB"/>
        </w:rPr>
      </w:pPr>
      <w:r w:rsidRPr="00FD335A">
        <w:rPr>
          <w:rFonts w:ascii="Times New Roman" w:hAnsi="Times New Roman" w:cs="Times New Roman"/>
          <w:b/>
          <w:bCs/>
          <w:lang w:val="en-US" w:eastAsia="en-GB"/>
        </w:rPr>
        <w:lastRenderedPageBreak/>
        <w:t>Breakout Room 5: Research on Theories/Frameworks + Interventions III</w:t>
      </w:r>
    </w:p>
    <w:p w14:paraId="6A1D83E2" w14:textId="77777777" w:rsidR="00BF1C8C" w:rsidRPr="00FD335A" w:rsidRDefault="00BF1C8C" w:rsidP="00BF1C8C">
      <w:pPr>
        <w:rPr>
          <w:rFonts w:ascii="Times New Roman" w:hAnsi="Times New Roman" w:cs="Times New Roman"/>
          <w:color w:val="000000" w:themeColor="text1"/>
          <w:lang w:val="en-US" w:eastAsia="en-GB"/>
        </w:rPr>
      </w:pPr>
    </w:p>
    <w:p w14:paraId="0959662C" w14:textId="77777777" w:rsidR="00BF1C8C" w:rsidRPr="00FD335A" w:rsidRDefault="00BF1C8C" w:rsidP="00BF1C8C">
      <w:pPr>
        <w:rPr>
          <w:rFonts w:ascii="Times New Roman" w:hAnsi="Times New Roman" w:cs="Times New Roman"/>
          <w:color w:val="000000" w:themeColor="text1"/>
          <w:lang w:val="en-US"/>
        </w:rPr>
      </w:pPr>
      <w:r w:rsidRPr="00FD335A">
        <w:rPr>
          <w:rFonts w:ascii="Times New Roman" w:hAnsi="Times New Roman" w:cs="Times New Roman"/>
          <w:b/>
          <w:bCs/>
          <w:color w:val="000000" w:themeColor="text1"/>
          <w:lang w:val="en-US"/>
        </w:rPr>
        <w:t>BR</w:t>
      </w:r>
      <w:proofErr w:type="gramStart"/>
      <w:r w:rsidRPr="00FD335A">
        <w:rPr>
          <w:rFonts w:ascii="Times New Roman" w:hAnsi="Times New Roman" w:cs="Times New Roman"/>
          <w:b/>
          <w:bCs/>
          <w:color w:val="000000" w:themeColor="text1"/>
          <w:lang w:val="en-US"/>
        </w:rPr>
        <w:t>5.A.</w:t>
      </w:r>
      <w:proofErr w:type="gramEnd"/>
      <w:r w:rsidRPr="00FD335A">
        <w:rPr>
          <w:rFonts w:ascii="Times New Roman" w:hAnsi="Times New Roman" w:cs="Times New Roman"/>
          <w:b/>
          <w:bCs/>
          <w:color w:val="000000" w:themeColor="text1"/>
          <w:lang w:val="en-US"/>
        </w:rPr>
        <w:t xml:space="preserve"> Key findings</w:t>
      </w:r>
    </w:p>
    <w:p w14:paraId="45B15D22" w14:textId="77777777" w:rsidR="00BF1C8C" w:rsidRPr="00FD335A" w:rsidRDefault="00BF1C8C" w:rsidP="00BF1C8C">
      <w:pPr>
        <w:pStyle w:val="Prrafodelista"/>
        <w:numPr>
          <w:ilvl w:val="0"/>
          <w:numId w:val="35"/>
        </w:numPr>
        <w:contextualSpacing w:val="0"/>
        <w:jc w:val="both"/>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AI-related KT frameworks are an important topic. There are not many publications yet. </w:t>
      </w:r>
    </w:p>
    <w:p w14:paraId="404EAF34" w14:textId="77777777" w:rsidR="00BF1C8C" w:rsidRPr="00FD335A" w:rsidRDefault="00BF1C8C" w:rsidP="00BF1C8C">
      <w:pPr>
        <w:pStyle w:val="Prrafodelista"/>
        <w:numPr>
          <w:ilvl w:val="0"/>
          <w:numId w:val="35"/>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Research needs to consider capacity-building efforts, including how to make KT an integral part of scientific processes and structures.</w:t>
      </w:r>
    </w:p>
    <w:p w14:paraId="25A42D2B" w14:textId="77777777" w:rsidR="00BF1C8C" w:rsidRPr="00FD335A" w:rsidRDefault="00BF1C8C" w:rsidP="00BF1C8C">
      <w:pPr>
        <w:pStyle w:val="Prrafodelista"/>
        <w:numPr>
          <w:ilvl w:val="0"/>
          <w:numId w:val="35"/>
        </w:numPr>
        <w:contextualSpacing w:val="0"/>
        <w:jc w:val="both"/>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Indigenous knowledge and the knowledge held by marginalized groups needs to be recognized more (cf. research by scholars of color, e.g., in Australia).</w:t>
      </w:r>
    </w:p>
    <w:p w14:paraId="266584D8" w14:textId="77777777" w:rsidR="00BF1C8C" w:rsidRPr="00FD335A" w:rsidRDefault="00BF1C8C" w:rsidP="00BF1C8C">
      <w:pPr>
        <w:pStyle w:val="Prrafodelista"/>
        <w:numPr>
          <w:ilvl w:val="0"/>
          <w:numId w:val="36"/>
        </w:numPr>
        <w:ind w:left="720"/>
        <w:contextualSpacing w:val="0"/>
        <w:jc w:val="both"/>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In implementation science, there is a strong push not to come up with more frameworks, but to use the existing ones. </w:t>
      </w:r>
    </w:p>
    <w:p w14:paraId="1FA60B1E" w14:textId="77777777" w:rsidR="00BF1C8C" w:rsidRPr="00FD335A" w:rsidRDefault="00BF1C8C" w:rsidP="00BF1C8C">
      <w:pPr>
        <w:pStyle w:val="Prrafodelista"/>
        <w:numPr>
          <w:ilvl w:val="0"/>
          <w:numId w:val="36"/>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Barriers to scientific voices being heard remain, particularly in LMICs. Specifically, barriers to accessing research (e.g., journal pay walls, language barriers) and how these can be addressed.</w:t>
      </w:r>
    </w:p>
    <w:p w14:paraId="40053DAA" w14:textId="77777777" w:rsidR="00BF1C8C" w:rsidRPr="00FD335A" w:rsidRDefault="00BF1C8C" w:rsidP="00BF1C8C">
      <w:pPr>
        <w:pStyle w:val="Prrafodelista"/>
        <w:numPr>
          <w:ilvl w:val="0"/>
          <w:numId w:val="36"/>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There is a need to assess the uptake of evidence in EIP to understand how evidence is being used and disseminated in the field. </w:t>
      </w:r>
    </w:p>
    <w:p w14:paraId="241B6C57" w14:textId="77777777" w:rsidR="00BF1C8C" w:rsidRPr="00FD335A" w:rsidRDefault="00BF1C8C" w:rsidP="00BF1C8C">
      <w:pPr>
        <w:pStyle w:val="Prrafodelista"/>
        <w:numPr>
          <w:ilvl w:val="0"/>
          <w:numId w:val="36"/>
        </w:numPr>
        <w:jc w:val="both"/>
        <w:rPr>
          <w:rFonts w:ascii="Times New Roman" w:hAnsi="Times New Roman" w:cs="Times New Roman"/>
          <w:color w:val="000000" w:themeColor="text1"/>
          <w:lang w:val="en-US"/>
        </w:rPr>
      </w:pPr>
      <w:r w:rsidRPr="00FD335A">
        <w:rPr>
          <w:rFonts w:ascii="Times New Roman" w:eastAsia="Segoe UI" w:hAnsi="Times New Roman" w:cs="Times New Roman"/>
          <w:color w:val="000000" w:themeColor="text1"/>
          <w:lang w:val="en-US"/>
        </w:rPr>
        <w:t xml:space="preserve">There are two layers that need to be distinguished clearer: the strategies of KT and their effectiveness; and the uptake of the strategies if they are effective. </w:t>
      </w:r>
    </w:p>
    <w:p w14:paraId="4B180751" w14:textId="77777777" w:rsidR="00BF1C8C" w:rsidRPr="00FD335A" w:rsidRDefault="00BF1C8C" w:rsidP="00BF1C8C">
      <w:pPr>
        <w:pStyle w:val="Prrafodelista"/>
        <w:numPr>
          <w:ilvl w:val="0"/>
          <w:numId w:val="36"/>
        </w:numPr>
        <w:spacing w:after="160"/>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There is a need to consider political cycles so that institutional efforts can be incorporated towards political institutions. </w:t>
      </w:r>
    </w:p>
    <w:p w14:paraId="73DD93BA" w14:textId="77777777" w:rsidR="00BF1C8C" w:rsidRPr="00FD335A" w:rsidRDefault="00BF1C8C" w:rsidP="00BF1C8C">
      <w:pPr>
        <w:rPr>
          <w:rFonts w:ascii="Times New Roman" w:hAnsi="Times New Roman" w:cs="Times New Roman"/>
          <w:color w:val="000000" w:themeColor="text1"/>
          <w:lang w:val="en-US"/>
        </w:rPr>
      </w:pPr>
    </w:p>
    <w:p w14:paraId="16793697" w14:textId="77777777" w:rsidR="00BF1C8C" w:rsidRPr="00FD335A" w:rsidRDefault="00BF1C8C" w:rsidP="00BF1C8C">
      <w:pPr>
        <w:rPr>
          <w:rFonts w:ascii="Times New Roman" w:hAnsi="Times New Roman" w:cs="Times New Roman"/>
          <w:b/>
          <w:bCs/>
          <w:color w:val="000000" w:themeColor="text1"/>
          <w:lang w:val="en-US"/>
        </w:rPr>
      </w:pPr>
      <w:bookmarkStart w:id="0" w:name="_APPENDIX"/>
      <w:bookmarkEnd w:id="0"/>
      <w:r w:rsidRPr="00FD335A">
        <w:rPr>
          <w:rFonts w:ascii="Times New Roman" w:hAnsi="Times New Roman" w:cs="Times New Roman"/>
          <w:b/>
          <w:bCs/>
          <w:color w:val="000000" w:themeColor="text1"/>
          <w:lang w:val="en-US"/>
        </w:rPr>
        <w:br w:type="page"/>
      </w:r>
    </w:p>
    <w:p w14:paraId="4330079C" w14:textId="77777777" w:rsidR="00BF1C8C" w:rsidRPr="00FD335A" w:rsidRDefault="00BF1C8C" w:rsidP="00BF1C8C">
      <w:pPr>
        <w:pStyle w:val="Ttulo2"/>
        <w:rPr>
          <w:rFonts w:ascii="Times New Roman" w:hAnsi="Times New Roman" w:cs="Times New Roman"/>
          <w:b/>
          <w:bCs/>
          <w:sz w:val="28"/>
          <w:szCs w:val="28"/>
          <w:lang w:val="en-US"/>
        </w:rPr>
      </w:pPr>
      <w:r w:rsidRPr="00FD335A">
        <w:rPr>
          <w:rFonts w:ascii="Times New Roman" w:hAnsi="Times New Roman" w:cs="Times New Roman"/>
          <w:b/>
          <w:bCs/>
          <w:sz w:val="28"/>
          <w:szCs w:val="28"/>
          <w:lang w:val="en-US"/>
        </w:rPr>
        <w:lastRenderedPageBreak/>
        <w:t>Supplementary File 4a. First Delphi Survey. Ranking of the research areas (n=50)</w:t>
      </w:r>
    </w:p>
    <w:p w14:paraId="24A0D3D3" w14:textId="77777777" w:rsidR="00BF1C8C" w:rsidRPr="00FD335A" w:rsidRDefault="00BF1C8C" w:rsidP="00BF1C8C">
      <w:pPr>
        <w:rPr>
          <w:rFonts w:ascii="Times New Roman" w:hAnsi="Times New Roman" w:cs="Times New Roman"/>
          <w:color w:val="000000" w:themeColor="text1"/>
          <w:lang w:val="en-US"/>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
        <w:gridCol w:w="5270"/>
        <w:gridCol w:w="1510"/>
        <w:gridCol w:w="813"/>
        <w:gridCol w:w="813"/>
        <w:gridCol w:w="813"/>
      </w:tblGrid>
      <w:tr w:rsidR="00BF1C8C" w:rsidRPr="00FD335A" w14:paraId="233BCEE6" w14:textId="77777777" w:rsidTr="00556A87">
        <w:trPr>
          <w:trHeight w:val="170"/>
        </w:trPr>
        <w:tc>
          <w:tcPr>
            <w:tcW w:w="121" w:type="dxa"/>
            <w:shd w:val="clear" w:color="000000" w:fill="A6A6A6"/>
            <w:vAlign w:val="center"/>
            <w:hideMark/>
          </w:tcPr>
          <w:p w14:paraId="48EB0B8F" w14:textId="77777777" w:rsidR="00BF1C8C" w:rsidRPr="00FD335A" w:rsidRDefault="00BF1C8C" w:rsidP="00556A87">
            <w:pPr>
              <w:jc w:val="cente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ID</w:t>
            </w:r>
          </w:p>
        </w:tc>
        <w:tc>
          <w:tcPr>
            <w:tcW w:w="5270" w:type="dxa"/>
            <w:shd w:val="clear" w:color="000000" w:fill="A6A6A6"/>
            <w:vAlign w:val="center"/>
            <w:hideMark/>
          </w:tcPr>
          <w:p w14:paraId="7C2758D8" w14:textId="77777777" w:rsidR="00BF1C8C" w:rsidRPr="00FD335A" w:rsidRDefault="00BF1C8C" w:rsidP="00556A87">
            <w:pPr>
              <w:jc w:val="cente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Research area</w:t>
            </w:r>
          </w:p>
        </w:tc>
        <w:tc>
          <w:tcPr>
            <w:tcW w:w="1510" w:type="dxa"/>
            <w:shd w:val="clear" w:color="000000" w:fill="A6A6A6"/>
            <w:vAlign w:val="center"/>
            <w:hideMark/>
          </w:tcPr>
          <w:p w14:paraId="0C8845E4" w14:textId="77777777" w:rsidR="00BF1C8C" w:rsidRPr="00FD335A" w:rsidRDefault="00BF1C8C" w:rsidP="00556A87">
            <w:pPr>
              <w:jc w:val="cente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Framework domain</w:t>
            </w:r>
          </w:p>
        </w:tc>
        <w:tc>
          <w:tcPr>
            <w:tcW w:w="813" w:type="dxa"/>
            <w:shd w:val="clear" w:color="000000" w:fill="A6A6A6"/>
            <w:vAlign w:val="center"/>
            <w:hideMark/>
          </w:tcPr>
          <w:p w14:paraId="62EDF333" w14:textId="77777777" w:rsidR="00BF1C8C" w:rsidRPr="00FD335A" w:rsidRDefault="00BF1C8C" w:rsidP="00556A87">
            <w:pPr>
              <w:jc w:val="cente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Scenario a</w:t>
            </w:r>
          </w:p>
          <w:p w14:paraId="5D97CE48"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Overall scaled score (≥ 70%)</w:t>
            </w:r>
          </w:p>
        </w:tc>
        <w:tc>
          <w:tcPr>
            <w:tcW w:w="813" w:type="dxa"/>
            <w:shd w:val="clear" w:color="000000" w:fill="A6A6A6"/>
            <w:vAlign w:val="center"/>
            <w:hideMark/>
          </w:tcPr>
          <w:p w14:paraId="23D1896F" w14:textId="77777777" w:rsidR="00BF1C8C" w:rsidRPr="00FD335A" w:rsidRDefault="00BF1C8C" w:rsidP="00556A87">
            <w:pPr>
              <w:jc w:val="cente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Scenario b</w:t>
            </w:r>
          </w:p>
          <w:p w14:paraId="389222AB"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Overall scaled score (≥ 75%)</w:t>
            </w:r>
          </w:p>
        </w:tc>
        <w:tc>
          <w:tcPr>
            <w:tcW w:w="813" w:type="dxa"/>
            <w:shd w:val="clear" w:color="000000" w:fill="A6A6A6"/>
            <w:vAlign w:val="center"/>
            <w:hideMark/>
          </w:tcPr>
          <w:p w14:paraId="5948CE90" w14:textId="77777777" w:rsidR="00BF1C8C" w:rsidRPr="00FD335A" w:rsidRDefault="00BF1C8C" w:rsidP="00556A87">
            <w:pPr>
              <w:jc w:val="cente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Scenario c</w:t>
            </w:r>
          </w:p>
          <w:p w14:paraId="59295F59"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Overall scaled score (≥ 80%)</w:t>
            </w:r>
          </w:p>
        </w:tc>
      </w:tr>
      <w:tr w:rsidR="00BF1C8C" w:rsidRPr="00FD335A" w14:paraId="4F61020B" w14:textId="77777777" w:rsidTr="00556A87">
        <w:trPr>
          <w:trHeight w:val="170"/>
        </w:trPr>
        <w:tc>
          <w:tcPr>
            <w:tcW w:w="121" w:type="dxa"/>
            <w:noWrap/>
            <w:vAlign w:val="center"/>
            <w:hideMark/>
          </w:tcPr>
          <w:p w14:paraId="487D00C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w:t>
            </w:r>
          </w:p>
        </w:tc>
        <w:tc>
          <w:tcPr>
            <w:tcW w:w="5270" w:type="dxa"/>
            <w:noWrap/>
            <w:vAlign w:val="bottom"/>
            <w:hideMark/>
          </w:tcPr>
          <w:p w14:paraId="7E94C1F6"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interventions for improving the communication of research findings</w:t>
            </w:r>
          </w:p>
        </w:tc>
        <w:tc>
          <w:tcPr>
            <w:tcW w:w="1510" w:type="dxa"/>
            <w:shd w:val="clear" w:color="000000" w:fill="ED7D31"/>
            <w:noWrap/>
            <w:vAlign w:val="center"/>
            <w:hideMark/>
          </w:tcPr>
          <w:p w14:paraId="2BE2067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191F904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0.836</w:t>
            </w:r>
          </w:p>
        </w:tc>
        <w:tc>
          <w:tcPr>
            <w:tcW w:w="813" w:type="dxa"/>
            <w:shd w:val="clear" w:color="000000" w:fill="4EA72E"/>
            <w:noWrap/>
            <w:vAlign w:val="center"/>
            <w:hideMark/>
          </w:tcPr>
          <w:p w14:paraId="6AEF97D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0.836</w:t>
            </w:r>
          </w:p>
        </w:tc>
        <w:tc>
          <w:tcPr>
            <w:tcW w:w="813" w:type="dxa"/>
            <w:shd w:val="clear" w:color="000000" w:fill="4EA72E"/>
            <w:noWrap/>
            <w:vAlign w:val="center"/>
            <w:hideMark/>
          </w:tcPr>
          <w:p w14:paraId="04A1D47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0.836</w:t>
            </w:r>
          </w:p>
        </w:tc>
      </w:tr>
      <w:tr w:rsidR="00BF1C8C" w:rsidRPr="00FD335A" w14:paraId="17F1CABA" w14:textId="77777777" w:rsidTr="00556A87">
        <w:trPr>
          <w:trHeight w:val="170"/>
        </w:trPr>
        <w:tc>
          <w:tcPr>
            <w:tcW w:w="121" w:type="dxa"/>
            <w:noWrap/>
            <w:vAlign w:val="center"/>
            <w:hideMark/>
          </w:tcPr>
          <w:p w14:paraId="579842E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w:t>
            </w:r>
          </w:p>
        </w:tc>
        <w:tc>
          <w:tcPr>
            <w:tcW w:w="5270" w:type="dxa"/>
            <w:noWrap/>
            <w:vAlign w:val="bottom"/>
            <w:hideMark/>
          </w:tcPr>
          <w:p w14:paraId="074B68C5"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tools to measure the impacts of KT/EIP products</w:t>
            </w:r>
          </w:p>
        </w:tc>
        <w:tc>
          <w:tcPr>
            <w:tcW w:w="1510" w:type="dxa"/>
            <w:shd w:val="clear" w:color="000000" w:fill="ED7D31"/>
            <w:noWrap/>
            <w:vAlign w:val="center"/>
            <w:hideMark/>
          </w:tcPr>
          <w:p w14:paraId="72FF00AA"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3BC9755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0.778</w:t>
            </w:r>
          </w:p>
        </w:tc>
        <w:tc>
          <w:tcPr>
            <w:tcW w:w="813" w:type="dxa"/>
            <w:shd w:val="clear" w:color="000000" w:fill="4EA72E"/>
            <w:noWrap/>
            <w:vAlign w:val="center"/>
            <w:hideMark/>
          </w:tcPr>
          <w:p w14:paraId="3AA66C2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0.778</w:t>
            </w:r>
          </w:p>
        </w:tc>
        <w:tc>
          <w:tcPr>
            <w:tcW w:w="813" w:type="dxa"/>
            <w:noWrap/>
            <w:vAlign w:val="center"/>
            <w:hideMark/>
          </w:tcPr>
          <w:p w14:paraId="1D8F27A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0.778</w:t>
            </w:r>
          </w:p>
        </w:tc>
      </w:tr>
      <w:tr w:rsidR="00BF1C8C" w:rsidRPr="00FD335A" w14:paraId="0A8710D5" w14:textId="77777777" w:rsidTr="00556A87">
        <w:trPr>
          <w:trHeight w:val="170"/>
        </w:trPr>
        <w:tc>
          <w:tcPr>
            <w:tcW w:w="121" w:type="dxa"/>
            <w:noWrap/>
            <w:vAlign w:val="center"/>
            <w:hideMark/>
          </w:tcPr>
          <w:p w14:paraId="31FB01D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23</w:t>
            </w:r>
          </w:p>
        </w:tc>
        <w:tc>
          <w:tcPr>
            <w:tcW w:w="5270" w:type="dxa"/>
            <w:noWrap/>
            <w:vAlign w:val="bottom"/>
            <w:hideMark/>
          </w:tcPr>
          <w:p w14:paraId="058328E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adapting, and assessing scale-up and of capacity-strengthening approaches</w:t>
            </w:r>
          </w:p>
        </w:tc>
        <w:tc>
          <w:tcPr>
            <w:tcW w:w="1510" w:type="dxa"/>
            <w:shd w:val="clear" w:color="000000" w:fill="ED7D31"/>
            <w:noWrap/>
            <w:vAlign w:val="center"/>
            <w:hideMark/>
          </w:tcPr>
          <w:p w14:paraId="13C58A9A"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1C62F78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0.767</w:t>
            </w:r>
          </w:p>
        </w:tc>
        <w:tc>
          <w:tcPr>
            <w:tcW w:w="813" w:type="dxa"/>
            <w:shd w:val="clear" w:color="000000" w:fill="4EA72E"/>
            <w:noWrap/>
            <w:vAlign w:val="center"/>
            <w:hideMark/>
          </w:tcPr>
          <w:p w14:paraId="1BBE0D9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0.767</w:t>
            </w:r>
          </w:p>
        </w:tc>
        <w:tc>
          <w:tcPr>
            <w:tcW w:w="813" w:type="dxa"/>
            <w:noWrap/>
            <w:vAlign w:val="center"/>
            <w:hideMark/>
          </w:tcPr>
          <w:p w14:paraId="651C521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0.767</w:t>
            </w:r>
          </w:p>
        </w:tc>
      </w:tr>
      <w:tr w:rsidR="00BF1C8C" w:rsidRPr="00FD335A" w14:paraId="07DD9808" w14:textId="77777777" w:rsidTr="00556A87">
        <w:trPr>
          <w:trHeight w:val="170"/>
        </w:trPr>
        <w:tc>
          <w:tcPr>
            <w:tcW w:w="121" w:type="dxa"/>
            <w:noWrap/>
            <w:vAlign w:val="center"/>
            <w:hideMark/>
          </w:tcPr>
          <w:p w14:paraId="7A9D7D3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w:t>
            </w:r>
          </w:p>
        </w:tc>
        <w:tc>
          <w:tcPr>
            <w:tcW w:w="5270" w:type="dxa"/>
            <w:noWrap/>
            <w:vAlign w:val="bottom"/>
            <w:hideMark/>
          </w:tcPr>
          <w:p w14:paraId="06DA8067"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Identifying and assessing KT/EIP interventions directed to improve trust in science and willingness to use it</w:t>
            </w:r>
          </w:p>
        </w:tc>
        <w:tc>
          <w:tcPr>
            <w:tcW w:w="1510" w:type="dxa"/>
            <w:shd w:val="clear" w:color="000000" w:fill="ED7D31"/>
            <w:noWrap/>
            <w:vAlign w:val="center"/>
            <w:hideMark/>
          </w:tcPr>
          <w:p w14:paraId="077CB0F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559E648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c>
          <w:tcPr>
            <w:tcW w:w="813" w:type="dxa"/>
            <w:shd w:val="clear" w:color="000000" w:fill="4EA72E"/>
            <w:noWrap/>
            <w:vAlign w:val="center"/>
            <w:hideMark/>
          </w:tcPr>
          <w:p w14:paraId="3884471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c>
          <w:tcPr>
            <w:tcW w:w="813" w:type="dxa"/>
            <w:noWrap/>
            <w:vAlign w:val="center"/>
            <w:hideMark/>
          </w:tcPr>
          <w:p w14:paraId="45A9383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r>
      <w:tr w:rsidR="00BF1C8C" w:rsidRPr="00FD335A" w14:paraId="3E57C518" w14:textId="77777777" w:rsidTr="00556A87">
        <w:trPr>
          <w:trHeight w:val="170"/>
        </w:trPr>
        <w:tc>
          <w:tcPr>
            <w:tcW w:w="121" w:type="dxa"/>
            <w:noWrap/>
            <w:vAlign w:val="center"/>
            <w:hideMark/>
          </w:tcPr>
          <w:p w14:paraId="5B1E116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12</w:t>
            </w:r>
          </w:p>
        </w:tc>
        <w:tc>
          <w:tcPr>
            <w:tcW w:w="5270" w:type="dxa"/>
            <w:noWrap/>
            <w:vAlign w:val="bottom"/>
            <w:hideMark/>
          </w:tcPr>
          <w:p w14:paraId="2B8F1DA6"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Identifying, developing, and assessing evidence-to-policy engagement forums and proposing best practices</w:t>
            </w:r>
          </w:p>
        </w:tc>
        <w:tc>
          <w:tcPr>
            <w:tcW w:w="1510" w:type="dxa"/>
            <w:shd w:val="clear" w:color="000000" w:fill="ED7D31"/>
            <w:noWrap/>
            <w:vAlign w:val="center"/>
            <w:hideMark/>
          </w:tcPr>
          <w:p w14:paraId="2C7132B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0DB4307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0.755</w:t>
            </w:r>
          </w:p>
        </w:tc>
        <w:tc>
          <w:tcPr>
            <w:tcW w:w="813" w:type="dxa"/>
            <w:shd w:val="clear" w:color="000000" w:fill="4EA72E"/>
            <w:noWrap/>
            <w:vAlign w:val="center"/>
            <w:hideMark/>
          </w:tcPr>
          <w:p w14:paraId="54B2FFD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0.755</w:t>
            </w:r>
          </w:p>
        </w:tc>
        <w:tc>
          <w:tcPr>
            <w:tcW w:w="813" w:type="dxa"/>
            <w:noWrap/>
            <w:vAlign w:val="center"/>
            <w:hideMark/>
          </w:tcPr>
          <w:p w14:paraId="720ED6E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0.755</w:t>
            </w:r>
          </w:p>
        </w:tc>
      </w:tr>
      <w:tr w:rsidR="00BF1C8C" w:rsidRPr="00FD335A" w14:paraId="3BD4862A" w14:textId="77777777" w:rsidTr="00556A87">
        <w:trPr>
          <w:trHeight w:val="170"/>
        </w:trPr>
        <w:tc>
          <w:tcPr>
            <w:tcW w:w="121" w:type="dxa"/>
            <w:noWrap/>
            <w:vAlign w:val="center"/>
            <w:hideMark/>
          </w:tcPr>
          <w:p w14:paraId="48310DB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27</w:t>
            </w:r>
          </w:p>
        </w:tc>
        <w:tc>
          <w:tcPr>
            <w:tcW w:w="5270" w:type="dxa"/>
            <w:noWrap/>
            <w:vAlign w:val="bottom"/>
            <w:hideMark/>
          </w:tcPr>
          <w:p w14:paraId="1CE9450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Identifying, developing, and assessing strategies and approaches to institutionalize evidence production and use from a KT/EIP perspective</w:t>
            </w:r>
          </w:p>
        </w:tc>
        <w:tc>
          <w:tcPr>
            <w:tcW w:w="1510" w:type="dxa"/>
            <w:shd w:val="clear" w:color="000000" w:fill="ED7D31"/>
            <w:noWrap/>
            <w:vAlign w:val="center"/>
            <w:hideMark/>
          </w:tcPr>
          <w:p w14:paraId="3C0A2C48"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6D51A0F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0.752</w:t>
            </w:r>
          </w:p>
        </w:tc>
        <w:tc>
          <w:tcPr>
            <w:tcW w:w="813" w:type="dxa"/>
            <w:shd w:val="clear" w:color="000000" w:fill="4EA72E"/>
            <w:noWrap/>
            <w:vAlign w:val="center"/>
            <w:hideMark/>
          </w:tcPr>
          <w:p w14:paraId="6F9929A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0.752</w:t>
            </w:r>
          </w:p>
        </w:tc>
        <w:tc>
          <w:tcPr>
            <w:tcW w:w="813" w:type="dxa"/>
            <w:noWrap/>
            <w:vAlign w:val="center"/>
            <w:hideMark/>
          </w:tcPr>
          <w:p w14:paraId="61DECFB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0.752</w:t>
            </w:r>
          </w:p>
        </w:tc>
      </w:tr>
      <w:tr w:rsidR="00BF1C8C" w:rsidRPr="00FD335A" w14:paraId="5772CEF8" w14:textId="77777777" w:rsidTr="00556A87">
        <w:trPr>
          <w:trHeight w:val="170"/>
        </w:trPr>
        <w:tc>
          <w:tcPr>
            <w:tcW w:w="121" w:type="dxa"/>
            <w:noWrap/>
            <w:vAlign w:val="center"/>
            <w:hideMark/>
          </w:tcPr>
          <w:p w14:paraId="632BC07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13</w:t>
            </w:r>
          </w:p>
        </w:tc>
        <w:tc>
          <w:tcPr>
            <w:tcW w:w="5270" w:type="dxa"/>
            <w:noWrap/>
            <w:vAlign w:val="bottom"/>
            <w:hideMark/>
          </w:tcPr>
          <w:p w14:paraId="208277F5"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Identifying, developing, and assessing strategies for evidence uptake and scaling-up of KT/EIP approaches</w:t>
            </w:r>
          </w:p>
        </w:tc>
        <w:tc>
          <w:tcPr>
            <w:tcW w:w="1510" w:type="dxa"/>
            <w:shd w:val="clear" w:color="000000" w:fill="ED7D31"/>
            <w:noWrap/>
            <w:vAlign w:val="center"/>
            <w:hideMark/>
          </w:tcPr>
          <w:p w14:paraId="4840C1BA"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7754E09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0.743</w:t>
            </w:r>
          </w:p>
        </w:tc>
        <w:tc>
          <w:tcPr>
            <w:tcW w:w="813" w:type="dxa"/>
            <w:noWrap/>
            <w:vAlign w:val="center"/>
            <w:hideMark/>
          </w:tcPr>
          <w:p w14:paraId="0E393A3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0.743</w:t>
            </w:r>
          </w:p>
        </w:tc>
        <w:tc>
          <w:tcPr>
            <w:tcW w:w="813" w:type="dxa"/>
            <w:noWrap/>
            <w:vAlign w:val="center"/>
            <w:hideMark/>
          </w:tcPr>
          <w:p w14:paraId="447BAB9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0.743</w:t>
            </w:r>
          </w:p>
        </w:tc>
      </w:tr>
      <w:tr w:rsidR="00BF1C8C" w:rsidRPr="00FD335A" w14:paraId="374DFB56" w14:textId="77777777" w:rsidTr="00556A87">
        <w:trPr>
          <w:trHeight w:val="170"/>
        </w:trPr>
        <w:tc>
          <w:tcPr>
            <w:tcW w:w="121" w:type="dxa"/>
            <w:noWrap/>
            <w:vAlign w:val="center"/>
            <w:hideMark/>
          </w:tcPr>
          <w:p w14:paraId="6A7AD76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17</w:t>
            </w:r>
          </w:p>
        </w:tc>
        <w:tc>
          <w:tcPr>
            <w:tcW w:w="5270" w:type="dxa"/>
            <w:noWrap/>
            <w:vAlign w:val="bottom"/>
            <w:hideMark/>
          </w:tcPr>
          <w:p w14:paraId="05A5BBE6"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the relationship between evidence generators, intermediaries, users, and citizens</w:t>
            </w:r>
          </w:p>
        </w:tc>
        <w:tc>
          <w:tcPr>
            <w:tcW w:w="1510" w:type="dxa"/>
            <w:shd w:val="clear" w:color="000000" w:fill="ED7D31"/>
            <w:noWrap/>
            <w:vAlign w:val="center"/>
            <w:hideMark/>
          </w:tcPr>
          <w:p w14:paraId="42260C3E"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48B08E6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0.738</w:t>
            </w:r>
          </w:p>
        </w:tc>
        <w:tc>
          <w:tcPr>
            <w:tcW w:w="813" w:type="dxa"/>
            <w:noWrap/>
            <w:vAlign w:val="center"/>
            <w:hideMark/>
          </w:tcPr>
          <w:p w14:paraId="3852C94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0.738</w:t>
            </w:r>
          </w:p>
        </w:tc>
        <w:tc>
          <w:tcPr>
            <w:tcW w:w="813" w:type="dxa"/>
            <w:noWrap/>
            <w:vAlign w:val="center"/>
            <w:hideMark/>
          </w:tcPr>
          <w:p w14:paraId="5B00587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0.738</w:t>
            </w:r>
          </w:p>
        </w:tc>
      </w:tr>
      <w:tr w:rsidR="00BF1C8C" w:rsidRPr="00FD335A" w14:paraId="0B9A3C22" w14:textId="77777777" w:rsidTr="00556A87">
        <w:trPr>
          <w:trHeight w:val="170"/>
        </w:trPr>
        <w:tc>
          <w:tcPr>
            <w:tcW w:w="121" w:type="dxa"/>
            <w:noWrap/>
            <w:vAlign w:val="center"/>
            <w:hideMark/>
          </w:tcPr>
          <w:p w14:paraId="45AFD7A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8</w:t>
            </w:r>
          </w:p>
        </w:tc>
        <w:tc>
          <w:tcPr>
            <w:tcW w:w="5270" w:type="dxa"/>
            <w:noWrap/>
            <w:vAlign w:val="bottom"/>
            <w:hideMark/>
          </w:tcPr>
          <w:p w14:paraId="05EFF69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Identifying and assessing interventions for selecting and using the right type of evidence</w:t>
            </w:r>
          </w:p>
        </w:tc>
        <w:tc>
          <w:tcPr>
            <w:tcW w:w="1510" w:type="dxa"/>
            <w:shd w:val="clear" w:color="000000" w:fill="ED7D31"/>
            <w:noWrap/>
            <w:vAlign w:val="center"/>
            <w:hideMark/>
          </w:tcPr>
          <w:p w14:paraId="61D47E36"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2FFAB8A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0.737</w:t>
            </w:r>
          </w:p>
        </w:tc>
        <w:tc>
          <w:tcPr>
            <w:tcW w:w="813" w:type="dxa"/>
            <w:noWrap/>
            <w:vAlign w:val="center"/>
            <w:hideMark/>
          </w:tcPr>
          <w:p w14:paraId="408AD31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0.737</w:t>
            </w:r>
          </w:p>
        </w:tc>
        <w:tc>
          <w:tcPr>
            <w:tcW w:w="813" w:type="dxa"/>
            <w:noWrap/>
            <w:vAlign w:val="center"/>
            <w:hideMark/>
          </w:tcPr>
          <w:p w14:paraId="28D196F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0.737</w:t>
            </w:r>
          </w:p>
        </w:tc>
      </w:tr>
      <w:tr w:rsidR="00BF1C8C" w:rsidRPr="00FD335A" w14:paraId="0A4A28ED" w14:textId="77777777" w:rsidTr="00556A87">
        <w:trPr>
          <w:trHeight w:val="170"/>
        </w:trPr>
        <w:tc>
          <w:tcPr>
            <w:tcW w:w="121" w:type="dxa"/>
            <w:noWrap/>
            <w:vAlign w:val="center"/>
            <w:hideMark/>
          </w:tcPr>
          <w:p w14:paraId="37019E1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30</w:t>
            </w:r>
          </w:p>
        </w:tc>
        <w:tc>
          <w:tcPr>
            <w:tcW w:w="5270" w:type="dxa"/>
            <w:noWrap/>
            <w:vAlign w:val="bottom"/>
            <w:hideMark/>
          </w:tcPr>
          <w:p w14:paraId="541BE6D3"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integrating ethical considerations and implications into KT/EIP approaches</w:t>
            </w:r>
          </w:p>
        </w:tc>
        <w:tc>
          <w:tcPr>
            <w:tcW w:w="1510" w:type="dxa"/>
            <w:shd w:val="clear" w:color="000000" w:fill="ED7D31"/>
            <w:noWrap/>
            <w:vAlign w:val="center"/>
            <w:hideMark/>
          </w:tcPr>
          <w:p w14:paraId="4D73052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509923C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0.727</w:t>
            </w:r>
          </w:p>
        </w:tc>
        <w:tc>
          <w:tcPr>
            <w:tcW w:w="813" w:type="dxa"/>
            <w:noWrap/>
            <w:vAlign w:val="center"/>
            <w:hideMark/>
          </w:tcPr>
          <w:p w14:paraId="1DFE39C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0.727</w:t>
            </w:r>
          </w:p>
        </w:tc>
        <w:tc>
          <w:tcPr>
            <w:tcW w:w="813" w:type="dxa"/>
            <w:noWrap/>
            <w:vAlign w:val="center"/>
            <w:hideMark/>
          </w:tcPr>
          <w:p w14:paraId="3CFB286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0.727</w:t>
            </w:r>
          </w:p>
        </w:tc>
      </w:tr>
      <w:tr w:rsidR="00BF1C8C" w:rsidRPr="00FD335A" w14:paraId="3A3605ED" w14:textId="77777777" w:rsidTr="00556A87">
        <w:trPr>
          <w:trHeight w:val="170"/>
        </w:trPr>
        <w:tc>
          <w:tcPr>
            <w:tcW w:w="121" w:type="dxa"/>
            <w:noWrap/>
            <w:vAlign w:val="center"/>
            <w:hideMark/>
          </w:tcPr>
          <w:p w14:paraId="5A10CB5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29</w:t>
            </w:r>
          </w:p>
        </w:tc>
        <w:tc>
          <w:tcPr>
            <w:tcW w:w="5270" w:type="dxa"/>
            <w:noWrap/>
            <w:vAlign w:val="bottom"/>
            <w:hideMark/>
          </w:tcPr>
          <w:p w14:paraId="515587C5"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improving cross-sector collaboration and the scaling-up of cross-sectoral KT/EIP approaches</w:t>
            </w:r>
          </w:p>
        </w:tc>
        <w:tc>
          <w:tcPr>
            <w:tcW w:w="1510" w:type="dxa"/>
            <w:shd w:val="clear" w:color="000000" w:fill="ED7D31"/>
            <w:noWrap/>
            <w:vAlign w:val="center"/>
            <w:hideMark/>
          </w:tcPr>
          <w:p w14:paraId="59466F20"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7E22014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0.716</w:t>
            </w:r>
          </w:p>
        </w:tc>
        <w:tc>
          <w:tcPr>
            <w:tcW w:w="813" w:type="dxa"/>
            <w:noWrap/>
            <w:vAlign w:val="center"/>
            <w:hideMark/>
          </w:tcPr>
          <w:p w14:paraId="7998EFA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0.716</w:t>
            </w:r>
          </w:p>
        </w:tc>
        <w:tc>
          <w:tcPr>
            <w:tcW w:w="813" w:type="dxa"/>
            <w:noWrap/>
            <w:vAlign w:val="center"/>
            <w:hideMark/>
          </w:tcPr>
          <w:p w14:paraId="7B2E4C6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0.716</w:t>
            </w:r>
          </w:p>
        </w:tc>
      </w:tr>
      <w:tr w:rsidR="00BF1C8C" w:rsidRPr="00FD335A" w14:paraId="4A2EECA6" w14:textId="77777777" w:rsidTr="00556A87">
        <w:trPr>
          <w:trHeight w:val="170"/>
        </w:trPr>
        <w:tc>
          <w:tcPr>
            <w:tcW w:w="121" w:type="dxa"/>
            <w:noWrap/>
            <w:vAlign w:val="center"/>
            <w:hideMark/>
          </w:tcPr>
          <w:p w14:paraId="458E2E5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20</w:t>
            </w:r>
          </w:p>
        </w:tc>
        <w:tc>
          <w:tcPr>
            <w:tcW w:w="5270" w:type="dxa"/>
            <w:noWrap/>
            <w:vAlign w:val="bottom"/>
            <w:hideMark/>
          </w:tcPr>
          <w:p w14:paraId="7A947FE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engagement processes of decision-makers in evidence uptake</w:t>
            </w:r>
          </w:p>
        </w:tc>
        <w:tc>
          <w:tcPr>
            <w:tcW w:w="1510" w:type="dxa"/>
            <w:shd w:val="clear" w:color="000000" w:fill="ED7D31"/>
            <w:noWrap/>
            <w:vAlign w:val="center"/>
            <w:hideMark/>
          </w:tcPr>
          <w:p w14:paraId="2DFB4830"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shd w:val="clear" w:color="000000" w:fill="4EA72E"/>
            <w:noWrap/>
            <w:vAlign w:val="center"/>
            <w:hideMark/>
          </w:tcPr>
          <w:p w14:paraId="1C0D24B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0.703</w:t>
            </w:r>
          </w:p>
        </w:tc>
        <w:tc>
          <w:tcPr>
            <w:tcW w:w="813" w:type="dxa"/>
            <w:noWrap/>
            <w:vAlign w:val="center"/>
            <w:hideMark/>
          </w:tcPr>
          <w:p w14:paraId="3F47558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0.703</w:t>
            </w:r>
          </w:p>
        </w:tc>
        <w:tc>
          <w:tcPr>
            <w:tcW w:w="813" w:type="dxa"/>
            <w:noWrap/>
            <w:vAlign w:val="center"/>
            <w:hideMark/>
          </w:tcPr>
          <w:p w14:paraId="2EA9FBD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0.703</w:t>
            </w:r>
          </w:p>
        </w:tc>
      </w:tr>
      <w:tr w:rsidR="00BF1C8C" w:rsidRPr="00FD335A" w14:paraId="63F844C4" w14:textId="77777777" w:rsidTr="00556A87">
        <w:trPr>
          <w:trHeight w:val="170"/>
        </w:trPr>
        <w:tc>
          <w:tcPr>
            <w:tcW w:w="121" w:type="dxa"/>
            <w:noWrap/>
            <w:vAlign w:val="center"/>
            <w:hideMark/>
          </w:tcPr>
          <w:p w14:paraId="0539871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7</w:t>
            </w:r>
          </w:p>
        </w:tc>
        <w:tc>
          <w:tcPr>
            <w:tcW w:w="5270" w:type="dxa"/>
            <w:noWrap/>
            <w:vAlign w:val="bottom"/>
            <w:hideMark/>
          </w:tcPr>
          <w:p w14:paraId="0AFFDDE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Identifying and assessing the impacts of Policy Advocates and Knowledge Brokers</w:t>
            </w:r>
          </w:p>
        </w:tc>
        <w:tc>
          <w:tcPr>
            <w:tcW w:w="1510" w:type="dxa"/>
            <w:shd w:val="clear" w:color="000000" w:fill="ED7D31"/>
            <w:noWrap/>
            <w:vAlign w:val="center"/>
            <w:hideMark/>
          </w:tcPr>
          <w:p w14:paraId="14F01C38"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noWrap/>
            <w:vAlign w:val="center"/>
            <w:hideMark/>
          </w:tcPr>
          <w:p w14:paraId="5A77402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0.696</w:t>
            </w:r>
          </w:p>
        </w:tc>
        <w:tc>
          <w:tcPr>
            <w:tcW w:w="813" w:type="dxa"/>
            <w:noWrap/>
            <w:vAlign w:val="center"/>
            <w:hideMark/>
          </w:tcPr>
          <w:p w14:paraId="2BE4C74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0.696</w:t>
            </w:r>
          </w:p>
        </w:tc>
        <w:tc>
          <w:tcPr>
            <w:tcW w:w="813" w:type="dxa"/>
            <w:noWrap/>
            <w:vAlign w:val="center"/>
            <w:hideMark/>
          </w:tcPr>
          <w:p w14:paraId="02BE921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0.696</w:t>
            </w:r>
          </w:p>
        </w:tc>
      </w:tr>
      <w:tr w:rsidR="00BF1C8C" w:rsidRPr="00FD335A" w14:paraId="3DFC5899" w14:textId="77777777" w:rsidTr="00556A87">
        <w:trPr>
          <w:trHeight w:val="170"/>
        </w:trPr>
        <w:tc>
          <w:tcPr>
            <w:tcW w:w="121" w:type="dxa"/>
            <w:noWrap/>
            <w:vAlign w:val="center"/>
            <w:hideMark/>
          </w:tcPr>
          <w:p w14:paraId="4672F21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15</w:t>
            </w:r>
          </w:p>
        </w:tc>
        <w:tc>
          <w:tcPr>
            <w:tcW w:w="5270" w:type="dxa"/>
            <w:noWrap/>
            <w:vAlign w:val="bottom"/>
            <w:hideMark/>
          </w:tcPr>
          <w:p w14:paraId="42BD3F02"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Assessing the impact of implementing policies derived from KT/EIP, including systems approaches</w:t>
            </w:r>
          </w:p>
        </w:tc>
        <w:tc>
          <w:tcPr>
            <w:tcW w:w="1510" w:type="dxa"/>
            <w:shd w:val="clear" w:color="000000" w:fill="ED7D31"/>
            <w:noWrap/>
            <w:vAlign w:val="center"/>
            <w:hideMark/>
          </w:tcPr>
          <w:p w14:paraId="7126F87B"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noWrap/>
            <w:vAlign w:val="center"/>
            <w:hideMark/>
          </w:tcPr>
          <w:p w14:paraId="7F176ED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0.664</w:t>
            </w:r>
          </w:p>
        </w:tc>
        <w:tc>
          <w:tcPr>
            <w:tcW w:w="813" w:type="dxa"/>
            <w:noWrap/>
            <w:vAlign w:val="center"/>
            <w:hideMark/>
          </w:tcPr>
          <w:p w14:paraId="4103CDC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0.664</w:t>
            </w:r>
          </w:p>
        </w:tc>
        <w:tc>
          <w:tcPr>
            <w:tcW w:w="813" w:type="dxa"/>
            <w:noWrap/>
            <w:vAlign w:val="center"/>
            <w:hideMark/>
          </w:tcPr>
          <w:p w14:paraId="49FB0504"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0.664</w:t>
            </w:r>
          </w:p>
        </w:tc>
      </w:tr>
      <w:tr w:rsidR="00BF1C8C" w:rsidRPr="00FD335A" w14:paraId="435CAE5F" w14:textId="77777777" w:rsidTr="00556A87">
        <w:trPr>
          <w:trHeight w:val="170"/>
        </w:trPr>
        <w:tc>
          <w:tcPr>
            <w:tcW w:w="121" w:type="dxa"/>
            <w:noWrap/>
            <w:vAlign w:val="center"/>
            <w:hideMark/>
          </w:tcPr>
          <w:p w14:paraId="14DFBFE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25</w:t>
            </w:r>
          </w:p>
        </w:tc>
        <w:tc>
          <w:tcPr>
            <w:tcW w:w="5270" w:type="dxa"/>
            <w:noWrap/>
            <w:vAlign w:val="bottom"/>
            <w:hideMark/>
          </w:tcPr>
          <w:p w14:paraId="66D0A321"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adapting, and assessing approaches for sustaining KT/EIP initiatives</w:t>
            </w:r>
          </w:p>
        </w:tc>
        <w:tc>
          <w:tcPr>
            <w:tcW w:w="1510" w:type="dxa"/>
            <w:shd w:val="clear" w:color="000000" w:fill="ED7D31"/>
            <w:noWrap/>
            <w:vAlign w:val="center"/>
            <w:hideMark/>
          </w:tcPr>
          <w:p w14:paraId="6D0F1003"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1 - Interventions</w:t>
            </w:r>
          </w:p>
        </w:tc>
        <w:tc>
          <w:tcPr>
            <w:tcW w:w="813" w:type="dxa"/>
            <w:noWrap/>
            <w:vAlign w:val="center"/>
            <w:hideMark/>
          </w:tcPr>
          <w:p w14:paraId="75E639E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0.653</w:t>
            </w:r>
          </w:p>
        </w:tc>
        <w:tc>
          <w:tcPr>
            <w:tcW w:w="813" w:type="dxa"/>
            <w:noWrap/>
            <w:vAlign w:val="center"/>
            <w:hideMark/>
          </w:tcPr>
          <w:p w14:paraId="1C49163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0.653</w:t>
            </w:r>
          </w:p>
        </w:tc>
        <w:tc>
          <w:tcPr>
            <w:tcW w:w="813" w:type="dxa"/>
            <w:noWrap/>
            <w:vAlign w:val="center"/>
            <w:hideMark/>
          </w:tcPr>
          <w:p w14:paraId="3AE6CD3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0.653</w:t>
            </w:r>
          </w:p>
        </w:tc>
      </w:tr>
      <w:tr w:rsidR="00BF1C8C" w:rsidRPr="00FD335A" w14:paraId="740BF25C" w14:textId="77777777" w:rsidTr="00556A87">
        <w:trPr>
          <w:trHeight w:val="170"/>
        </w:trPr>
        <w:tc>
          <w:tcPr>
            <w:tcW w:w="121" w:type="dxa"/>
            <w:noWrap/>
            <w:vAlign w:val="center"/>
            <w:hideMark/>
          </w:tcPr>
          <w:p w14:paraId="559A4D1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45</w:t>
            </w:r>
          </w:p>
        </w:tc>
        <w:tc>
          <w:tcPr>
            <w:tcW w:w="5270" w:type="dxa"/>
            <w:noWrap/>
            <w:vAlign w:val="bottom"/>
            <w:hideMark/>
          </w:tcPr>
          <w:p w14:paraId="1B8CA91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integrating gender equality lens into KT/EIP approaches</w:t>
            </w:r>
          </w:p>
        </w:tc>
        <w:tc>
          <w:tcPr>
            <w:tcW w:w="1510" w:type="dxa"/>
            <w:shd w:val="clear" w:color="000000" w:fill="4472C4"/>
            <w:noWrap/>
            <w:vAlign w:val="center"/>
            <w:hideMark/>
          </w:tcPr>
          <w:p w14:paraId="7E3F1471"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55002B6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0.826</w:t>
            </w:r>
          </w:p>
        </w:tc>
        <w:tc>
          <w:tcPr>
            <w:tcW w:w="813" w:type="dxa"/>
            <w:shd w:val="clear" w:color="000000" w:fill="4EA72E"/>
            <w:noWrap/>
            <w:vAlign w:val="center"/>
            <w:hideMark/>
          </w:tcPr>
          <w:p w14:paraId="028D440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0.826</w:t>
            </w:r>
          </w:p>
        </w:tc>
        <w:tc>
          <w:tcPr>
            <w:tcW w:w="813" w:type="dxa"/>
            <w:shd w:val="clear" w:color="000000" w:fill="4EA72E"/>
            <w:noWrap/>
            <w:vAlign w:val="center"/>
            <w:hideMark/>
          </w:tcPr>
          <w:p w14:paraId="0077192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0.826</w:t>
            </w:r>
          </w:p>
        </w:tc>
      </w:tr>
      <w:tr w:rsidR="00BF1C8C" w:rsidRPr="00FD335A" w14:paraId="331F14FB" w14:textId="77777777" w:rsidTr="00556A87">
        <w:trPr>
          <w:trHeight w:val="170"/>
        </w:trPr>
        <w:tc>
          <w:tcPr>
            <w:tcW w:w="121" w:type="dxa"/>
            <w:noWrap/>
            <w:vAlign w:val="center"/>
            <w:hideMark/>
          </w:tcPr>
          <w:p w14:paraId="095DAF6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47</w:t>
            </w:r>
          </w:p>
        </w:tc>
        <w:tc>
          <w:tcPr>
            <w:tcW w:w="5270" w:type="dxa"/>
            <w:noWrap/>
            <w:vAlign w:val="bottom"/>
            <w:hideMark/>
          </w:tcPr>
          <w:p w14:paraId="6A1FA091"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engaging individuals with lived experiences in knowledge generation and translation</w:t>
            </w:r>
          </w:p>
        </w:tc>
        <w:tc>
          <w:tcPr>
            <w:tcW w:w="1510" w:type="dxa"/>
            <w:shd w:val="clear" w:color="000000" w:fill="4472C4"/>
            <w:noWrap/>
            <w:vAlign w:val="center"/>
            <w:hideMark/>
          </w:tcPr>
          <w:p w14:paraId="5A5FCED0"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288DF03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0.797</w:t>
            </w:r>
          </w:p>
        </w:tc>
        <w:tc>
          <w:tcPr>
            <w:tcW w:w="813" w:type="dxa"/>
            <w:shd w:val="clear" w:color="000000" w:fill="4EA72E"/>
            <w:noWrap/>
            <w:vAlign w:val="center"/>
            <w:hideMark/>
          </w:tcPr>
          <w:p w14:paraId="6845EC2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0.797</w:t>
            </w:r>
          </w:p>
        </w:tc>
        <w:tc>
          <w:tcPr>
            <w:tcW w:w="813" w:type="dxa"/>
            <w:noWrap/>
            <w:vAlign w:val="center"/>
            <w:hideMark/>
          </w:tcPr>
          <w:p w14:paraId="5D80D95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0.797</w:t>
            </w:r>
          </w:p>
        </w:tc>
      </w:tr>
      <w:tr w:rsidR="00BF1C8C" w:rsidRPr="00FD335A" w14:paraId="214C04FF" w14:textId="77777777" w:rsidTr="00556A87">
        <w:trPr>
          <w:trHeight w:val="170"/>
        </w:trPr>
        <w:tc>
          <w:tcPr>
            <w:tcW w:w="121" w:type="dxa"/>
            <w:noWrap/>
            <w:vAlign w:val="center"/>
            <w:hideMark/>
          </w:tcPr>
          <w:p w14:paraId="4A74BF5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18</w:t>
            </w:r>
          </w:p>
        </w:tc>
        <w:tc>
          <w:tcPr>
            <w:tcW w:w="5270" w:type="dxa"/>
            <w:noWrap/>
            <w:vAlign w:val="bottom"/>
            <w:hideMark/>
          </w:tcPr>
          <w:p w14:paraId="7BDE5F5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factors that affect the relationship between evidence generators, intermediaries, users, and citizens, including co-creation and co-production</w:t>
            </w:r>
          </w:p>
        </w:tc>
        <w:tc>
          <w:tcPr>
            <w:tcW w:w="1510" w:type="dxa"/>
            <w:shd w:val="clear" w:color="000000" w:fill="4472C4"/>
            <w:noWrap/>
            <w:vAlign w:val="center"/>
            <w:hideMark/>
          </w:tcPr>
          <w:p w14:paraId="1CFCD03F"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29CDBE8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0.791</w:t>
            </w:r>
          </w:p>
        </w:tc>
        <w:tc>
          <w:tcPr>
            <w:tcW w:w="813" w:type="dxa"/>
            <w:shd w:val="clear" w:color="000000" w:fill="4EA72E"/>
            <w:noWrap/>
            <w:vAlign w:val="center"/>
            <w:hideMark/>
          </w:tcPr>
          <w:p w14:paraId="551413D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0.791</w:t>
            </w:r>
          </w:p>
        </w:tc>
        <w:tc>
          <w:tcPr>
            <w:tcW w:w="813" w:type="dxa"/>
            <w:noWrap/>
            <w:vAlign w:val="center"/>
            <w:hideMark/>
          </w:tcPr>
          <w:p w14:paraId="7E4B140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0.791</w:t>
            </w:r>
          </w:p>
        </w:tc>
      </w:tr>
      <w:tr w:rsidR="00BF1C8C" w:rsidRPr="00FD335A" w14:paraId="36F7838E" w14:textId="77777777" w:rsidTr="00556A87">
        <w:trPr>
          <w:trHeight w:val="170"/>
        </w:trPr>
        <w:tc>
          <w:tcPr>
            <w:tcW w:w="121" w:type="dxa"/>
            <w:noWrap/>
            <w:vAlign w:val="center"/>
            <w:hideMark/>
          </w:tcPr>
          <w:p w14:paraId="7C6863C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43</w:t>
            </w:r>
          </w:p>
        </w:tc>
        <w:tc>
          <w:tcPr>
            <w:tcW w:w="5270" w:type="dxa"/>
            <w:noWrap/>
            <w:vAlign w:val="bottom"/>
            <w:hideMark/>
          </w:tcPr>
          <w:p w14:paraId="4BC9C661"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factors related to the decolonization of knowledge, research methods, and measures</w:t>
            </w:r>
          </w:p>
        </w:tc>
        <w:tc>
          <w:tcPr>
            <w:tcW w:w="1510" w:type="dxa"/>
            <w:shd w:val="clear" w:color="000000" w:fill="4472C4"/>
            <w:noWrap/>
            <w:vAlign w:val="center"/>
            <w:hideMark/>
          </w:tcPr>
          <w:p w14:paraId="16CC4A7D"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3652495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0.786</w:t>
            </w:r>
          </w:p>
        </w:tc>
        <w:tc>
          <w:tcPr>
            <w:tcW w:w="813" w:type="dxa"/>
            <w:shd w:val="clear" w:color="000000" w:fill="4EA72E"/>
            <w:noWrap/>
            <w:vAlign w:val="center"/>
            <w:hideMark/>
          </w:tcPr>
          <w:p w14:paraId="0DD39334"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0.786</w:t>
            </w:r>
          </w:p>
        </w:tc>
        <w:tc>
          <w:tcPr>
            <w:tcW w:w="813" w:type="dxa"/>
            <w:noWrap/>
            <w:vAlign w:val="center"/>
            <w:hideMark/>
          </w:tcPr>
          <w:p w14:paraId="08C2DF2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0.786</w:t>
            </w:r>
          </w:p>
        </w:tc>
      </w:tr>
      <w:tr w:rsidR="00BF1C8C" w:rsidRPr="00FD335A" w14:paraId="1BB3D353" w14:textId="77777777" w:rsidTr="00556A87">
        <w:trPr>
          <w:trHeight w:val="170"/>
        </w:trPr>
        <w:tc>
          <w:tcPr>
            <w:tcW w:w="121" w:type="dxa"/>
            <w:noWrap/>
            <w:vAlign w:val="center"/>
            <w:hideMark/>
          </w:tcPr>
          <w:p w14:paraId="507EB4C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32</w:t>
            </w:r>
          </w:p>
        </w:tc>
        <w:tc>
          <w:tcPr>
            <w:tcW w:w="5270" w:type="dxa"/>
            <w:noWrap/>
            <w:vAlign w:val="bottom"/>
            <w:hideMark/>
          </w:tcPr>
          <w:p w14:paraId="27E9259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the integration and harmonization of local and global knowledge in the KT/EIP process, and improving evidence contextualization</w:t>
            </w:r>
          </w:p>
        </w:tc>
        <w:tc>
          <w:tcPr>
            <w:tcW w:w="1510" w:type="dxa"/>
            <w:shd w:val="clear" w:color="000000" w:fill="4472C4"/>
            <w:noWrap/>
            <w:vAlign w:val="center"/>
            <w:hideMark/>
          </w:tcPr>
          <w:p w14:paraId="36548ED0"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64F7A3C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0.767</w:t>
            </w:r>
          </w:p>
        </w:tc>
        <w:tc>
          <w:tcPr>
            <w:tcW w:w="813" w:type="dxa"/>
            <w:shd w:val="clear" w:color="000000" w:fill="4EA72E"/>
            <w:noWrap/>
            <w:vAlign w:val="center"/>
            <w:hideMark/>
          </w:tcPr>
          <w:p w14:paraId="0B53819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0.767</w:t>
            </w:r>
          </w:p>
        </w:tc>
        <w:tc>
          <w:tcPr>
            <w:tcW w:w="813" w:type="dxa"/>
            <w:noWrap/>
            <w:vAlign w:val="center"/>
            <w:hideMark/>
          </w:tcPr>
          <w:p w14:paraId="1D9FEF8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0.767</w:t>
            </w:r>
          </w:p>
        </w:tc>
      </w:tr>
      <w:tr w:rsidR="00BF1C8C" w:rsidRPr="00FD335A" w14:paraId="5B53BDC5" w14:textId="77777777" w:rsidTr="00556A87">
        <w:trPr>
          <w:trHeight w:val="170"/>
        </w:trPr>
        <w:tc>
          <w:tcPr>
            <w:tcW w:w="121" w:type="dxa"/>
            <w:noWrap/>
            <w:vAlign w:val="center"/>
            <w:hideMark/>
          </w:tcPr>
          <w:p w14:paraId="5CBED81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14</w:t>
            </w:r>
          </w:p>
        </w:tc>
        <w:tc>
          <w:tcPr>
            <w:tcW w:w="5270" w:type="dxa"/>
            <w:noWrap/>
            <w:vAlign w:val="bottom"/>
            <w:hideMark/>
          </w:tcPr>
          <w:p w14:paraId="2075BCE2"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factors related to the evidence uptake and scaling-up of KT/EIP approaches (e.g., characteristics, incentives, cultural factors, and power dynamics)</w:t>
            </w:r>
          </w:p>
        </w:tc>
        <w:tc>
          <w:tcPr>
            <w:tcW w:w="1510" w:type="dxa"/>
            <w:shd w:val="clear" w:color="000000" w:fill="4472C4"/>
            <w:noWrap/>
            <w:vAlign w:val="center"/>
            <w:hideMark/>
          </w:tcPr>
          <w:p w14:paraId="5FDBF69A"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14905D3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0.766</w:t>
            </w:r>
          </w:p>
        </w:tc>
        <w:tc>
          <w:tcPr>
            <w:tcW w:w="813" w:type="dxa"/>
            <w:shd w:val="clear" w:color="000000" w:fill="4EA72E"/>
            <w:noWrap/>
            <w:vAlign w:val="center"/>
            <w:hideMark/>
          </w:tcPr>
          <w:p w14:paraId="0155F19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0.766</w:t>
            </w:r>
          </w:p>
        </w:tc>
        <w:tc>
          <w:tcPr>
            <w:tcW w:w="813" w:type="dxa"/>
            <w:noWrap/>
            <w:vAlign w:val="center"/>
            <w:hideMark/>
          </w:tcPr>
          <w:p w14:paraId="5920D33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0.766</w:t>
            </w:r>
          </w:p>
        </w:tc>
      </w:tr>
      <w:tr w:rsidR="00BF1C8C" w:rsidRPr="00FD335A" w14:paraId="2F3FE54A" w14:textId="77777777" w:rsidTr="00556A87">
        <w:trPr>
          <w:trHeight w:val="170"/>
        </w:trPr>
        <w:tc>
          <w:tcPr>
            <w:tcW w:w="121" w:type="dxa"/>
            <w:noWrap/>
            <w:vAlign w:val="center"/>
            <w:hideMark/>
          </w:tcPr>
          <w:p w14:paraId="36A41D3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48</w:t>
            </w:r>
          </w:p>
        </w:tc>
        <w:tc>
          <w:tcPr>
            <w:tcW w:w="5270" w:type="dxa"/>
            <w:noWrap/>
            <w:vAlign w:val="bottom"/>
            <w:hideMark/>
          </w:tcPr>
          <w:p w14:paraId="51026B80"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factors addressing structural disparities in KT/EIP approaches</w:t>
            </w:r>
          </w:p>
        </w:tc>
        <w:tc>
          <w:tcPr>
            <w:tcW w:w="1510" w:type="dxa"/>
            <w:shd w:val="clear" w:color="000000" w:fill="4472C4"/>
            <w:noWrap/>
            <w:vAlign w:val="center"/>
            <w:hideMark/>
          </w:tcPr>
          <w:p w14:paraId="64E2EC22"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7089BDF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c>
          <w:tcPr>
            <w:tcW w:w="813" w:type="dxa"/>
            <w:shd w:val="clear" w:color="000000" w:fill="4EA72E"/>
            <w:noWrap/>
            <w:vAlign w:val="center"/>
            <w:hideMark/>
          </w:tcPr>
          <w:p w14:paraId="6F4AE42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c>
          <w:tcPr>
            <w:tcW w:w="813" w:type="dxa"/>
            <w:noWrap/>
            <w:vAlign w:val="center"/>
            <w:hideMark/>
          </w:tcPr>
          <w:p w14:paraId="2720C55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r>
      <w:tr w:rsidR="00BF1C8C" w:rsidRPr="00FD335A" w14:paraId="5C4B2EF3" w14:textId="77777777" w:rsidTr="00556A87">
        <w:trPr>
          <w:trHeight w:val="170"/>
        </w:trPr>
        <w:tc>
          <w:tcPr>
            <w:tcW w:w="121" w:type="dxa"/>
            <w:noWrap/>
            <w:vAlign w:val="center"/>
            <w:hideMark/>
          </w:tcPr>
          <w:p w14:paraId="414C085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46</w:t>
            </w:r>
          </w:p>
        </w:tc>
        <w:tc>
          <w:tcPr>
            <w:tcW w:w="5270" w:type="dxa"/>
            <w:noWrap/>
            <w:vAlign w:val="bottom"/>
            <w:hideMark/>
          </w:tcPr>
          <w:p w14:paraId="1CE813B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integrating critical race theory, power dynamics and equity considerations into KT/EIP approaches</w:t>
            </w:r>
          </w:p>
        </w:tc>
        <w:tc>
          <w:tcPr>
            <w:tcW w:w="1510" w:type="dxa"/>
            <w:shd w:val="clear" w:color="000000" w:fill="4472C4"/>
            <w:noWrap/>
            <w:vAlign w:val="center"/>
            <w:hideMark/>
          </w:tcPr>
          <w:p w14:paraId="0E496332"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306F377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c>
          <w:tcPr>
            <w:tcW w:w="813" w:type="dxa"/>
            <w:shd w:val="clear" w:color="000000" w:fill="4EA72E"/>
            <w:noWrap/>
            <w:vAlign w:val="center"/>
            <w:hideMark/>
          </w:tcPr>
          <w:p w14:paraId="35B013A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c>
          <w:tcPr>
            <w:tcW w:w="813" w:type="dxa"/>
            <w:noWrap/>
            <w:vAlign w:val="center"/>
            <w:hideMark/>
          </w:tcPr>
          <w:p w14:paraId="3EEE6FF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0.765</w:t>
            </w:r>
          </w:p>
        </w:tc>
      </w:tr>
      <w:tr w:rsidR="00BF1C8C" w:rsidRPr="00FD335A" w14:paraId="6CE57951" w14:textId="77777777" w:rsidTr="00556A87">
        <w:trPr>
          <w:trHeight w:val="170"/>
        </w:trPr>
        <w:tc>
          <w:tcPr>
            <w:tcW w:w="121" w:type="dxa"/>
            <w:noWrap/>
            <w:vAlign w:val="center"/>
            <w:hideMark/>
          </w:tcPr>
          <w:p w14:paraId="4B550BA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49</w:t>
            </w:r>
          </w:p>
        </w:tc>
        <w:tc>
          <w:tcPr>
            <w:tcW w:w="5270" w:type="dxa"/>
            <w:noWrap/>
            <w:vAlign w:val="bottom"/>
            <w:hideMark/>
          </w:tcPr>
          <w:p w14:paraId="18ACC450"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and developing approaches for policy learning and transfer of successful KT/EIP experiences between countries and sectors</w:t>
            </w:r>
          </w:p>
        </w:tc>
        <w:tc>
          <w:tcPr>
            <w:tcW w:w="1510" w:type="dxa"/>
            <w:shd w:val="clear" w:color="000000" w:fill="4472C4"/>
            <w:noWrap/>
            <w:vAlign w:val="center"/>
            <w:hideMark/>
          </w:tcPr>
          <w:p w14:paraId="36F3DED8"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44B8DDA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0.763</w:t>
            </w:r>
          </w:p>
        </w:tc>
        <w:tc>
          <w:tcPr>
            <w:tcW w:w="813" w:type="dxa"/>
            <w:shd w:val="clear" w:color="000000" w:fill="4EA72E"/>
            <w:noWrap/>
            <w:vAlign w:val="center"/>
            <w:hideMark/>
          </w:tcPr>
          <w:p w14:paraId="031B6F8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0.763</w:t>
            </w:r>
          </w:p>
        </w:tc>
        <w:tc>
          <w:tcPr>
            <w:tcW w:w="813" w:type="dxa"/>
            <w:noWrap/>
            <w:vAlign w:val="center"/>
            <w:hideMark/>
          </w:tcPr>
          <w:p w14:paraId="4E92B2E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0.763</w:t>
            </w:r>
          </w:p>
        </w:tc>
      </w:tr>
      <w:tr w:rsidR="00BF1C8C" w:rsidRPr="00FD335A" w14:paraId="6F247166" w14:textId="77777777" w:rsidTr="00556A87">
        <w:trPr>
          <w:trHeight w:val="170"/>
        </w:trPr>
        <w:tc>
          <w:tcPr>
            <w:tcW w:w="121" w:type="dxa"/>
            <w:noWrap/>
            <w:vAlign w:val="center"/>
            <w:hideMark/>
          </w:tcPr>
          <w:p w14:paraId="3A6C1AE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50</w:t>
            </w:r>
          </w:p>
        </w:tc>
        <w:tc>
          <w:tcPr>
            <w:tcW w:w="5270" w:type="dxa"/>
            <w:noWrap/>
            <w:vAlign w:val="bottom"/>
            <w:hideMark/>
          </w:tcPr>
          <w:p w14:paraId="604FE65B"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developing, and assessing translation of evidence during public health emergencies</w:t>
            </w:r>
          </w:p>
        </w:tc>
        <w:tc>
          <w:tcPr>
            <w:tcW w:w="1510" w:type="dxa"/>
            <w:shd w:val="clear" w:color="000000" w:fill="4472C4"/>
            <w:noWrap/>
            <w:vAlign w:val="center"/>
            <w:hideMark/>
          </w:tcPr>
          <w:p w14:paraId="744508DF"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17724EB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0.759</w:t>
            </w:r>
          </w:p>
        </w:tc>
        <w:tc>
          <w:tcPr>
            <w:tcW w:w="813" w:type="dxa"/>
            <w:shd w:val="clear" w:color="000000" w:fill="4EA72E"/>
            <w:noWrap/>
            <w:vAlign w:val="center"/>
            <w:hideMark/>
          </w:tcPr>
          <w:p w14:paraId="1742BE7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0.759</w:t>
            </w:r>
          </w:p>
        </w:tc>
        <w:tc>
          <w:tcPr>
            <w:tcW w:w="813" w:type="dxa"/>
            <w:noWrap/>
            <w:vAlign w:val="center"/>
            <w:hideMark/>
          </w:tcPr>
          <w:p w14:paraId="76928C7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0.759</w:t>
            </w:r>
          </w:p>
        </w:tc>
      </w:tr>
      <w:tr w:rsidR="00BF1C8C" w:rsidRPr="00FD335A" w14:paraId="707A948F" w14:textId="77777777" w:rsidTr="00556A87">
        <w:trPr>
          <w:trHeight w:val="170"/>
        </w:trPr>
        <w:tc>
          <w:tcPr>
            <w:tcW w:w="121" w:type="dxa"/>
            <w:noWrap/>
            <w:vAlign w:val="center"/>
            <w:hideMark/>
          </w:tcPr>
          <w:p w14:paraId="641F35B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51</w:t>
            </w:r>
          </w:p>
        </w:tc>
        <w:tc>
          <w:tcPr>
            <w:tcW w:w="5270" w:type="dxa"/>
            <w:noWrap/>
            <w:vAlign w:val="bottom"/>
            <w:hideMark/>
          </w:tcPr>
          <w:p w14:paraId="1C5D6BDA"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contextual factors and their role in research uptake and the implementation of KT/EIP approaches at different levels</w:t>
            </w:r>
          </w:p>
        </w:tc>
        <w:tc>
          <w:tcPr>
            <w:tcW w:w="1510" w:type="dxa"/>
            <w:shd w:val="clear" w:color="000000" w:fill="4472C4"/>
            <w:noWrap/>
            <w:vAlign w:val="center"/>
            <w:hideMark/>
          </w:tcPr>
          <w:p w14:paraId="46FF5C0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4D79ECC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0.749</w:t>
            </w:r>
          </w:p>
        </w:tc>
        <w:tc>
          <w:tcPr>
            <w:tcW w:w="813" w:type="dxa"/>
            <w:noWrap/>
            <w:vAlign w:val="center"/>
            <w:hideMark/>
          </w:tcPr>
          <w:p w14:paraId="597D7AA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0.749</w:t>
            </w:r>
          </w:p>
        </w:tc>
        <w:tc>
          <w:tcPr>
            <w:tcW w:w="813" w:type="dxa"/>
            <w:noWrap/>
            <w:vAlign w:val="center"/>
            <w:hideMark/>
          </w:tcPr>
          <w:p w14:paraId="3DD6B21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0.749</w:t>
            </w:r>
          </w:p>
        </w:tc>
      </w:tr>
      <w:tr w:rsidR="00BF1C8C" w:rsidRPr="00FD335A" w14:paraId="5C9CE99C" w14:textId="77777777" w:rsidTr="00556A87">
        <w:trPr>
          <w:trHeight w:val="170"/>
        </w:trPr>
        <w:tc>
          <w:tcPr>
            <w:tcW w:w="121" w:type="dxa"/>
            <w:noWrap/>
            <w:vAlign w:val="center"/>
            <w:hideMark/>
          </w:tcPr>
          <w:p w14:paraId="29A2365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21</w:t>
            </w:r>
          </w:p>
        </w:tc>
        <w:tc>
          <w:tcPr>
            <w:tcW w:w="5270" w:type="dxa"/>
            <w:noWrap/>
            <w:vAlign w:val="bottom"/>
            <w:hideMark/>
          </w:tcPr>
          <w:p w14:paraId="4F0BCCA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factors related to the engagement of decision-makers in evidence uptake</w:t>
            </w:r>
          </w:p>
        </w:tc>
        <w:tc>
          <w:tcPr>
            <w:tcW w:w="1510" w:type="dxa"/>
            <w:shd w:val="clear" w:color="000000" w:fill="4472C4"/>
            <w:noWrap/>
            <w:vAlign w:val="center"/>
            <w:hideMark/>
          </w:tcPr>
          <w:p w14:paraId="12B7C23F"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shd w:val="clear" w:color="000000" w:fill="4EA72E"/>
            <w:noWrap/>
            <w:vAlign w:val="center"/>
            <w:hideMark/>
          </w:tcPr>
          <w:p w14:paraId="2EA3A39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0.719</w:t>
            </w:r>
          </w:p>
        </w:tc>
        <w:tc>
          <w:tcPr>
            <w:tcW w:w="813" w:type="dxa"/>
            <w:noWrap/>
            <w:vAlign w:val="center"/>
            <w:hideMark/>
          </w:tcPr>
          <w:p w14:paraId="56C85E6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0.719</w:t>
            </w:r>
          </w:p>
        </w:tc>
        <w:tc>
          <w:tcPr>
            <w:tcW w:w="813" w:type="dxa"/>
            <w:noWrap/>
            <w:vAlign w:val="center"/>
            <w:hideMark/>
          </w:tcPr>
          <w:p w14:paraId="5FDA813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0.719</w:t>
            </w:r>
          </w:p>
        </w:tc>
      </w:tr>
      <w:tr w:rsidR="00BF1C8C" w:rsidRPr="00FD335A" w14:paraId="0753DC6A" w14:textId="77777777" w:rsidTr="00556A87">
        <w:trPr>
          <w:trHeight w:val="170"/>
        </w:trPr>
        <w:tc>
          <w:tcPr>
            <w:tcW w:w="121" w:type="dxa"/>
            <w:noWrap/>
            <w:vAlign w:val="center"/>
            <w:hideMark/>
          </w:tcPr>
          <w:p w14:paraId="0ABAE77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9</w:t>
            </w:r>
          </w:p>
        </w:tc>
        <w:tc>
          <w:tcPr>
            <w:tcW w:w="5270" w:type="dxa"/>
            <w:noWrap/>
            <w:vAlign w:val="bottom"/>
            <w:hideMark/>
          </w:tcPr>
          <w:p w14:paraId="3F4E288E"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factors related to the selection and correct use of different types of evidence</w:t>
            </w:r>
          </w:p>
        </w:tc>
        <w:tc>
          <w:tcPr>
            <w:tcW w:w="1510" w:type="dxa"/>
            <w:shd w:val="clear" w:color="000000" w:fill="4472C4"/>
            <w:noWrap/>
            <w:vAlign w:val="center"/>
            <w:hideMark/>
          </w:tcPr>
          <w:p w14:paraId="34769A2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noWrap/>
            <w:vAlign w:val="center"/>
            <w:hideMark/>
          </w:tcPr>
          <w:p w14:paraId="450426A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0.697</w:t>
            </w:r>
          </w:p>
        </w:tc>
        <w:tc>
          <w:tcPr>
            <w:tcW w:w="813" w:type="dxa"/>
            <w:noWrap/>
            <w:vAlign w:val="center"/>
            <w:hideMark/>
          </w:tcPr>
          <w:p w14:paraId="4B4BAAC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0.697</w:t>
            </w:r>
          </w:p>
        </w:tc>
        <w:tc>
          <w:tcPr>
            <w:tcW w:w="813" w:type="dxa"/>
            <w:noWrap/>
            <w:vAlign w:val="center"/>
            <w:hideMark/>
          </w:tcPr>
          <w:p w14:paraId="30E2C95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0.697</w:t>
            </w:r>
          </w:p>
        </w:tc>
      </w:tr>
      <w:tr w:rsidR="00BF1C8C" w:rsidRPr="00FD335A" w14:paraId="7248C6D0" w14:textId="77777777" w:rsidTr="00556A87">
        <w:trPr>
          <w:trHeight w:val="170"/>
        </w:trPr>
        <w:tc>
          <w:tcPr>
            <w:tcW w:w="121" w:type="dxa"/>
            <w:noWrap/>
            <w:vAlign w:val="center"/>
            <w:hideMark/>
          </w:tcPr>
          <w:p w14:paraId="373B8A0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26</w:t>
            </w:r>
          </w:p>
        </w:tc>
        <w:tc>
          <w:tcPr>
            <w:tcW w:w="5270" w:type="dxa"/>
            <w:noWrap/>
            <w:vAlign w:val="bottom"/>
            <w:hideMark/>
          </w:tcPr>
          <w:p w14:paraId="022A0463"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 xml:space="preserve">Research on factors related to leveraging financial resources to </w:t>
            </w:r>
            <w:proofErr w:type="gramStart"/>
            <w:r w:rsidRPr="00FD335A">
              <w:rPr>
                <w:rFonts w:ascii="Times New Roman" w:eastAsia="Times New Roman" w:hAnsi="Times New Roman" w:cs="Times New Roman"/>
                <w:color w:val="000000" w:themeColor="text1"/>
                <w:sz w:val="12"/>
                <w:szCs w:val="12"/>
                <w:lang w:val="en-US" w:eastAsia="en-CA"/>
              </w:rPr>
              <w:t>sustain  KT</w:t>
            </w:r>
            <w:proofErr w:type="gramEnd"/>
            <w:r w:rsidRPr="00FD335A">
              <w:rPr>
                <w:rFonts w:ascii="Times New Roman" w:eastAsia="Times New Roman" w:hAnsi="Times New Roman" w:cs="Times New Roman"/>
                <w:color w:val="000000" w:themeColor="text1"/>
                <w:sz w:val="12"/>
                <w:szCs w:val="12"/>
                <w:lang w:val="en-US" w:eastAsia="en-CA"/>
              </w:rPr>
              <w:t>/EIP initiatives</w:t>
            </w:r>
          </w:p>
        </w:tc>
        <w:tc>
          <w:tcPr>
            <w:tcW w:w="1510" w:type="dxa"/>
            <w:shd w:val="clear" w:color="000000" w:fill="4472C4"/>
            <w:noWrap/>
            <w:vAlign w:val="center"/>
            <w:hideMark/>
          </w:tcPr>
          <w:p w14:paraId="20F6EA0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noWrap/>
            <w:vAlign w:val="center"/>
            <w:hideMark/>
          </w:tcPr>
          <w:p w14:paraId="3B7D2B3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0.674</w:t>
            </w:r>
          </w:p>
        </w:tc>
        <w:tc>
          <w:tcPr>
            <w:tcW w:w="813" w:type="dxa"/>
            <w:noWrap/>
            <w:vAlign w:val="center"/>
            <w:hideMark/>
          </w:tcPr>
          <w:p w14:paraId="4BEFECE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0.674</w:t>
            </w:r>
          </w:p>
        </w:tc>
        <w:tc>
          <w:tcPr>
            <w:tcW w:w="813" w:type="dxa"/>
            <w:noWrap/>
            <w:vAlign w:val="center"/>
            <w:hideMark/>
          </w:tcPr>
          <w:p w14:paraId="4E60CA9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0.674</w:t>
            </w:r>
          </w:p>
        </w:tc>
      </w:tr>
      <w:tr w:rsidR="00BF1C8C" w:rsidRPr="00FD335A" w14:paraId="671E296C" w14:textId="77777777" w:rsidTr="00556A87">
        <w:trPr>
          <w:trHeight w:val="170"/>
        </w:trPr>
        <w:tc>
          <w:tcPr>
            <w:tcW w:w="121" w:type="dxa"/>
            <w:noWrap/>
            <w:vAlign w:val="center"/>
            <w:hideMark/>
          </w:tcPr>
          <w:p w14:paraId="6D00101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24</w:t>
            </w:r>
          </w:p>
        </w:tc>
        <w:tc>
          <w:tcPr>
            <w:tcW w:w="5270" w:type="dxa"/>
            <w:noWrap/>
            <w:vAlign w:val="bottom"/>
            <w:hideMark/>
          </w:tcPr>
          <w:p w14:paraId="367676B5"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 xml:space="preserve">Research on factors </w:t>
            </w:r>
            <w:proofErr w:type="gramStart"/>
            <w:r w:rsidRPr="00FD335A">
              <w:rPr>
                <w:rFonts w:ascii="Times New Roman" w:eastAsia="Times New Roman" w:hAnsi="Times New Roman" w:cs="Times New Roman"/>
                <w:color w:val="000000" w:themeColor="text1"/>
                <w:sz w:val="12"/>
                <w:szCs w:val="12"/>
                <w:lang w:val="en-US" w:eastAsia="en-CA"/>
              </w:rPr>
              <w:t>m  the</w:t>
            </w:r>
            <w:proofErr w:type="gramEnd"/>
            <w:r w:rsidRPr="00FD335A">
              <w:rPr>
                <w:rFonts w:ascii="Times New Roman" w:eastAsia="Times New Roman" w:hAnsi="Times New Roman" w:cs="Times New Roman"/>
                <w:color w:val="000000" w:themeColor="text1"/>
                <w:sz w:val="12"/>
                <w:szCs w:val="12"/>
                <w:lang w:val="en-US" w:eastAsia="en-CA"/>
              </w:rPr>
              <w:t xml:space="preserve"> scaling-up and strengthening of KT/EIP approaches</w:t>
            </w:r>
          </w:p>
        </w:tc>
        <w:tc>
          <w:tcPr>
            <w:tcW w:w="1510" w:type="dxa"/>
            <w:shd w:val="clear" w:color="000000" w:fill="4472C4"/>
            <w:noWrap/>
            <w:vAlign w:val="center"/>
            <w:hideMark/>
          </w:tcPr>
          <w:p w14:paraId="79B4DFAF"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noWrap/>
            <w:vAlign w:val="center"/>
            <w:hideMark/>
          </w:tcPr>
          <w:p w14:paraId="2AF625E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0.662</w:t>
            </w:r>
          </w:p>
        </w:tc>
        <w:tc>
          <w:tcPr>
            <w:tcW w:w="813" w:type="dxa"/>
            <w:noWrap/>
            <w:vAlign w:val="center"/>
            <w:hideMark/>
          </w:tcPr>
          <w:p w14:paraId="4019B78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0.662</w:t>
            </w:r>
          </w:p>
        </w:tc>
        <w:tc>
          <w:tcPr>
            <w:tcW w:w="813" w:type="dxa"/>
            <w:noWrap/>
            <w:vAlign w:val="center"/>
            <w:hideMark/>
          </w:tcPr>
          <w:p w14:paraId="35A3C73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0.662</w:t>
            </w:r>
          </w:p>
        </w:tc>
      </w:tr>
      <w:tr w:rsidR="00BF1C8C" w:rsidRPr="00FD335A" w14:paraId="2205AB9D" w14:textId="77777777" w:rsidTr="00556A87">
        <w:trPr>
          <w:trHeight w:val="170"/>
        </w:trPr>
        <w:tc>
          <w:tcPr>
            <w:tcW w:w="121" w:type="dxa"/>
            <w:noWrap/>
            <w:vAlign w:val="center"/>
            <w:hideMark/>
          </w:tcPr>
          <w:p w14:paraId="0B28070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31</w:t>
            </w:r>
          </w:p>
        </w:tc>
        <w:tc>
          <w:tcPr>
            <w:tcW w:w="5270" w:type="dxa"/>
            <w:noWrap/>
            <w:vAlign w:val="bottom"/>
            <w:hideMark/>
          </w:tcPr>
          <w:p w14:paraId="19A25583"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the dynamics of evidence needs and policy windows</w:t>
            </w:r>
          </w:p>
        </w:tc>
        <w:tc>
          <w:tcPr>
            <w:tcW w:w="1510" w:type="dxa"/>
            <w:shd w:val="clear" w:color="000000" w:fill="4472C4"/>
            <w:noWrap/>
            <w:vAlign w:val="center"/>
            <w:hideMark/>
          </w:tcPr>
          <w:p w14:paraId="03B73E63"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2 - Barriers</w:t>
            </w:r>
          </w:p>
        </w:tc>
        <w:tc>
          <w:tcPr>
            <w:tcW w:w="813" w:type="dxa"/>
            <w:noWrap/>
            <w:vAlign w:val="center"/>
            <w:hideMark/>
          </w:tcPr>
          <w:p w14:paraId="27E10D7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0.635</w:t>
            </w:r>
          </w:p>
        </w:tc>
        <w:tc>
          <w:tcPr>
            <w:tcW w:w="813" w:type="dxa"/>
            <w:noWrap/>
            <w:vAlign w:val="center"/>
            <w:hideMark/>
          </w:tcPr>
          <w:p w14:paraId="7FCF771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0.635</w:t>
            </w:r>
          </w:p>
        </w:tc>
        <w:tc>
          <w:tcPr>
            <w:tcW w:w="813" w:type="dxa"/>
            <w:noWrap/>
            <w:vAlign w:val="center"/>
            <w:hideMark/>
          </w:tcPr>
          <w:p w14:paraId="5518587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0.635</w:t>
            </w:r>
          </w:p>
        </w:tc>
      </w:tr>
      <w:tr w:rsidR="00BF1C8C" w:rsidRPr="00FD335A" w14:paraId="1EFDFE3F" w14:textId="77777777" w:rsidTr="00556A87">
        <w:trPr>
          <w:trHeight w:val="170"/>
        </w:trPr>
        <w:tc>
          <w:tcPr>
            <w:tcW w:w="121" w:type="dxa"/>
            <w:noWrap/>
            <w:vAlign w:val="center"/>
            <w:hideMark/>
          </w:tcPr>
          <w:p w14:paraId="4E95613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35</w:t>
            </w:r>
          </w:p>
        </w:tc>
        <w:tc>
          <w:tcPr>
            <w:tcW w:w="5270" w:type="dxa"/>
            <w:noWrap/>
            <w:vAlign w:val="bottom"/>
            <w:hideMark/>
          </w:tcPr>
          <w:p w14:paraId="53BFDAF1"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innovative and evolving technologies that support KT/EIP such as Artificial Intelligence (AI)</w:t>
            </w:r>
          </w:p>
        </w:tc>
        <w:tc>
          <w:tcPr>
            <w:tcW w:w="1510" w:type="dxa"/>
            <w:shd w:val="clear" w:color="000000" w:fill="FFC000"/>
            <w:noWrap/>
            <w:vAlign w:val="center"/>
            <w:hideMark/>
          </w:tcPr>
          <w:p w14:paraId="023F267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shd w:val="clear" w:color="000000" w:fill="4EA72E"/>
            <w:noWrap/>
            <w:vAlign w:val="center"/>
            <w:hideMark/>
          </w:tcPr>
          <w:p w14:paraId="4BB3980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0.754</w:t>
            </w:r>
          </w:p>
        </w:tc>
        <w:tc>
          <w:tcPr>
            <w:tcW w:w="813" w:type="dxa"/>
            <w:shd w:val="clear" w:color="000000" w:fill="4EA72E"/>
            <w:noWrap/>
            <w:vAlign w:val="center"/>
            <w:hideMark/>
          </w:tcPr>
          <w:p w14:paraId="43DCBEA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0.754</w:t>
            </w:r>
          </w:p>
        </w:tc>
        <w:tc>
          <w:tcPr>
            <w:tcW w:w="813" w:type="dxa"/>
            <w:noWrap/>
            <w:vAlign w:val="center"/>
            <w:hideMark/>
          </w:tcPr>
          <w:p w14:paraId="068B09A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0.754</w:t>
            </w:r>
          </w:p>
        </w:tc>
      </w:tr>
      <w:tr w:rsidR="00BF1C8C" w:rsidRPr="00FD335A" w14:paraId="41466B5D" w14:textId="77777777" w:rsidTr="00556A87">
        <w:trPr>
          <w:trHeight w:val="170"/>
        </w:trPr>
        <w:tc>
          <w:tcPr>
            <w:tcW w:w="121" w:type="dxa"/>
            <w:noWrap/>
            <w:vAlign w:val="center"/>
            <w:hideMark/>
          </w:tcPr>
          <w:p w14:paraId="110F81A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w:t>
            </w:r>
          </w:p>
        </w:tc>
        <w:tc>
          <w:tcPr>
            <w:tcW w:w="5270" w:type="dxa"/>
            <w:noWrap/>
            <w:vAlign w:val="bottom"/>
            <w:hideMark/>
          </w:tcPr>
          <w:p w14:paraId="1AEE3B3D"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methods for improving trust in science and willingness to use it</w:t>
            </w:r>
          </w:p>
        </w:tc>
        <w:tc>
          <w:tcPr>
            <w:tcW w:w="1510" w:type="dxa"/>
            <w:shd w:val="clear" w:color="000000" w:fill="FFC000"/>
            <w:noWrap/>
            <w:vAlign w:val="center"/>
            <w:hideMark/>
          </w:tcPr>
          <w:p w14:paraId="40635CE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shd w:val="clear" w:color="000000" w:fill="4EA72E"/>
            <w:noWrap/>
            <w:vAlign w:val="center"/>
            <w:hideMark/>
          </w:tcPr>
          <w:p w14:paraId="3EEF667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0.741</w:t>
            </w:r>
          </w:p>
        </w:tc>
        <w:tc>
          <w:tcPr>
            <w:tcW w:w="813" w:type="dxa"/>
            <w:noWrap/>
            <w:vAlign w:val="center"/>
            <w:hideMark/>
          </w:tcPr>
          <w:p w14:paraId="013B336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0.741</w:t>
            </w:r>
          </w:p>
        </w:tc>
        <w:tc>
          <w:tcPr>
            <w:tcW w:w="813" w:type="dxa"/>
            <w:noWrap/>
            <w:vAlign w:val="center"/>
            <w:hideMark/>
          </w:tcPr>
          <w:p w14:paraId="572F010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0.741</w:t>
            </w:r>
          </w:p>
        </w:tc>
      </w:tr>
      <w:tr w:rsidR="00BF1C8C" w:rsidRPr="00FD335A" w14:paraId="11E35D5B" w14:textId="77777777" w:rsidTr="00556A87">
        <w:trPr>
          <w:trHeight w:val="170"/>
        </w:trPr>
        <w:tc>
          <w:tcPr>
            <w:tcW w:w="121" w:type="dxa"/>
            <w:noWrap/>
            <w:vAlign w:val="center"/>
            <w:hideMark/>
          </w:tcPr>
          <w:p w14:paraId="4591B89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33</w:t>
            </w:r>
          </w:p>
        </w:tc>
        <w:tc>
          <w:tcPr>
            <w:tcW w:w="5270" w:type="dxa"/>
            <w:noWrap/>
            <w:vAlign w:val="bottom"/>
            <w:hideMark/>
          </w:tcPr>
          <w:p w14:paraId="02631841"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methods of integration and harmonization of local and global knowledge in the KT/EIP process, and for improving evidence contextualization</w:t>
            </w:r>
          </w:p>
        </w:tc>
        <w:tc>
          <w:tcPr>
            <w:tcW w:w="1510" w:type="dxa"/>
            <w:shd w:val="clear" w:color="000000" w:fill="FFC000"/>
            <w:noWrap/>
            <w:vAlign w:val="center"/>
            <w:hideMark/>
          </w:tcPr>
          <w:p w14:paraId="2EA62D36"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shd w:val="clear" w:color="000000" w:fill="4EA72E"/>
            <w:noWrap/>
            <w:vAlign w:val="center"/>
            <w:hideMark/>
          </w:tcPr>
          <w:p w14:paraId="382141E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0.741</w:t>
            </w:r>
          </w:p>
        </w:tc>
        <w:tc>
          <w:tcPr>
            <w:tcW w:w="813" w:type="dxa"/>
            <w:noWrap/>
            <w:vAlign w:val="center"/>
            <w:hideMark/>
          </w:tcPr>
          <w:p w14:paraId="6EEAA1E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0.741</w:t>
            </w:r>
          </w:p>
        </w:tc>
        <w:tc>
          <w:tcPr>
            <w:tcW w:w="813" w:type="dxa"/>
            <w:noWrap/>
            <w:vAlign w:val="center"/>
            <w:hideMark/>
          </w:tcPr>
          <w:p w14:paraId="3A52B48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0.741</w:t>
            </w:r>
          </w:p>
        </w:tc>
      </w:tr>
      <w:tr w:rsidR="00BF1C8C" w:rsidRPr="00FD335A" w14:paraId="764D90A9" w14:textId="77777777" w:rsidTr="00556A87">
        <w:trPr>
          <w:trHeight w:val="170"/>
        </w:trPr>
        <w:tc>
          <w:tcPr>
            <w:tcW w:w="121" w:type="dxa"/>
            <w:noWrap/>
            <w:vAlign w:val="center"/>
            <w:hideMark/>
          </w:tcPr>
          <w:p w14:paraId="5A813124"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10</w:t>
            </w:r>
          </w:p>
        </w:tc>
        <w:tc>
          <w:tcPr>
            <w:tcW w:w="5270" w:type="dxa"/>
            <w:noWrap/>
            <w:vAlign w:val="bottom"/>
            <w:hideMark/>
          </w:tcPr>
          <w:p w14:paraId="29471E0D"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methods to select, assess and use different types of evidence</w:t>
            </w:r>
          </w:p>
        </w:tc>
        <w:tc>
          <w:tcPr>
            <w:tcW w:w="1510" w:type="dxa"/>
            <w:shd w:val="clear" w:color="000000" w:fill="FFC000"/>
            <w:noWrap/>
            <w:vAlign w:val="center"/>
            <w:hideMark/>
          </w:tcPr>
          <w:p w14:paraId="2858A8BF"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shd w:val="clear" w:color="000000" w:fill="4EA72E"/>
            <w:noWrap/>
            <w:vAlign w:val="center"/>
            <w:hideMark/>
          </w:tcPr>
          <w:p w14:paraId="6C4E80E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0.734</w:t>
            </w:r>
          </w:p>
        </w:tc>
        <w:tc>
          <w:tcPr>
            <w:tcW w:w="813" w:type="dxa"/>
            <w:noWrap/>
            <w:vAlign w:val="center"/>
            <w:hideMark/>
          </w:tcPr>
          <w:p w14:paraId="1AB4E04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0.734</w:t>
            </w:r>
          </w:p>
        </w:tc>
        <w:tc>
          <w:tcPr>
            <w:tcW w:w="813" w:type="dxa"/>
            <w:noWrap/>
            <w:vAlign w:val="center"/>
            <w:hideMark/>
          </w:tcPr>
          <w:p w14:paraId="280C2E0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0.734</w:t>
            </w:r>
          </w:p>
        </w:tc>
      </w:tr>
      <w:tr w:rsidR="00BF1C8C" w:rsidRPr="00FD335A" w14:paraId="5A43041A" w14:textId="77777777" w:rsidTr="00556A87">
        <w:trPr>
          <w:trHeight w:val="170"/>
        </w:trPr>
        <w:tc>
          <w:tcPr>
            <w:tcW w:w="121" w:type="dxa"/>
            <w:noWrap/>
            <w:vAlign w:val="center"/>
            <w:hideMark/>
          </w:tcPr>
          <w:p w14:paraId="18B39B5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37</w:t>
            </w:r>
          </w:p>
        </w:tc>
        <w:tc>
          <w:tcPr>
            <w:tcW w:w="5270" w:type="dxa"/>
            <w:noWrap/>
            <w:vAlign w:val="bottom"/>
            <w:hideMark/>
          </w:tcPr>
          <w:p w14:paraId="3D5BC48E"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developing typologies, metrics, and standardizations for KT/EIP approaches</w:t>
            </w:r>
          </w:p>
        </w:tc>
        <w:tc>
          <w:tcPr>
            <w:tcW w:w="1510" w:type="dxa"/>
            <w:shd w:val="clear" w:color="000000" w:fill="FFC000"/>
            <w:noWrap/>
            <w:vAlign w:val="center"/>
            <w:hideMark/>
          </w:tcPr>
          <w:p w14:paraId="049054E8"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shd w:val="clear" w:color="000000" w:fill="4EA72E"/>
            <w:noWrap/>
            <w:vAlign w:val="center"/>
            <w:hideMark/>
          </w:tcPr>
          <w:p w14:paraId="3015E92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0.729</w:t>
            </w:r>
          </w:p>
        </w:tc>
        <w:tc>
          <w:tcPr>
            <w:tcW w:w="813" w:type="dxa"/>
            <w:noWrap/>
            <w:vAlign w:val="center"/>
            <w:hideMark/>
          </w:tcPr>
          <w:p w14:paraId="539F333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0.729</w:t>
            </w:r>
          </w:p>
        </w:tc>
        <w:tc>
          <w:tcPr>
            <w:tcW w:w="813" w:type="dxa"/>
            <w:noWrap/>
            <w:vAlign w:val="center"/>
            <w:hideMark/>
          </w:tcPr>
          <w:p w14:paraId="1D7CDD5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0.729</w:t>
            </w:r>
          </w:p>
        </w:tc>
      </w:tr>
      <w:tr w:rsidR="00BF1C8C" w:rsidRPr="00FD335A" w14:paraId="231279E3" w14:textId="77777777" w:rsidTr="00556A87">
        <w:trPr>
          <w:trHeight w:val="170"/>
        </w:trPr>
        <w:tc>
          <w:tcPr>
            <w:tcW w:w="121" w:type="dxa"/>
            <w:noWrap/>
            <w:vAlign w:val="center"/>
            <w:hideMark/>
          </w:tcPr>
          <w:p w14:paraId="5801429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22</w:t>
            </w:r>
          </w:p>
        </w:tc>
        <w:tc>
          <w:tcPr>
            <w:tcW w:w="5270" w:type="dxa"/>
            <w:noWrap/>
            <w:vAlign w:val="bottom"/>
            <w:hideMark/>
          </w:tcPr>
          <w:p w14:paraId="4363AECF"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methods to strengthen the engagement of decision-makers in evidence uptake</w:t>
            </w:r>
          </w:p>
        </w:tc>
        <w:tc>
          <w:tcPr>
            <w:tcW w:w="1510" w:type="dxa"/>
            <w:shd w:val="clear" w:color="000000" w:fill="FFC000"/>
            <w:noWrap/>
            <w:vAlign w:val="center"/>
            <w:hideMark/>
          </w:tcPr>
          <w:p w14:paraId="623617E2"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shd w:val="clear" w:color="000000" w:fill="4EA72E"/>
            <w:noWrap/>
            <w:vAlign w:val="center"/>
            <w:hideMark/>
          </w:tcPr>
          <w:p w14:paraId="503F2D64"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0.718</w:t>
            </w:r>
          </w:p>
        </w:tc>
        <w:tc>
          <w:tcPr>
            <w:tcW w:w="813" w:type="dxa"/>
            <w:noWrap/>
            <w:vAlign w:val="center"/>
            <w:hideMark/>
          </w:tcPr>
          <w:p w14:paraId="22BD2B9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0.718</w:t>
            </w:r>
          </w:p>
        </w:tc>
        <w:tc>
          <w:tcPr>
            <w:tcW w:w="813" w:type="dxa"/>
            <w:noWrap/>
            <w:vAlign w:val="center"/>
            <w:hideMark/>
          </w:tcPr>
          <w:p w14:paraId="4E3D5C8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0.718</w:t>
            </w:r>
          </w:p>
        </w:tc>
      </w:tr>
      <w:tr w:rsidR="00BF1C8C" w:rsidRPr="00FD335A" w14:paraId="39628DEE" w14:textId="77777777" w:rsidTr="00556A87">
        <w:trPr>
          <w:trHeight w:val="170"/>
        </w:trPr>
        <w:tc>
          <w:tcPr>
            <w:tcW w:w="121" w:type="dxa"/>
            <w:noWrap/>
            <w:vAlign w:val="center"/>
            <w:hideMark/>
          </w:tcPr>
          <w:p w14:paraId="16DAB5B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34</w:t>
            </w:r>
          </w:p>
        </w:tc>
        <w:tc>
          <w:tcPr>
            <w:tcW w:w="5270" w:type="dxa"/>
            <w:noWrap/>
            <w:vAlign w:val="bottom"/>
            <w:hideMark/>
          </w:tcPr>
          <w:p w14:paraId="5F79BC17"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approaches to improve knowledge translation for climate change</w:t>
            </w:r>
          </w:p>
        </w:tc>
        <w:tc>
          <w:tcPr>
            <w:tcW w:w="1510" w:type="dxa"/>
            <w:shd w:val="clear" w:color="000000" w:fill="FFC000"/>
            <w:noWrap/>
            <w:vAlign w:val="center"/>
            <w:hideMark/>
          </w:tcPr>
          <w:p w14:paraId="5C31A84D"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shd w:val="clear" w:color="000000" w:fill="4EA72E"/>
            <w:noWrap/>
            <w:vAlign w:val="center"/>
            <w:hideMark/>
          </w:tcPr>
          <w:p w14:paraId="78128C0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0.704</w:t>
            </w:r>
          </w:p>
        </w:tc>
        <w:tc>
          <w:tcPr>
            <w:tcW w:w="813" w:type="dxa"/>
            <w:noWrap/>
            <w:vAlign w:val="center"/>
            <w:hideMark/>
          </w:tcPr>
          <w:p w14:paraId="7A92E49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0.704</w:t>
            </w:r>
          </w:p>
        </w:tc>
        <w:tc>
          <w:tcPr>
            <w:tcW w:w="813" w:type="dxa"/>
            <w:noWrap/>
            <w:vAlign w:val="center"/>
            <w:hideMark/>
          </w:tcPr>
          <w:p w14:paraId="7059A02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0.704</w:t>
            </w:r>
          </w:p>
        </w:tc>
      </w:tr>
      <w:tr w:rsidR="00BF1C8C" w:rsidRPr="00FD335A" w14:paraId="6A6BE0DE" w14:textId="77777777" w:rsidTr="00556A87">
        <w:trPr>
          <w:trHeight w:val="170"/>
        </w:trPr>
        <w:tc>
          <w:tcPr>
            <w:tcW w:w="121" w:type="dxa"/>
            <w:noWrap/>
            <w:vAlign w:val="center"/>
            <w:hideMark/>
          </w:tcPr>
          <w:p w14:paraId="14EBA42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5</w:t>
            </w:r>
          </w:p>
        </w:tc>
        <w:tc>
          <w:tcPr>
            <w:tcW w:w="5270" w:type="dxa"/>
            <w:noWrap/>
            <w:vAlign w:val="bottom"/>
            <w:hideMark/>
          </w:tcPr>
          <w:p w14:paraId="2F04301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Identifying and assessing the cost-effectiveness of different KT/EIP approaches</w:t>
            </w:r>
          </w:p>
        </w:tc>
        <w:tc>
          <w:tcPr>
            <w:tcW w:w="1510" w:type="dxa"/>
            <w:shd w:val="clear" w:color="000000" w:fill="FFC000"/>
            <w:noWrap/>
            <w:vAlign w:val="center"/>
            <w:hideMark/>
          </w:tcPr>
          <w:p w14:paraId="4EB60C11"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noWrap/>
            <w:vAlign w:val="center"/>
            <w:hideMark/>
          </w:tcPr>
          <w:p w14:paraId="38F9D1F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0.694</w:t>
            </w:r>
          </w:p>
        </w:tc>
        <w:tc>
          <w:tcPr>
            <w:tcW w:w="813" w:type="dxa"/>
            <w:noWrap/>
            <w:vAlign w:val="center"/>
            <w:hideMark/>
          </w:tcPr>
          <w:p w14:paraId="62F92994"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0.694</w:t>
            </w:r>
          </w:p>
        </w:tc>
        <w:tc>
          <w:tcPr>
            <w:tcW w:w="813" w:type="dxa"/>
            <w:noWrap/>
            <w:vAlign w:val="center"/>
            <w:hideMark/>
          </w:tcPr>
          <w:p w14:paraId="0BBCF0B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0.694</w:t>
            </w:r>
          </w:p>
        </w:tc>
      </w:tr>
      <w:tr w:rsidR="00BF1C8C" w:rsidRPr="00FD335A" w14:paraId="7A56B8C8" w14:textId="77777777" w:rsidTr="00556A87">
        <w:trPr>
          <w:trHeight w:val="170"/>
        </w:trPr>
        <w:tc>
          <w:tcPr>
            <w:tcW w:w="121" w:type="dxa"/>
            <w:noWrap/>
            <w:vAlign w:val="center"/>
            <w:hideMark/>
          </w:tcPr>
          <w:p w14:paraId="479E818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38</w:t>
            </w:r>
          </w:p>
        </w:tc>
        <w:tc>
          <w:tcPr>
            <w:tcW w:w="5270" w:type="dxa"/>
            <w:noWrap/>
            <w:vAlign w:val="bottom"/>
            <w:hideMark/>
          </w:tcPr>
          <w:p w14:paraId="26DD2DC8"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methods for intersecting KT/EIP with basic science, clinical practice, public health, political science, and science diplomacy</w:t>
            </w:r>
          </w:p>
        </w:tc>
        <w:tc>
          <w:tcPr>
            <w:tcW w:w="1510" w:type="dxa"/>
            <w:shd w:val="clear" w:color="000000" w:fill="FFC000"/>
            <w:noWrap/>
            <w:vAlign w:val="center"/>
            <w:hideMark/>
          </w:tcPr>
          <w:p w14:paraId="0E321B8A"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3 - Methods</w:t>
            </w:r>
          </w:p>
        </w:tc>
        <w:tc>
          <w:tcPr>
            <w:tcW w:w="813" w:type="dxa"/>
            <w:noWrap/>
            <w:vAlign w:val="center"/>
            <w:hideMark/>
          </w:tcPr>
          <w:p w14:paraId="3357345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0.689</w:t>
            </w:r>
          </w:p>
        </w:tc>
        <w:tc>
          <w:tcPr>
            <w:tcW w:w="813" w:type="dxa"/>
            <w:noWrap/>
            <w:vAlign w:val="center"/>
            <w:hideMark/>
          </w:tcPr>
          <w:p w14:paraId="33805BE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0.689</w:t>
            </w:r>
          </w:p>
        </w:tc>
        <w:tc>
          <w:tcPr>
            <w:tcW w:w="813" w:type="dxa"/>
            <w:noWrap/>
            <w:vAlign w:val="center"/>
            <w:hideMark/>
          </w:tcPr>
          <w:p w14:paraId="5E5191E4"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0.689</w:t>
            </w:r>
          </w:p>
        </w:tc>
      </w:tr>
      <w:tr w:rsidR="00BF1C8C" w:rsidRPr="00FD335A" w14:paraId="0638CB68" w14:textId="77777777" w:rsidTr="00556A87">
        <w:trPr>
          <w:trHeight w:val="170"/>
        </w:trPr>
        <w:tc>
          <w:tcPr>
            <w:tcW w:w="121" w:type="dxa"/>
            <w:noWrap/>
            <w:vAlign w:val="center"/>
            <w:hideMark/>
          </w:tcPr>
          <w:p w14:paraId="6BFBD28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41</w:t>
            </w:r>
          </w:p>
        </w:tc>
        <w:tc>
          <w:tcPr>
            <w:tcW w:w="5270" w:type="dxa"/>
            <w:noWrap/>
            <w:vAlign w:val="bottom"/>
            <w:hideMark/>
          </w:tcPr>
          <w:p w14:paraId="36C796D3"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and proposing the right theories and frameworks of KT/EIP for different contexts</w:t>
            </w:r>
          </w:p>
        </w:tc>
        <w:tc>
          <w:tcPr>
            <w:tcW w:w="1510" w:type="dxa"/>
            <w:shd w:val="clear" w:color="000000" w:fill="A5A5A5"/>
            <w:noWrap/>
            <w:vAlign w:val="center"/>
            <w:hideMark/>
          </w:tcPr>
          <w:p w14:paraId="21F1EF27"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shd w:val="clear" w:color="000000" w:fill="4EA72E"/>
            <w:noWrap/>
            <w:vAlign w:val="center"/>
            <w:hideMark/>
          </w:tcPr>
          <w:p w14:paraId="59705E1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0.745</w:t>
            </w:r>
          </w:p>
        </w:tc>
        <w:tc>
          <w:tcPr>
            <w:tcW w:w="813" w:type="dxa"/>
            <w:noWrap/>
            <w:vAlign w:val="center"/>
            <w:hideMark/>
          </w:tcPr>
          <w:p w14:paraId="46D79285"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0.745</w:t>
            </w:r>
          </w:p>
        </w:tc>
        <w:tc>
          <w:tcPr>
            <w:tcW w:w="813" w:type="dxa"/>
            <w:noWrap/>
            <w:vAlign w:val="center"/>
            <w:hideMark/>
          </w:tcPr>
          <w:p w14:paraId="571CC83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0.745</w:t>
            </w:r>
          </w:p>
        </w:tc>
      </w:tr>
      <w:tr w:rsidR="00BF1C8C" w:rsidRPr="00FD335A" w14:paraId="3D0056C4" w14:textId="77777777" w:rsidTr="00556A87">
        <w:trPr>
          <w:trHeight w:val="170"/>
        </w:trPr>
        <w:tc>
          <w:tcPr>
            <w:tcW w:w="121" w:type="dxa"/>
            <w:noWrap/>
            <w:vAlign w:val="center"/>
            <w:hideMark/>
          </w:tcPr>
          <w:p w14:paraId="4BE012D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42</w:t>
            </w:r>
          </w:p>
        </w:tc>
        <w:tc>
          <w:tcPr>
            <w:tcW w:w="5270" w:type="dxa"/>
            <w:noWrap/>
            <w:vAlign w:val="bottom"/>
            <w:hideMark/>
          </w:tcPr>
          <w:p w14:paraId="6E3EEB6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theories and frameworks for decolonizing knowledge, research methods, and measures</w:t>
            </w:r>
          </w:p>
        </w:tc>
        <w:tc>
          <w:tcPr>
            <w:tcW w:w="1510" w:type="dxa"/>
            <w:shd w:val="clear" w:color="000000" w:fill="A5A5A5"/>
            <w:noWrap/>
            <w:vAlign w:val="center"/>
            <w:hideMark/>
          </w:tcPr>
          <w:p w14:paraId="7EDA1546"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shd w:val="clear" w:color="000000" w:fill="4EA72E"/>
            <w:noWrap/>
            <w:vAlign w:val="center"/>
            <w:hideMark/>
          </w:tcPr>
          <w:p w14:paraId="0F6F21A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0.735</w:t>
            </w:r>
          </w:p>
        </w:tc>
        <w:tc>
          <w:tcPr>
            <w:tcW w:w="813" w:type="dxa"/>
            <w:noWrap/>
            <w:vAlign w:val="center"/>
            <w:hideMark/>
          </w:tcPr>
          <w:p w14:paraId="3569F96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0.735</w:t>
            </w:r>
          </w:p>
        </w:tc>
        <w:tc>
          <w:tcPr>
            <w:tcW w:w="813" w:type="dxa"/>
            <w:noWrap/>
            <w:vAlign w:val="center"/>
            <w:hideMark/>
          </w:tcPr>
          <w:p w14:paraId="3D929F9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0.735</w:t>
            </w:r>
          </w:p>
        </w:tc>
      </w:tr>
      <w:tr w:rsidR="00BF1C8C" w:rsidRPr="00FD335A" w14:paraId="5BA2BFE4" w14:textId="77777777" w:rsidTr="00556A87">
        <w:trPr>
          <w:trHeight w:val="170"/>
        </w:trPr>
        <w:tc>
          <w:tcPr>
            <w:tcW w:w="121" w:type="dxa"/>
            <w:noWrap/>
            <w:vAlign w:val="center"/>
            <w:hideMark/>
          </w:tcPr>
          <w:p w14:paraId="510D75E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36</w:t>
            </w:r>
          </w:p>
        </w:tc>
        <w:tc>
          <w:tcPr>
            <w:tcW w:w="5270" w:type="dxa"/>
            <w:noWrap/>
            <w:vAlign w:val="bottom"/>
            <w:hideMark/>
          </w:tcPr>
          <w:p w14:paraId="0C71949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theories and frameworks for the incorporation of innovative and evolving technologies that support knowledge translation such as Artificial Intelligence (AI)</w:t>
            </w:r>
          </w:p>
        </w:tc>
        <w:tc>
          <w:tcPr>
            <w:tcW w:w="1510" w:type="dxa"/>
            <w:shd w:val="clear" w:color="000000" w:fill="A5A5A5"/>
            <w:noWrap/>
            <w:vAlign w:val="center"/>
            <w:hideMark/>
          </w:tcPr>
          <w:p w14:paraId="7C5EEF26"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shd w:val="clear" w:color="000000" w:fill="4EA72E"/>
            <w:noWrap/>
            <w:vAlign w:val="center"/>
            <w:hideMark/>
          </w:tcPr>
          <w:p w14:paraId="610973C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0.719</w:t>
            </w:r>
          </w:p>
        </w:tc>
        <w:tc>
          <w:tcPr>
            <w:tcW w:w="813" w:type="dxa"/>
            <w:noWrap/>
            <w:vAlign w:val="center"/>
            <w:hideMark/>
          </w:tcPr>
          <w:p w14:paraId="42AB4D3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0.719</w:t>
            </w:r>
          </w:p>
        </w:tc>
        <w:tc>
          <w:tcPr>
            <w:tcW w:w="813" w:type="dxa"/>
            <w:noWrap/>
            <w:vAlign w:val="center"/>
            <w:hideMark/>
          </w:tcPr>
          <w:p w14:paraId="40BE327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0.719</w:t>
            </w:r>
          </w:p>
        </w:tc>
      </w:tr>
      <w:tr w:rsidR="00BF1C8C" w:rsidRPr="00FD335A" w14:paraId="05B593B9" w14:textId="77777777" w:rsidTr="00556A87">
        <w:trPr>
          <w:trHeight w:val="170"/>
        </w:trPr>
        <w:tc>
          <w:tcPr>
            <w:tcW w:w="121" w:type="dxa"/>
            <w:noWrap/>
            <w:vAlign w:val="center"/>
            <w:hideMark/>
          </w:tcPr>
          <w:p w14:paraId="0DA884A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19</w:t>
            </w:r>
          </w:p>
        </w:tc>
        <w:tc>
          <w:tcPr>
            <w:tcW w:w="5270" w:type="dxa"/>
            <w:noWrap/>
            <w:vAlign w:val="bottom"/>
            <w:hideMark/>
          </w:tcPr>
          <w:p w14:paraId="14F64ABF"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theories and frameworks to strengthen the relationship between evidence generators, intermediaries, users, and citizens</w:t>
            </w:r>
          </w:p>
        </w:tc>
        <w:tc>
          <w:tcPr>
            <w:tcW w:w="1510" w:type="dxa"/>
            <w:shd w:val="clear" w:color="000000" w:fill="A5A5A5"/>
            <w:noWrap/>
            <w:vAlign w:val="center"/>
            <w:hideMark/>
          </w:tcPr>
          <w:p w14:paraId="479E44D2"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shd w:val="clear" w:color="000000" w:fill="4EA72E"/>
            <w:noWrap/>
            <w:vAlign w:val="center"/>
            <w:hideMark/>
          </w:tcPr>
          <w:p w14:paraId="1DC3186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0.701</w:t>
            </w:r>
          </w:p>
        </w:tc>
        <w:tc>
          <w:tcPr>
            <w:tcW w:w="813" w:type="dxa"/>
            <w:noWrap/>
            <w:vAlign w:val="center"/>
            <w:hideMark/>
          </w:tcPr>
          <w:p w14:paraId="608C521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0.701</w:t>
            </w:r>
          </w:p>
        </w:tc>
        <w:tc>
          <w:tcPr>
            <w:tcW w:w="813" w:type="dxa"/>
            <w:noWrap/>
            <w:vAlign w:val="center"/>
            <w:hideMark/>
          </w:tcPr>
          <w:p w14:paraId="0236A71C"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0.701</w:t>
            </w:r>
          </w:p>
        </w:tc>
      </w:tr>
      <w:tr w:rsidR="00BF1C8C" w:rsidRPr="00FD335A" w14:paraId="1B4150C3" w14:textId="77777777" w:rsidTr="00556A87">
        <w:trPr>
          <w:trHeight w:val="170"/>
        </w:trPr>
        <w:tc>
          <w:tcPr>
            <w:tcW w:w="121" w:type="dxa"/>
            <w:noWrap/>
            <w:vAlign w:val="center"/>
            <w:hideMark/>
          </w:tcPr>
          <w:p w14:paraId="21F0DCA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44</w:t>
            </w:r>
          </w:p>
        </w:tc>
        <w:tc>
          <w:tcPr>
            <w:tcW w:w="5270" w:type="dxa"/>
            <w:noWrap/>
            <w:vAlign w:val="bottom"/>
            <w:hideMark/>
          </w:tcPr>
          <w:p w14:paraId="304EB9B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the goal of evidence use and how success can be defined</w:t>
            </w:r>
          </w:p>
        </w:tc>
        <w:tc>
          <w:tcPr>
            <w:tcW w:w="1510" w:type="dxa"/>
            <w:shd w:val="clear" w:color="000000" w:fill="A5A5A5"/>
            <w:noWrap/>
            <w:vAlign w:val="center"/>
            <w:hideMark/>
          </w:tcPr>
          <w:p w14:paraId="5737B37A"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noWrap/>
            <w:vAlign w:val="center"/>
            <w:hideMark/>
          </w:tcPr>
          <w:p w14:paraId="0EED3989"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0.684</w:t>
            </w:r>
          </w:p>
        </w:tc>
        <w:tc>
          <w:tcPr>
            <w:tcW w:w="813" w:type="dxa"/>
            <w:noWrap/>
            <w:vAlign w:val="center"/>
            <w:hideMark/>
          </w:tcPr>
          <w:p w14:paraId="3DC4EF4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0.684</w:t>
            </w:r>
          </w:p>
        </w:tc>
        <w:tc>
          <w:tcPr>
            <w:tcW w:w="813" w:type="dxa"/>
            <w:noWrap/>
            <w:vAlign w:val="center"/>
            <w:hideMark/>
          </w:tcPr>
          <w:p w14:paraId="471C143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0.684</w:t>
            </w:r>
          </w:p>
        </w:tc>
      </w:tr>
      <w:tr w:rsidR="00BF1C8C" w:rsidRPr="00FD335A" w14:paraId="7CBB8920" w14:textId="77777777" w:rsidTr="00556A87">
        <w:trPr>
          <w:trHeight w:val="170"/>
        </w:trPr>
        <w:tc>
          <w:tcPr>
            <w:tcW w:w="121" w:type="dxa"/>
            <w:noWrap/>
            <w:vAlign w:val="center"/>
            <w:hideMark/>
          </w:tcPr>
          <w:p w14:paraId="33C41232"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28</w:t>
            </w:r>
          </w:p>
        </w:tc>
        <w:tc>
          <w:tcPr>
            <w:tcW w:w="5270" w:type="dxa"/>
            <w:noWrap/>
            <w:vAlign w:val="bottom"/>
            <w:hideMark/>
          </w:tcPr>
          <w:p w14:paraId="03FADB57"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theories and frameworks about the institutionalization of KT/EIP</w:t>
            </w:r>
          </w:p>
        </w:tc>
        <w:tc>
          <w:tcPr>
            <w:tcW w:w="1510" w:type="dxa"/>
            <w:shd w:val="clear" w:color="000000" w:fill="A5A5A5"/>
            <w:noWrap/>
            <w:vAlign w:val="center"/>
            <w:hideMark/>
          </w:tcPr>
          <w:p w14:paraId="49BD3D8B"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noWrap/>
            <w:vAlign w:val="center"/>
            <w:hideMark/>
          </w:tcPr>
          <w:p w14:paraId="7BEEEC63"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0.678</w:t>
            </w:r>
          </w:p>
        </w:tc>
        <w:tc>
          <w:tcPr>
            <w:tcW w:w="813" w:type="dxa"/>
            <w:noWrap/>
            <w:vAlign w:val="center"/>
            <w:hideMark/>
          </w:tcPr>
          <w:p w14:paraId="17EF8B94"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0.678</w:t>
            </w:r>
          </w:p>
        </w:tc>
        <w:tc>
          <w:tcPr>
            <w:tcW w:w="813" w:type="dxa"/>
            <w:noWrap/>
            <w:vAlign w:val="center"/>
            <w:hideMark/>
          </w:tcPr>
          <w:p w14:paraId="5BCA58B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0.678</w:t>
            </w:r>
          </w:p>
        </w:tc>
      </w:tr>
      <w:tr w:rsidR="00BF1C8C" w:rsidRPr="00FD335A" w14:paraId="25301A8B" w14:textId="77777777" w:rsidTr="00556A87">
        <w:trPr>
          <w:trHeight w:val="170"/>
        </w:trPr>
        <w:tc>
          <w:tcPr>
            <w:tcW w:w="121" w:type="dxa"/>
            <w:noWrap/>
            <w:vAlign w:val="center"/>
            <w:hideMark/>
          </w:tcPr>
          <w:p w14:paraId="4188867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6</w:t>
            </w:r>
          </w:p>
        </w:tc>
        <w:tc>
          <w:tcPr>
            <w:tcW w:w="5270" w:type="dxa"/>
            <w:noWrap/>
            <w:vAlign w:val="bottom"/>
            <w:hideMark/>
          </w:tcPr>
          <w:p w14:paraId="2D9C389C"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Identifying and assessing the implications and measurable impact of KT/EIP theories</w:t>
            </w:r>
          </w:p>
        </w:tc>
        <w:tc>
          <w:tcPr>
            <w:tcW w:w="1510" w:type="dxa"/>
            <w:shd w:val="clear" w:color="000000" w:fill="A5A5A5"/>
            <w:noWrap/>
            <w:vAlign w:val="center"/>
            <w:hideMark/>
          </w:tcPr>
          <w:p w14:paraId="5D34924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noWrap/>
            <w:vAlign w:val="center"/>
            <w:hideMark/>
          </w:tcPr>
          <w:p w14:paraId="44DCDDA6"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0.644</w:t>
            </w:r>
          </w:p>
        </w:tc>
        <w:tc>
          <w:tcPr>
            <w:tcW w:w="813" w:type="dxa"/>
            <w:noWrap/>
            <w:vAlign w:val="center"/>
            <w:hideMark/>
          </w:tcPr>
          <w:p w14:paraId="68300F0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0.644</w:t>
            </w:r>
          </w:p>
        </w:tc>
        <w:tc>
          <w:tcPr>
            <w:tcW w:w="813" w:type="dxa"/>
            <w:noWrap/>
            <w:vAlign w:val="center"/>
            <w:hideMark/>
          </w:tcPr>
          <w:p w14:paraId="16BE7F8E"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0.644</w:t>
            </w:r>
          </w:p>
        </w:tc>
      </w:tr>
      <w:tr w:rsidR="00BF1C8C" w:rsidRPr="00FD335A" w14:paraId="104BB535" w14:textId="77777777" w:rsidTr="00556A87">
        <w:trPr>
          <w:trHeight w:val="170"/>
        </w:trPr>
        <w:tc>
          <w:tcPr>
            <w:tcW w:w="121" w:type="dxa"/>
            <w:noWrap/>
            <w:vAlign w:val="center"/>
            <w:hideMark/>
          </w:tcPr>
          <w:p w14:paraId="4177039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999</w:t>
            </w:r>
          </w:p>
        </w:tc>
        <w:tc>
          <w:tcPr>
            <w:tcW w:w="5270" w:type="dxa"/>
            <w:noWrap/>
            <w:vAlign w:val="bottom"/>
            <w:hideMark/>
          </w:tcPr>
          <w:p w14:paraId="0DD0869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demand-led, sustainable, and full-spectrum theories, models, frameworks, and taxonomies of interventions and outcomes for effective KT/EIP</w:t>
            </w:r>
          </w:p>
        </w:tc>
        <w:tc>
          <w:tcPr>
            <w:tcW w:w="1510" w:type="dxa"/>
            <w:shd w:val="clear" w:color="000000" w:fill="A5A5A5"/>
            <w:noWrap/>
            <w:vAlign w:val="center"/>
            <w:hideMark/>
          </w:tcPr>
          <w:p w14:paraId="13C79863"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noWrap/>
            <w:vAlign w:val="center"/>
            <w:hideMark/>
          </w:tcPr>
          <w:p w14:paraId="6B2DBF6A"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0.642</w:t>
            </w:r>
          </w:p>
        </w:tc>
        <w:tc>
          <w:tcPr>
            <w:tcW w:w="813" w:type="dxa"/>
            <w:noWrap/>
            <w:vAlign w:val="center"/>
            <w:hideMark/>
          </w:tcPr>
          <w:p w14:paraId="55154137"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0.642</w:t>
            </w:r>
          </w:p>
        </w:tc>
        <w:tc>
          <w:tcPr>
            <w:tcW w:w="813" w:type="dxa"/>
            <w:noWrap/>
            <w:vAlign w:val="center"/>
            <w:hideMark/>
          </w:tcPr>
          <w:p w14:paraId="2B73B0A0"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0.642</w:t>
            </w:r>
          </w:p>
        </w:tc>
      </w:tr>
      <w:tr w:rsidR="00BF1C8C" w:rsidRPr="00FD335A" w14:paraId="591347B0" w14:textId="77777777" w:rsidTr="00556A87">
        <w:trPr>
          <w:trHeight w:val="170"/>
        </w:trPr>
        <w:tc>
          <w:tcPr>
            <w:tcW w:w="121" w:type="dxa"/>
            <w:noWrap/>
            <w:vAlign w:val="center"/>
            <w:hideMark/>
          </w:tcPr>
          <w:p w14:paraId="437365E1"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40</w:t>
            </w:r>
          </w:p>
        </w:tc>
        <w:tc>
          <w:tcPr>
            <w:tcW w:w="5270" w:type="dxa"/>
            <w:noWrap/>
            <w:vAlign w:val="bottom"/>
            <w:hideMark/>
          </w:tcPr>
          <w:p w14:paraId="3D18485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Understanding how concepts of “well-being” in social care shape evidence-informed policy decisions</w:t>
            </w:r>
          </w:p>
        </w:tc>
        <w:tc>
          <w:tcPr>
            <w:tcW w:w="1510" w:type="dxa"/>
            <w:shd w:val="clear" w:color="000000" w:fill="A5A5A5"/>
            <w:noWrap/>
            <w:vAlign w:val="center"/>
            <w:hideMark/>
          </w:tcPr>
          <w:p w14:paraId="679C4F7A"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noWrap/>
            <w:vAlign w:val="center"/>
            <w:hideMark/>
          </w:tcPr>
          <w:p w14:paraId="72A1F0A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0.614</w:t>
            </w:r>
          </w:p>
        </w:tc>
        <w:tc>
          <w:tcPr>
            <w:tcW w:w="813" w:type="dxa"/>
            <w:noWrap/>
            <w:vAlign w:val="center"/>
            <w:hideMark/>
          </w:tcPr>
          <w:p w14:paraId="499A481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0.614</w:t>
            </w:r>
          </w:p>
        </w:tc>
        <w:tc>
          <w:tcPr>
            <w:tcW w:w="813" w:type="dxa"/>
            <w:noWrap/>
            <w:vAlign w:val="center"/>
            <w:hideMark/>
          </w:tcPr>
          <w:p w14:paraId="3ECCFD04"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0.614</w:t>
            </w:r>
          </w:p>
        </w:tc>
      </w:tr>
      <w:tr w:rsidR="00BF1C8C" w:rsidRPr="00FD335A" w14:paraId="2BF772E9" w14:textId="77777777" w:rsidTr="00556A87">
        <w:trPr>
          <w:trHeight w:val="170"/>
        </w:trPr>
        <w:tc>
          <w:tcPr>
            <w:tcW w:w="121" w:type="dxa"/>
            <w:noWrap/>
            <w:vAlign w:val="center"/>
            <w:hideMark/>
          </w:tcPr>
          <w:p w14:paraId="53B1FE7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39</w:t>
            </w:r>
          </w:p>
        </w:tc>
        <w:tc>
          <w:tcPr>
            <w:tcW w:w="5270" w:type="dxa"/>
            <w:noWrap/>
            <w:vAlign w:val="bottom"/>
            <w:hideMark/>
          </w:tcPr>
          <w:p w14:paraId="6E7CA2D3"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Research on theories and frameworks about the intersections of KT/EIP with basic science, clinical practice, public health, political science, and science diplomacy</w:t>
            </w:r>
          </w:p>
        </w:tc>
        <w:tc>
          <w:tcPr>
            <w:tcW w:w="1510" w:type="dxa"/>
            <w:shd w:val="clear" w:color="000000" w:fill="A5A5A5"/>
            <w:noWrap/>
            <w:vAlign w:val="center"/>
            <w:hideMark/>
          </w:tcPr>
          <w:p w14:paraId="3E7F794E"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4 - Theories</w:t>
            </w:r>
          </w:p>
        </w:tc>
        <w:tc>
          <w:tcPr>
            <w:tcW w:w="813" w:type="dxa"/>
            <w:noWrap/>
            <w:vAlign w:val="center"/>
            <w:hideMark/>
          </w:tcPr>
          <w:p w14:paraId="3B5D7A88"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0.606</w:t>
            </w:r>
          </w:p>
        </w:tc>
        <w:tc>
          <w:tcPr>
            <w:tcW w:w="813" w:type="dxa"/>
            <w:noWrap/>
            <w:vAlign w:val="center"/>
            <w:hideMark/>
          </w:tcPr>
          <w:p w14:paraId="0C327B0B"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0.606</w:t>
            </w:r>
          </w:p>
        </w:tc>
        <w:tc>
          <w:tcPr>
            <w:tcW w:w="813" w:type="dxa"/>
            <w:noWrap/>
            <w:vAlign w:val="center"/>
            <w:hideMark/>
          </w:tcPr>
          <w:p w14:paraId="07A6FAFD"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0.606</w:t>
            </w:r>
          </w:p>
        </w:tc>
      </w:tr>
      <w:tr w:rsidR="00BF1C8C" w:rsidRPr="00FD335A" w14:paraId="24FC9CEA" w14:textId="77777777" w:rsidTr="00556A87">
        <w:trPr>
          <w:trHeight w:val="170"/>
        </w:trPr>
        <w:tc>
          <w:tcPr>
            <w:tcW w:w="121" w:type="dxa"/>
            <w:tcBorders>
              <w:bottom w:val="single" w:sz="4" w:space="0" w:color="auto"/>
            </w:tcBorders>
            <w:noWrap/>
            <w:vAlign w:val="bottom"/>
            <w:hideMark/>
          </w:tcPr>
          <w:p w14:paraId="4F00148F" w14:textId="77777777" w:rsidR="00BF1C8C" w:rsidRPr="00FD335A" w:rsidRDefault="00BF1C8C" w:rsidP="00556A87">
            <w:pPr>
              <w:jc w:val="right"/>
              <w:rPr>
                <w:rFonts w:ascii="Times New Roman" w:eastAsia="Times New Roman" w:hAnsi="Times New Roman" w:cs="Times New Roman"/>
                <w:color w:val="000000" w:themeColor="text1"/>
                <w:sz w:val="12"/>
                <w:szCs w:val="12"/>
                <w:lang w:val="en-US" w:eastAsia="en-CA"/>
              </w:rPr>
            </w:pPr>
          </w:p>
        </w:tc>
        <w:tc>
          <w:tcPr>
            <w:tcW w:w="5270" w:type="dxa"/>
            <w:tcBorders>
              <w:bottom w:val="single" w:sz="4" w:space="0" w:color="auto"/>
            </w:tcBorders>
            <w:noWrap/>
            <w:vAlign w:val="bottom"/>
            <w:hideMark/>
          </w:tcPr>
          <w:p w14:paraId="51218977"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p>
        </w:tc>
        <w:tc>
          <w:tcPr>
            <w:tcW w:w="1510" w:type="dxa"/>
            <w:noWrap/>
            <w:vAlign w:val="center"/>
            <w:hideMark/>
          </w:tcPr>
          <w:p w14:paraId="0EA37A11"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 </w:t>
            </w:r>
          </w:p>
        </w:tc>
        <w:tc>
          <w:tcPr>
            <w:tcW w:w="813" w:type="dxa"/>
            <w:noWrap/>
            <w:vAlign w:val="center"/>
            <w:hideMark/>
          </w:tcPr>
          <w:p w14:paraId="308E9DDE"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p>
        </w:tc>
        <w:tc>
          <w:tcPr>
            <w:tcW w:w="813" w:type="dxa"/>
            <w:noWrap/>
            <w:vAlign w:val="center"/>
            <w:hideMark/>
          </w:tcPr>
          <w:p w14:paraId="6A4B1042"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p>
        </w:tc>
        <w:tc>
          <w:tcPr>
            <w:tcW w:w="813" w:type="dxa"/>
            <w:noWrap/>
            <w:vAlign w:val="center"/>
            <w:hideMark/>
          </w:tcPr>
          <w:p w14:paraId="5CBBA02C"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p>
        </w:tc>
      </w:tr>
      <w:tr w:rsidR="00BF1C8C" w:rsidRPr="00FD335A" w14:paraId="6D383955" w14:textId="77777777" w:rsidTr="00556A87">
        <w:trPr>
          <w:trHeight w:val="170"/>
        </w:trPr>
        <w:tc>
          <w:tcPr>
            <w:tcW w:w="121" w:type="dxa"/>
            <w:tcBorders>
              <w:top w:val="single" w:sz="4" w:space="0" w:color="auto"/>
              <w:left w:val="single" w:sz="4" w:space="0" w:color="auto"/>
              <w:bottom w:val="single" w:sz="4" w:space="0" w:color="auto"/>
              <w:right w:val="nil"/>
            </w:tcBorders>
            <w:noWrap/>
            <w:vAlign w:val="bottom"/>
            <w:hideMark/>
          </w:tcPr>
          <w:p w14:paraId="0A1C8A30"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p>
        </w:tc>
        <w:tc>
          <w:tcPr>
            <w:tcW w:w="5270" w:type="dxa"/>
            <w:tcBorders>
              <w:top w:val="single" w:sz="4" w:space="0" w:color="auto"/>
              <w:left w:val="nil"/>
              <w:bottom w:val="single" w:sz="4" w:space="0" w:color="auto"/>
              <w:right w:val="single" w:sz="4" w:space="0" w:color="auto"/>
            </w:tcBorders>
            <w:noWrap/>
            <w:vAlign w:val="bottom"/>
            <w:hideMark/>
          </w:tcPr>
          <w:p w14:paraId="03EE0A5D"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p>
        </w:tc>
        <w:tc>
          <w:tcPr>
            <w:tcW w:w="1510" w:type="dxa"/>
            <w:tcBorders>
              <w:left w:val="single" w:sz="4" w:space="0" w:color="auto"/>
            </w:tcBorders>
            <w:noWrap/>
            <w:vAlign w:val="center"/>
            <w:hideMark/>
          </w:tcPr>
          <w:p w14:paraId="5E104ABB" w14:textId="77777777" w:rsidR="00BF1C8C" w:rsidRPr="00FD335A" w:rsidRDefault="00BF1C8C" w:rsidP="00556A87">
            <w:pP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How many were prioritized in Round 1</w:t>
            </w:r>
          </w:p>
        </w:tc>
        <w:tc>
          <w:tcPr>
            <w:tcW w:w="813" w:type="dxa"/>
            <w:noWrap/>
            <w:vAlign w:val="center"/>
            <w:hideMark/>
          </w:tcPr>
          <w:p w14:paraId="320FC392"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35</w:t>
            </w:r>
          </w:p>
        </w:tc>
        <w:tc>
          <w:tcPr>
            <w:tcW w:w="813" w:type="dxa"/>
            <w:noWrap/>
            <w:vAlign w:val="center"/>
            <w:hideMark/>
          </w:tcPr>
          <w:p w14:paraId="21CE9780"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17</w:t>
            </w:r>
          </w:p>
        </w:tc>
        <w:tc>
          <w:tcPr>
            <w:tcW w:w="813" w:type="dxa"/>
            <w:noWrap/>
            <w:vAlign w:val="center"/>
            <w:hideMark/>
          </w:tcPr>
          <w:p w14:paraId="0D96CCB7"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2</w:t>
            </w:r>
          </w:p>
        </w:tc>
      </w:tr>
      <w:tr w:rsidR="00BF1C8C" w:rsidRPr="00FD335A" w14:paraId="1C1B8523" w14:textId="77777777" w:rsidTr="00556A87">
        <w:trPr>
          <w:gridBefore w:val="1"/>
          <w:wBefore w:w="121" w:type="dxa"/>
          <w:trHeight w:val="170"/>
        </w:trPr>
        <w:tc>
          <w:tcPr>
            <w:tcW w:w="5270" w:type="dxa"/>
            <w:tcBorders>
              <w:top w:val="single" w:sz="4" w:space="0" w:color="auto"/>
              <w:left w:val="nil"/>
              <w:bottom w:val="nil"/>
              <w:right w:val="single" w:sz="4" w:space="0" w:color="auto"/>
            </w:tcBorders>
            <w:noWrap/>
            <w:vAlign w:val="bottom"/>
            <w:hideMark/>
          </w:tcPr>
          <w:p w14:paraId="20FC5C34"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p>
        </w:tc>
        <w:tc>
          <w:tcPr>
            <w:tcW w:w="1510" w:type="dxa"/>
            <w:tcBorders>
              <w:left w:val="single" w:sz="4" w:space="0" w:color="auto"/>
            </w:tcBorders>
            <w:noWrap/>
            <w:vAlign w:val="center"/>
            <w:hideMark/>
          </w:tcPr>
          <w:p w14:paraId="0C6A0724" w14:textId="77777777" w:rsidR="00BF1C8C" w:rsidRPr="00FD335A" w:rsidRDefault="00BF1C8C" w:rsidP="00556A87">
            <w:pP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How many were excluded in Round 1</w:t>
            </w:r>
          </w:p>
        </w:tc>
        <w:tc>
          <w:tcPr>
            <w:tcW w:w="813" w:type="dxa"/>
            <w:noWrap/>
            <w:vAlign w:val="center"/>
            <w:hideMark/>
          </w:tcPr>
          <w:p w14:paraId="5AA0B828"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w:t>
            </w:r>
          </w:p>
        </w:tc>
        <w:tc>
          <w:tcPr>
            <w:tcW w:w="813" w:type="dxa"/>
            <w:noWrap/>
            <w:vAlign w:val="center"/>
            <w:hideMark/>
          </w:tcPr>
          <w:p w14:paraId="62C5CCB1"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w:t>
            </w:r>
          </w:p>
        </w:tc>
        <w:tc>
          <w:tcPr>
            <w:tcW w:w="813" w:type="dxa"/>
            <w:noWrap/>
            <w:vAlign w:val="center"/>
            <w:hideMark/>
          </w:tcPr>
          <w:p w14:paraId="594A8D4C"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w:t>
            </w:r>
          </w:p>
        </w:tc>
      </w:tr>
      <w:tr w:rsidR="00BF1C8C" w:rsidRPr="00FD335A" w14:paraId="246127C1" w14:textId="77777777" w:rsidTr="00556A87">
        <w:trPr>
          <w:gridBefore w:val="1"/>
          <w:wBefore w:w="121" w:type="dxa"/>
          <w:trHeight w:val="170"/>
        </w:trPr>
        <w:tc>
          <w:tcPr>
            <w:tcW w:w="5270" w:type="dxa"/>
            <w:tcBorders>
              <w:top w:val="nil"/>
              <w:left w:val="nil"/>
              <w:bottom w:val="nil"/>
              <w:right w:val="single" w:sz="4" w:space="0" w:color="auto"/>
            </w:tcBorders>
            <w:noWrap/>
            <w:vAlign w:val="bottom"/>
            <w:hideMark/>
          </w:tcPr>
          <w:p w14:paraId="66CF5219"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p>
        </w:tc>
        <w:tc>
          <w:tcPr>
            <w:tcW w:w="1510" w:type="dxa"/>
            <w:tcBorders>
              <w:left w:val="single" w:sz="4" w:space="0" w:color="auto"/>
            </w:tcBorders>
            <w:noWrap/>
            <w:vAlign w:val="center"/>
            <w:hideMark/>
          </w:tcPr>
          <w:p w14:paraId="3A8D86BD" w14:textId="77777777" w:rsidR="00BF1C8C" w:rsidRPr="00FD335A" w:rsidRDefault="00BF1C8C" w:rsidP="00556A87">
            <w:pP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How many go to round 2</w:t>
            </w:r>
          </w:p>
        </w:tc>
        <w:tc>
          <w:tcPr>
            <w:tcW w:w="813" w:type="dxa"/>
            <w:noWrap/>
            <w:vAlign w:val="center"/>
            <w:hideMark/>
          </w:tcPr>
          <w:p w14:paraId="6276CB96"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15</w:t>
            </w:r>
          </w:p>
        </w:tc>
        <w:tc>
          <w:tcPr>
            <w:tcW w:w="813" w:type="dxa"/>
            <w:noWrap/>
            <w:vAlign w:val="center"/>
            <w:hideMark/>
          </w:tcPr>
          <w:p w14:paraId="026D2BE9"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33</w:t>
            </w:r>
          </w:p>
        </w:tc>
        <w:tc>
          <w:tcPr>
            <w:tcW w:w="813" w:type="dxa"/>
            <w:noWrap/>
            <w:vAlign w:val="center"/>
            <w:hideMark/>
          </w:tcPr>
          <w:p w14:paraId="313A4B22"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48</w:t>
            </w:r>
          </w:p>
        </w:tc>
      </w:tr>
      <w:tr w:rsidR="00BF1C8C" w:rsidRPr="00FD335A" w14:paraId="0A294EED" w14:textId="77777777" w:rsidTr="00556A87">
        <w:trPr>
          <w:gridBefore w:val="1"/>
          <w:wBefore w:w="121" w:type="dxa"/>
          <w:trHeight w:val="170"/>
        </w:trPr>
        <w:tc>
          <w:tcPr>
            <w:tcW w:w="5270" w:type="dxa"/>
            <w:tcBorders>
              <w:top w:val="nil"/>
              <w:left w:val="nil"/>
              <w:bottom w:val="nil"/>
              <w:right w:val="single" w:sz="4" w:space="0" w:color="auto"/>
            </w:tcBorders>
            <w:noWrap/>
            <w:vAlign w:val="bottom"/>
            <w:hideMark/>
          </w:tcPr>
          <w:p w14:paraId="3E3EDDC5"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p>
        </w:tc>
        <w:tc>
          <w:tcPr>
            <w:tcW w:w="1510" w:type="dxa"/>
            <w:tcBorders>
              <w:left w:val="single" w:sz="4" w:space="0" w:color="auto"/>
            </w:tcBorders>
            <w:noWrap/>
            <w:vAlign w:val="center"/>
            <w:hideMark/>
          </w:tcPr>
          <w:p w14:paraId="0CCEB36C" w14:textId="77777777" w:rsidR="00BF1C8C" w:rsidRPr="00FD335A" w:rsidRDefault="00BF1C8C" w:rsidP="00556A87">
            <w:pP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Number of prioritized that belong to domain interventions</w:t>
            </w:r>
          </w:p>
        </w:tc>
        <w:tc>
          <w:tcPr>
            <w:tcW w:w="813" w:type="dxa"/>
            <w:shd w:val="clear" w:color="000000" w:fill="ED7D31"/>
            <w:noWrap/>
            <w:vAlign w:val="center"/>
            <w:hideMark/>
          </w:tcPr>
          <w:p w14:paraId="70C5FC71"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12</w:t>
            </w:r>
          </w:p>
        </w:tc>
        <w:tc>
          <w:tcPr>
            <w:tcW w:w="813" w:type="dxa"/>
            <w:shd w:val="clear" w:color="000000" w:fill="ED7D31"/>
            <w:noWrap/>
            <w:vAlign w:val="center"/>
            <w:hideMark/>
          </w:tcPr>
          <w:p w14:paraId="76725C74"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6</w:t>
            </w:r>
          </w:p>
        </w:tc>
        <w:tc>
          <w:tcPr>
            <w:tcW w:w="813" w:type="dxa"/>
            <w:shd w:val="clear" w:color="000000" w:fill="ED7D31"/>
            <w:noWrap/>
            <w:vAlign w:val="center"/>
            <w:hideMark/>
          </w:tcPr>
          <w:p w14:paraId="1C51D371"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w:t>
            </w:r>
          </w:p>
        </w:tc>
      </w:tr>
      <w:tr w:rsidR="00BF1C8C" w:rsidRPr="00FD335A" w14:paraId="1DDE41C2" w14:textId="77777777" w:rsidTr="00556A87">
        <w:trPr>
          <w:gridBefore w:val="1"/>
          <w:wBefore w:w="121" w:type="dxa"/>
          <w:trHeight w:val="170"/>
        </w:trPr>
        <w:tc>
          <w:tcPr>
            <w:tcW w:w="5270" w:type="dxa"/>
            <w:tcBorders>
              <w:top w:val="nil"/>
              <w:left w:val="nil"/>
              <w:bottom w:val="nil"/>
              <w:right w:val="single" w:sz="4" w:space="0" w:color="auto"/>
            </w:tcBorders>
            <w:noWrap/>
            <w:vAlign w:val="bottom"/>
            <w:hideMark/>
          </w:tcPr>
          <w:p w14:paraId="6DC58867"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p>
        </w:tc>
        <w:tc>
          <w:tcPr>
            <w:tcW w:w="1510" w:type="dxa"/>
            <w:tcBorders>
              <w:left w:val="single" w:sz="4" w:space="0" w:color="auto"/>
            </w:tcBorders>
            <w:noWrap/>
            <w:vAlign w:val="center"/>
            <w:hideMark/>
          </w:tcPr>
          <w:p w14:paraId="4E0EBAFF" w14:textId="77777777" w:rsidR="00BF1C8C" w:rsidRPr="00FD335A" w:rsidRDefault="00BF1C8C" w:rsidP="00556A87">
            <w:pP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Number of prioritized that belong to domain barriers</w:t>
            </w:r>
          </w:p>
        </w:tc>
        <w:tc>
          <w:tcPr>
            <w:tcW w:w="813" w:type="dxa"/>
            <w:shd w:val="clear" w:color="000000" w:fill="4472C4"/>
            <w:noWrap/>
            <w:vAlign w:val="center"/>
            <w:hideMark/>
          </w:tcPr>
          <w:p w14:paraId="2628B1EA"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12</w:t>
            </w:r>
          </w:p>
        </w:tc>
        <w:tc>
          <w:tcPr>
            <w:tcW w:w="813" w:type="dxa"/>
            <w:shd w:val="clear" w:color="000000" w:fill="4472C4"/>
            <w:noWrap/>
            <w:vAlign w:val="center"/>
            <w:hideMark/>
          </w:tcPr>
          <w:p w14:paraId="023E195B"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10</w:t>
            </w:r>
          </w:p>
        </w:tc>
        <w:tc>
          <w:tcPr>
            <w:tcW w:w="813" w:type="dxa"/>
            <w:shd w:val="clear" w:color="000000" w:fill="4472C4"/>
            <w:noWrap/>
            <w:vAlign w:val="center"/>
            <w:hideMark/>
          </w:tcPr>
          <w:p w14:paraId="235F6624"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w:t>
            </w:r>
          </w:p>
        </w:tc>
      </w:tr>
      <w:tr w:rsidR="00BF1C8C" w:rsidRPr="00FD335A" w14:paraId="21F930AA" w14:textId="77777777" w:rsidTr="00556A87">
        <w:trPr>
          <w:gridBefore w:val="1"/>
          <w:wBefore w:w="121" w:type="dxa"/>
          <w:trHeight w:val="170"/>
        </w:trPr>
        <w:tc>
          <w:tcPr>
            <w:tcW w:w="5270" w:type="dxa"/>
            <w:tcBorders>
              <w:top w:val="nil"/>
              <w:left w:val="nil"/>
              <w:bottom w:val="nil"/>
              <w:right w:val="single" w:sz="4" w:space="0" w:color="auto"/>
            </w:tcBorders>
            <w:noWrap/>
            <w:vAlign w:val="bottom"/>
            <w:hideMark/>
          </w:tcPr>
          <w:p w14:paraId="728D6F50"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p>
        </w:tc>
        <w:tc>
          <w:tcPr>
            <w:tcW w:w="1510" w:type="dxa"/>
            <w:tcBorders>
              <w:left w:val="single" w:sz="4" w:space="0" w:color="auto"/>
            </w:tcBorders>
            <w:noWrap/>
            <w:vAlign w:val="center"/>
            <w:hideMark/>
          </w:tcPr>
          <w:p w14:paraId="36F446F9" w14:textId="77777777" w:rsidR="00BF1C8C" w:rsidRPr="00FD335A" w:rsidRDefault="00BF1C8C" w:rsidP="00556A87">
            <w:pP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Number of prioritized that belong to domain methods</w:t>
            </w:r>
          </w:p>
        </w:tc>
        <w:tc>
          <w:tcPr>
            <w:tcW w:w="813" w:type="dxa"/>
            <w:shd w:val="clear" w:color="000000" w:fill="FFC000"/>
            <w:noWrap/>
            <w:vAlign w:val="center"/>
            <w:hideMark/>
          </w:tcPr>
          <w:p w14:paraId="5453A27C"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7</w:t>
            </w:r>
          </w:p>
        </w:tc>
        <w:tc>
          <w:tcPr>
            <w:tcW w:w="813" w:type="dxa"/>
            <w:shd w:val="clear" w:color="000000" w:fill="FFC000"/>
            <w:noWrap/>
            <w:vAlign w:val="center"/>
            <w:hideMark/>
          </w:tcPr>
          <w:p w14:paraId="278D5BB2"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1</w:t>
            </w:r>
          </w:p>
        </w:tc>
        <w:tc>
          <w:tcPr>
            <w:tcW w:w="813" w:type="dxa"/>
            <w:shd w:val="clear" w:color="000000" w:fill="FFC000"/>
            <w:noWrap/>
            <w:vAlign w:val="center"/>
            <w:hideMark/>
          </w:tcPr>
          <w:p w14:paraId="75037DAC"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w:t>
            </w:r>
          </w:p>
        </w:tc>
      </w:tr>
      <w:tr w:rsidR="00BF1C8C" w:rsidRPr="00FD335A" w14:paraId="40FE12D9" w14:textId="77777777" w:rsidTr="00556A87">
        <w:trPr>
          <w:gridBefore w:val="1"/>
          <w:wBefore w:w="121" w:type="dxa"/>
          <w:trHeight w:val="170"/>
        </w:trPr>
        <w:tc>
          <w:tcPr>
            <w:tcW w:w="5270" w:type="dxa"/>
            <w:tcBorders>
              <w:top w:val="nil"/>
              <w:left w:val="nil"/>
              <w:bottom w:val="nil"/>
              <w:right w:val="single" w:sz="4" w:space="0" w:color="auto"/>
            </w:tcBorders>
            <w:noWrap/>
            <w:vAlign w:val="bottom"/>
            <w:hideMark/>
          </w:tcPr>
          <w:p w14:paraId="6FCCA2ED" w14:textId="77777777" w:rsidR="00BF1C8C" w:rsidRPr="00FD335A" w:rsidRDefault="00BF1C8C" w:rsidP="00556A87">
            <w:pPr>
              <w:rPr>
                <w:rFonts w:ascii="Times New Roman" w:eastAsia="Times New Roman" w:hAnsi="Times New Roman" w:cs="Times New Roman"/>
                <w:color w:val="000000" w:themeColor="text1"/>
                <w:sz w:val="12"/>
                <w:szCs w:val="12"/>
                <w:lang w:val="en-US" w:eastAsia="en-CA"/>
              </w:rPr>
            </w:pPr>
          </w:p>
        </w:tc>
        <w:tc>
          <w:tcPr>
            <w:tcW w:w="1510" w:type="dxa"/>
            <w:tcBorders>
              <w:left w:val="single" w:sz="4" w:space="0" w:color="auto"/>
            </w:tcBorders>
            <w:noWrap/>
            <w:vAlign w:val="center"/>
            <w:hideMark/>
          </w:tcPr>
          <w:p w14:paraId="18934EA5" w14:textId="77777777" w:rsidR="00BF1C8C" w:rsidRPr="00FD335A" w:rsidRDefault="00BF1C8C" w:rsidP="00556A87">
            <w:pPr>
              <w:rPr>
                <w:rFonts w:ascii="Times New Roman" w:eastAsia="Times New Roman" w:hAnsi="Times New Roman" w:cs="Times New Roman"/>
                <w:b/>
                <w:bCs/>
                <w:color w:val="000000" w:themeColor="text1"/>
                <w:sz w:val="12"/>
                <w:szCs w:val="12"/>
                <w:lang w:val="en-US" w:eastAsia="en-CA"/>
              </w:rPr>
            </w:pPr>
            <w:r w:rsidRPr="00FD335A">
              <w:rPr>
                <w:rFonts w:ascii="Times New Roman" w:eastAsia="Times New Roman" w:hAnsi="Times New Roman" w:cs="Times New Roman"/>
                <w:b/>
                <w:bCs/>
                <w:color w:val="000000" w:themeColor="text1"/>
                <w:sz w:val="12"/>
                <w:szCs w:val="12"/>
                <w:lang w:val="en-US" w:eastAsia="en-CA"/>
              </w:rPr>
              <w:t>Number of prioritized that belong to domain theories</w:t>
            </w:r>
          </w:p>
        </w:tc>
        <w:tc>
          <w:tcPr>
            <w:tcW w:w="813" w:type="dxa"/>
            <w:shd w:val="clear" w:color="000000" w:fill="A6A6A6"/>
            <w:noWrap/>
            <w:vAlign w:val="center"/>
            <w:hideMark/>
          </w:tcPr>
          <w:p w14:paraId="663CBCD2"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4</w:t>
            </w:r>
          </w:p>
        </w:tc>
        <w:tc>
          <w:tcPr>
            <w:tcW w:w="813" w:type="dxa"/>
            <w:shd w:val="clear" w:color="000000" w:fill="A6A6A6"/>
            <w:noWrap/>
            <w:vAlign w:val="center"/>
            <w:hideMark/>
          </w:tcPr>
          <w:p w14:paraId="4324BCEC"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w:t>
            </w:r>
          </w:p>
        </w:tc>
        <w:tc>
          <w:tcPr>
            <w:tcW w:w="813" w:type="dxa"/>
            <w:shd w:val="clear" w:color="000000" w:fill="A6A6A6"/>
            <w:noWrap/>
            <w:vAlign w:val="center"/>
            <w:hideMark/>
          </w:tcPr>
          <w:p w14:paraId="73709481" w14:textId="77777777" w:rsidR="00BF1C8C" w:rsidRPr="00FD335A" w:rsidRDefault="00BF1C8C" w:rsidP="00556A87">
            <w:pPr>
              <w:jc w:val="center"/>
              <w:rPr>
                <w:rFonts w:ascii="Times New Roman" w:eastAsia="Times New Roman" w:hAnsi="Times New Roman" w:cs="Times New Roman"/>
                <w:color w:val="000000" w:themeColor="text1"/>
                <w:sz w:val="12"/>
                <w:szCs w:val="12"/>
                <w:lang w:val="en-US" w:eastAsia="en-CA"/>
              </w:rPr>
            </w:pPr>
            <w:r w:rsidRPr="00FD335A">
              <w:rPr>
                <w:rFonts w:ascii="Times New Roman" w:eastAsia="Times New Roman" w:hAnsi="Times New Roman" w:cs="Times New Roman"/>
                <w:color w:val="000000" w:themeColor="text1"/>
                <w:sz w:val="12"/>
                <w:szCs w:val="12"/>
                <w:lang w:val="en-US" w:eastAsia="en-CA"/>
              </w:rPr>
              <w:t>0</w:t>
            </w:r>
          </w:p>
        </w:tc>
      </w:tr>
    </w:tbl>
    <w:p w14:paraId="6E25DD94" w14:textId="77777777" w:rsidR="00BF1C8C" w:rsidRPr="00FD335A" w:rsidRDefault="00BF1C8C" w:rsidP="00BF1C8C">
      <w:pPr>
        <w:rPr>
          <w:rFonts w:ascii="Times New Roman" w:hAnsi="Times New Roman" w:cs="Times New Roman"/>
          <w:color w:val="000000" w:themeColor="text1"/>
          <w:lang w:val="en-US"/>
        </w:rPr>
      </w:pPr>
    </w:p>
    <w:p w14:paraId="3DB2734C" w14:textId="77777777" w:rsidR="00BF1C8C" w:rsidRPr="00FD335A" w:rsidRDefault="00BF1C8C" w:rsidP="00BF1C8C">
      <w:pPr>
        <w:rPr>
          <w:rFonts w:ascii="Times New Roman" w:hAnsi="Times New Roman" w:cs="Times New Roman"/>
          <w:b/>
          <w:bCs/>
          <w:color w:val="000000" w:themeColor="text1"/>
          <w:lang w:val="en-US"/>
        </w:rPr>
      </w:pPr>
      <w:r w:rsidRPr="00FD335A">
        <w:rPr>
          <w:rFonts w:ascii="Times New Roman" w:hAnsi="Times New Roman" w:cs="Times New Roman"/>
          <w:b/>
          <w:bCs/>
          <w:color w:val="000000" w:themeColor="text1"/>
          <w:lang w:val="en-US"/>
        </w:rPr>
        <w:t>Details</w:t>
      </w:r>
    </w:p>
    <w:p w14:paraId="01FE0042" w14:textId="77777777" w:rsidR="00BF1C8C" w:rsidRPr="00FD335A" w:rsidRDefault="00BF1C8C" w:rsidP="00BF1C8C">
      <w:pPr>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 xml:space="preserve">On a scale of 0 to 10, research area scores ranged from approximately 4 to 7.5. The median score was 6 (interquartile range: 5.4-6.4), and the average was 5.8 (standard deviation: 0.8). Each research area received scores from at least 66 participants. </w:t>
      </w:r>
    </w:p>
    <w:p w14:paraId="085C88B2" w14:textId="77777777" w:rsidR="00BF1C8C" w:rsidRPr="00FD335A" w:rsidRDefault="00BF1C8C" w:rsidP="00BF1C8C">
      <w:pPr>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For final ranking and presentation, all scores were normalized to a scale of 0 to 1, representing each area’s overall score as a percentage of the maximum obtainable average intermediate score (which was three). As an example, a research area with a mean intermediate score of 2.508 was presented as 83.6% of 3, or 0.836.</w:t>
      </w:r>
    </w:p>
    <w:p w14:paraId="60F4C84A" w14:textId="77777777" w:rsidR="00BF1C8C" w:rsidRPr="00FD335A" w:rsidRDefault="00BF1C8C" w:rsidP="00BF1C8C">
      <w:pPr>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Three prioritization scenarios were evaluated: (a) prioritizing all research areas with overall scores ≥ 0.70, (b) prioritizing those with scores ≥ 0.75, and (c) prioritizing those with scores ≥ 0.80. The decision was made to adopt scenario (a), as it yielded a balanced prioritization of research areas across the framework domains (i.e., interventions, barriers and facilitators, methods and theories). Under this scenario, 35 research areas exceeded the 0.7 threshold in this Delphi round, comprising 12 intervention-related areas (80% of all areas in that domain), 12 barrier- and facilitator-related areas (75%), 7 method-related areas (78%), and 4 theory-related areas (40%). Subsequently, the methods and theories domains were merged, resulting in 11 prioritized research areas within the combined domain (58% of all areas in that domain).</w:t>
      </w:r>
    </w:p>
    <w:p w14:paraId="29B4B57D" w14:textId="77777777" w:rsidR="00BF1C8C" w:rsidRPr="00FD335A" w:rsidRDefault="00BF1C8C" w:rsidP="00BF1C8C">
      <w:pPr>
        <w:rPr>
          <w:rFonts w:ascii="Times New Roman" w:hAnsi="Times New Roman" w:cs="Times New Roman"/>
          <w:color w:val="000000" w:themeColor="text1"/>
          <w:lang w:val="en-US"/>
        </w:rPr>
      </w:pPr>
      <w:r w:rsidRPr="00FD335A">
        <w:rPr>
          <w:rFonts w:ascii="Times New Roman" w:hAnsi="Times New Roman" w:cs="Times New Roman"/>
          <w:color w:val="000000" w:themeColor="text1"/>
          <w:lang w:val="en-US"/>
        </w:rPr>
        <w:t>This process led to the prioritization of 34 research areas meeting the pre-defined minimum threshold. Furthermore, proposed additional research areas were analyzed, and additional feedback was collected for consideration in subsequent rounds. Following Delphi Round 1, the list of research areas was prepared for updating through the application of thresholds to remove low-scoring areas or by retaining only the highest-scoring areas for continued discussion and refinement.</w:t>
      </w:r>
      <w:r w:rsidRPr="00FD335A">
        <w:rPr>
          <w:rFonts w:ascii="Times New Roman" w:hAnsi="Times New Roman" w:cs="Times New Roman"/>
          <w:color w:val="000000" w:themeColor="text1"/>
          <w:lang w:val="en-US"/>
        </w:rPr>
        <w:br w:type="page"/>
      </w:r>
    </w:p>
    <w:p w14:paraId="14A33535" w14:textId="77777777" w:rsidR="00BF1C8C" w:rsidRPr="00FD335A" w:rsidRDefault="00BF1C8C" w:rsidP="00BF1C8C">
      <w:pPr>
        <w:pStyle w:val="Ttulo2"/>
        <w:rPr>
          <w:rFonts w:ascii="Times New Roman" w:hAnsi="Times New Roman" w:cs="Times New Roman"/>
          <w:b/>
          <w:bCs/>
          <w:sz w:val="28"/>
          <w:szCs w:val="28"/>
          <w:lang w:val="en-US"/>
        </w:rPr>
      </w:pPr>
      <w:r w:rsidRPr="00FD335A">
        <w:rPr>
          <w:rFonts w:ascii="Times New Roman" w:hAnsi="Times New Roman" w:cs="Times New Roman"/>
          <w:b/>
          <w:bCs/>
          <w:sz w:val="28"/>
          <w:szCs w:val="28"/>
          <w:lang w:val="en-US"/>
        </w:rPr>
        <w:lastRenderedPageBreak/>
        <w:t>Supplementary File 4b. Expanded definitions of the three criteria for scoring research areas (Delphi Round 1)</w:t>
      </w:r>
    </w:p>
    <w:p w14:paraId="543CFFF4" w14:textId="77777777" w:rsidR="00BF1C8C" w:rsidRPr="00FD335A" w:rsidRDefault="00BF1C8C" w:rsidP="00BF1C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kern w:val="0"/>
          <w:lang w:val="en-US"/>
        </w:rPr>
      </w:pPr>
    </w:p>
    <w:p w14:paraId="43341B57" w14:textId="77777777" w:rsidR="00BF1C8C" w:rsidRPr="00FD335A" w:rsidRDefault="00BF1C8C" w:rsidP="00BF1C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335A">
        <w:rPr>
          <w:rFonts w:ascii="Times New Roman" w:hAnsi="Times New Roman" w:cs="Times New Roman"/>
          <w:b/>
          <w:bCs/>
          <w:color w:val="000000" w:themeColor="text1"/>
          <w:lang w:val="en-US"/>
        </w:rPr>
        <w:t xml:space="preserve">Impact </w:t>
      </w:r>
      <w:r w:rsidRPr="00FD335A">
        <w:rPr>
          <w:rFonts w:ascii="Times New Roman" w:hAnsi="Times New Roman" w:cs="Times New Roman"/>
          <w:color w:val="000000" w:themeColor="text1"/>
          <w:lang w:val="en-US"/>
        </w:rPr>
        <w:t xml:space="preserve">– What kind of potential impact can this research have on the field? Research in this area will enhance knowledge translation and evidence-informed </w:t>
      </w:r>
      <w:proofErr w:type="gramStart"/>
      <w:r w:rsidRPr="00FD335A">
        <w:rPr>
          <w:rFonts w:ascii="Times New Roman" w:hAnsi="Times New Roman" w:cs="Times New Roman"/>
          <w:color w:val="000000" w:themeColor="text1"/>
          <w:lang w:val="en-US"/>
        </w:rPr>
        <w:t>policy-making</w:t>
      </w:r>
      <w:proofErr w:type="gramEnd"/>
      <w:r w:rsidRPr="00FD335A">
        <w:rPr>
          <w:rFonts w:ascii="Times New Roman" w:hAnsi="Times New Roman" w:cs="Times New Roman"/>
          <w:color w:val="000000" w:themeColor="text1"/>
          <w:lang w:val="en-US"/>
        </w:rPr>
        <w:t xml:space="preserve">, leading to positive impacts on health and other social sector outcomes. Knowledge translation researchers, practitioners, commissioners, </w:t>
      </w:r>
      <w:proofErr w:type="gramStart"/>
      <w:r w:rsidRPr="00FD335A">
        <w:rPr>
          <w:rFonts w:ascii="Times New Roman" w:hAnsi="Times New Roman" w:cs="Times New Roman"/>
          <w:color w:val="000000" w:themeColor="text1"/>
          <w:lang w:val="en-US"/>
        </w:rPr>
        <w:t>policy-makers</w:t>
      </w:r>
      <w:proofErr w:type="gramEnd"/>
      <w:r w:rsidRPr="00FD335A">
        <w:rPr>
          <w:rFonts w:ascii="Times New Roman" w:hAnsi="Times New Roman" w:cs="Times New Roman"/>
          <w:color w:val="000000" w:themeColor="text1"/>
          <w:lang w:val="en-US"/>
        </w:rPr>
        <w:t>, and funders will find outcomes of research in this area important and interesting. </w:t>
      </w:r>
    </w:p>
    <w:p w14:paraId="4109C16E" w14:textId="77777777" w:rsidR="00BF1C8C" w:rsidRPr="00FD335A" w:rsidRDefault="00BF1C8C" w:rsidP="00BF1C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p>
    <w:p w14:paraId="2E4E7739" w14:textId="77777777" w:rsidR="00BF1C8C" w:rsidRPr="00FD335A" w:rsidRDefault="00BF1C8C" w:rsidP="00BF1C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r w:rsidRPr="00FD335A">
        <w:rPr>
          <w:rFonts w:ascii="Times New Roman" w:hAnsi="Times New Roman" w:cs="Times New Roman"/>
          <w:b/>
          <w:bCs/>
          <w:color w:val="000000" w:themeColor="text1"/>
          <w:lang w:val="en-US"/>
        </w:rPr>
        <w:t>Inclusivity</w:t>
      </w:r>
      <w:r w:rsidRPr="00FD335A">
        <w:rPr>
          <w:rFonts w:ascii="Times New Roman" w:hAnsi="Times New Roman" w:cs="Times New Roman"/>
          <w:color w:val="000000" w:themeColor="text1"/>
          <w:lang w:val="en-US"/>
        </w:rPr>
        <w:t xml:space="preserve"> – How likely is it that this research will promote inclusivity and equity? Research in this area will promote equal opportunities and resources for people who might otherwise not get them, such as historically underrepresented groups, marginalized communities, or actors in low-income settings. It will elevate diverse perspectives, experiences, and voices throughout the evidence-to-policy process. </w:t>
      </w:r>
    </w:p>
    <w:p w14:paraId="13408C84" w14:textId="77777777" w:rsidR="00BF1C8C" w:rsidRPr="00FD335A" w:rsidRDefault="00BF1C8C" w:rsidP="00BF1C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themeColor="text1"/>
          <w:lang w:val="en-US"/>
        </w:rPr>
      </w:pPr>
    </w:p>
    <w:p w14:paraId="2E5B7062" w14:textId="77777777" w:rsidR="00BF1C8C" w:rsidRPr="00FD335A" w:rsidRDefault="00BF1C8C" w:rsidP="00BF1C8C">
      <w:pPr>
        <w:jc w:val="both"/>
        <w:rPr>
          <w:rFonts w:ascii="Times New Roman" w:hAnsi="Times New Roman" w:cs="Times New Roman"/>
          <w:b/>
          <w:bCs/>
          <w:color w:val="000000" w:themeColor="text1"/>
          <w:lang w:val="en-US"/>
        </w:rPr>
      </w:pPr>
      <w:r w:rsidRPr="00FD335A">
        <w:rPr>
          <w:rFonts w:ascii="Times New Roman" w:hAnsi="Times New Roman" w:cs="Times New Roman"/>
          <w:b/>
          <w:bCs/>
          <w:color w:val="000000" w:themeColor="text1"/>
          <w:lang w:val="en-US"/>
        </w:rPr>
        <w:t>Feasibility</w:t>
      </w:r>
      <w:r w:rsidRPr="00FD335A">
        <w:rPr>
          <w:rFonts w:ascii="Times New Roman" w:hAnsi="Times New Roman" w:cs="Times New Roman"/>
          <w:color w:val="000000" w:themeColor="text1"/>
          <w:lang w:val="en-US"/>
        </w:rPr>
        <w:t> – How likely is it that the research is carried out? Think of possible constraints such as scientific limitations (availability of data, technical expertise), logistical arrangements (financial resources, timeframe) or other obstacles. For example, a desk-based literature review would be relatively easy to do (High feasibility) with existing resources and research capacity; instead, a multi-</w:t>
      </w:r>
      <w:proofErr w:type="spellStart"/>
      <w:r w:rsidRPr="00FD335A">
        <w:rPr>
          <w:rFonts w:ascii="Times New Roman" w:hAnsi="Times New Roman" w:cs="Times New Roman"/>
          <w:color w:val="000000" w:themeColor="text1"/>
          <w:lang w:val="en-US"/>
        </w:rPr>
        <w:t>centre</w:t>
      </w:r>
      <w:proofErr w:type="spellEnd"/>
      <w:r w:rsidRPr="00FD335A">
        <w:rPr>
          <w:rFonts w:ascii="Times New Roman" w:hAnsi="Times New Roman" w:cs="Times New Roman"/>
          <w:color w:val="000000" w:themeColor="text1"/>
          <w:lang w:val="en-US"/>
        </w:rPr>
        <w:t>, multi-arm randomized trial would require much greater research expertise, time and resources to complete (Low feasibility).</w:t>
      </w:r>
      <w:r w:rsidRPr="00FD335A">
        <w:rPr>
          <w:rFonts w:ascii="Times New Roman" w:hAnsi="Times New Roman" w:cs="Times New Roman"/>
          <w:kern w:val="0"/>
          <w:lang w:val="en-US"/>
        </w:rPr>
        <w:t> </w:t>
      </w:r>
      <w:r w:rsidRPr="00FD335A" w:rsidDel="007651B8">
        <w:rPr>
          <w:rFonts w:ascii="Times New Roman" w:hAnsi="Times New Roman" w:cs="Times New Roman"/>
          <w:b/>
          <w:bCs/>
          <w:color w:val="000000" w:themeColor="text1"/>
          <w:lang w:val="en-US"/>
        </w:rPr>
        <w:t xml:space="preserve"> </w:t>
      </w:r>
    </w:p>
    <w:p w14:paraId="04F31D92" w14:textId="77777777" w:rsidR="00BF1C8C" w:rsidRPr="00FD335A" w:rsidRDefault="00BF1C8C" w:rsidP="00BF1C8C">
      <w:pPr>
        <w:jc w:val="both"/>
        <w:rPr>
          <w:rFonts w:ascii="Times New Roman" w:hAnsi="Times New Roman" w:cs="Times New Roman"/>
          <w:b/>
          <w:bCs/>
          <w:color w:val="000000" w:themeColor="text1"/>
          <w:lang w:val="en-US"/>
        </w:rPr>
      </w:pPr>
    </w:p>
    <w:p w14:paraId="7DC225D4" w14:textId="77777777" w:rsidR="00BF1C8C" w:rsidRPr="00FD335A" w:rsidRDefault="00BF1C8C" w:rsidP="00BF1C8C">
      <w:pPr>
        <w:rPr>
          <w:rFonts w:ascii="Times New Roman" w:hAnsi="Times New Roman" w:cs="Times New Roman"/>
          <w:b/>
          <w:bCs/>
          <w:color w:val="000000" w:themeColor="text1"/>
          <w:lang w:val="en-US"/>
        </w:rPr>
      </w:pPr>
    </w:p>
    <w:p w14:paraId="1C323446" w14:textId="77777777" w:rsidR="00BF1C8C" w:rsidRPr="00FD335A" w:rsidRDefault="00BF1C8C" w:rsidP="00BF1C8C">
      <w:pPr>
        <w:rPr>
          <w:rFonts w:ascii="Times New Roman" w:hAnsi="Times New Roman" w:cs="Times New Roman"/>
          <w:b/>
          <w:bCs/>
          <w:color w:val="000000" w:themeColor="text1"/>
          <w:lang w:val="en-US"/>
        </w:rPr>
      </w:pPr>
      <w:r w:rsidRPr="00FD335A">
        <w:rPr>
          <w:rFonts w:ascii="Times New Roman" w:hAnsi="Times New Roman" w:cs="Times New Roman"/>
          <w:b/>
          <w:bCs/>
          <w:color w:val="000000" w:themeColor="text1"/>
          <w:lang w:val="en-US"/>
        </w:rPr>
        <w:br w:type="page"/>
      </w:r>
    </w:p>
    <w:p w14:paraId="4D0C1774" w14:textId="77777777" w:rsidR="00BF1C8C" w:rsidRPr="00FD335A" w:rsidRDefault="00BF1C8C" w:rsidP="00BF1C8C">
      <w:pPr>
        <w:pStyle w:val="Ttulo2"/>
        <w:rPr>
          <w:rFonts w:ascii="Times New Roman" w:hAnsi="Times New Roman" w:cs="Times New Roman"/>
          <w:b/>
          <w:bCs/>
          <w:sz w:val="28"/>
          <w:szCs w:val="28"/>
          <w:lang w:val="en-US"/>
        </w:rPr>
      </w:pPr>
      <w:r w:rsidRPr="00FD335A">
        <w:rPr>
          <w:rFonts w:ascii="Times New Roman" w:hAnsi="Times New Roman" w:cs="Times New Roman"/>
          <w:b/>
          <w:bCs/>
          <w:sz w:val="28"/>
          <w:szCs w:val="28"/>
          <w:lang w:val="en-US"/>
        </w:rPr>
        <w:lastRenderedPageBreak/>
        <w:t>Supplementary File 5. Second Delphi Round – Final order of 34 research areas according to overall results and cross-group comparisons</w:t>
      </w:r>
    </w:p>
    <w:p w14:paraId="63EC958E" w14:textId="77777777" w:rsidR="00BF1C8C" w:rsidRPr="00FD335A" w:rsidRDefault="00BF1C8C" w:rsidP="00BF1C8C">
      <w:pPr>
        <w:rPr>
          <w:rFonts w:ascii="Times New Roman" w:hAnsi="Times New Roman" w:cs="Times New Roman"/>
          <w:b/>
          <w:bCs/>
          <w:color w:val="000000" w:themeColor="text1"/>
          <w:lang w:val="en-US"/>
        </w:rPr>
      </w:pPr>
    </w:p>
    <w:tbl>
      <w:tblPr>
        <w:tblStyle w:val="TableNormal1"/>
        <w:tblW w:w="0" w:type="auto"/>
        <w:tblInd w:w="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1E0" w:firstRow="1" w:lastRow="1" w:firstColumn="1" w:lastColumn="1" w:noHBand="0" w:noVBand="0"/>
      </w:tblPr>
      <w:tblGrid>
        <w:gridCol w:w="533"/>
        <w:gridCol w:w="3692"/>
        <w:gridCol w:w="969"/>
        <w:gridCol w:w="716"/>
        <w:gridCol w:w="727"/>
        <w:gridCol w:w="729"/>
        <w:gridCol w:w="730"/>
        <w:gridCol w:w="732"/>
      </w:tblGrid>
      <w:tr w:rsidR="00BF1C8C" w:rsidRPr="00FD335A" w14:paraId="6504C812" w14:textId="77777777" w:rsidTr="00556A87">
        <w:trPr>
          <w:trHeight w:val="407"/>
        </w:trPr>
        <w:tc>
          <w:tcPr>
            <w:tcW w:w="533" w:type="dxa"/>
            <w:vAlign w:val="center"/>
          </w:tcPr>
          <w:p w14:paraId="06324F51" w14:textId="77777777" w:rsidR="00BF1C8C" w:rsidRPr="00FD335A" w:rsidRDefault="00BF1C8C" w:rsidP="00556A87">
            <w:pPr>
              <w:pStyle w:val="TableParagraph"/>
              <w:spacing w:line="193" w:lineRule="exact"/>
              <w:rPr>
                <w:b/>
                <w:spacing w:val="-10"/>
                <w:w w:val="90"/>
                <w:sz w:val="18"/>
                <w:szCs w:val="18"/>
              </w:rPr>
            </w:pPr>
            <w:r w:rsidRPr="00FD335A">
              <w:rPr>
                <w:b/>
                <w:spacing w:val="-8"/>
                <w:sz w:val="18"/>
                <w:szCs w:val="18"/>
              </w:rPr>
              <w:t>Ord</w:t>
            </w:r>
            <w:r w:rsidRPr="00FD335A">
              <w:rPr>
                <w:b/>
                <w:spacing w:val="-6"/>
                <w:sz w:val="18"/>
                <w:szCs w:val="18"/>
              </w:rPr>
              <w:t>er</w:t>
            </w:r>
          </w:p>
        </w:tc>
        <w:tc>
          <w:tcPr>
            <w:tcW w:w="3692" w:type="dxa"/>
            <w:vAlign w:val="center"/>
          </w:tcPr>
          <w:p w14:paraId="53198B06" w14:textId="77777777" w:rsidR="00BF1C8C" w:rsidRPr="00FD335A" w:rsidRDefault="00BF1C8C" w:rsidP="00556A87">
            <w:pPr>
              <w:pStyle w:val="TableParagraph"/>
              <w:spacing w:line="190" w:lineRule="exact"/>
              <w:ind w:left="108"/>
              <w:rPr>
                <w:b/>
                <w:spacing w:val="-4"/>
                <w:sz w:val="18"/>
                <w:szCs w:val="18"/>
              </w:rPr>
            </w:pPr>
            <w:r w:rsidRPr="00FD335A">
              <w:rPr>
                <w:b/>
                <w:spacing w:val="-7"/>
                <w:position w:val="5"/>
                <w:sz w:val="18"/>
                <w:szCs w:val="18"/>
              </w:rPr>
              <w:t>Research area</w:t>
            </w:r>
          </w:p>
        </w:tc>
        <w:tc>
          <w:tcPr>
            <w:tcW w:w="969" w:type="dxa"/>
            <w:vAlign w:val="center"/>
          </w:tcPr>
          <w:p w14:paraId="15F752A7" w14:textId="77777777" w:rsidR="00BF1C8C" w:rsidRPr="00FD335A" w:rsidRDefault="00BF1C8C" w:rsidP="00556A87">
            <w:pPr>
              <w:pStyle w:val="TableParagraph"/>
              <w:spacing w:line="193" w:lineRule="exact"/>
              <w:ind w:left="83" w:right="72"/>
              <w:rPr>
                <w:b/>
                <w:spacing w:val="-10"/>
                <w:sz w:val="18"/>
                <w:szCs w:val="18"/>
              </w:rPr>
            </w:pPr>
            <w:r w:rsidRPr="00FD335A">
              <w:rPr>
                <w:b/>
                <w:spacing w:val="-2"/>
                <w:position w:val="5"/>
                <w:sz w:val="18"/>
                <w:szCs w:val="18"/>
              </w:rPr>
              <w:t>Classification of priority (before weighting)</w:t>
            </w:r>
          </w:p>
        </w:tc>
        <w:tc>
          <w:tcPr>
            <w:tcW w:w="716" w:type="dxa"/>
            <w:vAlign w:val="center"/>
          </w:tcPr>
          <w:p w14:paraId="4C2A929B" w14:textId="77777777" w:rsidR="00BF1C8C" w:rsidRPr="00FD335A" w:rsidRDefault="00BF1C8C" w:rsidP="00556A87">
            <w:pPr>
              <w:pStyle w:val="TableParagraph"/>
              <w:spacing w:line="193" w:lineRule="exact"/>
              <w:ind w:left="10"/>
              <w:rPr>
                <w:b/>
                <w:spacing w:val="-5"/>
                <w:sz w:val="18"/>
                <w:szCs w:val="18"/>
              </w:rPr>
            </w:pPr>
            <w:r w:rsidRPr="00FD335A">
              <w:rPr>
                <w:b/>
                <w:spacing w:val="-2"/>
                <w:sz w:val="18"/>
                <w:szCs w:val="18"/>
              </w:rPr>
              <w:t>Total token allocated</w:t>
            </w:r>
          </w:p>
        </w:tc>
        <w:tc>
          <w:tcPr>
            <w:tcW w:w="727" w:type="dxa"/>
            <w:vAlign w:val="center"/>
          </w:tcPr>
          <w:p w14:paraId="18471828" w14:textId="77777777" w:rsidR="00BF1C8C" w:rsidRPr="00FD335A" w:rsidRDefault="00BF1C8C" w:rsidP="00556A87">
            <w:pPr>
              <w:pStyle w:val="TableParagraph"/>
              <w:spacing w:line="193" w:lineRule="exact"/>
              <w:ind w:left="15" w:right="2"/>
              <w:rPr>
                <w:b/>
                <w:spacing w:val="-10"/>
                <w:sz w:val="18"/>
                <w:szCs w:val="18"/>
              </w:rPr>
            </w:pPr>
            <w:r w:rsidRPr="00FD335A">
              <w:rPr>
                <w:b/>
                <w:spacing w:val="-10"/>
                <w:sz w:val="18"/>
                <w:szCs w:val="18"/>
              </w:rPr>
              <w:t>How many groups classified as A</w:t>
            </w:r>
          </w:p>
        </w:tc>
        <w:tc>
          <w:tcPr>
            <w:tcW w:w="729" w:type="dxa"/>
            <w:vAlign w:val="center"/>
          </w:tcPr>
          <w:p w14:paraId="7A7673D2" w14:textId="77777777" w:rsidR="00BF1C8C" w:rsidRPr="00FD335A" w:rsidRDefault="00BF1C8C" w:rsidP="00556A87">
            <w:pPr>
              <w:pStyle w:val="TableParagraph"/>
              <w:spacing w:line="193" w:lineRule="exact"/>
              <w:ind w:left="13"/>
              <w:rPr>
                <w:b/>
                <w:spacing w:val="-10"/>
                <w:sz w:val="18"/>
                <w:szCs w:val="18"/>
              </w:rPr>
            </w:pPr>
            <w:r w:rsidRPr="00FD335A">
              <w:rPr>
                <w:b/>
                <w:spacing w:val="-10"/>
                <w:sz w:val="18"/>
                <w:szCs w:val="18"/>
              </w:rPr>
              <w:t>How many groups classified as B</w:t>
            </w:r>
          </w:p>
        </w:tc>
        <w:tc>
          <w:tcPr>
            <w:tcW w:w="730" w:type="dxa"/>
            <w:vAlign w:val="center"/>
          </w:tcPr>
          <w:p w14:paraId="2D462F75" w14:textId="77777777" w:rsidR="00BF1C8C" w:rsidRPr="00FD335A" w:rsidRDefault="00BF1C8C" w:rsidP="00556A87">
            <w:pPr>
              <w:pStyle w:val="TableParagraph"/>
              <w:spacing w:line="193" w:lineRule="exact"/>
              <w:ind w:left="15"/>
              <w:rPr>
                <w:b/>
                <w:spacing w:val="-10"/>
                <w:sz w:val="18"/>
                <w:szCs w:val="18"/>
              </w:rPr>
            </w:pPr>
            <w:r w:rsidRPr="00FD335A">
              <w:rPr>
                <w:b/>
                <w:spacing w:val="-10"/>
                <w:sz w:val="18"/>
                <w:szCs w:val="18"/>
              </w:rPr>
              <w:t>How many groups classified as C</w:t>
            </w:r>
          </w:p>
        </w:tc>
        <w:tc>
          <w:tcPr>
            <w:tcW w:w="732" w:type="dxa"/>
            <w:vAlign w:val="center"/>
          </w:tcPr>
          <w:p w14:paraId="78977231" w14:textId="77777777" w:rsidR="00BF1C8C" w:rsidRPr="00FD335A" w:rsidRDefault="00BF1C8C" w:rsidP="00556A87">
            <w:pPr>
              <w:pStyle w:val="TableParagraph"/>
              <w:spacing w:line="193" w:lineRule="exact"/>
              <w:ind w:left="13"/>
              <w:rPr>
                <w:b/>
                <w:spacing w:val="-10"/>
                <w:sz w:val="18"/>
                <w:szCs w:val="18"/>
              </w:rPr>
            </w:pPr>
            <w:r w:rsidRPr="00FD335A">
              <w:rPr>
                <w:b/>
                <w:spacing w:val="-10"/>
                <w:sz w:val="18"/>
                <w:szCs w:val="18"/>
              </w:rPr>
              <w:t>How many groups classified as 0</w:t>
            </w:r>
          </w:p>
        </w:tc>
      </w:tr>
      <w:tr w:rsidR="00BF1C8C" w:rsidRPr="00FD335A" w14:paraId="404A699E" w14:textId="77777777" w:rsidTr="00556A87">
        <w:trPr>
          <w:trHeight w:val="407"/>
        </w:trPr>
        <w:tc>
          <w:tcPr>
            <w:tcW w:w="533" w:type="dxa"/>
          </w:tcPr>
          <w:p w14:paraId="037C4790" w14:textId="77777777" w:rsidR="00BF1C8C" w:rsidRPr="00FD335A" w:rsidRDefault="00BF1C8C" w:rsidP="00556A87">
            <w:pPr>
              <w:pStyle w:val="TableParagraph"/>
              <w:spacing w:line="193" w:lineRule="exact"/>
              <w:ind w:left="273"/>
              <w:rPr>
                <w:b/>
                <w:sz w:val="18"/>
              </w:rPr>
            </w:pPr>
            <w:r w:rsidRPr="00FD335A">
              <w:rPr>
                <w:b/>
                <w:spacing w:val="-10"/>
                <w:w w:val="90"/>
                <w:sz w:val="18"/>
              </w:rPr>
              <w:t>1</w:t>
            </w:r>
          </w:p>
        </w:tc>
        <w:tc>
          <w:tcPr>
            <w:tcW w:w="3692" w:type="dxa"/>
          </w:tcPr>
          <w:p w14:paraId="51D21DCD" w14:textId="77777777" w:rsidR="00BF1C8C" w:rsidRPr="00FD335A" w:rsidRDefault="00BF1C8C" w:rsidP="00556A87">
            <w:pPr>
              <w:pStyle w:val="TableParagraph"/>
              <w:spacing w:line="190" w:lineRule="exact"/>
              <w:ind w:left="108"/>
              <w:jc w:val="left"/>
              <w:rPr>
                <w:color w:val="000000" w:themeColor="text1"/>
                <w:sz w:val="18"/>
              </w:rPr>
            </w:pPr>
            <w:r w:rsidRPr="00FD335A">
              <w:rPr>
                <w:color w:val="000000" w:themeColor="text1"/>
                <w:spacing w:val="-4"/>
                <w:sz w:val="18"/>
              </w:rPr>
              <w:t>I-Identify,</w:t>
            </w:r>
            <w:r w:rsidRPr="00FD335A">
              <w:rPr>
                <w:color w:val="000000" w:themeColor="text1"/>
                <w:spacing w:val="2"/>
                <w:sz w:val="18"/>
              </w:rPr>
              <w:t xml:space="preserve"> </w:t>
            </w:r>
            <w:r w:rsidRPr="00FD335A">
              <w:rPr>
                <w:color w:val="000000" w:themeColor="text1"/>
                <w:spacing w:val="-4"/>
                <w:sz w:val="18"/>
              </w:rPr>
              <w:t>develop,</w:t>
            </w:r>
            <w:r w:rsidRPr="00FD335A">
              <w:rPr>
                <w:color w:val="000000" w:themeColor="text1"/>
                <w:spacing w:val="3"/>
                <w:sz w:val="18"/>
              </w:rPr>
              <w:t xml:space="preserve"> </w:t>
            </w:r>
            <w:r w:rsidRPr="00FD335A">
              <w:rPr>
                <w:color w:val="000000" w:themeColor="text1"/>
                <w:spacing w:val="-4"/>
                <w:sz w:val="18"/>
              </w:rPr>
              <w:t>and</w:t>
            </w:r>
            <w:r w:rsidRPr="00FD335A">
              <w:rPr>
                <w:color w:val="000000" w:themeColor="text1"/>
                <w:spacing w:val="5"/>
                <w:sz w:val="18"/>
              </w:rPr>
              <w:t xml:space="preserve"> </w:t>
            </w:r>
            <w:r w:rsidRPr="00FD335A">
              <w:rPr>
                <w:color w:val="000000" w:themeColor="text1"/>
                <w:spacing w:val="-4"/>
                <w:sz w:val="18"/>
              </w:rPr>
              <w:t>assess</w:t>
            </w:r>
            <w:r w:rsidRPr="00FD335A">
              <w:rPr>
                <w:color w:val="000000" w:themeColor="text1"/>
                <w:spacing w:val="3"/>
                <w:sz w:val="18"/>
              </w:rPr>
              <w:t xml:space="preserve"> </w:t>
            </w:r>
            <w:r w:rsidRPr="00FD335A">
              <w:rPr>
                <w:color w:val="000000" w:themeColor="text1"/>
                <w:spacing w:val="-4"/>
                <w:sz w:val="18"/>
              </w:rPr>
              <w:t>strategies</w:t>
            </w:r>
            <w:r w:rsidRPr="00FD335A">
              <w:rPr>
                <w:color w:val="000000" w:themeColor="text1"/>
                <w:spacing w:val="3"/>
                <w:sz w:val="18"/>
              </w:rPr>
              <w:t xml:space="preserve"> </w:t>
            </w:r>
            <w:r w:rsidRPr="00FD335A">
              <w:rPr>
                <w:color w:val="000000" w:themeColor="text1"/>
                <w:spacing w:val="-4"/>
                <w:sz w:val="18"/>
              </w:rPr>
              <w:t>and</w:t>
            </w:r>
            <w:r w:rsidRPr="00FD335A">
              <w:rPr>
                <w:color w:val="000000" w:themeColor="text1"/>
                <w:spacing w:val="5"/>
                <w:sz w:val="18"/>
              </w:rPr>
              <w:t xml:space="preserve"> </w:t>
            </w:r>
            <w:r w:rsidRPr="00FD335A">
              <w:rPr>
                <w:color w:val="000000" w:themeColor="text1"/>
                <w:spacing w:val="-4"/>
                <w:sz w:val="18"/>
              </w:rPr>
              <w:t>approaches</w:t>
            </w:r>
            <w:r w:rsidRPr="00FD335A">
              <w:rPr>
                <w:color w:val="000000" w:themeColor="text1"/>
                <w:spacing w:val="3"/>
                <w:sz w:val="18"/>
              </w:rPr>
              <w:t xml:space="preserve"> </w:t>
            </w:r>
            <w:r w:rsidRPr="00FD335A">
              <w:rPr>
                <w:color w:val="000000" w:themeColor="text1"/>
                <w:spacing w:val="-4"/>
                <w:sz w:val="18"/>
              </w:rPr>
              <w:t>to</w:t>
            </w:r>
            <w:r w:rsidRPr="00FD335A">
              <w:rPr>
                <w:color w:val="000000" w:themeColor="text1"/>
                <w:spacing w:val="4"/>
                <w:sz w:val="18"/>
              </w:rPr>
              <w:t xml:space="preserve"> </w:t>
            </w:r>
            <w:r w:rsidRPr="00FD335A">
              <w:rPr>
                <w:color w:val="000000" w:themeColor="text1"/>
                <w:spacing w:val="-4"/>
                <w:sz w:val="18"/>
              </w:rPr>
              <w:t xml:space="preserve">institutionalize </w:t>
            </w:r>
            <w:r w:rsidRPr="00FD335A">
              <w:rPr>
                <w:color w:val="000000" w:themeColor="text1"/>
                <w:spacing w:val="-2"/>
                <w:sz w:val="18"/>
              </w:rPr>
              <w:t>evidence</w:t>
            </w:r>
            <w:r w:rsidRPr="00FD335A">
              <w:rPr>
                <w:color w:val="000000" w:themeColor="text1"/>
                <w:spacing w:val="-10"/>
                <w:sz w:val="18"/>
              </w:rPr>
              <w:t xml:space="preserve"> </w:t>
            </w:r>
            <w:r w:rsidRPr="00FD335A">
              <w:rPr>
                <w:color w:val="000000" w:themeColor="text1"/>
                <w:spacing w:val="-2"/>
                <w:sz w:val="18"/>
              </w:rPr>
              <w:t>production,</w:t>
            </w:r>
            <w:r w:rsidRPr="00FD335A">
              <w:rPr>
                <w:color w:val="000000" w:themeColor="text1"/>
                <w:spacing w:val="-9"/>
                <w:sz w:val="18"/>
              </w:rPr>
              <w:t xml:space="preserve"> </w:t>
            </w:r>
            <w:r w:rsidRPr="00FD335A">
              <w:rPr>
                <w:color w:val="000000" w:themeColor="text1"/>
                <w:spacing w:val="-2"/>
                <w:sz w:val="18"/>
              </w:rPr>
              <w:t>translation,</w:t>
            </w:r>
            <w:r w:rsidRPr="00FD335A">
              <w:rPr>
                <w:color w:val="000000" w:themeColor="text1"/>
                <w:spacing w:val="-9"/>
                <w:sz w:val="18"/>
              </w:rPr>
              <w:t xml:space="preserve"> </w:t>
            </w:r>
            <w:r w:rsidRPr="00FD335A">
              <w:rPr>
                <w:color w:val="000000" w:themeColor="text1"/>
                <w:spacing w:val="-2"/>
                <w:sz w:val="18"/>
              </w:rPr>
              <w:t>and</w:t>
            </w:r>
            <w:r w:rsidRPr="00FD335A">
              <w:rPr>
                <w:color w:val="000000" w:themeColor="text1"/>
                <w:spacing w:val="-9"/>
                <w:sz w:val="18"/>
              </w:rPr>
              <w:t xml:space="preserve"> </w:t>
            </w:r>
            <w:r w:rsidRPr="00FD335A">
              <w:rPr>
                <w:color w:val="000000" w:themeColor="text1"/>
                <w:spacing w:val="-5"/>
                <w:sz w:val="18"/>
              </w:rPr>
              <w:t>use</w:t>
            </w:r>
          </w:p>
        </w:tc>
        <w:tc>
          <w:tcPr>
            <w:tcW w:w="969" w:type="dxa"/>
            <w:shd w:val="clear" w:color="auto" w:fill="B3E5A1" w:themeFill="accent6" w:themeFillTint="66"/>
          </w:tcPr>
          <w:p w14:paraId="04CE2E0C"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74C93D66" w14:textId="77777777" w:rsidR="00BF1C8C" w:rsidRPr="00FD335A" w:rsidRDefault="00BF1C8C" w:rsidP="00556A87">
            <w:pPr>
              <w:pStyle w:val="TableParagraph"/>
              <w:spacing w:line="193" w:lineRule="exact"/>
              <w:ind w:left="10"/>
              <w:rPr>
                <w:sz w:val="18"/>
              </w:rPr>
            </w:pPr>
            <w:r w:rsidRPr="00FD335A">
              <w:rPr>
                <w:spacing w:val="-5"/>
                <w:sz w:val="18"/>
              </w:rPr>
              <w:t>98</w:t>
            </w:r>
          </w:p>
        </w:tc>
        <w:tc>
          <w:tcPr>
            <w:tcW w:w="727" w:type="dxa"/>
          </w:tcPr>
          <w:p w14:paraId="6745775A" w14:textId="77777777" w:rsidR="00BF1C8C" w:rsidRPr="00FD335A" w:rsidRDefault="00BF1C8C" w:rsidP="00556A87">
            <w:pPr>
              <w:pStyle w:val="TableParagraph"/>
              <w:spacing w:line="193" w:lineRule="exact"/>
              <w:ind w:left="15" w:right="2"/>
              <w:rPr>
                <w:sz w:val="18"/>
              </w:rPr>
            </w:pPr>
            <w:r w:rsidRPr="00FD335A">
              <w:rPr>
                <w:spacing w:val="-10"/>
                <w:sz w:val="18"/>
              </w:rPr>
              <w:t>5</w:t>
            </w:r>
          </w:p>
        </w:tc>
        <w:tc>
          <w:tcPr>
            <w:tcW w:w="729" w:type="dxa"/>
          </w:tcPr>
          <w:p w14:paraId="6F0096ED" w14:textId="77777777" w:rsidR="00BF1C8C" w:rsidRPr="00FD335A" w:rsidRDefault="00BF1C8C" w:rsidP="00556A87">
            <w:pPr>
              <w:pStyle w:val="TableParagraph"/>
              <w:spacing w:line="193" w:lineRule="exact"/>
              <w:ind w:left="13"/>
              <w:rPr>
                <w:sz w:val="18"/>
              </w:rPr>
            </w:pPr>
            <w:r w:rsidRPr="00FD335A">
              <w:rPr>
                <w:spacing w:val="-10"/>
                <w:sz w:val="18"/>
              </w:rPr>
              <w:t>1</w:t>
            </w:r>
          </w:p>
        </w:tc>
        <w:tc>
          <w:tcPr>
            <w:tcW w:w="730" w:type="dxa"/>
          </w:tcPr>
          <w:p w14:paraId="04AAFD22" w14:textId="77777777" w:rsidR="00BF1C8C" w:rsidRPr="00FD335A" w:rsidRDefault="00BF1C8C" w:rsidP="00556A87">
            <w:pPr>
              <w:pStyle w:val="TableParagraph"/>
              <w:spacing w:line="193" w:lineRule="exact"/>
              <w:ind w:left="15"/>
              <w:rPr>
                <w:sz w:val="18"/>
              </w:rPr>
            </w:pPr>
            <w:r w:rsidRPr="00FD335A">
              <w:rPr>
                <w:spacing w:val="-10"/>
                <w:sz w:val="18"/>
              </w:rPr>
              <w:t>0</w:t>
            </w:r>
          </w:p>
        </w:tc>
        <w:tc>
          <w:tcPr>
            <w:tcW w:w="732" w:type="dxa"/>
          </w:tcPr>
          <w:p w14:paraId="2EBDBEB8" w14:textId="77777777" w:rsidR="00BF1C8C" w:rsidRPr="00FD335A" w:rsidRDefault="00BF1C8C" w:rsidP="00556A87">
            <w:pPr>
              <w:pStyle w:val="TableParagraph"/>
              <w:spacing w:line="193" w:lineRule="exact"/>
              <w:ind w:left="13"/>
              <w:rPr>
                <w:sz w:val="18"/>
              </w:rPr>
            </w:pPr>
            <w:r w:rsidRPr="00FD335A">
              <w:rPr>
                <w:spacing w:val="-10"/>
                <w:sz w:val="18"/>
              </w:rPr>
              <w:t>1</w:t>
            </w:r>
          </w:p>
        </w:tc>
      </w:tr>
      <w:tr w:rsidR="00BF1C8C" w:rsidRPr="00FD335A" w14:paraId="14B4AA40" w14:textId="77777777" w:rsidTr="00556A87">
        <w:trPr>
          <w:trHeight w:val="265"/>
        </w:trPr>
        <w:tc>
          <w:tcPr>
            <w:tcW w:w="533" w:type="dxa"/>
          </w:tcPr>
          <w:p w14:paraId="01C2A4E6" w14:textId="77777777" w:rsidR="00BF1C8C" w:rsidRPr="00FD335A" w:rsidRDefault="00BF1C8C" w:rsidP="00556A87">
            <w:pPr>
              <w:pStyle w:val="TableParagraph"/>
              <w:spacing w:line="193" w:lineRule="exact"/>
              <w:ind w:left="273" w:right="11"/>
              <w:rPr>
                <w:b/>
                <w:sz w:val="18"/>
              </w:rPr>
            </w:pPr>
            <w:r w:rsidRPr="00FD335A">
              <w:rPr>
                <w:b/>
                <w:spacing w:val="-10"/>
                <w:sz w:val="18"/>
              </w:rPr>
              <w:t>2</w:t>
            </w:r>
          </w:p>
        </w:tc>
        <w:tc>
          <w:tcPr>
            <w:tcW w:w="3692" w:type="dxa"/>
          </w:tcPr>
          <w:p w14:paraId="233CBE82" w14:textId="77777777" w:rsidR="00BF1C8C" w:rsidRPr="00FD335A" w:rsidRDefault="00BF1C8C" w:rsidP="00556A87">
            <w:pPr>
              <w:pStyle w:val="TableParagraph"/>
              <w:spacing w:line="225" w:lineRule="exact"/>
              <w:ind w:left="108"/>
              <w:jc w:val="left"/>
              <w:rPr>
                <w:color w:val="000000" w:themeColor="text1"/>
                <w:sz w:val="18"/>
                <w:szCs w:val="18"/>
              </w:rPr>
            </w:pPr>
            <w:r w:rsidRPr="00FD335A">
              <w:rPr>
                <w:color w:val="000000" w:themeColor="text1"/>
                <w:position w:val="3"/>
                <w:sz w:val="18"/>
              </w:rPr>
              <w:t>I-Evaluate</w:t>
            </w:r>
            <w:r w:rsidRPr="00FD335A">
              <w:rPr>
                <w:color w:val="000000" w:themeColor="text1"/>
                <w:spacing w:val="5"/>
                <w:position w:val="3"/>
                <w:sz w:val="18"/>
              </w:rPr>
              <w:t xml:space="preserve"> </w:t>
            </w:r>
            <w:r w:rsidRPr="00FD335A">
              <w:rPr>
                <w:color w:val="000000" w:themeColor="text1"/>
                <w:position w:val="3"/>
                <w:sz w:val="18"/>
              </w:rPr>
              <w:t>the</w:t>
            </w:r>
            <w:r w:rsidRPr="00FD335A">
              <w:rPr>
                <w:color w:val="000000" w:themeColor="text1"/>
                <w:spacing w:val="3"/>
                <w:position w:val="3"/>
                <w:sz w:val="18"/>
              </w:rPr>
              <w:t xml:space="preserve"> </w:t>
            </w:r>
            <w:r w:rsidRPr="00FD335A">
              <w:rPr>
                <w:color w:val="000000" w:themeColor="text1"/>
                <w:position w:val="3"/>
                <w:sz w:val="18"/>
              </w:rPr>
              <w:t>imp</w:t>
            </w:r>
            <w:r w:rsidRPr="00FD335A">
              <w:rPr>
                <w:color w:val="000000" w:themeColor="text1"/>
                <w:position w:val="3"/>
                <w:sz w:val="18"/>
                <w:szCs w:val="18"/>
              </w:rPr>
              <w:t>acts of KT/EIP products and interventions.</w:t>
            </w:r>
          </w:p>
        </w:tc>
        <w:tc>
          <w:tcPr>
            <w:tcW w:w="969" w:type="dxa"/>
            <w:shd w:val="clear" w:color="auto" w:fill="B3E5A1" w:themeFill="accent6" w:themeFillTint="66"/>
          </w:tcPr>
          <w:p w14:paraId="6C65487C"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049AA3ED" w14:textId="77777777" w:rsidR="00BF1C8C" w:rsidRPr="00FD335A" w:rsidRDefault="00BF1C8C" w:rsidP="00556A87">
            <w:pPr>
              <w:pStyle w:val="TableParagraph"/>
              <w:spacing w:line="193" w:lineRule="exact"/>
              <w:ind w:left="10"/>
              <w:rPr>
                <w:sz w:val="18"/>
              </w:rPr>
            </w:pPr>
            <w:r w:rsidRPr="00FD335A">
              <w:rPr>
                <w:spacing w:val="-5"/>
                <w:sz w:val="18"/>
              </w:rPr>
              <w:t>95</w:t>
            </w:r>
          </w:p>
        </w:tc>
        <w:tc>
          <w:tcPr>
            <w:tcW w:w="727" w:type="dxa"/>
          </w:tcPr>
          <w:p w14:paraId="3B8F7DB6" w14:textId="77777777" w:rsidR="00BF1C8C" w:rsidRPr="00FD335A" w:rsidRDefault="00BF1C8C" w:rsidP="00556A87">
            <w:pPr>
              <w:pStyle w:val="TableParagraph"/>
              <w:spacing w:line="193" w:lineRule="exact"/>
              <w:ind w:left="15" w:right="2"/>
              <w:rPr>
                <w:sz w:val="18"/>
              </w:rPr>
            </w:pPr>
            <w:r w:rsidRPr="00FD335A">
              <w:rPr>
                <w:spacing w:val="-10"/>
                <w:sz w:val="18"/>
              </w:rPr>
              <w:t>6</w:t>
            </w:r>
          </w:p>
        </w:tc>
        <w:tc>
          <w:tcPr>
            <w:tcW w:w="729" w:type="dxa"/>
          </w:tcPr>
          <w:p w14:paraId="0AD674F4" w14:textId="77777777" w:rsidR="00BF1C8C" w:rsidRPr="00FD335A" w:rsidRDefault="00BF1C8C" w:rsidP="00556A87">
            <w:pPr>
              <w:pStyle w:val="TableParagraph"/>
              <w:spacing w:line="193" w:lineRule="exact"/>
              <w:ind w:left="13"/>
              <w:rPr>
                <w:sz w:val="18"/>
              </w:rPr>
            </w:pPr>
            <w:r w:rsidRPr="00FD335A">
              <w:rPr>
                <w:spacing w:val="-10"/>
                <w:sz w:val="18"/>
              </w:rPr>
              <w:t>0</w:t>
            </w:r>
          </w:p>
        </w:tc>
        <w:tc>
          <w:tcPr>
            <w:tcW w:w="730" w:type="dxa"/>
          </w:tcPr>
          <w:p w14:paraId="60517334" w14:textId="77777777" w:rsidR="00BF1C8C" w:rsidRPr="00FD335A" w:rsidRDefault="00BF1C8C" w:rsidP="00556A87">
            <w:pPr>
              <w:pStyle w:val="TableParagraph"/>
              <w:spacing w:line="193" w:lineRule="exact"/>
              <w:ind w:left="15"/>
              <w:rPr>
                <w:sz w:val="18"/>
              </w:rPr>
            </w:pPr>
            <w:r w:rsidRPr="00FD335A">
              <w:rPr>
                <w:spacing w:val="-10"/>
                <w:sz w:val="18"/>
              </w:rPr>
              <w:t>0</w:t>
            </w:r>
          </w:p>
        </w:tc>
        <w:tc>
          <w:tcPr>
            <w:tcW w:w="732" w:type="dxa"/>
          </w:tcPr>
          <w:p w14:paraId="2FBD856E" w14:textId="77777777" w:rsidR="00BF1C8C" w:rsidRPr="00FD335A" w:rsidRDefault="00BF1C8C" w:rsidP="00556A87">
            <w:pPr>
              <w:pStyle w:val="TableParagraph"/>
              <w:spacing w:line="193" w:lineRule="exact"/>
              <w:ind w:left="13"/>
              <w:rPr>
                <w:sz w:val="18"/>
              </w:rPr>
            </w:pPr>
            <w:r w:rsidRPr="00FD335A">
              <w:rPr>
                <w:spacing w:val="-10"/>
                <w:sz w:val="18"/>
              </w:rPr>
              <w:t>1</w:t>
            </w:r>
          </w:p>
        </w:tc>
      </w:tr>
      <w:tr w:rsidR="00BF1C8C" w:rsidRPr="00FD335A" w14:paraId="637FFCCC" w14:textId="77777777" w:rsidTr="00556A87">
        <w:trPr>
          <w:trHeight w:val="266"/>
        </w:trPr>
        <w:tc>
          <w:tcPr>
            <w:tcW w:w="533" w:type="dxa"/>
          </w:tcPr>
          <w:p w14:paraId="71F41231" w14:textId="77777777" w:rsidR="00BF1C8C" w:rsidRPr="00FD335A" w:rsidRDefault="00BF1C8C" w:rsidP="00556A87">
            <w:pPr>
              <w:pStyle w:val="TableParagraph"/>
              <w:spacing w:line="193" w:lineRule="exact"/>
              <w:ind w:left="273" w:right="11"/>
              <w:rPr>
                <w:b/>
                <w:sz w:val="18"/>
              </w:rPr>
            </w:pPr>
            <w:r w:rsidRPr="00FD335A">
              <w:rPr>
                <w:b/>
                <w:spacing w:val="-10"/>
                <w:sz w:val="18"/>
              </w:rPr>
              <w:t>3</w:t>
            </w:r>
          </w:p>
        </w:tc>
        <w:tc>
          <w:tcPr>
            <w:tcW w:w="3692" w:type="dxa"/>
          </w:tcPr>
          <w:p w14:paraId="3B6AE3CD" w14:textId="77777777" w:rsidR="00BF1C8C" w:rsidRPr="00FD335A" w:rsidRDefault="00BF1C8C" w:rsidP="00556A87">
            <w:pPr>
              <w:pStyle w:val="TableParagraph"/>
              <w:spacing w:line="222" w:lineRule="exact"/>
              <w:ind w:left="108"/>
              <w:jc w:val="left"/>
              <w:rPr>
                <w:sz w:val="18"/>
                <w:szCs w:val="18"/>
              </w:rPr>
            </w:pPr>
            <w:r w:rsidRPr="00FD335A">
              <w:rPr>
                <w:position w:val="3"/>
                <w:sz w:val="18"/>
              </w:rPr>
              <w:t>I-Explore</w:t>
            </w:r>
            <w:r w:rsidRPr="00FD335A">
              <w:rPr>
                <w:spacing w:val="-12"/>
                <w:position w:val="3"/>
                <w:sz w:val="18"/>
              </w:rPr>
              <w:t xml:space="preserve"> </w:t>
            </w:r>
            <w:r w:rsidRPr="00FD335A">
              <w:rPr>
                <w:position w:val="3"/>
                <w:sz w:val="18"/>
              </w:rPr>
              <w:t>e</w:t>
            </w:r>
            <w:r w:rsidRPr="00FD335A">
              <w:rPr>
                <w:position w:val="3"/>
                <w:sz w:val="18"/>
                <w:szCs w:val="18"/>
              </w:rPr>
              <w:t xml:space="preserve">ngagement strategies for evidence uptake by decision-makers </w:t>
            </w:r>
          </w:p>
        </w:tc>
        <w:tc>
          <w:tcPr>
            <w:tcW w:w="969" w:type="dxa"/>
            <w:shd w:val="clear" w:color="auto" w:fill="B3E5A1" w:themeFill="accent6" w:themeFillTint="66"/>
          </w:tcPr>
          <w:p w14:paraId="0EB20F02"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5FF689E7" w14:textId="77777777" w:rsidR="00BF1C8C" w:rsidRPr="00FD335A" w:rsidRDefault="00BF1C8C" w:rsidP="00556A87">
            <w:pPr>
              <w:pStyle w:val="TableParagraph"/>
              <w:spacing w:line="193" w:lineRule="exact"/>
              <w:ind w:left="10"/>
              <w:rPr>
                <w:sz w:val="18"/>
              </w:rPr>
            </w:pPr>
            <w:r w:rsidRPr="00FD335A">
              <w:rPr>
                <w:spacing w:val="-5"/>
                <w:sz w:val="18"/>
              </w:rPr>
              <w:t>86</w:t>
            </w:r>
          </w:p>
        </w:tc>
        <w:tc>
          <w:tcPr>
            <w:tcW w:w="727" w:type="dxa"/>
          </w:tcPr>
          <w:p w14:paraId="10155C61" w14:textId="77777777" w:rsidR="00BF1C8C" w:rsidRPr="00FD335A" w:rsidRDefault="00BF1C8C" w:rsidP="00556A87">
            <w:pPr>
              <w:pStyle w:val="TableParagraph"/>
              <w:spacing w:line="193" w:lineRule="exact"/>
              <w:ind w:left="15" w:right="2"/>
              <w:rPr>
                <w:sz w:val="18"/>
              </w:rPr>
            </w:pPr>
            <w:r w:rsidRPr="00FD335A">
              <w:rPr>
                <w:spacing w:val="-10"/>
                <w:sz w:val="18"/>
              </w:rPr>
              <w:t>3</w:t>
            </w:r>
          </w:p>
        </w:tc>
        <w:tc>
          <w:tcPr>
            <w:tcW w:w="729" w:type="dxa"/>
          </w:tcPr>
          <w:p w14:paraId="1E85B993" w14:textId="77777777" w:rsidR="00BF1C8C" w:rsidRPr="00FD335A" w:rsidRDefault="00BF1C8C" w:rsidP="00556A87">
            <w:pPr>
              <w:pStyle w:val="TableParagraph"/>
              <w:spacing w:line="193" w:lineRule="exact"/>
              <w:ind w:left="13"/>
              <w:rPr>
                <w:sz w:val="18"/>
              </w:rPr>
            </w:pPr>
            <w:r w:rsidRPr="00FD335A">
              <w:rPr>
                <w:spacing w:val="-10"/>
                <w:sz w:val="18"/>
              </w:rPr>
              <w:t>1</w:t>
            </w:r>
          </w:p>
        </w:tc>
        <w:tc>
          <w:tcPr>
            <w:tcW w:w="730" w:type="dxa"/>
          </w:tcPr>
          <w:p w14:paraId="0B2D090F" w14:textId="77777777" w:rsidR="00BF1C8C" w:rsidRPr="00FD335A" w:rsidRDefault="00BF1C8C" w:rsidP="00556A87">
            <w:pPr>
              <w:pStyle w:val="TableParagraph"/>
              <w:spacing w:line="193" w:lineRule="exact"/>
              <w:ind w:left="15"/>
              <w:rPr>
                <w:sz w:val="18"/>
              </w:rPr>
            </w:pPr>
            <w:r w:rsidRPr="00FD335A">
              <w:rPr>
                <w:spacing w:val="-10"/>
                <w:sz w:val="18"/>
              </w:rPr>
              <w:t>1</w:t>
            </w:r>
          </w:p>
        </w:tc>
        <w:tc>
          <w:tcPr>
            <w:tcW w:w="732" w:type="dxa"/>
          </w:tcPr>
          <w:p w14:paraId="59C130F5" w14:textId="77777777" w:rsidR="00BF1C8C" w:rsidRPr="00FD335A" w:rsidRDefault="00BF1C8C" w:rsidP="00556A87">
            <w:pPr>
              <w:pStyle w:val="TableParagraph"/>
              <w:spacing w:line="193" w:lineRule="exact"/>
              <w:ind w:left="13"/>
              <w:rPr>
                <w:sz w:val="18"/>
              </w:rPr>
            </w:pPr>
            <w:r w:rsidRPr="00FD335A">
              <w:rPr>
                <w:spacing w:val="-10"/>
                <w:sz w:val="18"/>
              </w:rPr>
              <w:t>2</w:t>
            </w:r>
          </w:p>
        </w:tc>
      </w:tr>
      <w:tr w:rsidR="00BF1C8C" w:rsidRPr="00FD335A" w14:paraId="770F9C36" w14:textId="77777777" w:rsidTr="00556A87">
        <w:trPr>
          <w:trHeight w:val="408"/>
        </w:trPr>
        <w:tc>
          <w:tcPr>
            <w:tcW w:w="533" w:type="dxa"/>
          </w:tcPr>
          <w:p w14:paraId="4011F720" w14:textId="77777777" w:rsidR="00BF1C8C" w:rsidRPr="00FD335A" w:rsidRDefault="00BF1C8C" w:rsidP="00556A87">
            <w:pPr>
              <w:pStyle w:val="TableParagraph"/>
              <w:spacing w:line="193" w:lineRule="exact"/>
              <w:ind w:left="273" w:right="11"/>
              <w:rPr>
                <w:b/>
                <w:sz w:val="18"/>
              </w:rPr>
            </w:pPr>
            <w:r w:rsidRPr="00FD335A">
              <w:rPr>
                <w:b/>
                <w:spacing w:val="-10"/>
                <w:sz w:val="18"/>
              </w:rPr>
              <w:t>4</w:t>
            </w:r>
          </w:p>
        </w:tc>
        <w:tc>
          <w:tcPr>
            <w:tcW w:w="3692" w:type="dxa"/>
          </w:tcPr>
          <w:p w14:paraId="0C425860" w14:textId="77777777" w:rsidR="00BF1C8C" w:rsidRPr="00FD335A" w:rsidRDefault="00BF1C8C" w:rsidP="00556A87">
            <w:pPr>
              <w:pStyle w:val="TableParagraph"/>
              <w:spacing w:line="192" w:lineRule="exact"/>
              <w:ind w:left="108"/>
              <w:jc w:val="left"/>
              <w:rPr>
                <w:sz w:val="18"/>
              </w:rPr>
            </w:pPr>
            <w:r w:rsidRPr="00FD335A">
              <w:rPr>
                <w:spacing w:val="-2"/>
                <w:sz w:val="18"/>
              </w:rPr>
              <w:t>BFO-Examine</w:t>
            </w:r>
            <w:r w:rsidRPr="00FD335A">
              <w:rPr>
                <w:spacing w:val="-7"/>
                <w:sz w:val="18"/>
              </w:rPr>
              <w:t xml:space="preserve"> </w:t>
            </w:r>
            <w:r w:rsidRPr="00FD335A">
              <w:rPr>
                <w:spacing w:val="-2"/>
                <w:sz w:val="18"/>
              </w:rPr>
              <w:t>contextual</w:t>
            </w:r>
            <w:r w:rsidRPr="00FD335A">
              <w:rPr>
                <w:spacing w:val="-5"/>
                <w:sz w:val="18"/>
              </w:rPr>
              <w:t xml:space="preserve"> </w:t>
            </w:r>
            <w:r w:rsidRPr="00FD335A">
              <w:rPr>
                <w:spacing w:val="-2"/>
                <w:sz w:val="18"/>
              </w:rPr>
              <w:t>factors</w:t>
            </w:r>
            <w:r w:rsidRPr="00FD335A">
              <w:rPr>
                <w:spacing w:val="-6"/>
                <w:sz w:val="18"/>
              </w:rPr>
              <w:t xml:space="preserve"> </w:t>
            </w:r>
            <w:r w:rsidRPr="00FD335A">
              <w:rPr>
                <w:spacing w:val="-2"/>
                <w:sz w:val="18"/>
              </w:rPr>
              <w:t>and</w:t>
            </w:r>
            <w:r w:rsidRPr="00FD335A">
              <w:rPr>
                <w:spacing w:val="-5"/>
                <w:sz w:val="18"/>
              </w:rPr>
              <w:t xml:space="preserve"> </w:t>
            </w:r>
            <w:r w:rsidRPr="00FD335A">
              <w:rPr>
                <w:spacing w:val="-2"/>
                <w:sz w:val="18"/>
              </w:rPr>
              <w:t>their</w:t>
            </w:r>
            <w:r w:rsidRPr="00FD335A">
              <w:rPr>
                <w:spacing w:val="-5"/>
                <w:sz w:val="18"/>
              </w:rPr>
              <w:t xml:space="preserve"> </w:t>
            </w:r>
            <w:r w:rsidRPr="00FD335A">
              <w:rPr>
                <w:spacing w:val="-2"/>
                <w:sz w:val="18"/>
              </w:rPr>
              <w:t>role</w:t>
            </w:r>
            <w:r w:rsidRPr="00FD335A">
              <w:rPr>
                <w:spacing w:val="-7"/>
                <w:sz w:val="18"/>
              </w:rPr>
              <w:t xml:space="preserve"> </w:t>
            </w:r>
            <w:r w:rsidRPr="00FD335A">
              <w:rPr>
                <w:spacing w:val="-2"/>
                <w:sz w:val="18"/>
              </w:rPr>
              <w:t>in</w:t>
            </w:r>
            <w:r w:rsidRPr="00FD335A">
              <w:rPr>
                <w:spacing w:val="-6"/>
                <w:sz w:val="18"/>
              </w:rPr>
              <w:t xml:space="preserve"> </w:t>
            </w:r>
            <w:r w:rsidRPr="00FD335A">
              <w:rPr>
                <w:spacing w:val="-2"/>
                <w:sz w:val="18"/>
              </w:rPr>
              <w:t>research</w:t>
            </w:r>
            <w:r w:rsidRPr="00FD335A">
              <w:rPr>
                <w:spacing w:val="-7"/>
                <w:sz w:val="18"/>
              </w:rPr>
              <w:t xml:space="preserve"> </w:t>
            </w:r>
            <w:r w:rsidRPr="00FD335A">
              <w:rPr>
                <w:spacing w:val="-2"/>
                <w:sz w:val="18"/>
              </w:rPr>
              <w:t>uptake, implementation,</w:t>
            </w:r>
            <w:r w:rsidRPr="00FD335A">
              <w:rPr>
                <w:spacing w:val="-1"/>
                <w:sz w:val="18"/>
              </w:rPr>
              <w:t xml:space="preserve"> </w:t>
            </w:r>
            <w:r w:rsidRPr="00FD335A">
              <w:rPr>
                <w:spacing w:val="-2"/>
                <w:sz w:val="18"/>
              </w:rPr>
              <w:t>and</w:t>
            </w:r>
            <w:r w:rsidRPr="00FD335A">
              <w:rPr>
                <w:spacing w:val="2"/>
                <w:sz w:val="18"/>
              </w:rPr>
              <w:t xml:space="preserve"> </w:t>
            </w:r>
            <w:r w:rsidRPr="00FD335A">
              <w:rPr>
                <w:spacing w:val="-2"/>
                <w:sz w:val="18"/>
              </w:rPr>
              <w:t>scaling-up</w:t>
            </w:r>
            <w:r w:rsidRPr="00FD335A">
              <w:rPr>
                <w:spacing w:val="-1"/>
                <w:sz w:val="18"/>
              </w:rPr>
              <w:t xml:space="preserve"> </w:t>
            </w:r>
            <w:r w:rsidRPr="00FD335A">
              <w:rPr>
                <w:spacing w:val="-2"/>
                <w:sz w:val="18"/>
              </w:rPr>
              <w:t>of</w:t>
            </w:r>
            <w:r w:rsidRPr="00FD335A">
              <w:rPr>
                <w:spacing w:val="3"/>
                <w:sz w:val="18"/>
              </w:rPr>
              <w:t xml:space="preserve"> </w:t>
            </w:r>
            <w:r w:rsidRPr="00FD335A">
              <w:rPr>
                <w:spacing w:val="-2"/>
                <w:sz w:val="18"/>
              </w:rPr>
              <w:t>KT/EIP approaches</w:t>
            </w:r>
            <w:r w:rsidRPr="00FD335A">
              <w:rPr>
                <w:spacing w:val="-1"/>
                <w:sz w:val="18"/>
              </w:rPr>
              <w:t xml:space="preserve"> </w:t>
            </w:r>
            <w:r w:rsidRPr="00FD335A">
              <w:rPr>
                <w:spacing w:val="-2"/>
                <w:sz w:val="18"/>
              </w:rPr>
              <w:t>at</w:t>
            </w:r>
            <w:r w:rsidRPr="00FD335A">
              <w:rPr>
                <w:spacing w:val="1"/>
                <w:sz w:val="18"/>
              </w:rPr>
              <w:t xml:space="preserve"> </w:t>
            </w:r>
            <w:r w:rsidRPr="00FD335A">
              <w:rPr>
                <w:spacing w:val="-2"/>
                <w:sz w:val="18"/>
              </w:rPr>
              <w:t>different</w:t>
            </w:r>
            <w:r w:rsidRPr="00FD335A">
              <w:rPr>
                <w:spacing w:val="1"/>
                <w:sz w:val="18"/>
              </w:rPr>
              <w:t xml:space="preserve"> </w:t>
            </w:r>
            <w:r w:rsidRPr="00FD335A">
              <w:rPr>
                <w:spacing w:val="-2"/>
                <w:sz w:val="18"/>
              </w:rPr>
              <w:t>levels</w:t>
            </w:r>
          </w:p>
        </w:tc>
        <w:tc>
          <w:tcPr>
            <w:tcW w:w="969" w:type="dxa"/>
            <w:shd w:val="clear" w:color="auto" w:fill="B3E5A1" w:themeFill="accent6" w:themeFillTint="66"/>
          </w:tcPr>
          <w:p w14:paraId="684514DE"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3D3E791E" w14:textId="77777777" w:rsidR="00BF1C8C" w:rsidRPr="00FD335A" w:rsidRDefault="00BF1C8C" w:rsidP="00556A87">
            <w:pPr>
              <w:pStyle w:val="TableParagraph"/>
              <w:spacing w:line="193" w:lineRule="exact"/>
              <w:ind w:left="10"/>
              <w:rPr>
                <w:sz w:val="18"/>
              </w:rPr>
            </w:pPr>
            <w:r w:rsidRPr="00FD335A">
              <w:rPr>
                <w:spacing w:val="-5"/>
                <w:sz w:val="18"/>
              </w:rPr>
              <w:t>85</w:t>
            </w:r>
          </w:p>
        </w:tc>
        <w:tc>
          <w:tcPr>
            <w:tcW w:w="727" w:type="dxa"/>
          </w:tcPr>
          <w:p w14:paraId="20B94007" w14:textId="77777777" w:rsidR="00BF1C8C" w:rsidRPr="00FD335A" w:rsidRDefault="00BF1C8C" w:rsidP="00556A87">
            <w:pPr>
              <w:pStyle w:val="TableParagraph"/>
              <w:spacing w:line="193" w:lineRule="exact"/>
              <w:ind w:left="15" w:right="2"/>
              <w:rPr>
                <w:sz w:val="18"/>
              </w:rPr>
            </w:pPr>
            <w:r w:rsidRPr="00FD335A">
              <w:rPr>
                <w:spacing w:val="-10"/>
                <w:sz w:val="18"/>
              </w:rPr>
              <w:t>6</w:t>
            </w:r>
          </w:p>
        </w:tc>
        <w:tc>
          <w:tcPr>
            <w:tcW w:w="729" w:type="dxa"/>
          </w:tcPr>
          <w:p w14:paraId="7DDA14FF" w14:textId="77777777" w:rsidR="00BF1C8C" w:rsidRPr="00FD335A" w:rsidRDefault="00BF1C8C" w:rsidP="00556A87">
            <w:pPr>
              <w:pStyle w:val="TableParagraph"/>
              <w:spacing w:line="193" w:lineRule="exact"/>
              <w:ind w:left="13"/>
              <w:rPr>
                <w:sz w:val="18"/>
              </w:rPr>
            </w:pPr>
            <w:r w:rsidRPr="00FD335A">
              <w:rPr>
                <w:spacing w:val="-10"/>
                <w:sz w:val="18"/>
              </w:rPr>
              <w:t>0</w:t>
            </w:r>
          </w:p>
        </w:tc>
        <w:tc>
          <w:tcPr>
            <w:tcW w:w="730" w:type="dxa"/>
          </w:tcPr>
          <w:p w14:paraId="32646D47" w14:textId="77777777" w:rsidR="00BF1C8C" w:rsidRPr="00FD335A" w:rsidRDefault="00BF1C8C" w:rsidP="00556A87">
            <w:pPr>
              <w:pStyle w:val="TableParagraph"/>
              <w:spacing w:line="193" w:lineRule="exact"/>
              <w:ind w:left="15"/>
              <w:rPr>
                <w:sz w:val="18"/>
              </w:rPr>
            </w:pPr>
            <w:r w:rsidRPr="00FD335A">
              <w:rPr>
                <w:spacing w:val="-10"/>
                <w:sz w:val="18"/>
              </w:rPr>
              <w:t>1</w:t>
            </w:r>
          </w:p>
        </w:tc>
        <w:tc>
          <w:tcPr>
            <w:tcW w:w="732" w:type="dxa"/>
          </w:tcPr>
          <w:p w14:paraId="51C11356" w14:textId="77777777" w:rsidR="00BF1C8C" w:rsidRPr="00FD335A" w:rsidRDefault="00BF1C8C" w:rsidP="00556A87">
            <w:pPr>
              <w:pStyle w:val="TableParagraph"/>
              <w:spacing w:line="193" w:lineRule="exact"/>
              <w:ind w:left="13"/>
              <w:rPr>
                <w:sz w:val="18"/>
              </w:rPr>
            </w:pPr>
            <w:r w:rsidRPr="00FD335A">
              <w:rPr>
                <w:spacing w:val="-10"/>
                <w:sz w:val="18"/>
              </w:rPr>
              <w:t>0</w:t>
            </w:r>
          </w:p>
        </w:tc>
      </w:tr>
      <w:tr w:rsidR="00BF1C8C" w:rsidRPr="00FD335A" w14:paraId="79BDB9EE" w14:textId="77777777" w:rsidTr="00556A87">
        <w:trPr>
          <w:trHeight w:val="408"/>
        </w:trPr>
        <w:tc>
          <w:tcPr>
            <w:tcW w:w="533" w:type="dxa"/>
          </w:tcPr>
          <w:p w14:paraId="2CE8B8E2" w14:textId="77777777" w:rsidR="00BF1C8C" w:rsidRPr="00FD335A" w:rsidRDefault="00BF1C8C" w:rsidP="00556A87">
            <w:pPr>
              <w:pStyle w:val="TableParagraph"/>
              <w:spacing w:line="193" w:lineRule="exact"/>
              <w:ind w:left="273" w:right="11"/>
              <w:rPr>
                <w:b/>
                <w:sz w:val="18"/>
              </w:rPr>
            </w:pPr>
            <w:r w:rsidRPr="00FD335A">
              <w:rPr>
                <w:b/>
                <w:spacing w:val="-10"/>
                <w:sz w:val="18"/>
              </w:rPr>
              <w:t>5</w:t>
            </w:r>
          </w:p>
        </w:tc>
        <w:tc>
          <w:tcPr>
            <w:tcW w:w="3692" w:type="dxa"/>
          </w:tcPr>
          <w:p w14:paraId="770973EA" w14:textId="77777777" w:rsidR="00BF1C8C" w:rsidRPr="00FD335A" w:rsidRDefault="00BF1C8C" w:rsidP="00556A87">
            <w:pPr>
              <w:pStyle w:val="TableParagraph"/>
              <w:spacing w:line="190" w:lineRule="exact"/>
              <w:ind w:left="108"/>
              <w:jc w:val="left"/>
              <w:rPr>
                <w:sz w:val="18"/>
              </w:rPr>
            </w:pPr>
            <w:r w:rsidRPr="00FD335A">
              <w:rPr>
                <w:spacing w:val="-4"/>
                <w:sz w:val="18"/>
              </w:rPr>
              <w:t>I-Understand,</w:t>
            </w:r>
            <w:r w:rsidRPr="00FD335A">
              <w:rPr>
                <w:spacing w:val="1"/>
                <w:sz w:val="18"/>
              </w:rPr>
              <w:t xml:space="preserve"> </w:t>
            </w:r>
            <w:r w:rsidRPr="00FD335A">
              <w:rPr>
                <w:spacing w:val="-4"/>
                <w:sz w:val="18"/>
              </w:rPr>
              <w:t>develop,</w:t>
            </w:r>
            <w:r w:rsidRPr="00FD335A">
              <w:rPr>
                <w:spacing w:val="1"/>
                <w:sz w:val="18"/>
              </w:rPr>
              <w:t xml:space="preserve"> </w:t>
            </w:r>
            <w:r w:rsidRPr="00FD335A">
              <w:rPr>
                <w:spacing w:val="-4"/>
                <w:sz w:val="18"/>
              </w:rPr>
              <w:t>and</w:t>
            </w:r>
            <w:r w:rsidRPr="00FD335A">
              <w:rPr>
                <w:spacing w:val="3"/>
                <w:sz w:val="18"/>
              </w:rPr>
              <w:t xml:space="preserve"> </w:t>
            </w:r>
            <w:r w:rsidRPr="00FD335A">
              <w:rPr>
                <w:spacing w:val="-4"/>
                <w:sz w:val="18"/>
              </w:rPr>
              <w:t>assess</w:t>
            </w:r>
            <w:r w:rsidRPr="00FD335A">
              <w:rPr>
                <w:spacing w:val="4"/>
                <w:sz w:val="18"/>
              </w:rPr>
              <w:t xml:space="preserve"> </w:t>
            </w:r>
            <w:r w:rsidRPr="00FD335A">
              <w:rPr>
                <w:spacing w:val="-4"/>
                <w:sz w:val="18"/>
              </w:rPr>
              <w:t>strategies</w:t>
            </w:r>
            <w:r w:rsidRPr="00FD335A">
              <w:rPr>
                <w:spacing w:val="1"/>
                <w:sz w:val="18"/>
              </w:rPr>
              <w:t xml:space="preserve"> </w:t>
            </w:r>
            <w:r w:rsidRPr="00FD335A">
              <w:rPr>
                <w:spacing w:val="-4"/>
                <w:sz w:val="18"/>
              </w:rPr>
              <w:t>for</w:t>
            </w:r>
            <w:r w:rsidRPr="00FD335A">
              <w:rPr>
                <w:spacing w:val="2"/>
                <w:sz w:val="18"/>
              </w:rPr>
              <w:t xml:space="preserve"> </w:t>
            </w:r>
            <w:r w:rsidRPr="00FD335A">
              <w:rPr>
                <w:spacing w:val="-4"/>
                <w:sz w:val="18"/>
              </w:rPr>
              <w:t>translating</w:t>
            </w:r>
            <w:r w:rsidRPr="00FD335A">
              <w:rPr>
                <w:spacing w:val="3"/>
                <w:sz w:val="18"/>
              </w:rPr>
              <w:t xml:space="preserve"> </w:t>
            </w:r>
            <w:r w:rsidRPr="00FD335A">
              <w:rPr>
                <w:spacing w:val="-4"/>
                <w:sz w:val="18"/>
              </w:rPr>
              <w:t>evidence</w:t>
            </w:r>
            <w:r w:rsidRPr="00FD335A">
              <w:rPr>
                <w:spacing w:val="1"/>
                <w:sz w:val="18"/>
              </w:rPr>
              <w:t xml:space="preserve"> </w:t>
            </w:r>
            <w:r w:rsidRPr="00FD335A">
              <w:rPr>
                <w:spacing w:val="-4"/>
                <w:sz w:val="18"/>
              </w:rPr>
              <w:t>during public</w:t>
            </w:r>
            <w:r w:rsidRPr="00FD335A">
              <w:rPr>
                <w:spacing w:val="1"/>
                <w:sz w:val="18"/>
              </w:rPr>
              <w:t xml:space="preserve"> </w:t>
            </w:r>
            <w:r w:rsidRPr="00FD335A">
              <w:rPr>
                <w:spacing w:val="-4"/>
                <w:sz w:val="18"/>
              </w:rPr>
              <w:t>health</w:t>
            </w:r>
            <w:r w:rsidRPr="00FD335A">
              <w:rPr>
                <w:spacing w:val="2"/>
                <w:sz w:val="18"/>
              </w:rPr>
              <w:t xml:space="preserve"> </w:t>
            </w:r>
            <w:r w:rsidRPr="00FD335A">
              <w:rPr>
                <w:spacing w:val="-4"/>
                <w:sz w:val="18"/>
              </w:rPr>
              <w:t>emergencies</w:t>
            </w:r>
          </w:p>
        </w:tc>
        <w:tc>
          <w:tcPr>
            <w:tcW w:w="969" w:type="dxa"/>
            <w:shd w:val="clear" w:color="auto" w:fill="B3E5A1" w:themeFill="accent6" w:themeFillTint="66"/>
          </w:tcPr>
          <w:p w14:paraId="40B0D297"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5A8BCAFD" w14:textId="77777777" w:rsidR="00BF1C8C" w:rsidRPr="00FD335A" w:rsidRDefault="00BF1C8C" w:rsidP="00556A87">
            <w:pPr>
              <w:pStyle w:val="TableParagraph"/>
              <w:spacing w:line="193" w:lineRule="exact"/>
              <w:ind w:left="10"/>
              <w:rPr>
                <w:sz w:val="18"/>
              </w:rPr>
            </w:pPr>
            <w:r w:rsidRPr="00FD335A">
              <w:rPr>
                <w:spacing w:val="-5"/>
                <w:sz w:val="18"/>
              </w:rPr>
              <w:t>84</w:t>
            </w:r>
          </w:p>
        </w:tc>
        <w:tc>
          <w:tcPr>
            <w:tcW w:w="727" w:type="dxa"/>
          </w:tcPr>
          <w:p w14:paraId="3FF72779" w14:textId="77777777" w:rsidR="00BF1C8C" w:rsidRPr="00FD335A" w:rsidRDefault="00BF1C8C" w:rsidP="00556A87">
            <w:pPr>
              <w:pStyle w:val="TableParagraph"/>
              <w:spacing w:line="193" w:lineRule="exact"/>
              <w:ind w:left="15" w:right="2"/>
              <w:rPr>
                <w:sz w:val="18"/>
              </w:rPr>
            </w:pPr>
            <w:r w:rsidRPr="00FD335A">
              <w:rPr>
                <w:spacing w:val="-10"/>
                <w:sz w:val="18"/>
              </w:rPr>
              <w:t>5</w:t>
            </w:r>
          </w:p>
        </w:tc>
        <w:tc>
          <w:tcPr>
            <w:tcW w:w="729" w:type="dxa"/>
          </w:tcPr>
          <w:p w14:paraId="07B22573" w14:textId="77777777" w:rsidR="00BF1C8C" w:rsidRPr="00FD335A" w:rsidRDefault="00BF1C8C" w:rsidP="00556A87">
            <w:pPr>
              <w:pStyle w:val="TableParagraph"/>
              <w:spacing w:line="193" w:lineRule="exact"/>
              <w:ind w:left="13"/>
              <w:rPr>
                <w:sz w:val="18"/>
              </w:rPr>
            </w:pPr>
            <w:r w:rsidRPr="00FD335A">
              <w:rPr>
                <w:spacing w:val="-10"/>
                <w:sz w:val="18"/>
              </w:rPr>
              <w:t>2</w:t>
            </w:r>
          </w:p>
        </w:tc>
        <w:tc>
          <w:tcPr>
            <w:tcW w:w="730" w:type="dxa"/>
          </w:tcPr>
          <w:p w14:paraId="5853741C" w14:textId="77777777" w:rsidR="00BF1C8C" w:rsidRPr="00FD335A" w:rsidRDefault="00BF1C8C" w:rsidP="00556A87">
            <w:pPr>
              <w:pStyle w:val="TableParagraph"/>
              <w:spacing w:line="193" w:lineRule="exact"/>
              <w:ind w:left="15"/>
              <w:rPr>
                <w:sz w:val="18"/>
              </w:rPr>
            </w:pPr>
            <w:r w:rsidRPr="00FD335A">
              <w:rPr>
                <w:spacing w:val="-10"/>
                <w:sz w:val="18"/>
              </w:rPr>
              <w:t>0</w:t>
            </w:r>
          </w:p>
        </w:tc>
        <w:tc>
          <w:tcPr>
            <w:tcW w:w="732" w:type="dxa"/>
          </w:tcPr>
          <w:p w14:paraId="149A2D04" w14:textId="77777777" w:rsidR="00BF1C8C" w:rsidRPr="00FD335A" w:rsidRDefault="00BF1C8C" w:rsidP="00556A87">
            <w:pPr>
              <w:pStyle w:val="TableParagraph"/>
              <w:spacing w:line="193" w:lineRule="exact"/>
              <w:ind w:left="13"/>
              <w:rPr>
                <w:sz w:val="18"/>
              </w:rPr>
            </w:pPr>
            <w:r w:rsidRPr="00FD335A">
              <w:rPr>
                <w:spacing w:val="-10"/>
                <w:sz w:val="18"/>
              </w:rPr>
              <w:t>0</w:t>
            </w:r>
          </w:p>
        </w:tc>
      </w:tr>
      <w:tr w:rsidR="00BF1C8C" w:rsidRPr="00FD335A" w14:paraId="7BCCD231" w14:textId="77777777" w:rsidTr="00556A87">
        <w:trPr>
          <w:trHeight w:val="408"/>
        </w:trPr>
        <w:tc>
          <w:tcPr>
            <w:tcW w:w="533" w:type="dxa"/>
          </w:tcPr>
          <w:p w14:paraId="7E92EA99" w14:textId="77777777" w:rsidR="00BF1C8C" w:rsidRPr="00FD335A" w:rsidRDefault="00BF1C8C" w:rsidP="00556A87">
            <w:pPr>
              <w:pStyle w:val="TableParagraph"/>
              <w:spacing w:line="193" w:lineRule="exact"/>
              <w:ind w:left="273" w:right="11"/>
              <w:rPr>
                <w:b/>
                <w:sz w:val="18"/>
              </w:rPr>
            </w:pPr>
            <w:r w:rsidRPr="00FD335A">
              <w:rPr>
                <w:b/>
                <w:spacing w:val="-10"/>
                <w:sz w:val="18"/>
              </w:rPr>
              <w:t>6</w:t>
            </w:r>
          </w:p>
        </w:tc>
        <w:tc>
          <w:tcPr>
            <w:tcW w:w="3692" w:type="dxa"/>
          </w:tcPr>
          <w:p w14:paraId="653EFB9F" w14:textId="77777777" w:rsidR="00BF1C8C" w:rsidRPr="00FD335A" w:rsidRDefault="00BF1C8C" w:rsidP="00556A87">
            <w:pPr>
              <w:pStyle w:val="TableParagraph"/>
              <w:spacing w:line="192" w:lineRule="exact"/>
              <w:ind w:left="108"/>
              <w:jc w:val="left"/>
              <w:rPr>
                <w:sz w:val="18"/>
              </w:rPr>
            </w:pPr>
            <w:r w:rsidRPr="00FD335A">
              <w:rPr>
                <w:spacing w:val="-4"/>
                <w:sz w:val="18"/>
              </w:rPr>
              <w:t>BFO-Analyze</w:t>
            </w:r>
            <w:r w:rsidRPr="00FD335A">
              <w:rPr>
                <w:spacing w:val="1"/>
                <w:sz w:val="18"/>
              </w:rPr>
              <w:t xml:space="preserve"> </w:t>
            </w:r>
            <w:r w:rsidRPr="00FD335A">
              <w:rPr>
                <w:spacing w:val="-4"/>
                <w:sz w:val="18"/>
              </w:rPr>
              <w:t>factors</w:t>
            </w:r>
            <w:r w:rsidRPr="00FD335A">
              <w:rPr>
                <w:spacing w:val="1"/>
                <w:sz w:val="18"/>
              </w:rPr>
              <w:t xml:space="preserve"> </w:t>
            </w:r>
            <w:r w:rsidRPr="00FD335A">
              <w:rPr>
                <w:spacing w:val="-4"/>
                <w:sz w:val="18"/>
              </w:rPr>
              <w:t>determining</w:t>
            </w:r>
            <w:r w:rsidRPr="00FD335A">
              <w:rPr>
                <w:spacing w:val="3"/>
                <w:sz w:val="18"/>
              </w:rPr>
              <w:t xml:space="preserve"> </w:t>
            </w:r>
            <w:r w:rsidRPr="00FD335A">
              <w:rPr>
                <w:spacing w:val="-4"/>
                <w:sz w:val="18"/>
              </w:rPr>
              <w:t>the</w:t>
            </w:r>
            <w:r w:rsidRPr="00FD335A">
              <w:rPr>
                <w:spacing w:val="1"/>
                <w:sz w:val="18"/>
              </w:rPr>
              <w:t xml:space="preserve"> </w:t>
            </w:r>
            <w:r w:rsidRPr="00FD335A">
              <w:rPr>
                <w:spacing w:val="-4"/>
                <w:sz w:val="18"/>
              </w:rPr>
              <w:t>engagement</w:t>
            </w:r>
            <w:r w:rsidRPr="00FD335A">
              <w:rPr>
                <w:spacing w:val="2"/>
                <w:sz w:val="18"/>
              </w:rPr>
              <w:t xml:space="preserve"> </w:t>
            </w:r>
            <w:r w:rsidRPr="00FD335A">
              <w:rPr>
                <w:spacing w:val="-4"/>
                <w:sz w:val="18"/>
              </w:rPr>
              <w:t>of</w:t>
            </w:r>
            <w:r w:rsidRPr="00FD335A">
              <w:rPr>
                <w:spacing w:val="1"/>
                <w:sz w:val="18"/>
              </w:rPr>
              <w:t xml:space="preserve"> </w:t>
            </w:r>
            <w:r w:rsidRPr="00FD335A">
              <w:rPr>
                <w:spacing w:val="-4"/>
                <w:sz w:val="18"/>
              </w:rPr>
              <w:t>decision-makers</w:t>
            </w:r>
            <w:r w:rsidRPr="00FD335A">
              <w:rPr>
                <w:spacing w:val="1"/>
                <w:sz w:val="18"/>
              </w:rPr>
              <w:t xml:space="preserve"> </w:t>
            </w:r>
            <w:r w:rsidRPr="00FD335A">
              <w:rPr>
                <w:spacing w:val="-5"/>
                <w:sz w:val="18"/>
              </w:rPr>
              <w:t>in evidence</w:t>
            </w:r>
            <w:r w:rsidRPr="00FD335A">
              <w:rPr>
                <w:spacing w:val="2"/>
                <w:sz w:val="18"/>
              </w:rPr>
              <w:t xml:space="preserve"> </w:t>
            </w:r>
            <w:r w:rsidRPr="00FD335A">
              <w:rPr>
                <w:spacing w:val="-2"/>
                <w:sz w:val="18"/>
              </w:rPr>
              <w:t>uptake</w:t>
            </w:r>
          </w:p>
        </w:tc>
        <w:tc>
          <w:tcPr>
            <w:tcW w:w="969" w:type="dxa"/>
            <w:shd w:val="clear" w:color="auto" w:fill="B3E5A1" w:themeFill="accent6" w:themeFillTint="66"/>
          </w:tcPr>
          <w:p w14:paraId="3C47EF55"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2EB57149" w14:textId="77777777" w:rsidR="00BF1C8C" w:rsidRPr="00FD335A" w:rsidRDefault="00BF1C8C" w:rsidP="00556A87">
            <w:pPr>
              <w:pStyle w:val="TableParagraph"/>
              <w:spacing w:line="193" w:lineRule="exact"/>
              <w:ind w:left="10"/>
              <w:rPr>
                <w:sz w:val="18"/>
              </w:rPr>
            </w:pPr>
            <w:r w:rsidRPr="00FD335A">
              <w:rPr>
                <w:spacing w:val="-5"/>
                <w:sz w:val="18"/>
              </w:rPr>
              <w:t>83</w:t>
            </w:r>
          </w:p>
        </w:tc>
        <w:tc>
          <w:tcPr>
            <w:tcW w:w="727" w:type="dxa"/>
          </w:tcPr>
          <w:p w14:paraId="01C7DC75" w14:textId="77777777" w:rsidR="00BF1C8C" w:rsidRPr="00FD335A" w:rsidRDefault="00BF1C8C" w:rsidP="00556A87">
            <w:pPr>
              <w:pStyle w:val="TableParagraph"/>
              <w:spacing w:line="193" w:lineRule="exact"/>
              <w:ind w:left="15" w:right="2"/>
              <w:rPr>
                <w:sz w:val="18"/>
              </w:rPr>
            </w:pPr>
            <w:r w:rsidRPr="00FD335A">
              <w:rPr>
                <w:spacing w:val="-10"/>
                <w:sz w:val="18"/>
              </w:rPr>
              <w:t>3</w:t>
            </w:r>
          </w:p>
        </w:tc>
        <w:tc>
          <w:tcPr>
            <w:tcW w:w="729" w:type="dxa"/>
          </w:tcPr>
          <w:p w14:paraId="6B612D4C" w14:textId="77777777" w:rsidR="00BF1C8C" w:rsidRPr="00FD335A" w:rsidRDefault="00BF1C8C" w:rsidP="00556A87">
            <w:pPr>
              <w:pStyle w:val="TableParagraph"/>
              <w:spacing w:line="193" w:lineRule="exact"/>
              <w:ind w:left="13"/>
              <w:rPr>
                <w:sz w:val="18"/>
              </w:rPr>
            </w:pPr>
            <w:r w:rsidRPr="00FD335A">
              <w:rPr>
                <w:spacing w:val="-10"/>
                <w:sz w:val="18"/>
              </w:rPr>
              <w:t>2</w:t>
            </w:r>
          </w:p>
        </w:tc>
        <w:tc>
          <w:tcPr>
            <w:tcW w:w="730" w:type="dxa"/>
          </w:tcPr>
          <w:p w14:paraId="0A13B0AE" w14:textId="77777777" w:rsidR="00BF1C8C" w:rsidRPr="00FD335A" w:rsidRDefault="00BF1C8C" w:rsidP="00556A87">
            <w:pPr>
              <w:pStyle w:val="TableParagraph"/>
              <w:spacing w:line="193" w:lineRule="exact"/>
              <w:ind w:left="15"/>
              <w:rPr>
                <w:sz w:val="18"/>
              </w:rPr>
            </w:pPr>
            <w:r w:rsidRPr="00FD335A">
              <w:rPr>
                <w:spacing w:val="-10"/>
                <w:sz w:val="18"/>
              </w:rPr>
              <w:t>2</w:t>
            </w:r>
          </w:p>
        </w:tc>
        <w:tc>
          <w:tcPr>
            <w:tcW w:w="732" w:type="dxa"/>
          </w:tcPr>
          <w:p w14:paraId="306DB530" w14:textId="77777777" w:rsidR="00BF1C8C" w:rsidRPr="00FD335A" w:rsidRDefault="00BF1C8C" w:rsidP="00556A87">
            <w:pPr>
              <w:pStyle w:val="TableParagraph"/>
              <w:spacing w:line="193" w:lineRule="exact"/>
              <w:ind w:left="13"/>
              <w:rPr>
                <w:sz w:val="18"/>
              </w:rPr>
            </w:pPr>
            <w:r w:rsidRPr="00FD335A">
              <w:rPr>
                <w:spacing w:val="-10"/>
                <w:sz w:val="18"/>
              </w:rPr>
              <w:t>0</w:t>
            </w:r>
          </w:p>
        </w:tc>
      </w:tr>
      <w:tr w:rsidR="00BF1C8C" w:rsidRPr="00FD335A" w14:paraId="5CADC1FA" w14:textId="77777777" w:rsidTr="00556A87">
        <w:trPr>
          <w:trHeight w:val="408"/>
        </w:trPr>
        <w:tc>
          <w:tcPr>
            <w:tcW w:w="533" w:type="dxa"/>
          </w:tcPr>
          <w:p w14:paraId="7BA8A73F" w14:textId="77777777" w:rsidR="00BF1C8C" w:rsidRPr="00FD335A" w:rsidRDefault="00BF1C8C" w:rsidP="00556A87">
            <w:pPr>
              <w:pStyle w:val="TableParagraph"/>
              <w:spacing w:line="193" w:lineRule="exact"/>
              <w:ind w:left="273" w:right="11"/>
              <w:rPr>
                <w:b/>
                <w:sz w:val="18"/>
              </w:rPr>
            </w:pPr>
            <w:r w:rsidRPr="00FD335A">
              <w:rPr>
                <w:b/>
                <w:spacing w:val="-10"/>
                <w:sz w:val="18"/>
              </w:rPr>
              <w:t>7</w:t>
            </w:r>
          </w:p>
        </w:tc>
        <w:tc>
          <w:tcPr>
            <w:tcW w:w="3692" w:type="dxa"/>
          </w:tcPr>
          <w:p w14:paraId="1025090F" w14:textId="77777777" w:rsidR="00BF1C8C" w:rsidRPr="00FD335A" w:rsidRDefault="00BF1C8C" w:rsidP="00556A87">
            <w:pPr>
              <w:pStyle w:val="TableParagraph"/>
              <w:spacing w:line="192" w:lineRule="exact"/>
              <w:ind w:left="108"/>
              <w:jc w:val="left"/>
              <w:rPr>
                <w:sz w:val="18"/>
              </w:rPr>
            </w:pPr>
            <w:r w:rsidRPr="00FD335A">
              <w:rPr>
                <w:spacing w:val="-2"/>
                <w:sz w:val="18"/>
              </w:rPr>
              <w:t>BFO-Integrate</w:t>
            </w:r>
            <w:r w:rsidRPr="00FD335A">
              <w:rPr>
                <w:spacing w:val="-6"/>
                <w:sz w:val="18"/>
              </w:rPr>
              <w:t xml:space="preserve"> </w:t>
            </w:r>
            <w:r w:rsidRPr="00FD335A">
              <w:rPr>
                <w:spacing w:val="-2"/>
                <w:sz w:val="18"/>
              </w:rPr>
              <w:t>a</w:t>
            </w:r>
            <w:r w:rsidRPr="00FD335A">
              <w:rPr>
                <w:spacing w:val="-6"/>
                <w:sz w:val="18"/>
              </w:rPr>
              <w:t xml:space="preserve"> </w:t>
            </w:r>
            <w:r w:rsidRPr="00FD335A">
              <w:rPr>
                <w:spacing w:val="-2"/>
                <w:sz w:val="18"/>
              </w:rPr>
              <w:t>Diversity,</w:t>
            </w:r>
            <w:r w:rsidRPr="00FD335A">
              <w:rPr>
                <w:spacing w:val="-7"/>
                <w:sz w:val="18"/>
              </w:rPr>
              <w:t xml:space="preserve"> </w:t>
            </w:r>
            <w:r w:rsidRPr="00FD335A">
              <w:rPr>
                <w:spacing w:val="-2"/>
                <w:sz w:val="18"/>
              </w:rPr>
              <w:t>Equity,</w:t>
            </w:r>
            <w:r w:rsidRPr="00FD335A">
              <w:rPr>
                <w:spacing w:val="-5"/>
                <w:sz w:val="18"/>
              </w:rPr>
              <w:t xml:space="preserve"> </w:t>
            </w:r>
            <w:r w:rsidRPr="00FD335A">
              <w:rPr>
                <w:spacing w:val="-2"/>
                <w:sz w:val="18"/>
              </w:rPr>
              <w:t>and</w:t>
            </w:r>
            <w:r w:rsidRPr="00FD335A">
              <w:rPr>
                <w:spacing w:val="-6"/>
                <w:sz w:val="18"/>
              </w:rPr>
              <w:t xml:space="preserve"> </w:t>
            </w:r>
            <w:r w:rsidRPr="00FD335A">
              <w:rPr>
                <w:spacing w:val="-2"/>
                <w:sz w:val="18"/>
              </w:rPr>
              <w:t>Inclusion</w:t>
            </w:r>
            <w:r w:rsidRPr="00FD335A">
              <w:rPr>
                <w:spacing w:val="-6"/>
                <w:sz w:val="18"/>
              </w:rPr>
              <w:t xml:space="preserve"> </w:t>
            </w:r>
            <w:r w:rsidRPr="00FD335A">
              <w:rPr>
                <w:spacing w:val="-2"/>
                <w:sz w:val="18"/>
              </w:rPr>
              <w:t>(DEI)</w:t>
            </w:r>
            <w:r w:rsidRPr="00FD335A">
              <w:rPr>
                <w:spacing w:val="-6"/>
                <w:sz w:val="18"/>
              </w:rPr>
              <w:t xml:space="preserve"> </w:t>
            </w:r>
            <w:r w:rsidRPr="00FD335A">
              <w:rPr>
                <w:spacing w:val="-2"/>
                <w:sz w:val="18"/>
              </w:rPr>
              <w:t>lens</w:t>
            </w:r>
            <w:r w:rsidRPr="00FD335A">
              <w:rPr>
                <w:spacing w:val="-6"/>
                <w:sz w:val="18"/>
              </w:rPr>
              <w:t xml:space="preserve"> </w:t>
            </w:r>
            <w:r w:rsidRPr="00FD335A">
              <w:rPr>
                <w:spacing w:val="-2"/>
                <w:sz w:val="18"/>
              </w:rPr>
              <w:t>into</w:t>
            </w:r>
            <w:r w:rsidRPr="00FD335A">
              <w:rPr>
                <w:spacing w:val="-6"/>
                <w:sz w:val="18"/>
              </w:rPr>
              <w:t xml:space="preserve"> </w:t>
            </w:r>
            <w:r w:rsidRPr="00FD335A">
              <w:rPr>
                <w:spacing w:val="-2"/>
                <w:sz w:val="18"/>
              </w:rPr>
              <w:t>KT/EIP activities</w:t>
            </w:r>
          </w:p>
        </w:tc>
        <w:tc>
          <w:tcPr>
            <w:tcW w:w="969" w:type="dxa"/>
            <w:shd w:val="clear" w:color="auto" w:fill="B3E5A1" w:themeFill="accent6" w:themeFillTint="66"/>
          </w:tcPr>
          <w:p w14:paraId="77D950F3"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67036593" w14:textId="77777777" w:rsidR="00BF1C8C" w:rsidRPr="00FD335A" w:rsidRDefault="00BF1C8C" w:rsidP="00556A87">
            <w:pPr>
              <w:pStyle w:val="TableParagraph"/>
              <w:spacing w:line="193" w:lineRule="exact"/>
              <w:ind w:left="10"/>
              <w:rPr>
                <w:sz w:val="18"/>
              </w:rPr>
            </w:pPr>
            <w:r w:rsidRPr="00FD335A">
              <w:rPr>
                <w:spacing w:val="-5"/>
                <w:sz w:val="18"/>
              </w:rPr>
              <w:t>82</w:t>
            </w:r>
          </w:p>
        </w:tc>
        <w:tc>
          <w:tcPr>
            <w:tcW w:w="727" w:type="dxa"/>
          </w:tcPr>
          <w:p w14:paraId="085C9671" w14:textId="77777777" w:rsidR="00BF1C8C" w:rsidRPr="00FD335A" w:rsidRDefault="00BF1C8C" w:rsidP="00556A87">
            <w:pPr>
              <w:pStyle w:val="TableParagraph"/>
              <w:spacing w:line="193" w:lineRule="exact"/>
              <w:ind w:left="15" w:right="2"/>
              <w:rPr>
                <w:sz w:val="18"/>
              </w:rPr>
            </w:pPr>
            <w:r w:rsidRPr="00FD335A">
              <w:rPr>
                <w:spacing w:val="-10"/>
                <w:sz w:val="18"/>
              </w:rPr>
              <w:t>3</w:t>
            </w:r>
          </w:p>
        </w:tc>
        <w:tc>
          <w:tcPr>
            <w:tcW w:w="729" w:type="dxa"/>
          </w:tcPr>
          <w:p w14:paraId="63041EF4" w14:textId="77777777" w:rsidR="00BF1C8C" w:rsidRPr="00FD335A" w:rsidRDefault="00BF1C8C" w:rsidP="00556A87">
            <w:pPr>
              <w:pStyle w:val="TableParagraph"/>
              <w:spacing w:line="193" w:lineRule="exact"/>
              <w:ind w:left="13"/>
              <w:rPr>
                <w:sz w:val="18"/>
              </w:rPr>
            </w:pPr>
            <w:r w:rsidRPr="00FD335A">
              <w:rPr>
                <w:spacing w:val="-10"/>
                <w:sz w:val="18"/>
              </w:rPr>
              <w:t>1</w:t>
            </w:r>
          </w:p>
        </w:tc>
        <w:tc>
          <w:tcPr>
            <w:tcW w:w="730" w:type="dxa"/>
          </w:tcPr>
          <w:p w14:paraId="30244F6F" w14:textId="77777777" w:rsidR="00BF1C8C" w:rsidRPr="00FD335A" w:rsidRDefault="00BF1C8C" w:rsidP="00556A87">
            <w:pPr>
              <w:pStyle w:val="TableParagraph"/>
              <w:spacing w:line="193" w:lineRule="exact"/>
              <w:ind w:left="15"/>
              <w:rPr>
                <w:sz w:val="18"/>
              </w:rPr>
            </w:pPr>
            <w:r w:rsidRPr="00FD335A">
              <w:rPr>
                <w:spacing w:val="-10"/>
                <w:sz w:val="18"/>
              </w:rPr>
              <w:t>1</w:t>
            </w:r>
          </w:p>
        </w:tc>
        <w:tc>
          <w:tcPr>
            <w:tcW w:w="732" w:type="dxa"/>
          </w:tcPr>
          <w:p w14:paraId="7C08122A" w14:textId="77777777" w:rsidR="00BF1C8C" w:rsidRPr="00FD335A" w:rsidRDefault="00BF1C8C" w:rsidP="00556A87">
            <w:pPr>
              <w:pStyle w:val="TableParagraph"/>
              <w:spacing w:line="193" w:lineRule="exact"/>
              <w:ind w:left="13"/>
              <w:rPr>
                <w:sz w:val="18"/>
              </w:rPr>
            </w:pPr>
            <w:r w:rsidRPr="00FD335A">
              <w:rPr>
                <w:spacing w:val="-10"/>
                <w:sz w:val="18"/>
              </w:rPr>
              <w:t>2</w:t>
            </w:r>
          </w:p>
        </w:tc>
      </w:tr>
      <w:tr w:rsidR="00BF1C8C" w:rsidRPr="00FD335A" w14:paraId="71FB2472" w14:textId="77777777" w:rsidTr="00556A87">
        <w:trPr>
          <w:trHeight w:val="408"/>
        </w:trPr>
        <w:tc>
          <w:tcPr>
            <w:tcW w:w="533" w:type="dxa"/>
          </w:tcPr>
          <w:p w14:paraId="10F7833E" w14:textId="77777777" w:rsidR="00BF1C8C" w:rsidRPr="00FD335A" w:rsidRDefault="00BF1C8C" w:rsidP="00556A87">
            <w:pPr>
              <w:pStyle w:val="TableParagraph"/>
              <w:spacing w:line="193" w:lineRule="exact"/>
              <w:ind w:left="273" w:right="11"/>
              <w:rPr>
                <w:b/>
                <w:sz w:val="18"/>
              </w:rPr>
            </w:pPr>
            <w:r w:rsidRPr="00FD335A">
              <w:rPr>
                <w:b/>
                <w:spacing w:val="-10"/>
                <w:sz w:val="18"/>
              </w:rPr>
              <w:t>8</w:t>
            </w:r>
          </w:p>
        </w:tc>
        <w:tc>
          <w:tcPr>
            <w:tcW w:w="3692" w:type="dxa"/>
          </w:tcPr>
          <w:p w14:paraId="027298D3" w14:textId="77777777" w:rsidR="00BF1C8C" w:rsidRPr="00FD335A" w:rsidRDefault="00BF1C8C" w:rsidP="00556A87">
            <w:pPr>
              <w:pStyle w:val="TableParagraph"/>
              <w:spacing w:line="190" w:lineRule="exact"/>
              <w:ind w:left="108"/>
              <w:jc w:val="left"/>
              <w:rPr>
                <w:sz w:val="18"/>
              </w:rPr>
            </w:pPr>
            <w:r w:rsidRPr="00FD335A">
              <w:rPr>
                <w:spacing w:val="-4"/>
                <w:sz w:val="18"/>
              </w:rPr>
              <w:t>MSMTF-Explore</w:t>
            </w:r>
            <w:r w:rsidRPr="00FD335A">
              <w:rPr>
                <w:sz w:val="18"/>
              </w:rPr>
              <w:t xml:space="preserve"> </w:t>
            </w:r>
            <w:r w:rsidRPr="00FD335A">
              <w:rPr>
                <w:spacing w:val="-4"/>
                <w:sz w:val="18"/>
              </w:rPr>
              <w:t>innovative</w:t>
            </w:r>
            <w:r w:rsidRPr="00FD335A">
              <w:rPr>
                <w:spacing w:val="-1"/>
                <w:sz w:val="18"/>
              </w:rPr>
              <w:t xml:space="preserve"> </w:t>
            </w:r>
            <w:r w:rsidRPr="00FD335A">
              <w:rPr>
                <w:spacing w:val="-4"/>
                <w:sz w:val="18"/>
              </w:rPr>
              <w:t>and</w:t>
            </w:r>
            <w:r w:rsidRPr="00FD335A">
              <w:rPr>
                <w:spacing w:val="2"/>
                <w:sz w:val="18"/>
              </w:rPr>
              <w:t xml:space="preserve"> </w:t>
            </w:r>
            <w:r w:rsidRPr="00FD335A">
              <w:rPr>
                <w:spacing w:val="-4"/>
                <w:sz w:val="18"/>
              </w:rPr>
              <w:t>evolving</w:t>
            </w:r>
            <w:r w:rsidRPr="00FD335A">
              <w:rPr>
                <w:spacing w:val="3"/>
                <w:sz w:val="18"/>
              </w:rPr>
              <w:t xml:space="preserve"> </w:t>
            </w:r>
            <w:r w:rsidRPr="00FD335A">
              <w:rPr>
                <w:spacing w:val="-4"/>
                <w:sz w:val="18"/>
              </w:rPr>
              <w:t>technologies</w:t>
            </w:r>
            <w:r w:rsidRPr="00FD335A">
              <w:rPr>
                <w:sz w:val="18"/>
              </w:rPr>
              <w:t xml:space="preserve"> </w:t>
            </w:r>
            <w:r w:rsidRPr="00FD335A">
              <w:rPr>
                <w:spacing w:val="-4"/>
                <w:sz w:val="18"/>
              </w:rPr>
              <w:t>that</w:t>
            </w:r>
            <w:r w:rsidRPr="00FD335A">
              <w:rPr>
                <w:sz w:val="18"/>
              </w:rPr>
              <w:t xml:space="preserve"> </w:t>
            </w:r>
            <w:r w:rsidRPr="00FD335A">
              <w:rPr>
                <w:spacing w:val="-4"/>
                <w:sz w:val="18"/>
              </w:rPr>
              <w:t xml:space="preserve">support </w:t>
            </w:r>
            <w:r w:rsidRPr="00FD335A">
              <w:rPr>
                <w:spacing w:val="-2"/>
                <w:sz w:val="18"/>
              </w:rPr>
              <w:t>KT/EIP,</w:t>
            </w:r>
            <w:r w:rsidRPr="00FD335A">
              <w:rPr>
                <w:spacing w:val="-5"/>
                <w:sz w:val="18"/>
              </w:rPr>
              <w:t xml:space="preserve"> </w:t>
            </w:r>
            <w:r w:rsidRPr="00FD335A">
              <w:rPr>
                <w:spacing w:val="-2"/>
                <w:sz w:val="18"/>
              </w:rPr>
              <w:t>such</w:t>
            </w:r>
            <w:r w:rsidRPr="00FD335A">
              <w:rPr>
                <w:spacing w:val="-5"/>
                <w:sz w:val="18"/>
              </w:rPr>
              <w:t xml:space="preserve"> </w:t>
            </w:r>
            <w:r w:rsidRPr="00FD335A">
              <w:rPr>
                <w:spacing w:val="-2"/>
                <w:sz w:val="18"/>
              </w:rPr>
              <w:t>as</w:t>
            </w:r>
            <w:r w:rsidRPr="00FD335A">
              <w:rPr>
                <w:spacing w:val="-5"/>
                <w:sz w:val="18"/>
              </w:rPr>
              <w:t xml:space="preserve"> </w:t>
            </w:r>
            <w:r w:rsidRPr="00FD335A">
              <w:rPr>
                <w:spacing w:val="-2"/>
                <w:sz w:val="18"/>
              </w:rPr>
              <w:t>Artificial</w:t>
            </w:r>
            <w:r w:rsidRPr="00FD335A">
              <w:rPr>
                <w:spacing w:val="-4"/>
                <w:sz w:val="18"/>
              </w:rPr>
              <w:t xml:space="preserve"> </w:t>
            </w:r>
            <w:r w:rsidRPr="00FD335A">
              <w:rPr>
                <w:spacing w:val="-2"/>
                <w:sz w:val="18"/>
              </w:rPr>
              <w:t>Intelligence</w:t>
            </w:r>
            <w:r w:rsidRPr="00FD335A">
              <w:rPr>
                <w:spacing w:val="-5"/>
                <w:sz w:val="18"/>
              </w:rPr>
              <w:t xml:space="preserve"> </w:t>
            </w:r>
            <w:r w:rsidRPr="00FD335A">
              <w:rPr>
                <w:spacing w:val="-4"/>
                <w:sz w:val="18"/>
              </w:rPr>
              <w:t>(AI)</w:t>
            </w:r>
          </w:p>
        </w:tc>
        <w:tc>
          <w:tcPr>
            <w:tcW w:w="969" w:type="dxa"/>
            <w:shd w:val="clear" w:color="auto" w:fill="B3E5A1" w:themeFill="accent6" w:themeFillTint="66"/>
          </w:tcPr>
          <w:p w14:paraId="015D8C15"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7CD3A24C" w14:textId="77777777" w:rsidR="00BF1C8C" w:rsidRPr="00FD335A" w:rsidRDefault="00BF1C8C" w:rsidP="00556A87">
            <w:pPr>
              <w:pStyle w:val="TableParagraph"/>
              <w:spacing w:line="193" w:lineRule="exact"/>
              <w:ind w:left="10"/>
              <w:rPr>
                <w:sz w:val="18"/>
              </w:rPr>
            </w:pPr>
            <w:r w:rsidRPr="00FD335A">
              <w:rPr>
                <w:spacing w:val="-5"/>
                <w:sz w:val="18"/>
              </w:rPr>
              <w:t>78</w:t>
            </w:r>
          </w:p>
        </w:tc>
        <w:tc>
          <w:tcPr>
            <w:tcW w:w="727" w:type="dxa"/>
          </w:tcPr>
          <w:p w14:paraId="5E0635F0" w14:textId="77777777" w:rsidR="00BF1C8C" w:rsidRPr="00FD335A" w:rsidRDefault="00BF1C8C" w:rsidP="00556A87">
            <w:pPr>
              <w:pStyle w:val="TableParagraph"/>
              <w:spacing w:line="193" w:lineRule="exact"/>
              <w:ind w:left="15" w:right="2"/>
              <w:rPr>
                <w:sz w:val="18"/>
              </w:rPr>
            </w:pPr>
            <w:r w:rsidRPr="00FD335A">
              <w:rPr>
                <w:spacing w:val="-10"/>
                <w:sz w:val="18"/>
              </w:rPr>
              <w:t>2</w:t>
            </w:r>
          </w:p>
        </w:tc>
        <w:tc>
          <w:tcPr>
            <w:tcW w:w="729" w:type="dxa"/>
          </w:tcPr>
          <w:p w14:paraId="2F501A6B" w14:textId="77777777" w:rsidR="00BF1C8C" w:rsidRPr="00FD335A" w:rsidRDefault="00BF1C8C" w:rsidP="00556A87">
            <w:pPr>
              <w:pStyle w:val="TableParagraph"/>
              <w:spacing w:line="193" w:lineRule="exact"/>
              <w:ind w:left="13"/>
              <w:rPr>
                <w:sz w:val="18"/>
              </w:rPr>
            </w:pPr>
            <w:r w:rsidRPr="00FD335A">
              <w:rPr>
                <w:spacing w:val="-10"/>
                <w:sz w:val="18"/>
              </w:rPr>
              <w:t>3</w:t>
            </w:r>
          </w:p>
        </w:tc>
        <w:tc>
          <w:tcPr>
            <w:tcW w:w="730" w:type="dxa"/>
          </w:tcPr>
          <w:p w14:paraId="2F1259BB" w14:textId="77777777" w:rsidR="00BF1C8C" w:rsidRPr="00FD335A" w:rsidRDefault="00BF1C8C" w:rsidP="00556A87">
            <w:pPr>
              <w:pStyle w:val="TableParagraph"/>
              <w:spacing w:line="193" w:lineRule="exact"/>
              <w:ind w:left="15"/>
              <w:rPr>
                <w:sz w:val="18"/>
              </w:rPr>
            </w:pPr>
            <w:r w:rsidRPr="00FD335A">
              <w:rPr>
                <w:spacing w:val="-10"/>
                <w:sz w:val="18"/>
              </w:rPr>
              <w:t>0</w:t>
            </w:r>
          </w:p>
        </w:tc>
        <w:tc>
          <w:tcPr>
            <w:tcW w:w="732" w:type="dxa"/>
          </w:tcPr>
          <w:p w14:paraId="6E09331F" w14:textId="77777777" w:rsidR="00BF1C8C" w:rsidRPr="00FD335A" w:rsidRDefault="00BF1C8C" w:rsidP="00556A87">
            <w:pPr>
              <w:pStyle w:val="TableParagraph"/>
              <w:spacing w:line="193" w:lineRule="exact"/>
              <w:ind w:left="13"/>
              <w:rPr>
                <w:sz w:val="18"/>
              </w:rPr>
            </w:pPr>
            <w:r w:rsidRPr="00FD335A">
              <w:rPr>
                <w:spacing w:val="-10"/>
                <w:sz w:val="18"/>
              </w:rPr>
              <w:t>2</w:t>
            </w:r>
          </w:p>
        </w:tc>
      </w:tr>
      <w:tr w:rsidR="00BF1C8C" w:rsidRPr="00FD335A" w14:paraId="07B7E8D7" w14:textId="77777777" w:rsidTr="00556A87">
        <w:trPr>
          <w:trHeight w:val="408"/>
        </w:trPr>
        <w:tc>
          <w:tcPr>
            <w:tcW w:w="533" w:type="dxa"/>
          </w:tcPr>
          <w:p w14:paraId="4AB210BD" w14:textId="77777777" w:rsidR="00BF1C8C" w:rsidRPr="00FD335A" w:rsidRDefault="00BF1C8C" w:rsidP="00556A87">
            <w:pPr>
              <w:pStyle w:val="TableParagraph"/>
              <w:spacing w:line="193" w:lineRule="exact"/>
              <w:ind w:left="273" w:right="11"/>
              <w:rPr>
                <w:b/>
                <w:sz w:val="18"/>
              </w:rPr>
            </w:pPr>
            <w:r w:rsidRPr="00FD335A">
              <w:rPr>
                <w:b/>
                <w:spacing w:val="-10"/>
                <w:sz w:val="18"/>
              </w:rPr>
              <w:t>9</w:t>
            </w:r>
          </w:p>
        </w:tc>
        <w:tc>
          <w:tcPr>
            <w:tcW w:w="3692" w:type="dxa"/>
          </w:tcPr>
          <w:p w14:paraId="2C390F15" w14:textId="77777777" w:rsidR="00BF1C8C" w:rsidRPr="00FD335A" w:rsidRDefault="00BF1C8C" w:rsidP="00556A87">
            <w:pPr>
              <w:pStyle w:val="TableParagraph"/>
              <w:spacing w:line="190" w:lineRule="exact"/>
              <w:ind w:left="108"/>
              <w:jc w:val="left"/>
              <w:rPr>
                <w:sz w:val="18"/>
              </w:rPr>
            </w:pPr>
            <w:r w:rsidRPr="00FD335A">
              <w:rPr>
                <w:spacing w:val="-2"/>
                <w:sz w:val="18"/>
              </w:rPr>
              <w:t>BFO-Understand</w:t>
            </w:r>
            <w:r w:rsidRPr="00FD335A">
              <w:rPr>
                <w:spacing w:val="-7"/>
                <w:sz w:val="18"/>
              </w:rPr>
              <w:t xml:space="preserve"> </w:t>
            </w:r>
            <w:r w:rsidRPr="00FD335A">
              <w:rPr>
                <w:spacing w:val="-2"/>
                <w:sz w:val="18"/>
              </w:rPr>
              <w:t>and</w:t>
            </w:r>
            <w:r w:rsidRPr="00FD335A">
              <w:rPr>
                <w:spacing w:val="-8"/>
                <w:sz w:val="18"/>
              </w:rPr>
              <w:t xml:space="preserve"> </w:t>
            </w:r>
            <w:r w:rsidRPr="00FD335A">
              <w:rPr>
                <w:spacing w:val="-2"/>
                <w:sz w:val="18"/>
              </w:rPr>
              <w:t>develop</w:t>
            </w:r>
            <w:r w:rsidRPr="00FD335A">
              <w:rPr>
                <w:spacing w:val="-8"/>
                <w:sz w:val="18"/>
              </w:rPr>
              <w:t xml:space="preserve"> </w:t>
            </w:r>
            <w:r w:rsidRPr="00FD335A">
              <w:rPr>
                <w:spacing w:val="-2"/>
                <w:sz w:val="18"/>
              </w:rPr>
              <w:t>approaches</w:t>
            </w:r>
            <w:r w:rsidRPr="00FD335A">
              <w:rPr>
                <w:spacing w:val="-9"/>
                <w:sz w:val="18"/>
              </w:rPr>
              <w:t xml:space="preserve"> </w:t>
            </w:r>
            <w:r w:rsidRPr="00FD335A">
              <w:rPr>
                <w:spacing w:val="-2"/>
                <w:sz w:val="18"/>
              </w:rPr>
              <w:t>for</w:t>
            </w:r>
            <w:r w:rsidRPr="00FD335A">
              <w:rPr>
                <w:spacing w:val="-7"/>
                <w:sz w:val="18"/>
              </w:rPr>
              <w:t xml:space="preserve"> </w:t>
            </w:r>
            <w:r w:rsidRPr="00FD335A">
              <w:rPr>
                <w:spacing w:val="-2"/>
                <w:sz w:val="18"/>
              </w:rPr>
              <w:t>policy</w:t>
            </w:r>
            <w:r w:rsidRPr="00FD335A">
              <w:rPr>
                <w:spacing w:val="-8"/>
                <w:sz w:val="18"/>
              </w:rPr>
              <w:t xml:space="preserve"> </w:t>
            </w:r>
            <w:r w:rsidRPr="00FD335A">
              <w:rPr>
                <w:spacing w:val="-2"/>
                <w:sz w:val="18"/>
              </w:rPr>
              <w:t>learning</w:t>
            </w:r>
            <w:r w:rsidRPr="00FD335A">
              <w:rPr>
                <w:spacing w:val="-7"/>
                <w:sz w:val="18"/>
              </w:rPr>
              <w:t xml:space="preserve"> </w:t>
            </w:r>
            <w:r w:rsidRPr="00FD335A">
              <w:rPr>
                <w:spacing w:val="-2"/>
                <w:sz w:val="18"/>
              </w:rPr>
              <w:t>and</w:t>
            </w:r>
            <w:r w:rsidRPr="00FD335A">
              <w:rPr>
                <w:spacing w:val="-6"/>
                <w:sz w:val="18"/>
              </w:rPr>
              <w:t xml:space="preserve"> </w:t>
            </w:r>
            <w:r w:rsidRPr="00FD335A">
              <w:rPr>
                <w:spacing w:val="-2"/>
                <w:sz w:val="18"/>
              </w:rPr>
              <w:t>transfer</w:t>
            </w:r>
            <w:r w:rsidRPr="00FD335A">
              <w:rPr>
                <w:spacing w:val="-7"/>
                <w:sz w:val="18"/>
              </w:rPr>
              <w:t xml:space="preserve"> </w:t>
            </w:r>
            <w:r w:rsidRPr="00FD335A">
              <w:rPr>
                <w:spacing w:val="-5"/>
                <w:sz w:val="18"/>
              </w:rPr>
              <w:t xml:space="preserve">of </w:t>
            </w:r>
            <w:r w:rsidRPr="00FD335A">
              <w:rPr>
                <w:spacing w:val="-2"/>
                <w:sz w:val="18"/>
              </w:rPr>
              <w:t>successful</w:t>
            </w:r>
            <w:r w:rsidRPr="00FD335A">
              <w:rPr>
                <w:sz w:val="18"/>
              </w:rPr>
              <w:t xml:space="preserve"> </w:t>
            </w:r>
            <w:r w:rsidRPr="00FD335A">
              <w:rPr>
                <w:spacing w:val="-2"/>
                <w:sz w:val="18"/>
              </w:rPr>
              <w:t>KT/EIP</w:t>
            </w:r>
            <w:r w:rsidRPr="00FD335A">
              <w:rPr>
                <w:spacing w:val="-1"/>
                <w:sz w:val="18"/>
              </w:rPr>
              <w:t xml:space="preserve"> </w:t>
            </w:r>
            <w:r w:rsidRPr="00FD335A">
              <w:rPr>
                <w:spacing w:val="-2"/>
                <w:sz w:val="18"/>
              </w:rPr>
              <w:t>experiences</w:t>
            </w:r>
            <w:r w:rsidRPr="00FD335A">
              <w:rPr>
                <w:sz w:val="18"/>
              </w:rPr>
              <w:t xml:space="preserve"> </w:t>
            </w:r>
            <w:r w:rsidRPr="00FD335A">
              <w:rPr>
                <w:spacing w:val="-2"/>
                <w:sz w:val="18"/>
              </w:rPr>
              <w:t>between</w:t>
            </w:r>
            <w:r w:rsidRPr="00FD335A">
              <w:rPr>
                <w:spacing w:val="-1"/>
                <w:sz w:val="18"/>
              </w:rPr>
              <w:t xml:space="preserve"> </w:t>
            </w:r>
            <w:r w:rsidRPr="00FD335A">
              <w:rPr>
                <w:spacing w:val="-2"/>
                <w:sz w:val="18"/>
              </w:rPr>
              <w:t>countries</w:t>
            </w:r>
            <w:r w:rsidRPr="00FD335A">
              <w:rPr>
                <w:sz w:val="18"/>
              </w:rPr>
              <w:t xml:space="preserve"> </w:t>
            </w:r>
            <w:r w:rsidRPr="00FD335A">
              <w:rPr>
                <w:spacing w:val="-2"/>
                <w:sz w:val="18"/>
              </w:rPr>
              <w:t>and</w:t>
            </w:r>
            <w:r w:rsidRPr="00FD335A">
              <w:rPr>
                <w:spacing w:val="1"/>
                <w:sz w:val="18"/>
              </w:rPr>
              <w:t xml:space="preserve"> </w:t>
            </w:r>
            <w:r w:rsidRPr="00FD335A">
              <w:rPr>
                <w:spacing w:val="-2"/>
                <w:sz w:val="18"/>
              </w:rPr>
              <w:t>sectors</w:t>
            </w:r>
          </w:p>
        </w:tc>
        <w:tc>
          <w:tcPr>
            <w:tcW w:w="969" w:type="dxa"/>
            <w:shd w:val="clear" w:color="auto" w:fill="B3E5A1" w:themeFill="accent6" w:themeFillTint="66"/>
          </w:tcPr>
          <w:p w14:paraId="24046C1A"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58B3E242" w14:textId="77777777" w:rsidR="00BF1C8C" w:rsidRPr="00FD335A" w:rsidRDefault="00BF1C8C" w:rsidP="00556A87">
            <w:pPr>
              <w:pStyle w:val="TableParagraph"/>
              <w:spacing w:line="193" w:lineRule="exact"/>
              <w:ind w:left="10"/>
              <w:rPr>
                <w:sz w:val="18"/>
              </w:rPr>
            </w:pPr>
            <w:r w:rsidRPr="00FD335A">
              <w:rPr>
                <w:spacing w:val="-5"/>
                <w:sz w:val="18"/>
              </w:rPr>
              <w:t>74</w:t>
            </w:r>
          </w:p>
        </w:tc>
        <w:tc>
          <w:tcPr>
            <w:tcW w:w="727" w:type="dxa"/>
          </w:tcPr>
          <w:p w14:paraId="07FBDC64" w14:textId="77777777" w:rsidR="00BF1C8C" w:rsidRPr="00FD335A" w:rsidRDefault="00BF1C8C" w:rsidP="00556A87">
            <w:pPr>
              <w:pStyle w:val="TableParagraph"/>
              <w:spacing w:line="193" w:lineRule="exact"/>
              <w:ind w:left="15" w:right="2"/>
              <w:rPr>
                <w:sz w:val="18"/>
              </w:rPr>
            </w:pPr>
            <w:r w:rsidRPr="00FD335A">
              <w:rPr>
                <w:spacing w:val="-10"/>
                <w:sz w:val="18"/>
              </w:rPr>
              <w:t>4</w:t>
            </w:r>
          </w:p>
        </w:tc>
        <w:tc>
          <w:tcPr>
            <w:tcW w:w="729" w:type="dxa"/>
          </w:tcPr>
          <w:p w14:paraId="644296B5" w14:textId="77777777" w:rsidR="00BF1C8C" w:rsidRPr="00FD335A" w:rsidRDefault="00BF1C8C" w:rsidP="00556A87">
            <w:pPr>
              <w:pStyle w:val="TableParagraph"/>
              <w:spacing w:line="193" w:lineRule="exact"/>
              <w:ind w:left="13"/>
              <w:rPr>
                <w:sz w:val="18"/>
              </w:rPr>
            </w:pPr>
            <w:r w:rsidRPr="00FD335A">
              <w:rPr>
                <w:spacing w:val="-10"/>
                <w:sz w:val="18"/>
              </w:rPr>
              <w:t>1</w:t>
            </w:r>
          </w:p>
        </w:tc>
        <w:tc>
          <w:tcPr>
            <w:tcW w:w="730" w:type="dxa"/>
          </w:tcPr>
          <w:p w14:paraId="699C884D" w14:textId="77777777" w:rsidR="00BF1C8C" w:rsidRPr="00FD335A" w:rsidRDefault="00BF1C8C" w:rsidP="00556A87">
            <w:pPr>
              <w:pStyle w:val="TableParagraph"/>
              <w:spacing w:line="193" w:lineRule="exact"/>
              <w:ind w:left="15"/>
              <w:rPr>
                <w:sz w:val="18"/>
              </w:rPr>
            </w:pPr>
            <w:r w:rsidRPr="00FD335A">
              <w:rPr>
                <w:spacing w:val="-10"/>
                <w:sz w:val="18"/>
              </w:rPr>
              <w:t>1</w:t>
            </w:r>
          </w:p>
        </w:tc>
        <w:tc>
          <w:tcPr>
            <w:tcW w:w="732" w:type="dxa"/>
          </w:tcPr>
          <w:p w14:paraId="3525D70D" w14:textId="77777777" w:rsidR="00BF1C8C" w:rsidRPr="00FD335A" w:rsidRDefault="00BF1C8C" w:rsidP="00556A87">
            <w:pPr>
              <w:pStyle w:val="TableParagraph"/>
              <w:spacing w:line="193" w:lineRule="exact"/>
              <w:ind w:left="13"/>
              <w:rPr>
                <w:sz w:val="18"/>
              </w:rPr>
            </w:pPr>
            <w:r w:rsidRPr="00FD335A">
              <w:rPr>
                <w:spacing w:val="-10"/>
                <w:sz w:val="18"/>
              </w:rPr>
              <w:t>1</w:t>
            </w:r>
          </w:p>
        </w:tc>
      </w:tr>
      <w:tr w:rsidR="00BF1C8C" w:rsidRPr="00FD335A" w14:paraId="35307A12" w14:textId="77777777" w:rsidTr="00556A87">
        <w:trPr>
          <w:trHeight w:val="408"/>
        </w:trPr>
        <w:tc>
          <w:tcPr>
            <w:tcW w:w="533" w:type="dxa"/>
          </w:tcPr>
          <w:p w14:paraId="356C2EC9" w14:textId="77777777" w:rsidR="00BF1C8C" w:rsidRPr="00FD335A" w:rsidRDefault="00BF1C8C" w:rsidP="00556A87">
            <w:pPr>
              <w:pStyle w:val="TableParagraph"/>
              <w:spacing w:line="193" w:lineRule="exact"/>
              <w:ind w:left="191"/>
              <w:rPr>
                <w:b/>
                <w:sz w:val="18"/>
              </w:rPr>
            </w:pPr>
            <w:r w:rsidRPr="00FD335A">
              <w:rPr>
                <w:b/>
                <w:spacing w:val="-5"/>
                <w:w w:val="95"/>
                <w:sz w:val="18"/>
              </w:rPr>
              <w:t>10</w:t>
            </w:r>
          </w:p>
        </w:tc>
        <w:tc>
          <w:tcPr>
            <w:tcW w:w="3692" w:type="dxa"/>
          </w:tcPr>
          <w:p w14:paraId="124BB515" w14:textId="77777777" w:rsidR="00BF1C8C" w:rsidRPr="00FD335A" w:rsidRDefault="00BF1C8C" w:rsidP="00556A87">
            <w:pPr>
              <w:pStyle w:val="TableParagraph"/>
              <w:spacing w:line="190" w:lineRule="exact"/>
              <w:ind w:left="108"/>
              <w:jc w:val="left"/>
              <w:rPr>
                <w:sz w:val="18"/>
              </w:rPr>
            </w:pPr>
            <w:r w:rsidRPr="00FD335A">
              <w:rPr>
                <w:spacing w:val="-4"/>
                <w:sz w:val="18"/>
              </w:rPr>
              <w:t xml:space="preserve">BFO-Engage individuals with lived experiences in knowledge generation </w:t>
            </w:r>
            <w:r w:rsidRPr="00FD335A">
              <w:rPr>
                <w:spacing w:val="-5"/>
                <w:sz w:val="18"/>
              </w:rPr>
              <w:t xml:space="preserve">and </w:t>
            </w:r>
            <w:r w:rsidRPr="00FD335A">
              <w:rPr>
                <w:spacing w:val="-2"/>
                <w:sz w:val="18"/>
              </w:rPr>
              <w:t>translation</w:t>
            </w:r>
          </w:p>
        </w:tc>
        <w:tc>
          <w:tcPr>
            <w:tcW w:w="969" w:type="dxa"/>
            <w:shd w:val="clear" w:color="auto" w:fill="B3E5A1" w:themeFill="accent6" w:themeFillTint="66"/>
          </w:tcPr>
          <w:p w14:paraId="7D6E94DB"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16519889" w14:textId="77777777" w:rsidR="00BF1C8C" w:rsidRPr="00FD335A" w:rsidRDefault="00BF1C8C" w:rsidP="00556A87">
            <w:pPr>
              <w:pStyle w:val="TableParagraph"/>
              <w:spacing w:line="193" w:lineRule="exact"/>
              <w:ind w:left="10"/>
              <w:rPr>
                <w:sz w:val="18"/>
              </w:rPr>
            </w:pPr>
            <w:r w:rsidRPr="00FD335A">
              <w:rPr>
                <w:spacing w:val="-5"/>
                <w:sz w:val="18"/>
              </w:rPr>
              <w:t>74</w:t>
            </w:r>
          </w:p>
        </w:tc>
        <w:tc>
          <w:tcPr>
            <w:tcW w:w="727" w:type="dxa"/>
          </w:tcPr>
          <w:p w14:paraId="535586BA" w14:textId="77777777" w:rsidR="00BF1C8C" w:rsidRPr="00FD335A" w:rsidRDefault="00BF1C8C" w:rsidP="00556A87">
            <w:pPr>
              <w:pStyle w:val="TableParagraph"/>
              <w:spacing w:line="193" w:lineRule="exact"/>
              <w:ind w:left="15" w:right="2"/>
              <w:rPr>
                <w:sz w:val="18"/>
              </w:rPr>
            </w:pPr>
            <w:r w:rsidRPr="00FD335A">
              <w:rPr>
                <w:spacing w:val="-10"/>
                <w:sz w:val="18"/>
              </w:rPr>
              <w:t>2</w:t>
            </w:r>
          </w:p>
        </w:tc>
        <w:tc>
          <w:tcPr>
            <w:tcW w:w="729" w:type="dxa"/>
          </w:tcPr>
          <w:p w14:paraId="131E67F0" w14:textId="77777777" w:rsidR="00BF1C8C" w:rsidRPr="00FD335A" w:rsidRDefault="00BF1C8C" w:rsidP="00556A87">
            <w:pPr>
              <w:pStyle w:val="TableParagraph"/>
              <w:spacing w:line="193" w:lineRule="exact"/>
              <w:ind w:left="13"/>
              <w:rPr>
                <w:sz w:val="18"/>
              </w:rPr>
            </w:pPr>
            <w:r w:rsidRPr="00FD335A">
              <w:rPr>
                <w:spacing w:val="-10"/>
                <w:sz w:val="18"/>
              </w:rPr>
              <w:t>3</w:t>
            </w:r>
          </w:p>
        </w:tc>
        <w:tc>
          <w:tcPr>
            <w:tcW w:w="730" w:type="dxa"/>
          </w:tcPr>
          <w:p w14:paraId="108617EA" w14:textId="77777777" w:rsidR="00BF1C8C" w:rsidRPr="00FD335A" w:rsidRDefault="00BF1C8C" w:rsidP="00556A87">
            <w:pPr>
              <w:pStyle w:val="TableParagraph"/>
              <w:spacing w:line="193" w:lineRule="exact"/>
              <w:ind w:left="15"/>
              <w:rPr>
                <w:sz w:val="18"/>
              </w:rPr>
            </w:pPr>
            <w:r w:rsidRPr="00FD335A">
              <w:rPr>
                <w:spacing w:val="-10"/>
                <w:sz w:val="18"/>
              </w:rPr>
              <w:t>0</w:t>
            </w:r>
          </w:p>
        </w:tc>
        <w:tc>
          <w:tcPr>
            <w:tcW w:w="732" w:type="dxa"/>
          </w:tcPr>
          <w:p w14:paraId="0350288E" w14:textId="77777777" w:rsidR="00BF1C8C" w:rsidRPr="00FD335A" w:rsidRDefault="00BF1C8C" w:rsidP="00556A87">
            <w:pPr>
              <w:pStyle w:val="TableParagraph"/>
              <w:spacing w:line="193" w:lineRule="exact"/>
              <w:ind w:left="13"/>
              <w:rPr>
                <w:sz w:val="18"/>
              </w:rPr>
            </w:pPr>
            <w:r w:rsidRPr="00FD335A">
              <w:rPr>
                <w:spacing w:val="-10"/>
                <w:sz w:val="18"/>
              </w:rPr>
              <w:t>2</w:t>
            </w:r>
          </w:p>
        </w:tc>
      </w:tr>
      <w:tr w:rsidR="00BF1C8C" w:rsidRPr="00FD335A" w14:paraId="271459D5" w14:textId="77777777" w:rsidTr="00556A87">
        <w:trPr>
          <w:trHeight w:val="408"/>
        </w:trPr>
        <w:tc>
          <w:tcPr>
            <w:tcW w:w="533" w:type="dxa"/>
          </w:tcPr>
          <w:p w14:paraId="1FC7DE02" w14:textId="77777777" w:rsidR="00BF1C8C" w:rsidRPr="00FD335A" w:rsidRDefault="00BF1C8C" w:rsidP="00556A87">
            <w:pPr>
              <w:pStyle w:val="TableParagraph"/>
              <w:spacing w:line="193" w:lineRule="exact"/>
              <w:ind w:left="273" w:right="67"/>
              <w:rPr>
                <w:b/>
                <w:sz w:val="18"/>
              </w:rPr>
            </w:pPr>
            <w:r w:rsidRPr="00FD335A">
              <w:rPr>
                <w:b/>
                <w:spacing w:val="-5"/>
                <w:w w:val="90"/>
                <w:sz w:val="18"/>
              </w:rPr>
              <w:t>11</w:t>
            </w:r>
          </w:p>
        </w:tc>
        <w:tc>
          <w:tcPr>
            <w:tcW w:w="3692" w:type="dxa"/>
          </w:tcPr>
          <w:p w14:paraId="519CB88F" w14:textId="77777777" w:rsidR="00BF1C8C" w:rsidRPr="00FD335A" w:rsidRDefault="00BF1C8C" w:rsidP="00556A87">
            <w:pPr>
              <w:pStyle w:val="TableParagraph"/>
              <w:spacing w:line="189" w:lineRule="exact"/>
              <w:ind w:left="108"/>
              <w:jc w:val="left"/>
              <w:rPr>
                <w:sz w:val="18"/>
              </w:rPr>
            </w:pPr>
            <w:r w:rsidRPr="00FD335A">
              <w:rPr>
                <w:spacing w:val="-4"/>
                <w:sz w:val="18"/>
              </w:rPr>
              <w:t>I-Understand</w:t>
            </w:r>
            <w:r w:rsidRPr="00FD335A">
              <w:rPr>
                <w:spacing w:val="6"/>
                <w:sz w:val="18"/>
              </w:rPr>
              <w:t xml:space="preserve"> </w:t>
            </w:r>
            <w:r w:rsidRPr="00FD335A">
              <w:rPr>
                <w:spacing w:val="-4"/>
                <w:sz w:val="18"/>
              </w:rPr>
              <w:t>engagement</w:t>
            </w:r>
            <w:r w:rsidRPr="00FD335A">
              <w:rPr>
                <w:spacing w:val="6"/>
                <w:sz w:val="18"/>
              </w:rPr>
              <w:t xml:space="preserve"> </w:t>
            </w:r>
            <w:r w:rsidRPr="00FD335A">
              <w:rPr>
                <w:spacing w:val="-4"/>
                <w:sz w:val="18"/>
              </w:rPr>
              <w:t>processes</w:t>
            </w:r>
            <w:r w:rsidRPr="00FD335A">
              <w:rPr>
                <w:spacing w:val="5"/>
                <w:sz w:val="18"/>
              </w:rPr>
              <w:t xml:space="preserve"> </w:t>
            </w:r>
            <w:r w:rsidRPr="00FD335A">
              <w:rPr>
                <w:spacing w:val="-4"/>
                <w:sz w:val="18"/>
              </w:rPr>
              <w:t>between</w:t>
            </w:r>
            <w:r w:rsidRPr="00FD335A">
              <w:rPr>
                <w:spacing w:val="5"/>
                <w:sz w:val="18"/>
              </w:rPr>
              <w:t xml:space="preserve"> </w:t>
            </w:r>
            <w:r w:rsidRPr="00FD335A">
              <w:rPr>
                <w:spacing w:val="-4"/>
                <w:sz w:val="18"/>
              </w:rPr>
              <w:t>evidence</w:t>
            </w:r>
            <w:r w:rsidRPr="00FD335A">
              <w:rPr>
                <w:spacing w:val="4"/>
                <w:sz w:val="18"/>
              </w:rPr>
              <w:t xml:space="preserve"> </w:t>
            </w:r>
            <w:r w:rsidRPr="00FD335A">
              <w:rPr>
                <w:spacing w:val="-4"/>
                <w:sz w:val="18"/>
              </w:rPr>
              <w:t>generators, intermediaries,</w:t>
            </w:r>
            <w:r w:rsidRPr="00FD335A">
              <w:rPr>
                <w:sz w:val="18"/>
              </w:rPr>
              <w:t xml:space="preserve"> </w:t>
            </w:r>
            <w:r w:rsidRPr="00FD335A">
              <w:rPr>
                <w:spacing w:val="-4"/>
                <w:sz w:val="18"/>
              </w:rPr>
              <w:t>and</w:t>
            </w:r>
            <w:r w:rsidRPr="00FD335A">
              <w:rPr>
                <w:spacing w:val="4"/>
                <w:sz w:val="18"/>
              </w:rPr>
              <w:t xml:space="preserve"> </w:t>
            </w:r>
            <w:r w:rsidRPr="00FD335A">
              <w:rPr>
                <w:spacing w:val="-4"/>
                <w:sz w:val="18"/>
              </w:rPr>
              <w:t>users,</w:t>
            </w:r>
            <w:r w:rsidRPr="00FD335A">
              <w:rPr>
                <w:sz w:val="18"/>
              </w:rPr>
              <w:t xml:space="preserve"> </w:t>
            </w:r>
            <w:r w:rsidRPr="00FD335A">
              <w:rPr>
                <w:spacing w:val="-4"/>
                <w:sz w:val="18"/>
              </w:rPr>
              <w:t>including</w:t>
            </w:r>
            <w:r w:rsidRPr="00FD335A">
              <w:rPr>
                <w:spacing w:val="6"/>
                <w:sz w:val="18"/>
              </w:rPr>
              <w:t xml:space="preserve"> </w:t>
            </w:r>
            <w:r w:rsidRPr="00FD335A">
              <w:rPr>
                <w:spacing w:val="-4"/>
                <w:sz w:val="18"/>
              </w:rPr>
              <w:t>co-creation</w:t>
            </w:r>
            <w:r w:rsidRPr="00FD335A">
              <w:rPr>
                <w:spacing w:val="1"/>
                <w:sz w:val="18"/>
              </w:rPr>
              <w:t xml:space="preserve"> </w:t>
            </w:r>
            <w:r w:rsidRPr="00FD335A">
              <w:rPr>
                <w:spacing w:val="-4"/>
                <w:sz w:val="18"/>
              </w:rPr>
              <w:t>and</w:t>
            </w:r>
            <w:r w:rsidRPr="00FD335A">
              <w:rPr>
                <w:spacing w:val="3"/>
                <w:sz w:val="18"/>
              </w:rPr>
              <w:t xml:space="preserve"> </w:t>
            </w:r>
            <w:r w:rsidRPr="00FD335A">
              <w:rPr>
                <w:spacing w:val="-4"/>
                <w:sz w:val="18"/>
              </w:rPr>
              <w:t>co-production</w:t>
            </w:r>
          </w:p>
        </w:tc>
        <w:tc>
          <w:tcPr>
            <w:tcW w:w="969" w:type="dxa"/>
            <w:shd w:val="clear" w:color="auto" w:fill="E59EDC" w:themeFill="accent5" w:themeFillTint="66"/>
          </w:tcPr>
          <w:p w14:paraId="04612AE2" w14:textId="77777777" w:rsidR="00BF1C8C" w:rsidRPr="00FD335A" w:rsidRDefault="00BF1C8C" w:rsidP="00556A87">
            <w:pPr>
              <w:pStyle w:val="TableParagraph"/>
              <w:spacing w:line="193" w:lineRule="exact"/>
              <w:ind w:left="81" w:right="72"/>
              <w:rPr>
                <w:sz w:val="18"/>
              </w:rPr>
            </w:pPr>
            <w:r w:rsidRPr="00FD335A">
              <w:rPr>
                <w:spacing w:val="-10"/>
                <w:sz w:val="18"/>
              </w:rPr>
              <w:t>B</w:t>
            </w:r>
          </w:p>
        </w:tc>
        <w:tc>
          <w:tcPr>
            <w:tcW w:w="716" w:type="dxa"/>
          </w:tcPr>
          <w:p w14:paraId="1EB6C6EB" w14:textId="77777777" w:rsidR="00BF1C8C" w:rsidRPr="00FD335A" w:rsidRDefault="00BF1C8C" w:rsidP="00556A87">
            <w:pPr>
              <w:pStyle w:val="TableParagraph"/>
              <w:spacing w:line="193" w:lineRule="exact"/>
              <w:ind w:left="10"/>
              <w:rPr>
                <w:sz w:val="18"/>
              </w:rPr>
            </w:pPr>
            <w:r w:rsidRPr="00FD335A">
              <w:rPr>
                <w:spacing w:val="-5"/>
                <w:sz w:val="18"/>
              </w:rPr>
              <w:t>73</w:t>
            </w:r>
          </w:p>
        </w:tc>
        <w:tc>
          <w:tcPr>
            <w:tcW w:w="727" w:type="dxa"/>
          </w:tcPr>
          <w:p w14:paraId="64F9DC4B" w14:textId="77777777" w:rsidR="00BF1C8C" w:rsidRPr="00FD335A" w:rsidRDefault="00BF1C8C" w:rsidP="00556A87">
            <w:pPr>
              <w:pStyle w:val="TableParagraph"/>
              <w:spacing w:line="193" w:lineRule="exact"/>
              <w:ind w:left="15" w:right="2"/>
              <w:rPr>
                <w:sz w:val="18"/>
              </w:rPr>
            </w:pPr>
            <w:r w:rsidRPr="00FD335A">
              <w:rPr>
                <w:spacing w:val="-10"/>
                <w:sz w:val="18"/>
              </w:rPr>
              <w:t>3</w:t>
            </w:r>
          </w:p>
        </w:tc>
        <w:tc>
          <w:tcPr>
            <w:tcW w:w="729" w:type="dxa"/>
          </w:tcPr>
          <w:p w14:paraId="6085088E" w14:textId="77777777" w:rsidR="00BF1C8C" w:rsidRPr="00FD335A" w:rsidRDefault="00BF1C8C" w:rsidP="00556A87">
            <w:pPr>
              <w:pStyle w:val="TableParagraph"/>
              <w:spacing w:line="193" w:lineRule="exact"/>
              <w:ind w:left="13"/>
              <w:rPr>
                <w:sz w:val="18"/>
              </w:rPr>
            </w:pPr>
            <w:r w:rsidRPr="00FD335A">
              <w:rPr>
                <w:spacing w:val="-10"/>
                <w:sz w:val="18"/>
              </w:rPr>
              <w:t>1</w:t>
            </w:r>
          </w:p>
        </w:tc>
        <w:tc>
          <w:tcPr>
            <w:tcW w:w="730" w:type="dxa"/>
          </w:tcPr>
          <w:p w14:paraId="6AA60B39" w14:textId="77777777" w:rsidR="00BF1C8C" w:rsidRPr="00FD335A" w:rsidRDefault="00BF1C8C" w:rsidP="00556A87">
            <w:pPr>
              <w:pStyle w:val="TableParagraph"/>
              <w:spacing w:line="193" w:lineRule="exact"/>
              <w:ind w:left="15"/>
              <w:rPr>
                <w:sz w:val="18"/>
              </w:rPr>
            </w:pPr>
            <w:r w:rsidRPr="00FD335A">
              <w:rPr>
                <w:spacing w:val="-10"/>
                <w:sz w:val="18"/>
              </w:rPr>
              <w:t>0</w:t>
            </w:r>
          </w:p>
        </w:tc>
        <w:tc>
          <w:tcPr>
            <w:tcW w:w="732" w:type="dxa"/>
          </w:tcPr>
          <w:p w14:paraId="7F09692A" w14:textId="77777777" w:rsidR="00BF1C8C" w:rsidRPr="00FD335A" w:rsidRDefault="00BF1C8C" w:rsidP="00556A87">
            <w:pPr>
              <w:pStyle w:val="TableParagraph"/>
              <w:spacing w:line="193" w:lineRule="exact"/>
              <w:ind w:left="13"/>
              <w:rPr>
                <w:sz w:val="18"/>
              </w:rPr>
            </w:pPr>
            <w:r w:rsidRPr="00FD335A">
              <w:rPr>
                <w:spacing w:val="-10"/>
                <w:sz w:val="18"/>
              </w:rPr>
              <w:t>3</w:t>
            </w:r>
          </w:p>
        </w:tc>
      </w:tr>
      <w:tr w:rsidR="00BF1C8C" w:rsidRPr="00FD335A" w14:paraId="2482FCAB" w14:textId="77777777" w:rsidTr="00556A87">
        <w:trPr>
          <w:trHeight w:val="611"/>
        </w:trPr>
        <w:tc>
          <w:tcPr>
            <w:tcW w:w="533" w:type="dxa"/>
          </w:tcPr>
          <w:p w14:paraId="52C717AB" w14:textId="77777777" w:rsidR="00BF1C8C" w:rsidRPr="00FD335A" w:rsidRDefault="00BF1C8C" w:rsidP="00556A87">
            <w:pPr>
              <w:pStyle w:val="TableParagraph"/>
              <w:spacing w:line="193" w:lineRule="exact"/>
              <w:ind w:left="191"/>
              <w:rPr>
                <w:b/>
                <w:sz w:val="18"/>
              </w:rPr>
            </w:pPr>
            <w:r w:rsidRPr="00FD335A">
              <w:rPr>
                <w:b/>
                <w:spacing w:val="-5"/>
                <w:w w:val="95"/>
                <w:sz w:val="18"/>
              </w:rPr>
              <w:t>12</w:t>
            </w:r>
          </w:p>
        </w:tc>
        <w:tc>
          <w:tcPr>
            <w:tcW w:w="3692" w:type="dxa"/>
          </w:tcPr>
          <w:p w14:paraId="3AE3EC6A" w14:textId="77777777" w:rsidR="00BF1C8C" w:rsidRPr="00FD335A" w:rsidRDefault="00BF1C8C" w:rsidP="00556A87">
            <w:pPr>
              <w:pStyle w:val="TableParagraph"/>
              <w:spacing w:line="235" w:lineRule="auto"/>
              <w:ind w:left="108"/>
              <w:jc w:val="left"/>
              <w:rPr>
                <w:sz w:val="18"/>
              </w:rPr>
            </w:pPr>
            <w:r w:rsidRPr="00FD335A">
              <w:rPr>
                <w:sz w:val="18"/>
              </w:rPr>
              <w:t>BFO-Investigate</w:t>
            </w:r>
            <w:r w:rsidRPr="00FD335A">
              <w:rPr>
                <w:spacing w:val="-2"/>
                <w:sz w:val="18"/>
              </w:rPr>
              <w:t xml:space="preserve"> </w:t>
            </w:r>
            <w:r w:rsidRPr="00FD335A">
              <w:rPr>
                <w:sz w:val="18"/>
              </w:rPr>
              <w:t>factors</w:t>
            </w:r>
            <w:r w:rsidRPr="00FD335A">
              <w:rPr>
                <w:spacing w:val="-3"/>
                <w:sz w:val="18"/>
              </w:rPr>
              <w:t xml:space="preserve"> </w:t>
            </w:r>
            <w:r w:rsidRPr="00FD335A">
              <w:rPr>
                <w:sz w:val="18"/>
              </w:rPr>
              <w:t>that</w:t>
            </w:r>
            <w:r w:rsidRPr="00FD335A">
              <w:rPr>
                <w:spacing w:val="-2"/>
                <w:sz w:val="18"/>
              </w:rPr>
              <w:t xml:space="preserve"> </w:t>
            </w:r>
            <w:r w:rsidRPr="00FD335A">
              <w:rPr>
                <w:sz w:val="18"/>
              </w:rPr>
              <w:t>affect</w:t>
            </w:r>
            <w:r w:rsidRPr="00FD335A">
              <w:rPr>
                <w:spacing w:val="-2"/>
                <w:sz w:val="18"/>
              </w:rPr>
              <w:t xml:space="preserve"> </w:t>
            </w:r>
            <w:r w:rsidRPr="00FD335A">
              <w:rPr>
                <w:sz w:val="18"/>
              </w:rPr>
              <w:t>the</w:t>
            </w:r>
            <w:r w:rsidRPr="00FD335A">
              <w:rPr>
                <w:spacing w:val="-3"/>
                <w:sz w:val="18"/>
              </w:rPr>
              <w:t xml:space="preserve"> </w:t>
            </w:r>
            <w:r w:rsidRPr="00FD335A">
              <w:rPr>
                <w:sz w:val="18"/>
              </w:rPr>
              <w:t>relationship</w:t>
            </w:r>
            <w:r w:rsidRPr="00FD335A">
              <w:rPr>
                <w:spacing w:val="-3"/>
                <w:sz w:val="18"/>
              </w:rPr>
              <w:t xml:space="preserve"> </w:t>
            </w:r>
            <w:r w:rsidRPr="00FD335A">
              <w:rPr>
                <w:sz w:val="18"/>
              </w:rPr>
              <w:t>between</w:t>
            </w:r>
            <w:r w:rsidRPr="00FD335A">
              <w:rPr>
                <w:spacing w:val="-3"/>
                <w:sz w:val="18"/>
              </w:rPr>
              <w:t xml:space="preserve"> </w:t>
            </w:r>
            <w:r w:rsidRPr="00FD335A">
              <w:rPr>
                <w:sz w:val="18"/>
              </w:rPr>
              <w:t xml:space="preserve">evidence </w:t>
            </w:r>
            <w:r w:rsidRPr="00FD335A">
              <w:rPr>
                <w:spacing w:val="-4"/>
                <w:sz w:val="18"/>
              </w:rPr>
              <w:t>generators, intermediaries, users, and citizens, including co-creation and co-</w:t>
            </w:r>
            <w:r w:rsidRPr="00FD335A">
              <w:rPr>
                <w:spacing w:val="-2"/>
                <w:sz w:val="18"/>
              </w:rPr>
              <w:t>production</w:t>
            </w:r>
          </w:p>
        </w:tc>
        <w:tc>
          <w:tcPr>
            <w:tcW w:w="969" w:type="dxa"/>
            <w:shd w:val="clear" w:color="auto" w:fill="B3E5A1" w:themeFill="accent6" w:themeFillTint="66"/>
          </w:tcPr>
          <w:p w14:paraId="54F16A8F" w14:textId="77777777" w:rsidR="00BF1C8C" w:rsidRPr="00FD335A" w:rsidRDefault="00BF1C8C" w:rsidP="00556A87">
            <w:pPr>
              <w:pStyle w:val="TableParagraph"/>
              <w:spacing w:line="193" w:lineRule="exact"/>
              <w:ind w:left="83" w:right="72"/>
              <w:rPr>
                <w:sz w:val="18"/>
              </w:rPr>
            </w:pPr>
            <w:r w:rsidRPr="00FD335A">
              <w:rPr>
                <w:spacing w:val="-10"/>
                <w:sz w:val="18"/>
              </w:rPr>
              <w:t>A</w:t>
            </w:r>
          </w:p>
        </w:tc>
        <w:tc>
          <w:tcPr>
            <w:tcW w:w="716" w:type="dxa"/>
          </w:tcPr>
          <w:p w14:paraId="4C91D7CD" w14:textId="77777777" w:rsidR="00BF1C8C" w:rsidRPr="00FD335A" w:rsidRDefault="00BF1C8C" w:rsidP="00556A87">
            <w:pPr>
              <w:pStyle w:val="TableParagraph"/>
              <w:spacing w:line="193" w:lineRule="exact"/>
              <w:ind w:left="10"/>
              <w:rPr>
                <w:sz w:val="18"/>
              </w:rPr>
            </w:pPr>
            <w:r w:rsidRPr="00FD335A">
              <w:rPr>
                <w:spacing w:val="-5"/>
                <w:sz w:val="18"/>
              </w:rPr>
              <w:t>72</w:t>
            </w:r>
          </w:p>
        </w:tc>
        <w:tc>
          <w:tcPr>
            <w:tcW w:w="727" w:type="dxa"/>
          </w:tcPr>
          <w:p w14:paraId="1210A3E0" w14:textId="77777777" w:rsidR="00BF1C8C" w:rsidRPr="00FD335A" w:rsidRDefault="00BF1C8C" w:rsidP="00556A87">
            <w:pPr>
              <w:pStyle w:val="TableParagraph"/>
              <w:spacing w:line="193" w:lineRule="exact"/>
              <w:ind w:left="15" w:right="2"/>
              <w:rPr>
                <w:sz w:val="18"/>
              </w:rPr>
            </w:pPr>
            <w:r w:rsidRPr="00FD335A">
              <w:rPr>
                <w:spacing w:val="-10"/>
                <w:sz w:val="18"/>
              </w:rPr>
              <w:t>3</w:t>
            </w:r>
          </w:p>
        </w:tc>
        <w:tc>
          <w:tcPr>
            <w:tcW w:w="729" w:type="dxa"/>
          </w:tcPr>
          <w:p w14:paraId="236B7808" w14:textId="77777777" w:rsidR="00BF1C8C" w:rsidRPr="00FD335A" w:rsidRDefault="00BF1C8C" w:rsidP="00556A87">
            <w:pPr>
              <w:pStyle w:val="TableParagraph"/>
              <w:spacing w:line="193" w:lineRule="exact"/>
              <w:ind w:left="13"/>
              <w:rPr>
                <w:sz w:val="18"/>
              </w:rPr>
            </w:pPr>
            <w:r w:rsidRPr="00FD335A">
              <w:rPr>
                <w:spacing w:val="-10"/>
                <w:sz w:val="18"/>
              </w:rPr>
              <w:t>2</w:t>
            </w:r>
          </w:p>
        </w:tc>
        <w:tc>
          <w:tcPr>
            <w:tcW w:w="730" w:type="dxa"/>
          </w:tcPr>
          <w:p w14:paraId="6CE89276" w14:textId="77777777" w:rsidR="00BF1C8C" w:rsidRPr="00FD335A" w:rsidRDefault="00BF1C8C" w:rsidP="00556A87">
            <w:pPr>
              <w:pStyle w:val="TableParagraph"/>
              <w:spacing w:line="193" w:lineRule="exact"/>
              <w:ind w:left="15"/>
              <w:rPr>
                <w:sz w:val="18"/>
              </w:rPr>
            </w:pPr>
            <w:r w:rsidRPr="00FD335A">
              <w:rPr>
                <w:spacing w:val="-10"/>
                <w:sz w:val="18"/>
              </w:rPr>
              <w:t>2</w:t>
            </w:r>
          </w:p>
        </w:tc>
        <w:tc>
          <w:tcPr>
            <w:tcW w:w="732" w:type="dxa"/>
          </w:tcPr>
          <w:p w14:paraId="3147A49E" w14:textId="77777777" w:rsidR="00BF1C8C" w:rsidRPr="00FD335A" w:rsidRDefault="00BF1C8C" w:rsidP="00556A87">
            <w:pPr>
              <w:pStyle w:val="TableParagraph"/>
              <w:spacing w:line="193" w:lineRule="exact"/>
              <w:ind w:left="13"/>
              <w:rPr>
                <w:sz w:val="18"/>
              </w:rPr>
            </w:pPr>
            <w:r w:rsidRPr="00FD335A">
              <w:rPr>
                <w:spacing w:val="-10"/>
                <w:sz w:val="18"/>
              </w:rPr>
              <w:t>0</w:t>
            </w:r>
          </w:p>
        </w:tc>
      </w:tr>
      <w:tr w:rsidR="00BF1C8C" w:rsidRPr="00FD335A" w14:paraId="625FF77E" w14:textId="77777777" w:rsidTr="00556A87">
        <w:trPr>
          <w:trHeight w:val="408"/>
        </w:trPr>
        <w:tc>
          <w:tcPr>
            <w:tcW w:w="533" w:type="dxa"/>
          </w:tcPr>
          <w:p w14:paraId="5023F999" w14:textId="77777777" w:rsidR="00BF1C8C" w:rsidRPr="00FD335A" w:rsidRDefault="00BF1C8C" w:rsidP="00556A87">
            <w:pPr>
              <w:pStyle w:val="TableParagraph"/>
              <w:spacing w:line="193" w:lineRule="exact"/>
              <w:ind w:left="191"/>
              <w:rPr>
                <w:b/>
                <w:sz w:val="18"/>
              </w:rPr>
            </w:pPr>
            <w:r w:rsidRPr="00FD335A">
              <w:rPr>
                <w:b/>
                <w:spacing w:val="-5"/>
                <w:w w:val="95"/>
                <w:sz w:val="18"/>
              </w:rPr>
              <w:t>13</w:t>
            </w:r>
          </w:p>
        </w:tc>
        <w:tc>
          <w:tcPr>
            <w:tcW w:w="3692" w:type="dxa"/>
          </w:tcPr>
          <w:p w14:paraId="0F2B3562" w14:textId="77777777" w:rsidR="00BF1C8C" w:rsidRPr="00FD335A" w:rsidRDefault="00BF1C8C" w:rsidP="00556A87">
            <w:pPr>
              <w:pStyle w:val="TableParagraph"/>
              <w:spacing w:line="190" w:lineRule="exact"/>
              <w:ind w:left="108"/>
              <w:jc w:val="left"/>
              <w:rPr>
                <w:sz w:val="18"/>
              </w:rPr>
            </w:pPr>
            <w:r w:rsidRPr="00FD335A">
              <w:rPr>
                <w:spacing w:val="-4"/>
                <w:sz w:val="18"/>
              </w:rPr>
              <w:t>MSMTF-Investigate</w:t>
            </w:r>
            <w:r w:rsidRPr="00FD335A">
              <w:rPr>
                <w:spacing w:val="3"/>
                <w:sz w:val="18"/>
              </w:rPr>
              <w:t xml:space="preserve"> </w:t>
            </w:r>
            <w:r w:rsidRPr="00FD335A">
              <w:rPr>
                <w:spacing w:val="-4"/>
                <w:sz w:val="18"/>
              </w:rPr>
              <w:t>methods,</w:t>
            </w:r>
            <w:r w:rsidRPr="00FD335A">
              <w:rPr>
                <w:spacing w:val="2"/>
                <w:sz w:val="18"/>
              </w:rPr>
              <w:t xml:space="preserve"> </w:t>
            </w:r>
            <w:r w:rsidRPr="00FD335A">
              <w:rPr>
                <w:spacing w:val="-4"/>
                <w:sz w:val="18"/>
              </w:rPr>
              <w:t>theories,</w:t>
            </w:r>
            <w:r w:rsidRPr="00FD335A">
              <w:rPr>
                <w:spacing w:val="2"/>
                <w:sz w:val="18"/>
              </w:rPr>
              <w:t xml:space="preserve"> </w:t>
            </w:r>
            <w:r w:rsidRPr="00FD335A">
              <w:rPr>
                <w:spacing w:val="-4"/>
                <w:sz w:val="18"/>
              </w:rPr>
              <w:t>and</w:t>
            </w:r>
            <w:r w:rsidRPr="00FD335A">
              <w:rPr>
                <w:spacing w:val="5"/>
                <w:sz w:val="18"/>
              </w:rPr>
              <w:t xml:space="preserve"> </w:t>
            </w:r>
            <w:r w:rsidRPr="00FD335A">
              <w:rPr>
                <w:spacing w:val="-4"/>
                <w:sz w:val="18"/>
              </w:rPr>
              <w:t>frameworks</w:t>
            </w:r>
            <w:r w:rsidRPr="00FD335A">
              <w:rPr>
                <w:spacing w:val="2"/>
                <w:sz w:val="18"/>
              </w:rPr>
              <w:t xml:space="preserve"> </w:t>
            </w:r>
            <w:r w:rsidRPr="00FD335A">
              <w:rPr>
                <w:spacing w:val="-4"/>
                <w:sz w:val="18"/>
              </w:rPr>
              <w:t>for</w:t>
            </w:r>
            <w:r w:rsidRPr="00FD335A">
              <w:rPr>
                <w:spacing w:val="3"/>
                <w:sz w:val="18"/>
              </w:rPr>
              <w:t xml:space="preserve"> </w:t>
            </w:r>
            <w:r w:rsidRPr="00FD335A">
              <w:rPr>
                <w:spacing w:val="-4"/>
                <w:sz w:val="18"/>
              </w:rPr>
              <w:t>decolonizing knowledge,</w:t>
            </w:r>
            <w:r w:rsidRPr="00FD335A">
              <w:rPr>
                <w:spacing w:val="2"/>
                <w:sz w:val="18"/>
              </w:rPr>
              <w:t xml:space="preserve"> </w:t>
            </w:r>
            <w:r w:rsidRPr="00FD335A">
              <w:rPr>
                <w:spacing w:val="-4"/>
                <w:sz w:val="18"/>
              </w:rPr>
              <w:t>research</w:t>
            </w:r>
            <w:r w:rsidRPr="00FD335A">
              <w:rPr>
                <w:spacing w:val="2"/>
                <w:sz w:val="18"/>
              </w:rPr>
              <w:t xml:space="preserve"> </w:t>
            </w:r>
            <w:r w:rsidRPr="00FD335A">
              <w:rPr>
                <w:spacing w:val="-4"/>
                <w:sz w:val="18"/>
              </w:rPr>
              <w:t>methods,</w:t>
            </w:r>
            <w:r w:rsidRPr="00FD335A">
              <w:rPr>
                <w:spacing w:val="3"/>
                <w:sz w:val="18"/>
              </w:rPr>
              <w:t xml:space="preserve"> </w:t>
            </w:r>
            <w:r w:rsidRPr="00FD335A">
              <w:rPr>
                <w:spacing w:val="-4"/>
                <w:sz w:val="18"/>
              </w:rPr>
              <w:t>and</w:t>
            </w:r>
            <w:r w:rsidRPr="00FD335A">
              <w:rPr>
                <w:spacing w:val="5"/>
                <w:sz w:val="18"/>
              </w:rPr>
              <w:t xml:space="preserve"> </w:t>
            </w:r>
            <w:r w:rsidRPr="00FD335A">
              <w:rPr>
                <w:spacing w:val="-4"/>
                <w:sz w:val="18"/>
              </w:rPr>
              <w:t>measures</w:t>
            </w:r>
          </w:p>
        </w:tc>
        <w:tc>
          <w:tcPr>
            <w:tcW w:w="969" w:type="dxa"/>
            <w:shd w:val="clear" w:color="auto" w:fill="E59EDC" w:themeFill="accent5" w:themeFillTint="66"/>
          </w:tcPr>
          <w:p w14:paraId="07AB9911" w14:textId="77777777" w:rsidR="00BF1C8C" w:rsidRPr="00FD335A" w:rsidRDefault="00BF1C8C" w:rsidP="00556A87">
            <w:pPr>
              <w:pStyle w:val="TableParagraph"/>
              <w:spacing w:line="193" w:lineRule="exact"/>
              <w:ind w:left="81" w:right="72"/>
              <w:rPr>
                <w:sz w:val="18"/>
              </w:rPr>
            </w:pPr>
            <w:r w:rsidRPr="00FD335A">
              <w:rPr>
                <w:spacing w:val="-10"/>
                <w:sz w:val="18"/>
              </w:rPr>
              <w:t>B</w:t>
            </w:r>
          </w:p>
        </w:tc>
        <w:tc>
          <w:tcPr>
            <w:tcW w:w="716" w:type="dxa"/>
          </w:tcPr>
          <w:p w14:paraId="5D1BD7F2" w14:textId="77777777" w:rsidR="00BF1C8C" w:rsidRPr="00FD335A" w:rsidRDefault="00BF1C8C" w:rsidP="00556A87">
            <w:pPr>
              <w:pStyle w:val="TableParagraph"/>
              <w:spacing w:line="193" w:lineRule="exact"/>
              <w:ind w:left="10"/>
              <w:rPr>
                <w:sz w:val="18"/>
              </w:rPr>
            </w:pPr>
            <w:r w:rsidRPr="00FD335A">
              <w:rPr>
                <w:spacing w:val="-5"/>
                <w:sz w:val="18"/>
              </w:rPr>
              <w:t>70</w:t>
            </w:r>
          </w:p>
        </w:tc>
        <w:tc>
          <w:tcPr>
            <w:tcW w:w="727" w:type="dxa"/>
          </w:tcPr>
          <w:p w14:paraId="103856A7" w14:textId="77777777" w:rsidR="00BF1C8C" w:rsidRPr="00FD335A" w:rsidRDefault="00BF1C8C" w:rsidP="00556A87">
            <w:pPr>
              <w:pStyle w:val="TableParagraph"/>
              <w:spacing w:line="193" w:lineRule="exact"/>
              <w:ind w:left="15" w:right="2"/>
              <w:rPr>
                <w:sz w:val="18"/>
              </w:rPr>
            </w:pPr>
            <w:r w:rsidRPr="00FD335A">
              <w:rPr>
                <w:spacing w:val="-10"/>
                <w:sz w:val="18"/>
              </w:rPr>
              <w:t>1</w:t>
            </w:r>
          </w:p>
        </w:tc>
        <w:tc>
          <w:tcPr>
            <w:tcW w:w="729" w:type="dxa"/>
          </w:tcPr>
          <w:p w14:paraId="5C61022F" w14:textId="77777777" w:rsidR="00BF1C8C" w:rsidRPr="00FD335A" w:rsidRDefault="00BF1C8C" w:rsidP="00556A87">
            <w:pPr>
              <w:pStyle w:val="TableParagraph"/>
              <w:spacing w:line="193" w:lineRule="exact"/>
              <w:ind w:left="13"/>
              <w:rPr>
                <w:sz w:val="18"/>
              </w:rPr>
            </w:pPr>
            <w:r w:rsidRPr="00FD335A">
              <w:rPr>
                <w:spacing w:val="-10"/>
                <w:sz w:val="18"/>
              </w:rPr>
              <w:t>3</w:t>
            </w:r>
          </w:p>
        </w:tc>
        <w:tc>
          <w:tcPr>
            <w:tcW w:w="730" w:type="dxa"/>
          </w:tcPr>
          <w:p w14:paraId="109DA3C9" w14:textId="77777777" w:rsidR="00BF1C8C" w:rsidRPr="00FD335A" w:rsidRDefault="00BF1C8C" w:rsidP="00556A87">
            <w:pPr>
              <w:pStyle w:val="TableParagraph"/>
              <w:spacing w:line="193" w:lineRule="exact"/>
              <w:ind w:left="15"/>
              <w:rPr>
                <w:sz w:val="18"/>
              </w:rPr>
            </w:pPr>
            <w:r w:rsidRPr="00FD335A">
              <w:rPr>
                <w:spacing w:val="-10"/>
                <w:sz w:val="18"/>
              </w:rPr>
              <w:t>2</w:t>
            </w:r>
          </w:p>
        </w:tc>
        <w:tc>
          <w:tcPr>
            <w:tcW w:w="732" w:type="dxa"/>
          </w:tcPr>
          <w:p w14:paraId="0AA12047" w14:textId="77777777" w:rsidR="00BF1C8C" w:rsidRPr="00FD335A" w:rsidRDefault="00BF1C8C" w:rsidP="00556A87">
            <w:pPr>
              <w:pStyle w:val="TableParagraph"/>
              <w:spacing w:line="193" w:lineRule="exact"/>
              <w:ind w:left="13"/>
              <w:rPr>
                <w:sz w:val="18"/>
              </w:rPr>
            </w:pPr>
            <w:r w:rsidRPr="00FD335A">
              <w:rPr>
                <w:spacing w:val="-10"/>
                <w:sz w:val="18"/>
              </w:rPr>
              <w:t>1</w:t>
            </w:r>
          </w:p>
        </w:tc>
      </w:tr>
      <w:tr w:rsidR="00BF1C8C" w:rsidRPr="00FD335A" w14:paraId="0E156ECC" w14:textId="77777777" w:rsidTr="00556A87">
        <w:trPr>
          <w:trHeight w:val="408"/>
        </w:trPr>
        <w:tc>
          <w:tcPr>
            <w:tcW w:w="533" w:type="dxa"/>
          </w:tcPr>
          <w:p w14:paraId="16A6835A" w14:textId="77777777" w:rsidR="00BF1C8C" w:rsidRPr="00FD335A" w:rsidRDefault="00BF1C8C" w:rsidP="00556A87">
            <w:pPr>
              <w:pStyle w:val="TableParagraph"/>
              <w:spacing w:line="193" w:lineRule="exact"/>
              <w:ind w:left="191"/>
              <w:rPr>
                <w:b/>
                <w:sz w:val="18"/>
              </w:rPr>
            </w:pPr>
            <w:r w:rsidRPr="00FD335A">
              <w:rPr>
                <w:b/>
                <w:spacing w:val="-5"/>
                <w:w w:val="95"/>
                <w:sz w:val="18"/>
              </w:rPr>
              <w:t>14</w:t>
            </w:r>
          </w:p>
        </w:tc>
        <w:tc>
          <w:tcPr>
            <w:tcW w:w="3692" w:type="dxa"/>
          </w:tcPr>
          <w:p w14:paraId="0D09E0BA" w14:textId="77777777" w:rsidR="00BF1C8C" w:rsidRPr="00FD335A" w:rsidRDefault="00BF1C8C" w:rsidP="00556A87">
            <w:pPr>
              <w:pStyle w:val="TableParagraph"/>
              <w:spacing w:line="189" w:lineRule="exact"/>
              <w:ind w:left="108"/>
              <w:jc w:val="left"/>
              <w:rPr>
                <w:sz w:val="18"/>
              </w:rPr>
            </w:pPr>
            <w:r w:rsidRPr="00FD335A">
              <w:rPr>
                <w:spacing w:val="-4"/>
                <w:sz w:val="18"/>
              </w:rPr>
              <w:t>I-Assess</w:t>
            </w:r>
            <w:r w:rsidRPr="00FD335A">
              <w:rPr>
                <w:spacing w:val="1"/>
                <w:sz w:val="18"/>
              </w:rPr>
              <w:t xml:space="preserve"> </w:t>
            </w:r>
            <w:r w:rsidRPr="00FD335A">
              <w:rPr>
                <w:spacing w:val="-4"/>
                <w:sz w:val="18"/>
              </w:rPr>
              <w:t>capacity-strengthening</w:t>
            </w:r>
            <w:r w:rsidRPr="00FD335A">
              <w:rPr>
                <w:spacing w:val="4"/>
                <w:sz w:val="18"/>
              </w:rPr>
              <w:t xml:space="preserve"> </w:t>
            </w:r>
            <w:r w:rsidRPr="00FD335A">
              <w:rPr>
                <w:spacing w:val="-4"/>
                <w:sz w:val="18"/>
              </w:rPr>
              <w:t>interventions,</w:t>
            </w:r>
            <w:r w:rsidRPr="00FD335A">
              <w:rPr>
                <w:spacing w:val="2"/>
                <w:sz w:val="18"/>
              </w:rPr>
              <w:t xml:space="preserve"> </w:t>
            </w:r>
            <w:r w:rsidRPr="00FD335A">
              <w:rPr>
                <w:spacing w:val="-4"/>
                <w:sz w:val="18"/>
              </w:rPr>
              <w:t>including</w:t>
            </w:r>
            <w:r w:rsidRPr="00FD335A">
              <w:rPr>
                <w:spacing w:val="4"/>
                <w:sz w:val="18"/>
              </w:rPr>
              <w:t xml:space="preserve"> </w:t>
            </w:r>
            <w:r w:rsidRPr="00FD335A">
              <w:rPr>
                <w:spacing w:val="-4"/>
                <w:sz w:val="18"/>
              </w:rPr>
              <w:t>their</w:t>
            </w:r>
            <w:r w:rsidRPr="00FD335A">
              <w:rPr>
                <w:spacing w:val="3"/>
                <w:sz w:val="18"/>
              </w:rPr>
              <w:t xml:space="preserve"> </w:t>
            </w:r>
            <w:r w:rsidRPr="00FD335A">
              <w:rPr>
                <w:spacing w:val="-4"/>
                <w:sz w:val="18"/>
              </w:rPr>
              <w:t>adaptation</w:t>
            </w:r>
            <w:r w:rsidRPr="00FD335A">
              <w:rPr>
                <w:spacing w:val="2"/>
                <w:sz w:val="18"/>
              </w:rPr>
              <w:t xml:space="preserve"> </w:t>
            </w:r>
            <w:r w:rsidRPr="00FD335A">
              <w:rPr>
                <w:spacing w:val="-5"/>
                <w:sz w:val="18"/>
              </w:rPr>
              <w:t xml:space="preserve">and </w:t>
            </w:r>
            <w:r w:rsidRPr="00FD335A">
              <w:rPr>
                <w:w w:val="90"/>
                <w:sz w:val="18"/>
              </w:rPr>
              <w:t>scale-</w:t>
            </w:r>
            <w:r w:rsidRPr="00FD335A">
              <w:rPr>
                <w:spacing w:val="-5"/>
                <w:sz w:val="18"/>
              </w:rPr>
              <w:t>up</w:t>
            </w:r>
          </w:p>
        </w:tc>
        <w:tc>
          <w:tcPr>
            <w:tcW w:w="969" w:type="dxa"/>
            <w:shd w:val="clear" w:color="auto" w:fill="E59EDC" w:themeFill="accent5" w:themeFillTint="66"/>
          </w:tcPr>
          <w:p w14:paraId="4EFEE88E" w14:textId="77777777" w:rsidR="00BF1C8C" w:rsidRPr="00FD335A" w:rsidRDefault="00BF1C8C" w:rsidP="00556A87">
            <w:pPr>
              <w:pStyle w:val="TableParagraph"/>
              <w:spacing w:line="193" w:lineRule="exact"/>
              <w:ind w:left="81" w:right="72"/>
              <w:rPr>
                <w:sz w:val="18"/>
              </w:rPr>
            </w:pPr>
            <w:r w:rsidRPr="00FD335A">
              <w:rPr>
                <w:spacing w:val="-10"/>
                <w:sz w:val="18"/>
              </w:rPr>
              <w:t>B</w:t>
            </w:r>
          </w:p>
        </w:tc>
        <w:tc>
          <w:tcPr>
            <w:tcW w:w="716" w:type="dxa"/>
          </w:tcPr>
          <w:p w14:paraId="242C7724" w14:textId="77777777" w:rsidR="00BF1C8C" w:rsidRPr="00FD335A" w:rsidRDefault="00BF1C8C" w:rsidP="00556A87">
            <w:pPr>
              <w:pStyle w:val="TableParagraph"/>
              <w:spacing w:line="193" w:lineRule="exact"/>
              <w:ind w:left="10"/>
              <w:rPr>
                <w:sz w:val="18"/>
              </w:rPr>
            </w:pPr>
            <w:r w:rsidRPr="00FD335A">
              <w:rPr>
                <w:spacing w:val="-5"/>
                <w:sz w:val="18"/>
              </w:rPr>
              <w:t>70</w:t>
            </w:r>
          </w:p>
        </w:tc>
        <w:tc>
          <w:tcPr>
            <w:tcW w:w="727" w:type="dxa"/>
          </w:tcPr>
          <w:p w14:paraId="58E3549A" w14:textId="77777777" w:rsidR="00BF1C8C" w:rsidRPr="00FD335A" w:rsidRDefault="00BF1C8C" w:rsidP="00556A87">
            <w:pPr>
              <w:pStyle w:val="TableParagraph"/>
              <w:spacing w:line="193" w:lineRule="exact"/>
              <w:ind w:left="15" w:right="2"/>
              <w:rPr>
                <w:sz w:val="18"/>
              </w:rPr>
            </w:pPr>
            <w:r w:rsidRPr="00FD335A">
              <w:rPr>
                <w:spacing w:val="-10"/>
                <w:sz w:val="18"/>
              </w:rPr>
              <w:t>2</w:t>
            </w:r>
          </w:p>
        </w:tc>
        <w:tc>
          <w:tcPr>
            <w:tcW w:w="729" w:type="dxa"/>
          </w:tcPr>
          <w:p w14:paraId="24317E73" w14:textId="77777777" w:rsidR="00BF1C8C" w:rsidRPr="00FD335A" w:rsidRDefault="00BF1C8C" w:rsidP="00556A87">
            <w:pPr>
              <w:pStyle w:val="TableParagraph"/>
              <w:spacing w:line="193" w:lineRule="exact"/>
              <w:ind w:left="13"/>
              <w:rPr>
                <w:sz w:val="18"/>
              </w:rPr>
            </w:pPr>
            <w:r w:rsidRPr="00FD335A">
              <w:rPr>
                <w:spacing w:val="-10"/>
                <w:sz w:val="18"/>
              </w:rPr>
              <w:t>2</w:t>
            </w:r>
          </w:p>
        </w:tc>
        <w:tc>
          <w:tcPr>
            <w:tcW w:w="730" w:type="dxa"/>
          </w:tcPr>
          <w:p w14:paraId="19CCC7D7" w14:textId="77777777" w:rsidR="00BF1C8C" w:rsidRPr="00FD335A" w:rsidRDefault="00BF1C8C" w:rsidP="00556A87">
            <w:pPr>
              <w:pStyle w:val="TableParagraph"/>
              <w:spacing w:line="193" w:lineRule="exact"/>
              <w:ind w:left="15"/>
              <w:rPr>
                <w:sz w:val="18"/>
              </w:rPr>
            </w:pPr>
            <w:r w:rsidRPr="00FD335A">
              <w:rPr>
                <w:spacing w:val="-10"/>
                <w:sz w:val="18"/>
              </w:rPr>
              <w:t>1</w:t>
            </w:r>
          </w:p>
        </w:tc>
        <w:tc>
          <w:tcPr>
            <w:tcW w:w="732" w:type="dxa"/>
          </w:tcPr>
          <w:p w14:paraId="601B3036" w14:textId="77777777" w:rsidR="00BF1C8C" w:rsidRPr="00FD335A" w:rsidRDefault="00BF1C8C" w:rsidP="00556A87">
            <w:pPr>
              <w:pStyle w:val="TableParagraph"/>
              <w:spacing w:line="193" w:lineRule="exact"/>
              <w:ind w:left="13"/>
              <w:rPr>
                <w:sz w:val="18"/>
              </w:rPr>
            </w:pPr>
            <w:r w:rsidRPr="00FD335A">
              <w:rPr>
                <w:spacing w:val="-10"/>
                <w:sz w:val="18"/>
              </w:rPr>
              <w:t>2</w:t>
            </w:r>
          </w:p>
        </w:tc>
      </w:tr>
      <w:tr w:rsidR="00BF1C8C" w:rsidRPr="00FD335A" w14:paraId="0AA866CD" w14:textId="77777777" w:rsidTr="00556A87">
        <w:trPr>
          <w:trHeight w:val="408"/>
        </w:trPr>
        <w:tc>
          <w:tcPr>
            <w:tcW w:w="533" w:type="dxa"/>
          </w:tcPr>
          <w:p w14:paraId="67484027" w14:textId="77777777" w:rsidR="00BF1C8C" w:rsidRPr="00FD335A" w:rsidRDefault="00BF1C8C" w:rsidP="00556A87">
            <w:pPr>
              <w:pStyle w:val="TableParagraph"/>
              <w:spacing w:line="193" w:lineRule="exact"/>
              <w:ind w:left="191"/>
              <w:rPr>
                <w:b/>
                <w:sz w:val="18"/>
              </w:rPr>
            </w:pPr>
            <w:r w:rsidRPr="00FD335A">
              <w:rPr>
                <w:b/>
                <w:spacing w:val="-5"/>
                <w:w w:val="95"/>
                <w:sz w:val="18"/>
              </w:rPr>
              <w:t>15</w:t>
            </w:r>
          </w:p>
        </w:tc>
        <w:tc>
          <w:tcPr>
            <w:tcW w:w="3692" w:type="dxa"/>
          </w:tcPr>
          <w:p w14:paraId="59D21346" w14:textId="77777777" w:rsidR="00BF1C8C" w:rsidRPr="00FD335A" w:rsidRDefault="00BF1C8C" w:rsidP="00556A87">
            <w:pPr>
              <w:pStyle w:val="TableParagraph"/>
              <w:spacing w:line="189" w:lineRule="exact"/>
              <w:ind w:left="108"/>
              <w:jc w:val="left"/>
              <w:rPr>
                <w:sz w:val="18"/>
              </w:rPr>
            </w:pPr>
            <w:r w:rsidRPr="00FD335A">
              <w:rPr>
                <w:spacing w:val="-4"/>
                <w:sz w:val="18"/>
              </w:rPr>
              <w:t>I-Identify,</w:t>
            </w:r>
            <w:r w:rsidRPr="00FD335A">
              <w:rPr>
                <w:spacing w:val="-1"/>
                <w:sz w:val="18"/>
              </w:rPr>
              <w:t xml:space="preserve"> </w:t>
            </w:r>
            <w:r w:rsidRPr="00FD335A">
              <w:rPr>
                <w:spacing w:val="-4"/>
                <w:sz w:val="18"/>
              </w:rPr>
              <w:t>develop,</w:t>
            </w:r>
            <w:r w:rsidRPr="00FD335A">
              <w:rPr>
                <w:spacing w:val="-1"/>
                <w:sz w:val="18"/>
              </w:rPr>
              <w:t xml:space="preserve"> </w:t>
            </w:r>
            <w:r w:rsidRPr="00FD335A">
              <w:rPr>
                <w:spacing w:val="-4"/>
                <w:sz w:val="18"/>
              </w:rPr>
              <w:t>and</w:t>
            </w:r>
            <w:r w:rsidRPr="00FD335A">
              <w:rPr>
                <w:spacing w:val="2"/>
                <w:sz w:val="18"/>
              </w:rPr>
              <w:t xml:space="preserve"> </w:t>
            </w:r>
            <w:r w:rsidRPr="00FD335A">
              <w:rPr>
                <w:spacing w:val="-4"/>
                <w:sz w:val="18"/>
              </w:rPr>
              <w:t>assess</w:t>
            </w:r>
            <w:r w:rsidRPr="00FD335A">
              <w:rPr>
                <w:spacing w:val="-1"/>
                <w:sz w:val="18"/>
              </w:rPr>
              <w:t xml:space="preserve"> </w:t>
            </w:r>
            <w:r w:rsidRPr="00FD335A">
              <w:rPr>
                <w:spacing w:val="-4"/>
                <w:sz w:val="18"/>
              </w:rPr>
              <w:t>strategies</w:t>
            </w:r>
            <w:r w:rsidRPr="00FD335A">
              <w:rPr>
                <w:sz w:val="18"/>
              </w:rPr>
              <w:t xml:space="preserve"> </w:t>
            </w:r>
            <w:r w:rsidRPr="00FD335A">
              <w:rPr>
                <w:spacing w:val="-4"/>
                <w:sz w:val="18"/>
              </w:rPr>
              <w:t>for</w:t>
            </w:r>
            <w:r w:rsidRPr="00FD335A">
              <w:rPr>
                <w:sz w:val="18"/>
              </w:rPr>
              <w:t xml:space="preserve"> </w:t>
            </w:r>
            <w:r w:rsidRPr="00FD335A">
              <w:rPr>
                <w:spacing w:val="-4"/>
                <w:sz w:val="18"/>
              </w:rPr>
              <w:t>scaling-up</w:t>
            </w:r>
            <w:r w:rsidRPr="00FD335A">
              <w:rPr>
                <w:sz w:val="18"/>
              </w:rPr>
              <w:t xml:space="preserve"> </w:t>
            </w:r>
            <w:r w:rsidRPr="00FD335A">
              <w:rPr>
                <w:spacing w:val="-4"/>
                <w:sz w:val="18"/>
              </w:rPr>
              <w:t xml:space="preserve">KT/EIP </w:t>
            </w:r>
            <w:r w:rsidRPr="00FD335A">
              <w:rPr>
                <w:spacing w:val="-2"/>
                <w:sz w:val="18"/>
              </w:rPr>
              <w:t>interventions</w:t>
            </w:r>
          </w:p>
        </w:tc>
        <w:tc>
          <w:tcPr>
            <w:tcW w:w="969" w:type="dxa"/>
            <w:shd w:val="clear" w:color="auto" w:fill="E59EDC" w:themeFill="accent5" w:themeFillTint="66"/>
          </w:tcPr>
          <w:p w14:paraId="6B3A4EFA" w14:textId="77777777" w:rsidR="00BF1C8C" w:rsidRPr="00FD335A" w:rsidRDefault="00BF1C8C" w:rsidP="00556A87">
            <w:pPr>
              <w:pStyle w:val="TableParagraph"/>
              <w:spacing w:line="193" w:lineRule="exact"/>
              <w:ind w:left="81" w:right="72"/>
              <w:rPr>
                <w:sz w:val="18"/>
              </w:rPr>
            </w:pPr>
            <w:r w:rsidRPr="00FD335A">
              <w:rPr>
                <w:spacing w:val="-10"/>
                <w:sz w:val="18"/>
              </w:rPr>
              <w:t>B</w:t>
            </w:r>
          </w:p>
        </w:tc>
        <w:tc>
          <w:tcPr>
            <w:tcW w:w="716" w:type="dxa"/>
          </w:tcPr>
          <w:p w14:paraId="36F4B1E6" w14:textId="77777777" w:rsidR="00BF1C8C" w:rsidRPr="00FD335A" w:rsidRDefault="00BF1C8C" w:rsidP="00556A87">
            <w:pPr>
              <w:pStyle w:val="TableParagraph"/>
              <w:spacing w:line="193" w:lineRule="exact"/>
              <w:ind w:left="10"/>
              <w:rPr>
                <w:sz w:val="18"/>
              </w:rPr>
            </w:pPr>
            <w:r w:rsidRPr="00FD335A">
              <w:rPr>
                <w:spacing w:val="-5"/>
                <w:sz w:val="18"/>
              </w:rPr>
              <w:t>69</w:t>
            </w:r>
          </w:p>
        </w:tc>
        <w:tc>
          <w:tcPr>
            <w:tcW w:w="727" w:type="dxa"/>
          </w:tcPr>
          <w:p w14:paraId="64599FBE" w14:textId="77777777" w:rsidR="00BF1C8C" w:rsidRPr="00FD335A" w:rsidRDefault="00BF1C8C" w:rsidP="00556A87">
            <w:pPr>
              <w:pStyle w:val="TableParagraph"/>
              <w:spacing w:line="193" w:lineRule="exact"/>
              <w:ind w:left="15" w:right="2"/>
              <w:rPr>
                <w:sz w:val="18"/>
              </w:rPr>
            </w:pPr>
            <w:r w:rsidRPr="00FD335A">
              <w:rPr>
                <w:spacing w:val="-10"/>
                <w:sz w:val="18"/>
              </w:rPr>
              <w:t>2</w:t>
            </w:r>
          </w:p>
        </w:tc>
        <w:tc>
          <w:tcPr>
            <w:tcW w:w="729" w:type="dxa"/>
          </w:tcPr>
          <w:p w14:paraId="5D521809" w14:textId="77777777" w:rsidR="00BF1C8C" w:rsidRPr="00FD335A" w:rsidRDefault="00BF1C8C" w:rsidP="00556A87">
            <w:pPr>
              <w:pStyle w:val="TableParagraph"/>
              <w:spacing w:line="193" w:lineRule="exact"/>
              <w:ind w:left="13"/>
              <w:rPr>
                <w:sz w:val="18"/>
              </w:rPr>
            </w:pPr>
            <w:r w:rsidRPr="00FD335A">
              <w:rPr>
                <w:spacing w:val="-10"/>
                <w:sz w:val="18"/>
              </w:rPr>
              <w:t>0</w:t>
            </w:r>
          </w:p>
        </w:tc>
        <w:tc>
          <w:tcPr>
            <w:tcW w:w="730" w:type="dxa"/>
          </w:tcPr>
          <w:p w14:paraId="3170ED35" w14:textId="77777777" w:rsidR="00BF1C8C" w:rsidRPr="00FD335A" w:rsidRDefault="00BF1C8C" w:rsidP="00556A87">
            <w:pPr>
              <w:pStyle w:val="TableParagraph"/>
              <w:spacing w:line="193" w:lineRule="exact"/>
              <w:ind w:left="15"/>
              <w:rPr>
                <w:sz w:val="18"/>
              </w:rPr>
            </w:pPr>
            <w:r w:rsidRPr="00FD335A">
              <w:rPr>
                <w:spacing w:val="-10"/>
                <w:sz w:val="18"/>
              </w:rPr>
              <w:t>4</w:t>
            </w:r>
          </w:p>
        </w:tc>
        <w:tc>
          <w:tcPr>
            <w:tcW w:w="732" w:type="dxa"/>
          </w:tcPr>
          <w:p w14:paraId="5448DF39" w14:textId="77777777" w:rsidR="00BF1C8C" w:rsidRPr="00FD335A" w:rsidRDefault="00BF1C8C" w:rsidP="00556A87">
            <w:pPr>
              <w:pStyle w:val="TableParagraph"/>
              <w:spacing w:line="193" w:lineRule="exact"/>
              <w:ind w:left="13"/>
              <w:rPr>
                <w:sz w:val="18"/>
              </w:rPr>
            </w:pPr>
            <w:r w:rsidRPr="00FD335A">
              <w:rPr>
                <w:spacing w:val="-10"/>
                <w:sz w:val="18"/>
              </w:rPr>
              <w:t>1</w:t>
            </w:r>
          </w:p>
        </w:tc>
      </w:tr>
      <w:tr w:rsidR="00BF1C8C" w:rsidRPr="00FD335A" w14:paraId="3C56C796" w14:textId="77777777" w:rsidTr="00556A87">
        <w:trPr>
          <w:trHeight w:val="408"/>
        </w:trPr>
        <w:tc>
          <w:tcPr>
            <w:tcW w:w="533" w:type="dxa"/>
          </w:tcPr>
          <w:p w14:paraId="797C78D2" w14:textId="77777777" w:rsidR="00BF1C8C" w:rsidRPr="00FD335A" w:rsidRDefault="00BF1C8C" w:rsidP="00556A87">
            <w:pPr>
              <w:pStyle w:val="TableParagraph"/>
              <w:spacing w:line="193" w:lineRule="exact"/>
              <w:ind w:left="191"/>
              <w:rPr>
                <w:b/>
                <w:sz w:val="18"/>
              </w:rPr>
            </w:pPr>
            <w:r w:rsidRPr="00FD335A">
              <w:rPr>
                <w:b/>
                <w:spacing w:val="-5"/>
                <w:w w:val="95"/>
                <w:sz w:val="18"/>
              </w:rPr>
              <w:t>16</w:t>
            </w:r>
          </w:p>
        </w:tc>
        <w:tc>
          <w:tcPr>
            <w:tcW w:w="3692" w:type="dxa"/>
          </w:tcPr>
          <w:p w14:paraId="373412E4" w14:textId="77777777" w:rsidR="00BF1C8C" w:rsidRPr="00FD335A" w:rsidRDefault="00BF1C8C" w:rsidP="00556A87">
            <w:pPr>
              <w:pStyle w:val="TableParagraph"/>
              <w:spacing w:line="189" w:lineRule="exact"/>
              <w:ind w:left="108"/>
              <w:jc w:val="left"/>
              <w:rPr>
                <w:sz w:val="18"/>
                <w:szCs w:val="18"/>
              </w:rPr>
            </w:pPr>
            <w:r w:rsidRPr="00FD335A">
              <w:rPr>
                <w:spacing w:val="-4"/>
                <w:sz w:val="18"/>
                <w:szCs w:val="18"/>
              </w:rPr>
              <w:t>I-Identify,</w:t>
            </w:r>
            <w:r w:rsidRPr="00FD335A">
              <w:rPr>
                <w:spacing w:val="-3"/>
                <w:sz w:val="18"/>
                <w:szCs w:val="18"/>
              </w:rPr>
              <w:t xml:space="preserve"> </w:t>
            </w:r>
            <w:r w:rsidRPr="00FD335A">
              <w:rPr>
                <w:spacing w:val="-4"/>
                <w:sz w:val="18"/>
                <w:szCs w:val="18"/>
              </w:rPr>
              <w:t>develop,</w:t>
            </w:r>
            <w:r w:rsidRPr="00FD335A">
              <w:rPr>
                <w:spacing w:val="-1"/>
                <w:sz w:val="18"/>
                <w:szCs w:val="18"/>
              </w:rPr>
              <w:t xml:space="preserve"> </w:t>
            </w:r>
            <w:r w:rsidRPr="00FD335A">
              <w:rPr>
                <w:spacing w:val="-4"/>
                <w:sz w:val="18"/>
                <w:szCs w:val="18"/>
              </w:rPr>
              <w:t>and</w:t>
            </w:r>
            <w:r w:rsidRPr="00FD335A">
              <w:rPr>
                <w:spacing w:val="1"/>
                <w:sz w:val="18"/>
                <w:szCs w:val="18"/>
              </w:rPr>
              <w:t xml:space="preserve"> </w:t>
            </w:r>
            <w:r w:rsidRPr="00FD335A">
              <w:rPr>
                <w:spacing w:val="-4"/>
                <w:sz w:val="18"/>
                <w:szCs w:val="18"/>
              </w:rPr>
              <w:t>assess</w:t>
            </w:r>
            <w:r w:rsidRPr="00FD335A">
              <w:rPr>
                <w:spacing w:val="-1"/>
                <w:sz w:val="18"/>
                <w:szCs w:val="18"/>
              </w:rPr>
              <w:t xml:space="preserve"> </w:t>
            </w:r>
            <w:r w:rsidRPr="00FD335A">
              <w:rPr>
                <w:spacing w:val="-4"/>
                <w:sz w:val="18"/>
                <w:szCs w:val="18"/>
              </w:rPr>
              <w:t>evidence-to-policy</w:t>
            </w:r>
            <w:r w:rsidRPr="00FD335A">
              <w:rPr>
                <w:spacing w:val="-1"/>
                <w:sz w:val="18"/>
                <w:szCs w:val="18"/>
              </w:rPr>
              <w:t xml:space="preserve"> </w:t>
            </w:r>
            <w:r w:rsidRPr="00FD335A">
              <w:rPr>
                <w:spacing w:val="-4"/>
                <w:sz w:val="18"/>
                <w:szCs w:val="18"/>
              </w:rPr>
              <w:t>engagement</w:t>
            </w:r>
            <w:r w:rsidRPr="00FD335A">
              <w:rPr>
                <w:spacing w:val="1"/>
                <w:sz w:val="18"/>
                <w:szCs w:val="18"/>
              </w:rPr>
              <w:t xml:space="preserve"> </w:t>
            </w:r>
            <w:r w:rsidRPr="00FD335A">
              <w:rPr>
                <w:spacing w:val="-4"/>
                <w:sz w:val="18"/>
                <w:szCs w:val="18"/>
              </w:rPr>
              <w:t xml:space="preserve">mechanisms </w:t>
            </w:r>
            <w:r w:rsidRPr="00FD335A">
              <w:rPr>
                <w:sz w:val="18"/>
                <w:szCs w:val="18"/>
              </w:rPr>
              <w:t>and</w:t>
            </w:r>
            <w:r w:rsidRPr="00FD335A">
              <w:rPr>
                <w:spacing w:val="-6"/>
                <w:sz w:val="18"/>
                <w:szCs w:val="18"/>
              </w:rPr>
              <w:t xml:space="preserve"> </w:t>
            </w:r>
            <w:r w:rsidRPr="00FD335A">
              <w:rPr>
                <w:sz w:val="18"/>
                <w:szCs w:val="18"/>
              </w:rPr>
              <w:t>best</w:t>
            </w:r>
            <w:r w:rsidRPr="00FD335A">
              <w:rPr>
                <w:spacing w:val="-7"/>
                <w:sz w:val="18"/>
                <w:szCs w:val="18"/>
              </w:rPr>
              <w:t xml:space="preserve"> </w:t>
            </w:r>
            <w:r w:rsidRPr="00FD335A">
              <w:rPr>
                <w:spacing w:val="-2"/>
                <w:sz w:val="18"/>
                <w:szCs w:val="18"/>
              </w:rPr>
              <w:t>practices</w:t>
            </w:r>
          </w:p>
        </w:tc>
        <w:tc>
          <w:tcPr>
            <w:tcW w:w="969" w:type="dxa"/>
            <w:shd w:val="clear" w:color="auto" w:fill="95DCF7" w:themeFill="accent4" w:themeFillTint="66"/>
          </w:tcPr>
          <w:p w14:paraId="63C57F61" w14:textId="77777777" w:rsidR="00BF1C8C" w:rsidRPr="00FD335A" w:rsidRDefault="00BF1C8C" w:rsidP="00556A87">
            <w:pPr>
              <w:pStyle w:val="TableParagraph"/>
              <w:spacing w:line="193" w:lineRule="exact"/>
              <w:ind w:left="80" w:right="72"/>
              <w:rPr>
                <w:sz w:val="18"/>
              </w:rPr>
            </w:pPr>
            <w:r w:rsidRPr="00FD335A">
              <w:rPr>
                <w:spacing w:val="-10"/>
                <w:sz w:val="18"/>
              </w:rPr>
              <w:t>C</w:t>
            </w:r>
          </w:p>
        </w:tc>
        <w:tc>
          <w:tcPr>
            <w:tcW w:w="716" w:type="dxa"/>
          </w:tcPr>
          <w:p w14:paraId="2AB4A22D" w14:textId="77777777" w:rsidR="00BF1C8C" w:rsidRPr="00FD335A" w:rsidRDefault="00BF1C8C" w:rsidP="00556A87">
            <w:pPr>
              <w:pStyle w:val="TableParagraph"/>
              <w:spacing w:line="193" w:lineRule="exact"/>
              <w:ind w:left="10"/>
              <w:rPr>
                <w:sz w:val="18"/>
              </w:rPr>
            </w:pPr>
            <w:r w:rsidRPr="00FD335A">
              <w:rPr>
                <w:spacing w:val="-5"/>
                <w:sz w:val="18"/>
              </w:rPr>
              <w:t>67</w:t>
            </w:r>
          </w:p>
        </w:tc>
        <w:tc>
          <w:tcPr>
            <w:tcW w:w="727" w:type="dxa"/>
          </w:tcPr>
          <w:p w14:paraId="6EBE6E70" w14:textId="77777777" w:rsidR="00BF1C8C" w:rsidRPr="00FD335A" w:rsidRDefault="00BF1C8C" w:rsidP="00556A87">
            <w:pPr>
              <w:pStyle w:val="TableParagraph"/>
              <w:spacing w:line="193" w:lineRule="exact"/>
              <w:ind w:left="15" w:right="2"/>
              <w:rPr>
                <w:sz w:val="18"/>
              </w:rPr>
            </w:pPr>
            <w:r w:rsidRPr="00FD335A">
              <w:rPr>
                <w:spacing w:val="-10"/>
                <w:sz w:val="18"/>
              </w:rPr>
              <w:t>1</w:t>
            </w:r>
          </w:p>
        </w:tc>
        <w:tc>
          <w:tcPr>
            <w:tcW w:w="729" w:type="dxa"/>
          </w:tcPr>
          <w:p w14:paraId="1A9FB394" w14:textId="77777777" w:rsidR="00BF1C8C" w:rsidRPr="00FD335A" w:rsidRDefault="00BF1C8C" w:rsidP="00556A87">
            <w:pPr>
              <w:pStyle w:val="TableParagraph"/>
              <w:spacing w:line="193" w:lineRule="exact"/>
              <w:ind w:left="13"/>
              <w:rPr>
                <w:sz w:val="18"/>
              </w:rPr>
            </w:pPr>
            <w:r w:rsidRPr="00FD335A">
              <w:rPr>
                <w:spacing w:val="-10"/>
                <w:sz w:val="18"/>
              </w:rPr>
              <w:t>1</w:t>
            </w:r>
          </w:p>
        </w:tc>
        <w:tc>
          <w:tcPr>
            <w:tcW w:w="730" w:type="dxa"/>
          </w:tcPr>
          <w:p w14:paraId="7BB8F606" w14:textId="77777777" w:rsidR="00BF1C8C" w:rsidRPr="00FD335A" w:rsidRDefault="00BF1C8C" w:rsidP="00556A87">
            <w:pPr>
              <w:pStyle w:val="TableParagraph"/>
              <w:spacing w:line="193" w:lineRule="exact"/>
              <w:ind w:left="15"/>
              <w:rPr>
                <w:sz w:val="18"/>
              </w:rPr>
            </w:pPr>
            <w:r w:rsidRPr="00FD335A">
              <w:rPr>
                <w:spacing w:val="-10"/>
                <w:sz w:val="18"/>
              </w:rPr>
              <w:t>3</w:t>
            </w:r>
          </w:p>
        </w:tc>
        <w:tc>
          <w:tcPr>
            <w:tcW w:w="732" w:type="dxa"/>
          </w:tcPr>
          <w:p w14:paraId="01C34C67" w14:textId="77777777" w:rsidR="00BF1C8C" w:rsidRPr="00FD335A" w:rsidRDefault="00BF1C8C" w:rsidP="00556A87">
            <w:pPr>
              <w:pStyle w:val="TableParagraph"/>
              <w:spacing w:line="193" w:lineRule="exact"/>
              <w:ind w:left="13"/>
              <w:rPr>
                <w:sz w:val="18"/>
              </w:rPr>
            </w:pPr>
            <w:r w:rsidRPr="00FD335A">
              <w:rPr>
                <w:spacing w:val="-10"/>
                <w:sz w:val="18"/>
              </w:rPr>
              <w:t>2</w:t>
            </w:r>
          </w:p>
        </w:tc>
      </w:tr>
      <w:tr w:rsidR="00BF1C8C" w:rsidRPr="00FD335A" w14:paraId="45D068E7" w14:textId="77777777" w:rsidTr="00556A87">
        <w:trPr>
          <w:trHeight w:val="395"/>
        </w:trPr>
        <w:tc>
          <w:tcPr>
            <w:tcW w:w="533" w:type="dxa"/>
          </w:tcPr>
          <w:p w14:paraId="683399DD" w14:textId="77777777" w:rsidR="00BF1C8C" w:rsidRPr="00FD335A" w:rsidRDefault="00BF1C8C" w:rsidP="00556A87">
            <w:pPr>
              <w:pStyle w:val="TableParagraph"/>
              <w:spacing w:line="193" w:lineRule="exact"/>
              <w:ind w:left="191"/>
              <w:rPr>
                <w:b/>
                <w:sz w:val="18"/>
              </w:rPr>
            </w:pPr>
            <w:r w:rsidRPr="00FD335A">
              <w:rPr>
                <w:b/>
                <w:spacing w:val="-5"/>
                <w:w w:val="95"/>
                <w:sz w:val="18"/>
              </w:rPr>
              <w:t>17</w:t>
            </w:r>
          </w:p>
        </w:tc>
        <w:tc>
          <w:tcPr>
            <w:tcW w:w="3692" w:type="dxa"/>
          </w:tcPr>
          <w:p w14:paraId="1EA291FF" w14:textId="77777777" w:rsidR="00BF1C8C" w:rsidRPr="00FD335A" w:rsidRDefault="00BF1C8C" w:rsidP="00556A87">
            <w:pPr>
              <w:pStyle w:val="TableParagraph"/>
              <w:spacing w:line="153" w:lineRule="auto"/>
              <w:ind w:left="108"/>
              <w:jc w:val="left"/>
              <w:rPr>
                <w:sz w:val="18"/>
                <w:szCs w:val="18"/>
              </w:rPr>
            </w:pPr>
            <w:r w:rsidRPr="00FD335A">
              <w:rPr>
                <w:position w:val="-4"/>
                <w:sz w:val="18"/>
                <w:szCs w:val="18"/>
              </w:rPr>
              <w:t>I-Improve</w:t>
            </w:r>
            <w:r w:rsidRPr="00FD335A">
              <w:rPr>
                <w:spacing w:val="-3"/>
                <w:position w:val="-4"/>
                <w:sz w:val="18"/>
                <w:szCs w:val="18"/>
              </w:rPr>
              <w:t xml:space="preserve"> </w:t>
            </w:r>
            <w:r w:rsidRPr="00FD335A">
              <w:rPr>
                <w:position w:val="-4"/>
                <w:sz w:val="18"/>
                <w:szCs w:val="18"/>
              </w:rPr>
              <w:t>the communication of research findings.</w:t>
            </w:r>
          </w:p>
        </w:tc>
        <w:tc>
          <w:tcPr>
            <w:tcW w:w="969" w:type="dxa"/>
            <w:shd w:val="clear" w:color="auto" w:fill="95DCF7" w:themeFill="accent4" w:themeFillTint="66"/>
          </w:tcPr>
          <w:p w14:paraId="5DC7ADE4" w14:textId="77777777" w:rsidR="00BF1C8C" w:rsidRPr="00FD335A" w:rsidRDefault="00BF1C8C" w:rsidP="00556A87">
            <w:pPr>
              <w:pStyle w:val="TableParagraph"/>
              <w:spacing w:line="193" w:lineRule="exact"/>
              <w:ind w:left="80" w:right="72"/>
              <w:rPr>
                <w:sz w:val="18"/>
              </w:rPr>
            </w:pPr>
            <w:r w:rsidRPr="00FD335A">
              <w:rPr>
                <w:spacing w:val="-10"/>
                <w:sz w:val="18"/>
              </w:rPr>
              <w:t>C</w:t>
            </w:r>
          </w:p>
        </w:tc>
        <w:tc>
          <w:tcPr>
            <w:tcW w:w="716" w:type="dxa"/>
          </w:tcPr>
          <w:p w14:paraId="5066DDE4" w14:textId="77777777" w:rsidR="00BF1C8C" w:rsidRPr="00FD335A" w:rsidRDefault="00BF1C8C" w:rsidP="00556A87">
            <w:pPr>
              <w:pStyle w:val="TableParagraph"/>
              <w:spacing w:line="193" w:lineRule="exact"/>
              <w:ind w:left="10"/>
              <w:rPr>
                <w:sz w:val="18"/>
              </w:rPr>
            </w:pPr>
            <w:r w:rsidRPr="00FD335A">
              <w:rPr>
                <w:spacing w:val="-5"/>
                <w:sz w:val="18"/>
              </w:rPr>
              <w:t>66</w:t>
            </w:r>
          </w:p>
        </w:tc>
        <w:tc>
          <w:tcPr>
            <w:tcW w:w="727" w:type="dxa"/>
          </w:tcPr>
          <w:p w14:paraId="155B5A68" w14:textId="77777777" w:rsidR="00BF1C8C" w:rsidRPr="00FD335A" w:rsidRDefault="00BF1C8C" w:rsidP="00556A87">
            <w:pPr>
              <w:pStyle w:val="TableParagraph"/>
              <w:spacing w:line="193" w:lineRule="exact"/>
              <w:ind w:left="15" w:right="2"/>
              <w:rPr>
                <w:sz w:val="18"/>
              </w:rPr>
            </w:pPr>
            <w:r w:rsidRPr="00FD335A">
              <w:rPr>
                <w:spacing w:val="-10"/>
                <w:sz w:val="18"/>
              </w:rPr>
              <w:t>0</w:t>
            </w:r>
          </w:p>
        </w:tc>
        <w:tc>
          <w:tcPr>
            <w:tcW w:w="729" w:type="dxa"/>
          </w:tcPr>
          <w:p w14:paraId="6CA814CE" w14:textId="77777777" w:rsidR="00BF1C8C" w:rsidRPr="00FD335A" w:rsidRDefault="00BF1C8C" w:rsidP="00556A87">
            <w:pPr>
              <w:pStyle w:val="TableParagraph"/>
              <w:spacing w:line="193" w:lineRule="exact"/>
              <w:ind w:left="13"/>
              <w:rPr>
                <w:sz w:val="18"/>
              </w:rPr>
            </w:pPr>
            <w:r w:rsidRPr="00FD335A">
              <w:rPr>
                <w:spacing w:val="-10"/>
                <w:sz w:val="18"/>
              </w:rPr>
              <w:t>1</w:t>
            </w:r>
          </w:p>
        </w:tc>
        <w:tc>
          <w:tcPr>
            <w:tcW w:w="730" w:type="dxa"/>
          </w:tcPr>
          <w:p w14:paraId="0733188D" w14:textId="77777777" w:rsidR="00BF1C8C" w:rsidRPr="00FD335A" w:rsidRDefault="00BF1C8C" w:rsidP="00556A87">
            <w:pPr>
              <w:pStyle w:val="TableParagraph"/>
              <w:spacing w:line="193" w:lineRule="exact"/>
              <w:ind w:left="15"/>
              <w:rPr>
                <w:sz w:val="18"/>
              </w:rPr>
            </w:pPr>
            <w:r w:rsidRPr="00FD335A">
              <w:rPr>
                <w:spacing w:val="-10"/>
                <w:sz w:val="18"/>
              </w:rPr>
              <w:t>3</w:t>
            </w:r>
          </w:p>
        </w:tc>
        <w:tc>
          <w:tcPr>
            <w:tcW w:w="732" w:type="dxa"/>
          </w:tcPr>
          <w:p w14:paraId="4E419A7C" w14:textId="77777777" w:rsidR="00BF1C8C" w:rsidRPr="00FD335A" w:rsidRDefault="00BF1C8C" w:rsidP="00556A87">
            <w:pPr>
              <w:pStyle w:val="TableParagraph"/>
              <w:spacing w:line="193" w:lineRule="exact"/>
              <w:ind w:left="13"/>
              <w:rPr>
                <w:sz w:val="18"/>
              </w:rPr>
            </w:pPr>
            <w:r w:rsidRPr="00FD335A">
              <w:rPr>
                <w:spacing w:val="-10"/>
                <w:sz w:val="18"/>
              </w:rPr>
              <w:t>3</w:t>
            </w:r>
          </w:p>
        </w:tc>
      </w:tr>
      <w:tr w:rsidR="00BF1C8C" w:rsidRPr="00FD335A" w14:paraId="5A46C241" w14:textId="77777777" w:rsidTr="00556A87">
        <w:trPr>
          <w:trHeight w:val="265"/>
        </w:trPr>
        <w:tc>
          <w:tcPr>
            <w:tcW w:w="533" w:type="dxa"/>
          </w:tcPr>
          <w:p w14:paraId="6755484C" w14:textId="77777777" w:rsidR="00BF1C8C" w:rsidRPr="00FD335A" w:rsidRDefault="00BF1C8C" w:rsidP="00556A87">
            <w:pPr>
              <w:pStyle w:val="TableParagraph"/>
              <w:spacing w:line="193" w:lineRule="exact"/>
              <w:ind w:left="191"/>
              <w:rPr>
                <w:b/>
                <w:spacing w:val="-5"/>
                <w:w w:val="95"/>
                <w:sz w:val="18"/>
              </w:rPr>
            </w:pPr>
            <w:r w:rsidRPr="00FD335A">
              <w:rPr>
                <w:b/>
                <w:spacing w:val="-5"/>
                <w:w w:val="95"/>
                <w:sz w:val="18"/>
              </w:rPr>
              <w:t>18</w:t>
            </w:r>
          </w:p>
        </w:tc>
        <w:tc>
          <w:tcPr>
            <w:tcW w:w="3692" w:type="dxa"/>
          </w:tcPr>
          <w:p w14:paraId="4DC37868" w14:textId="77777777" w:rsidR="00BF1C8C" w:rsidRPr="00FD335A" w:rsidRDefault="00BF1C8C" w:rsidP="00556A87">
            <w:pPr>
              <w:pStyle w:val="TableParagraph"/>
              <w:spacing w:line="190" w:lineRule="exact"/>
              <w:ind w:left="108"/>
              <w:jc w:val="left"/>
              <w:rPr>
                <w:position w:val="-4"/>
                <w:sz w:val="18"/>
              </w:rPr>
            </w:pPr>
            <w:r w:rsidRPr="00FD335A">
              <w:rPr>
                <w:spacing w:val="-2"/>
                <w:sz w:val="18"/>
              </w:rPr>
              <w:t>MSMTF-Explore</w:t>
            </w:r>
            <w:r w:rsidRPr="00FD335A">
              <w:rPr>
                <w:spacing w:val="-3"/>
                <w:sz w:val="18"/>
              </w:rPr>
              <w:t xml:space="preserve"> </w:t>
            </w:r>
            <w:r w:rsidRPr="00FD335A">
              <w:rPr>
                <w:spacing w:val="-2"/>
                <w:sz w:val="18"/>
              </w:rPr>
              <w:t>methods for intersecting</w:t>
            </w:r>
            <w:r w:rsidRPr="00FD335A">
              <w:rPr>
                <w:sz w:val="18"/>
              </w:rPr>
              <w:t xml:space="preserve"> </w:t>
            </w:r>
            <w:r w:rsidRPr="00FD335A">
              <w:rPr>
                <w:spacing w:val="-2"/>
                <w:sz w:val="18"/>
              </w:rPr>
              <w:t>KT/EIP</w:t>
            </w:r>
            <w:r w:rsidRPr="00FD335A">
              <w:rPr>
                <w:spacing w:val="-3"/>
                <w:sz w:val="18"/>
              </w:rPr>
              <w:t xml:space="preserve"> </w:t>
            </w:r>
            <w:r w:rsidRPr="00FD335A">
              <w:rPr>
                <w:spacing w:val="-2"/>
                <w:sz w:val="18"/>
              </w:rPr>
              <w:t>with basic</w:t>
            </w:r>
            <w:r w:rsidRPr="00FD335A">
              <w:rPr>
                <w:spacing w:val="-3"/>
                <w:sz w:val="18"/>
              </w:rPr>
              <w:t xml:space="preserve"> </w:t>
            </w:r>
            <w:r w:rsidRPr="00FD335A">
              <w:rPr>
                <w:spacing w:val="-2"/>
                <w:sz w:val="18"/>
              </w:rPr>
              <w:t xml:space="preserve">science, </w:t>
            </w:r>
            <w:r w:rsidRPr="00FD335A">
              <w:rPr>
                <w:spacing w:val="-4"/>
                <w:sz w:val="18"/>
              </w:rPr>
              <w:t>clinical</w:t>
            </w:r>
            <w:r w:rsidRPr="00FD335A">
              <w:rPr>
                <w:spacing w:val="-6"/>
                <w:sz w:val="18"/>
              </w:rPr>
              <w:t xml:space="preserve"> </w:t>
            </w:r>
            <w:r w:rsidRPr="00FD335A">
              <w:rPr>
                <w:spacing w:val="-4"/>
                <w:sz w:val="18"/>
              </w:rPr>
              <w:t>practice,</w:t>
            </w:r>
            <w:r w:rsidRPr="00FD335A">
              <w:rPr>
                <w:spacing w:val="-7"/>
                <w:sz w:val="18"/>
              </w:rPr>
              <w:t xml:space="preserve"> </w:t>
            </w:r>
            <w:r w:rsidRPr="00FD335A">
              <w:rPr>
                <w:spacing w:val="-4"/>
                <w:sz w:val="18"/>
              </w:rPr>
              <w:t>public</w:t>
            </w:r>
            <w:r w:rsidRPr="00FD335A">
              <w:rPr>
                <w:spacing w:val="-7"/>
                <w:sz w:val="18"/>
              </w:rPr>
              <w:t xml:space="preserve"> </w:t>
            </w:r>
            <w:r w:rsidRPr="00FD335A">
              <w:rPr>
                <w:spacing w:val="-4"/>
                <w:sz w:val="18"/>
              </w:rPr>
              <w:t>health,</w:t>
            </w:r>
            <w:r w:rsidRPr="00FD335A">
              <w:rPr>
                <w:spacing w:val="-7"/>
                <w:sz w:val="18"/>
              </w:rPr>
              <w:t xml:space="preserve"> </w:t>
            </w:r>
            <w:r w:rsidRPr="00FD335A">
              <w:rPr>
                <w:spacing w:val="-4"/>
                <w:sz w:val="18"/>
              </w:rPr>
              <w:t>political</w:t>
            </w:r>
            <w:r w:rsidRPr="00FD335A">
              <w:rPr>
                <w:spacing w:val="-6"/>
                <w:sz w:val="18"/>
              </w:rPr>
              <w:t xml:space="preserve"> </w:t>
            </w:r>
            <w:r w:rsidRPr="00FD335A">
              <w:rPr>
                <w:spacing w:val="-4"/>
                <w:sz w:val="18"/>
              </w:rPr>
              <w:t>science,</w:t>
            </w:r>
            <w:r w:rsidRPr="00FD335A">
              <w:rPr>
                <w:spacing w:val="-7"/>
                <w:sz w:val="18"/>
              </w:rPr>
              <w:t xml:space="preserve"> </w:t>
            </w:r>
            <w:r w:rsidRPr="00FD335A">
              <w:rPr>
                <w:spacing w:val="-4"/>
                <w:sz w:val="18"/>
              </w:rPr>
              <w:t>and</w:t>
            </w:r>
            <w:r w:rsidRPr="00FD335A">
              <w:rPr>
                <w:spacing w:val="-5"/>
                <w:sz w:val="18"/>
              </w:rPr>
              <w:t xml:space="preserve"> </w:t>
            </w:r>
            <w:r w:rsidRPr="00FD335A">
              <w:rPr>
                <w:spacing w:val="-4"/>
                <w:sz w:val="18"/>
              </w:rPr>
              <w:t>science</w:t>
            </w:r>
            <w:r w:rsidRPr="00FD335A">
              <w:rPr>
                <w:spacing w:val="-7"/>
                <w:sz w:val="18"/>
              </w:rPr>
              <w:t xml:space="preserve"> </w:t>
            </w:r>
            <w:r w:rsidRPr="00FD335A">
              <w:rPr>
                <w:spacing w:val="-4"/>
                <w:sz w:val="18"/>
              </w:rPr>
              <w:t>diplomacy</w:t>
            </w:r>
          </w:p>
        </w:tc>
        <w:tc>
          <w:tcPr>
            <w:tcW w:w="969" w:type="dxa"/>
            <w:shd w:val="clear" w:color="auto" w:fill="95DCF7" w:themeFill="accent4" w:themeFillTint="66"/>
          </w:tcPr>
          <w:p w14:paraId="5EEEFDBA" w14:textId="77777777" w:rsidR="00BF1C8C" w:rsidRPr="00FD335A" w:rsidRDefault="00BF1C8C" w:rsidP="00556A87">
            <w:pPr>
              <w:pStyle w:val="TableParagraph"/>
              <w:spacing w:line="193" w:lineRule="exact"/>
              <w:ind w:left="80" w:right="72"/>
              <w:rPr>
                <w:spacing w:val="-10"/>
                <w:sz w:val="18"/>
              </w:rPr>
            </w:pPr>
            <w:r w:rsidRPr="00FD335A">
              <w:rPr>
                <w:spacing w:val="-10"/>
                <w:sz w:val="18"/>
              </w:rPr>
              <w:t>C</w:t>
            </w:r>
          </w:p>
        </w:tc>
        <w:tc>
          <w:tcPr>
            <w:tcW w:w="716" w:type="dxa"/>
          </w:tcPr>
          <w:p w14:paraId="1188C182" w14:textId="77777777" w:rsidR="00BF1C8C" w:rsidRPr="00FD335A" w:rsidRDefault="00BF1C8C" w:rsidP="00556A87">
            <w:pPr>
              <w:pStyle w:val="TableParagraph"/>
              <w:spacing w:line="193" w:lineRule="exact"/>
              <w:ind w:left="10"/>
              <w:rPr>
                <w:spacing w:val="-5"/>
                <w:sz w:val="18"/>
              </w:rPr>
            </w:pPr>
            <w:r w:rsidRPr="00FD335A">
              <w:rPr>
                <w:spacing w:val="-5"/>
                <w:sz w:val="18"/>
              </w:rPr>
              <w:t>65</w:t>
            </w:r>
          </w:p>
        </w:tc>
        <w:tc>
          <w:tcPr>
            <w:tcW w:w="727" w:type="dxa"/>
          </w:tcPr>
          <w:p w14:paraId="46745225" w14:textId="77777777" w:rsidR="00BF1C8C" w:rsidRPr="00FD335A" w:rsidRDefault="00BF1C8C" w:rsidP="00556A87">
            <w:pPr>
              <w:pStyle w:val="TableParagraph"/>
              <w:spacing w:line="193" w:lineRule="exact"/>
              <w:ind w:left="15" w:right="2"/>
              <w:rPr>
                <w:spacing w:val="-10"/>
                <w:sz w:val="18"/>
              </w:rPr>
            </w:pPr>
            <w:r w:rsidRPr="00FD335A">
              <w:rPr>
                <w:spacing w:val="-10"/>
                <w:sz w:val="18"/>
              </w:rPr>
              <w:t>1</w:t>
            </w:r>
          </w:p>
        </w:tc>
        <w:tc>
          <w:tcPr>
            <w:tcW w:w="729" w:type="dxa"/>
          </w:tcPr>
          <w:p w14:paraId="77803EF0" w14:textId="77777777" w:rsidR="00BF1C8C" w:rsidRPr="00FD335A" w:rsidRDefault="00BF1C8C" w:rsidP="00556A87">
            <w:pPr>
              <w:pStyle w:val="TableParagraph"/>
              <w:spacing w:line="193" w:lineRule="exact"/>
              <w:ind w:left="13"/>
              <w:rPr>
                <w:spacing w:val="-10"/>
                <w:sz w:val="18"/>
              </w:rPr>
            </w:pPr>
            <w:r w:rsidRPr="00FD335A">
              <w:rPr>
                <w:spacing w:val="-10"/>
                <w:sz w:val="18"/>
              </w:rPr>
              <w:t>2</w:t>
            </w:r>
          </w:p>
        </w:tc>
        <w:tc>
          <w:tcPr>
            <w:tcW w:w="730" w:type="dxa"/>
          </w:tcPr>
          <w:p w14:paraId="0DFB73CD" w14:textId="77777777" w:rsidR="00BF1C8C" w:rsidRPr="00FD335A" w:rsidRDefault="00BF1C8C" w:rsidP="00556A87">
            <w:pPr>
              <w:pStyle w:val="TableParagraph"/>
              <w:spacing w:line="193" w:lineRule="exact"/>
              <w:ind w:left="15"/>
              <w:rPr>
                <w:spacing w:val="-10"/>
                <w:sz w:val="18"/>
              </w:rPr>
            </w:pPr>
            <w:r w:rsidRPr="00FD335A">
              <w:rPr>
                <w:spacing w:val="-10"/>
                <w:sz w:val="18"/>
              </w:rPr>
              <w:t>2</w:t>
            </w:r>
          </w:p>
        </w:tc>
        <w:tc>
          <w:tcPr>
            <w:tcW w:w="732" w:type="dxa"/>
          </w:tcPr>
          <w:p w14:paraId="029647A2" w14:textId="77777777" w:rsidR="00BF1C8C" w:rsidRPr="00FD335A" w:rsidRDefault="00BF1C8C" w:rsidP="00556A87">
            <w:pPr>
              <w:pStyle w:val="TableParagraph"/>
              <w:spacing w:line="193" w:lineRule="exact"/>
              <w:ind w:left="13"/>
              <w:rPr>
                <w:spacing w:val="-10"/>
                <w:sz w:val="18"/>
              </w:rPr>
            </w:pPr>
            <w:r w:rsidRPr="00FD335A">
              <w:rPr>
                <w:spacing w:val="-10"/>
                <w:sz w:val="18"/>
              </w:rPr>
              <w:t>2</w:t>
            </w:r>
          </w:p>
        </w:tc>
      </w:tr>
      <w:tr w:rsidR="00BF1C8C" w:rsidRPr="00FD335A" w14:paraId="41AC061D" w14:textId="77777777" w:rsidTr="00556A87">
        <w:trPr>
          <w:trHeight w:val="265"/>
        </w:trPr>
        <w:tc>
          <w:tcPr>
            <w:tcW w:w="533" w:type="dxa"/>
          </w:tcPr>
          <w:p w14:paraId="67971E7D" w14:textId="77777777" w:rsidR="00BF1C8C" w:rsidRPr="00FD335A" w:rsidRDefault="00BF1C8C" w:rsidP="00556A87">
            <w:pPr>
              <w:pStyle w:val="TableParagraph"/>
              <w:spacing w:line="193" w:lineRule="exact"/>
              <w:ind w:left="191"/>
              <w:rPr>
                <w:b/>
                <w:spacing w:val="-5"/>
                <w:w w:val="95"/>
                <w:sz w:val="18"/>
              </w:rPr>
            </w:pPr>
            <w:r w:rsidRPr="00FD335A">
              <w:rPr>
                <w:b/>
                <w:spacing w:val="-5"/>
                <w:w w:val="95"/>
                <w:sz w:val="18"/>
              </w:rPr>
              <w:t>19</w:t>
            </w:r>
          </w:p>
        </w:tc>
        <w:tc>
          <w:tcPr>
            <w:tcW w:w="3692" w:type="dxa"/>
          </w:tcPr>
          <w:p w14:paraId="2B79A150" w14:textId="77777777" w:rsidR="00BF1C8C" w:rsidRPr="00FD335A" w:rsidRDefault="00BF1C8C" w:rsidP="00556A87">
            <w:pPr>
              <w:pStyle w:val="TableParagraph"/>
              <w:spacing w:line="192" w:lineRule="exact"/>
              <w:ind w:left="108"/>
              <w:jc w:val="left"/>
              <w:rPr>
                <w:position w:val="-4"/>
                <w:sz w:val="18"/>
              </w:rPr>
            </w:pPr>
            <w:r w:rsidRPr="00FD335A">
              <w:rPr>
                <w:spacing w:val="-2"/>
                <w:sz w:val="18"/>
              </w:rPr>
              <w:t>I-Identify</w:t>
            </w:r>
            <w:r w:rsidRPr="00FD335A">
              <w:rPr>
                <w:spacing w:val="-1"/>
                <w:sz w:val="18"/>
              </w:rPr>
              <w:t xml:space="preserve"> </w:t>
            </w:r>
            <w:r w:rsidRPr="00FD335A">
              <w:rPr>
                <w:spacing w:val="-2"/>
                <w:sz w:val="18"/>
              </w:rPr>
              <w:t>and</w:t>
            </w:r>
            <w:r w:rsidRPr="00FD335A">
              <w:rPr>
                <w:spacing w:val="-1"/>
                <w:sz w:val="18"/>
              </w:rPr>
              <w:t xml:space="preserve"> </w:t>
            </w:r>
            <w:r w:rsidRPr="00FD335A">
              <w:rPr>
                <w:spacing w:val="-2"/>
                <w:sz w:val="18"/>
              </w:rPr>
              <w:t>assess</w:t>
            </w:r>
            <w:r w:rsidRPr="00FD335A">
              <w:rPr>
                <w:spacing w:val="-1"/>
                <w:sz w:val="18"/>
              </w:rPr>
              <w:t xml:space="preserve"> </w:t>
            </w:r>
            <w:r w:rsidRPr="00FD335A">
              <w:rPr>
                <w:spacing w:val="-2"/>
                <w:sz w:val="18"/>
              </w:rPr>
              <w:t>KT/EIP</w:t>
            </w:r>
            <w:r w:rsidRPr="00FD335A">
              <w:rPr>
                <w:spacing w:val="-1"/>
                <w:sz w:val="18"/>
              </w:rPr>
              <w:t xml:space="preserve"> </w:t>
            </w:r>
            <w:r w:rsidRPr="00FD335A">
              <w:rPr>
                <w:spacing w:val="-2"/>
                <w:sz w:val="18"/>
              </w:rPr>
              <w:t>interventions</w:t>
            </w:r>
            <w:r w:rsidRPr="00FD335A">
              <w:rPr>
                <w:spacing w:val="-1"/>
                <w:sz w:val="18"/>
              </w:rPr>
              <w:t xml:space="preserve"> </w:t>
            </w:r>
            <w:r w:rsidRPr="00FD335A">
              <w:rPr>
                <w:spacing w:val="-2"/>
                <w:sz w:val="18"/>
              </w:rPr>
              <w:t>directed</w:t>
            </w:r>
            <w:r w:rsidRPr="00FD335A">
              <w:rPr>
                <w:sz w:val="18"/>
              </w:rPr>
              <w:t xml:space="preserve"> </w:t>
            </w:r>
            <w:r w:rsidRPr="00FD335A">
              <w:rPr>
                <w:spacing w:val="-2"/>
                <w:sz w:val="18"/>
              </w:rPr>
              <w:t>at</w:t>
            </w:r>
            <w:r w:rsidRPr="00FD335A">
              <w:rPr>
                <w:sz w:val="18"/>
              </w:rPr>
              <w:t xml:space="preserve"> </w:t>
            </w:r>
            <w:r w:rsidRPr="00FD335A">
              <w:rPr>
                <w:spacing w:val="-2"/>
                <w:sz w:val="18"/>
              </w:rPr>
              <w:t>improving</w:t>
            </w:r>
            <w:r w:rsidRPr="00FD335A">
              <w:rPr>
                <w:spacing w:val="1"/>
                <w:sz w:val="18"/>
              </w:rPr>
              <w:t xml:space="preserve"> </w:t>
            </w:r>
            <w:r w:rsidRPr="00FD335A">
              <w:rPr>
                <w:spacing w:val="-2"/>
                <w:sz w:val="18"/>
              </w:rPr>
              <w:t>trust</w:t>
            </w:r>
            <w:r w:rsidRPr="00FD335A">
              <w:rPr>
                <w:sz w:val="18"/>
              </w:rPr>
              <w:t xml:space="preserve"> </w:t>
            </w:r>
            <w:r w:rsidRPr="00FD335A">
              <w:rPr>
                <w:spacing w:val="-5"/>
                <w:sz w:val="18"/>
              </w:rPr>
              <w:t xml:space="preserve">in </w:t>
            </w:r>
            <w:r w:rsidRPr="00FD335A">
              <w:rPr>
                <w:spacing w:val="-4"/>
                <w:sz w:val="18"/>
              </w:rPr>
              <w:t>science</w:t>
            </w:r>
            <w:r w:rsidRPr="00FD335A">
              <w:rPr>
                <w:spacing w:val="-6"/>
                <w:sz w:val="18"/>
              </w:rPr>
              <w:t xml:space="preserve"> </w:t>
            </w:r>
            <w:r w:rsidRPr="00FD335A">
              <w:rPr>
                <w:spacing w:val="-4"/>
                <w:sz w:val="18"/>
              </w:rPr>
              <w:t>and willingness</w:t>
            </w:r>
            <w:r w:rsidRPr="00FD335A">
              <w:rPr>
                <w:spacing w:val="-5"/>
                <w:sz w:val="18"/>
              </w:rPr>
              <w:t xml:space="preserve"> </w:t>
            </w:r>
            <w:r w:rsidRPr="00FD335A">
              <w:rPr>
                <w:spacing w:val="-4"/>
                <w:sz w:val="18"/>
              </w:rPr>
              <w:t>to</w:t>
            </w:r>
            <w:r w:rsidRPr="00FD335A">
              <w:rPr>
                <w:spacing w:val="-6"/>
                <w:sz w:val="18"/>
              </w:rPr>
              <w:t xml:space="preserve"> </w:t>
            </w:r>
            <w:r w:rsidRPr="00FD335A">
              <w:rPr>
                <w:spacing w:val="-4"/>
                <w:sz w:val="18"/>
              </w:rPr>
              <w:t>use</w:t>
            </w:r>
            <w:r w:rsidRPr="00FD335A">
              <w:rPr>
                <w:spacing w:val="-5"/>
                <w:sz w:val="18"/>
              </w:rPr>
              <w:t xml:space="preserve"> </w:t>
            </w:r>
            <w:r w:rsidRPr="00FD335A">
              <w:rPr>
                <w:spacing w:val="-4"/>
                <w:sz w:val="18"/>
              </w:rPr>
              <w:t>evidence</w:t>
            </w:r>
          </w:p>
        </w:tc>
        <w:tc>
          <w:tcPr>
            <w:tcW w:w="969" w:type="dxa"/>
          </w:tcPr>
          <w:p w14:paraId="742E5639"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30AEB295" w14:textId="77777777" w:rsidR="00BF1C8C" w:rsidRPr="00FD335A" w:rsidRDefault="00BF1C8C" w:rsidP="00556A87">
            <w:pPr>
              <w:pStyle w:val="TableParagraph"/>
              <w:spacing w:line="193" w:lineRule="exact"/>
              <w:ind w:left="10"/>
              <w:rPr>
                <w:spacing w:val="-5"/>
                <w:sz w:val="18"/>
              </w:rPr>
            </w:pPr>
            <w:r w:rsidRPr="00FD335A">
              <w:rPr>
                <w:spacing w:val="-5"/>
                <w:sz w:val="18"/>
              </w:rPr>
              <w:t>62</w:t>
            </w:r>
          </w:p>
        </w:tc>
        <w:tc>
          <w:tcPr>
            <w:tcW w:w="727" w:type="dxa"/>
          </w:tcPr>
          <w:p w14:paraId="3905CAEE" w14:textId="77777777" w:rsidR="00BF1C8C" w:rsidRPr="00FD335A" w:rsidRDefault="00BF1C8C" w:rsidP="00556A87">
            <w:pPr>
              <w:pStyle w:val="TableParagraph"/>
              <w:spacing w:line="193" w:lineRule="exact"/>
              <w:ind w:left="15" w:right="2"/>
              <w:rPr>
                <w:spacing w:val="-10"/>
                <w:sz w:val="18"/>
              </w:rPr>
            </w:pPr>
            <w:r w:rsidRPr="00FD335A">
              <w:rPr>
                <w:spacing w:val="-10"/>
                <w:sz w:val="18"/>
              </w:rPr>
              <w:t>1</w:t>
            </w:r>
          </w:p>
        </w:tc>
        <w:tc>
          <w:tcPr>
            <w:tcW w:w="729" w:type="dxa"/>
          </w:tcPr>
          <w:p w14:paraId="2E46ED45" w14:textId="77777777" w:rsidR="00BF1C8C" w:rsidRPr="00FD335A" w:rsidRDefault="00BF1C8C" w:rsidP="00556A87">
            <w:pPr>
              <w:pStyle w:val="TableParagraph"/>
              <w:spacing w:line="193" w:lineRule="exact"/>
              <w:ind w:left="13"/>
              <w:rPr>
                <w:spacing w:val="-10"/>
                <w:sz w:val="18"/>
              </w:rPr>
            </w:pPr>
            <w:r w:rsidRPr="00FD335A">
              <w:rPr>
                <w:spacing w:val="-10"/>
                <w:sz w:val="18"/>
              </w:rPr>
              <w:t>2</w:t>
            </w:r>
          </w:p>
        </w:tc>
        <w:tc>
          <w:tcPr>
            <w:tcW w:w="730" w:type="dxa"/>
          </w:tcPr>
          <w:p w14:paraId="72093D9D"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678DB029" w14:textId="77777777" w:rsidR="00BF1C8C" w:rsidRPr="00FD335A" w:rsidRDefault="00BF1C8C" w:rsidP="00556A87">
            <w:pPr>
              <w:pStyle w:val="TableParagraph"/>
              <w:spacing w:line="193" w:lineRule="exact"/>
              <w:ind w:left="13"/>
              <w:rPr>
                <w:spacing w:val="-10"/>
                <w:sz w:val="18"/>
              </w:rPr>
            </w:pPr>
            <w:r w:rsidRPr="00FD335A">
              <w:rPr>
                <w:spacing w:val="-10"/>
                <w:sz w:val="18"/>
              </w:rPr>
              <w:t>4</w:t>
            </w:r>
          </w:p>
        </w:tc>
      </w:tr>
      <w:tr w:rsidR="00BF1C8C" w:rsidRPr="00FD335A" w14:paraId="2EDB7AF5" w14:textId="77777777" w:rsidTr="00556A87">
        <w:trPr>
          <w:trHeight w:val="265"/>
        </w:trPr>
        <w:tc>
          <w:tcPr>
            <w:tcW w:w="533" w:type="dxa"/>
          </w:tcPr>
          <w:p w14:paraId="7F734B9E"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20</w:t>
            </w:r>
          </w:p>
        </w:tc>
        <w:tc>
          <w:tcPr>
            <w:tcW w:w="3692" w:type="dxa"/>
          </w:tcPr>
          <w:p w14:paraId="0528D860" w14:textId="77777777" w:rsidR="00BF1C8C" w:rsidRPr="00FD335A" w:rsidRDefault="00BF1C8C" w:rsidP="00556A87">
            <w:pPr>
              <w:pStyle w:val="TableParagraph"/>
              <w:spacing w:line="192" w:lineRule="exact"/>
              <w:ind w:left="108"/>
              <w:jc w:val="left"/>
              <w:rPr>
                <w:position w:val="-4"/>
                <w:sz w:val="18"/>
              </w:rPr>
            </w:pPr>
            <w:r w:rsidRPr="00FD335A">
              <w:rPr>
                <w:spacing w:val="-4"/>
                <w:sz w:val="18"/>
              </w:rPr>
              <w:t>BFO-Investigate</w:t>
            </w:r>
            <w:r w:rsidRPr="00FD335A">
              <w:rPr>
                <w:spacing w:val="2"/>
                <w:sz w:val="18"/>
              </w:rPr>
              <w:t xml:space="preserve"> </w:t>
            </w:r>
            <w:r w:rsidRPr="00FD335A">
              <w:rPr>
                <w:spacing w:val="-4"/>
                <w:sz w:val="18"/>
              </w:rPr>
              <w:t>economic</w:t>
            </w:r>
            <w:r w:rsidRPr="00FD335A">
              <w:rPr>
                <w:spacing w:val="2"/>
                <w:sz w:val="18"/>
              </w:rPr>
              <w:t xml:space="preserve"> </w:t>
            </w:r>
            <w:r w:rsidRPr="00FD335A">
              <w:rPr>
                <w:spacing w:val="-4"/>
                <w:sz w:val="18"/>
              </w:rPr>
              <w:t>and</w:t>
            </w:r>
            <w:r w:rsidRPr="00FD335A">
              <w:rPr>
                <w:spacing w:val="5"/>
                <w:sz w:val="18"/>
              </w:rPr>
              <w:t xml:space="preserve"> </w:t>
            </w:r>
            <w:r w:rsidRPr="00FD335A">
              <w:rPr>
                <w:spacing w:val="-4"/>
                <w:sz w:val="18"/>
              </w:rPr>
              <w:t>financial</w:t>
            </w:r>
            <w:r w:rsidRPr="00FD335A">
              <w:rPr>
                <w:spacing w:val="3"/>
                <w:sz w:val="18"/>
              </w:rPr>
              <w:t xml:space="preserve"> </w:t>
            </w:r>
            <w:r w:rsidRPr="00FD335A">
              <w:rPr>
                <w:spacing w:val="-4"/>
                <w:sz w:val="18"/>
              </w:rPr>
              <w:t>factors</w:t>
            </w:r>
            <w:r w:rsidRPr="00FD335A">
              <w:rPr>
                <w:spacing w:val="2"/>
                <w:sz w:val="18"/>
              </w:rPr>
              <w:t xml:space="preserve"> </w:t>
            </w:r>
            <w:r w:rsidRPr="00FD335A">
              <w:rPr>
                <w:spacing w:val="-4"/>
                <w:sz w:val="18"/>
              </w:rPr>
              <w:t>related</w:t>
            </w:r>
            <w:r w:rsidRPr="00FD335A">
              <w:rPr>
                <w:spacing w:val="3"/>
                <w:sz w:val="18"/>
              </w:rPr>
              <w:t xml:space="preserve"> </w:t>
            </w:r>
            <w:r w:rsidRPr="00FD335A">
              <w:rPr>
                <w:spacing w:val="-4"/>
                <w:sz w:val="18"/>
              </w:rPr>
              <w:t>to</w:t>
            </w:r>
            <w:r w:rsidRPr="00FD335A">
              <w:rPr>
                <w:spacing w:val="2"/>
                <w:sz w:val="18"/>
              </w:rPr>
              <w:t xml:space="preserve"> </w:t>
            </w:r>
            <w:r w:rsidRPr="00FD335A">
              <w:rPr>
                <w:spacing w:val="-4"/>
                <w:sz w:val="18"/>
              </w:rPr>
              <w:t>scaling-</w:t>
            </w:r>
            <w:r w:rsidRPr="00FD335A">
              <w:rPr>
                <w:spacing w:val="-5"/>
                <w:sz w:val="18"/>
              </w:rPr>
              <w:t xml:space="preserve">up, </w:t>
            </w:r>
            <w:r w:rsidRPr="00FD335A">
              <w:rPr>
                <w:spacing w:val="-2"/>
                <w:sz w:val="18"/>
              </w:rPr>
              <w:t>strengthening,</w:t>
            </w:r>
            <w:r w:rsidRPr="00FD335A">
              <w:rPr>
                <w:spacing w:val="2"/>
                <w:sz w:val="18"/>
              </w:rPr>
              <w:t xml:space="preserve"> </w:t>
            </w:r>
            <w:r w:rsidRPr="00FD335A">
              <w:rPr>
                <w:spacing w:val="-2"/>
                <w:sz w:val="18"/>
              </w:rPr>
              <w:t>and</w:t>
            </w:r>
            <w:r w:rsidRPr="00FD335A">
              <w:rPr>
                <w:spacing w:val="5"/>
                <w:sz w:val="18"/>
              </w:rPr>
              <w:t xml:space="preserve"> </w:t>
            </w:r>
            <w:r w:rsidRPr="00FD335A">
              <w:rPr>
                <w:spacing w:val="-2"/>
                <w:sz w:val="18"/>
              </w:rPr>
              <w:t>sustaining</w:t>
            </w:r>
            <w:r w:rsidRPr="00FD335A">
              <w:rPr>
                <w:spacing w:val="5"/>
                <w:sz w:val="18"/>
              </w:rPr>
              <w:t xml:space="preserve"> </w:t>
            </w:r>
            <w:r w:rsidRPr="00FD335A">
              <w:rPr>
                <w:spacing w:val="-2"/>
                <w:sz w:val="18"/>
              </w:rPr>
              <w:t>KT/EIP</w:t>
            </w:r>
            <w:r w:rsidRPr="00FD335A">
              <w:rPr>
                <w:spacing w:val="2"/>
                <w:sz w:val="18"/>
              </w:rPr>
              <w:t xml:space="preserve"> </w:t>
            </w:r>
            <w:r w:rsidRPr="00FD335A">
              <w:rPr>
                <w:spacing w:val="-2"/>
                <w:sz w:val="18"/>
              </w:rPr>
              <w:t>approaches</w:t>
            </w:r>
          </w:p>
        </w:tc>
        <w:tc>
          <w:tcPr>
            <w:tcW w:w="969" w:type="dxa"/>
          </w:tcPr>
          <w:p w14:paraId="0B01849D"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5449352E" w14:textId="77777777" w:rsidR="00BF1C8C" w:rsidRPr="00FD335A" w:rsidRDefault="00BF1C8C" w:rsidP="00556A87">
            <w:pPr>
              <w:pStyle w:val="TableParagraph"/>
              <w:spacing w:line="193" w:lineRule="exact"/>
              <w:ind w:left="10"/>
              <w:rPr>
                <w:spacing w:val="-5"/>
                <w:sz w:val="18"/>
              </w:rPr>
            </w:pPr>
            <w:r w:rsidRPr="00FD335A">
              <w:rPr>
                <w:spacing w:val="-5"/>
                <w:sz w:val="18"/>
              </w:rPr>
              <w:t>61</w:t>
            </w:r>
          </w:p>
        </w:tc>
        <w:tc>
          <w:tcPr>
            <w:tcW w:w="727" w:type="dxa"/>
          </w:tcPr>
          <w:p w14:paraId="1789FDC1" w14:textId="77777777" w:rsidR="00BF1C8C" w:rsidRPr="00FD335A" w:rsidRDefault="00BF1C8C" w:rsidP="00556A87">
            <w:pPr>
              <w:pStyle w:val="TableParagraph"/>
              <w:spacing w:line="193" w:lineRule="exact"/>
              <w:ind w:left="15" w:right="2"/>
              <w:rPr>
                <w:spacing w:val="-10"/>
                <w:sz w:val="18"/>
              </w:rPr>
            </w:pPr>
            <w:r w:rsidRPr="00FD335A">
              <w:rPr>
                <w:spacing w:val="-10"/>
                <w:sz w:val="18"/>
              </w:rPr>
              <w:t>1</w:t>
            </w:r>
          </w:p>
        </w:tc>
        <w:tc>
          <w:tcPr>
            <w:tcW w:w="729" w:type="dxa"/>
          </w:tcPr>
          <w:p w14:paraId="23D89900" w14:textId="77777777" w:rsidR="00BF1C8C" w:rsidRPr="00FD335A" w:rsidRDefault="00BF1C8C" w:rsidP="00556A87">
            <w:pPr>
              <w:pStyle w:val="TableParagraph"/>
              <w:spacing w:line="193" w:lineRule="exact"/>
              <w:ind w:left="13"/>
              <w:rPr>
                <w:spacing w:val="-10"/>
                <w:sz w:val="18"/>
              </w:rPr>
            </w:pPr>
            <w:r w:rsidRPr="00FD335A">
              <w:rPr>
                <w:spacing w:val="-10"/>
                <w:sz w:val="18"/>
              </w:rPr>
              <w:t>1</w:t>
            </w:r>
          </w:p>
        </w:tc>
        <w:tc>
          <w:tcPr>
            <w:tcW w:w="730" w:type="dxa"/>
          </w:tcPr>
          <w:p w14:paraId="47725E34"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0994DC7E" w14:textId="77777777" w:rsidR="00BF1C8C" w:rsidRPr="00FD335A" w:rsidRDefault="00BF1C8C" w:rsidP="00556A87">
            <w:pPr>
              <w:pStyle w:val="TableParagraph"/>
              <w:spacing w:line="193" w:lineRule="exact"/>
              <w:ind w:left="13"/>
              <w:rPr>
                <w:spacing w:val="-10"/>
                <w:sz w:val="18"/>
              </w:rPr>
            </w:pPr>
            <w:r w:rsidRPr="00FD335A">
              <w:rPr>
                <w:spacing w:val="-10"/>
                <w:sz w:val="18"/>
              </w:rPr>
              <w:t>5</w:t>
            </w:r>
          </w:p>
        </w:tc>
      </w:tr>
      <w:tr w:rsidR="00BF1C8C" w:rsidRPr="00FD335A" w14:paraId="5DAB58FD" w14:textId="77777777" w:rsidTr="00556A87">
        <w:trPr>
          <w:trHeight w:val="265"/>
        </w:trPr>
        <w:tc>
          <w:tcPr>
            <w:tcW w:w="533" w:type="dxa"/>
          </w:tcPr>
          <w:p w14:paraId="3508D0C9" w14:textId="77777777" w:rsidR="00BF1C8C" w:rsidRPr="00FD335A" w:rsidRDefault="00BF1C8C" w:rsidP="00556A87">
            <w:pPr>
              <w:pStyle w:val="TableParagraph"/>
              <w:spacing w:line="193" w:lineRule="exact"/>
              <w:ind w:left="191"/>
              <w:rPr>
                <w:b/>
                <w:spacing w:val="-5"/>
                <w:w w:val="95"/>
                <w:sz w:val="18"/>
              </w:rPr>
            </w:pPr>
            <w:r w:rsidRPr="00FD335A">
              <w:rPr>
                <w:b/>
                <w:spacing w:val="-5"/>
                <w:w w:val="95"/>
                <w:sz w:val="18"/>
              </w:rPr>
              <w:t>21</w:t>
            </w:r>
          </w:p>
        </w:tc>
        <w:tc>
          <w:tcPr>
            <w:tcW w:w="3692" w:type="dxa"/>
          </w:tcPr>
          <w:p w14:paraId="2E3E894F" w14:textId="77777777" w:rsidR="00BF1C8C" w:rsidRPr="00FD335A" w:rsidRDefault="00BF1C8C" w:rsidP="00556A87">
            <w:pPr>
              <w:pStyle w:val="TableParagraph"/>
              <w:spacing w:line="191" w:lineRule="exact"/>
              <w:ind w:left="108"/>
              <w:jc w:val="left"/>
              <w:rPr>
                <w:position w:val="-4"/>
                <w:sz w:val="18"/>
              </w:rPr>
            </w:pPr>
            <w:r w:rsidRPr="00FD335A">
              <w:rPr>
                <w:spacing w:val="-4"/>
                <w:sz w:val="18"/>
              </w:rPr>
              <w:t>MSMTF-Explore</w:t>
            </w:r>
            <w:r w:rsidRPr="00FD335A">
              <w:rPr>
                <w:spacing w:val="1"/>
                <w:sz w:val="18"/>
              </w:rPr>
              <w:t xml:space="preserve"> </w:t>
            </w:r>
            <w:r w:rsidRPr="00FD335A">
              <w:rPr>
                <w:spacing w:val="-4"/>
                <w:sz w:val="18"/>
              </w:rPr>
              <w:t>methods</w:t>
            </w:r>
            <w:r w:rsidRPr="00FD335A">
              <w:rPr>
                <w:spacing w:val="1"/>
                <w:sz w:val="18"/>
              </w:rPr>
              <w:t xml:space="preserve"> </w:t>
            </w:r>
            <w:r w:rsidRPr="00FD335A">
              <w:rPr>
                <w:spacing w:val="-4"/>
                <w:sz w:val="18"/>
              </w:rPr>
              <w:t>for</w:t>
            </w:r>
            <w:r w:rsidRPr="00FD335A">
              <w:rPr>
                <w:spacing w:val="2"/>
                <w:sz w:val="18"/>
              </w:rPr>
              <w:t xml:space="preserve"> </w:t>
            </w:r>
            <w:r w:rsidRPr="00FD335A">
              <w:rPr>
                <w:spacing w:val="-4"/>
                <w:sz w:val="18"/>
              </w:rPr>
              <w:t>integrating</w:t>
            </w:r>
            <w:r w:rsidRPr="00FD335A">
              <w:rPr>
                <w:sz w:val="18"/>
              </w:rPr>
              <w:t xml:space="preserve"> </w:t>
            </w:r>
            <w:r w:rsidRPr="00FD335A">
              <w:rPr>
                <w:spacing w:val="-4"/>
                <w:sz w:val="18"/>
              </w:rPr>
              <w:t>and</w:t>
            </w:r>
            <w:r w:rsidRPr="00FD335A">
              <w:rPr>
                <w:spacing w:val="4"/>
                <w:sz w:val="18"/>
              </w:rPr>
              <w:t xml:space="preserve"> </w:t>
            </w:r>
            <w:r w:rsidRPr="00FD335A">
              <w:rPr>
                <w:spacing w:val="-4"/>
                <w:sz w:val="18"/>
              </w:rPr>
              <w:t>harmonizing</w:t>
            </w:r>
            <w:r w:rsidRPr="00FD335A">
              <w:rPr>
                <w:spacing w:val="3"/>
                <w:sz w:val="18"/>
              </w:rPr>
              <w:t xml:space="preserve"> </w:t>
            </w:r>
            <w:r w:rsidRPr="00FD335A">
              <w:rPr>
                <w:spacing w:val="-4"/>
                <w:sz w:val="18"/>
              </w:rPr>
              <w:t>local</w:t>
            </w:r>
            <w:r w:rsidRPr="00FD335A">
              <w:rPr>
                <w:spacing w:val="2"/>
                <w:sz w:val="18"/>
              </w:rPr>
              <w:t xml:space="preserve"> </w:t>
            </w:r>
            <w:r w:rsidRPr="00FD335A">
              <w:rPr>
                <w:spacing w:val="-4"/>
                <w:sz w:val="18"/>
              </w:rPr>
              <w:t>and</w:t>
            </w:r>
            <w:r w:rsidRPr="00FD335A">
              <w:rPr>
                <w:spacing w:val="1"/>
                <w:sz w:val="18"/>
              </w:rPr>
              <w:t xml:space="preserve"> </w:t>
            </w:r>
            <w:r w:rsidRPr="00FD335A">
              <w:rPr>
                <w:spacing w:val="-4"/>
                <w:sz w:val="18"/>
              </w:rPr>
              <w:t xml:space="preserve">global </w:t>
            </w:r>
            <w:r w:rsidRPr="00FD335A">
              <w:rPr>
                <w:sz w:val="18"/>
              </w:rPr>
              <w:t>knowledge</w:t>
            </w:r>
            <w:r w:rsidRPr="00FD335A">
              <w:rPr>
                <w:spacing w:val="-12"/>
                <w:sz w:val="18"/>
              </w:rPr>
              <w:t xml:space="preserve"> </w:t>
            </w:r>
            <w:r w:rsidRPr="00FD335A">
              <w:rPr>
                <w:sz w:val="18"/>
              </w:rPr>
              <w:t>in</w:t>
            </w:r>
            <w:r w:rsidRPr="00FD335A">
              <w:rPr>
                <w:spacing w:val="-11"/>
                <w:sz w:val="18"/>
              </w:rPr>
              <w:t xml:space="preserve"> </w:t>
            </w:r>
            <w:r w:rsidRPr="00FD335A">
              <w:rPr>
                <w:sz w:val="18"/>
              </w:rPr>
              <w:t>the</w:t>
            </w:r>
            <w:r w:rsidRPr="00FD335A">
              <w:rPr>
                <w:spacing w:val="-11"/>
                <w:sz w:val="18"/>
              </w:rPr>
              <w:t xml:space="preserve"> </w:t>
            </w:r>
            <w:r w:rsidRPr="00FD335A">
              <w:rPr>
                <w:sz w:val="18"/>
              </w:rPr>
              <w:t>KT/EIP</w:t>
            </w:r>
            <w:r w:rsidRPr="00FD335A">
              <w:rPr>
                <w:spacing w:val="-11"/>
                <w:sz w:val="18"/>
              </w:rPr>
              <w:t xml:space="preserve"> </w:t>
            </w:r>
            <w:r w:rsidRPr="00FD335A">
              <w:rPr>
                <w:sz w:val="18"/>
              </w:rPr>
              <w:t>process,</w:t>
            </w:r>
            <w:r w:rsidRPr="00FD335A">
              <w:rPr>
                <w:spacing w:val="-12"/>
                <w:sz w:val="18"/>
              </w:rPr>
              <w:t xml:space="preserve"> </w:t>
            </w:r>
            <w:r w:rsidRPr="00FD335A">
              <w:rPr>
                <w:sz w:val="18"/>
              </w:rPr>
              <w:t>and</w:t>
            </w:r>
            <w:r w:rsidRPr="00FD335A">
              <w:rPr>
                <w:spacing w:val="-11"/>
                <w:sz w:val="18"/>
              </w:rPr>
              <w:t xml:space="preserve"> </w:t>
            </w:r>
            <w:r w:rsidRPr="00FD335A">
              <w:rPr>
                <w:sz w:val="18"/>
              </w:rPr>
              <w:t>for</w:t>
            </w:r>
            <w:r w:rsidRPr="00FD335A">
              <w:rPr>
                <w:spacing w:val="-11"/>
                <w:sz w:val="18"/>
              </w:rPr>
              <w:t xml:space="preserve"> </w:t>
            </w:r>
            <w:r w:rsidRPr="00FD335A">
              <w:rPr>
                <w:sz w:val="18"/>
              </w:rPr>
              <w:t>improving</w:t>
            </w:r>
            <w:r w:rsidRPr="00FD335A">
              <w:rPr>
                <w:spacing w:val="-11"/>
                <w:sz w:val="18"/>
              </w:rPr>
              <w:t xml:space="preserve"> </w:t>
            </w:r>
            <w:r w:rsidRPr="00FD335A">
              <w:rPr>
                <w:sz w:val="18"/>
              </w:rPr>
              <w:t xml:space="preserve">evidence </w:t>
            </w:r>
            <w:r w:rsidRPr="00FD335A">
              <w:rPr>
                <w:spacing w:val="-2"/>
                <w:sz w:val="18"/>
              </w:rPr>
              <w:lastRenderedPageBreak/>
              <w:t>contextualization</w:t>
            </w:r>
          </w:p>
        </w:tc>
        <w:tc>
          <w:tcPr>
            <w:tcW w:w="969" w:type="dxa"/>
            <w:shd w:val="clear" w:color="auto" w:fill="95DCF7" w:themeFill="accent4" w:themeFillTint="66"/>
          </w:tcPr>
          <w:p w14:paraId="302670D2" w14:textId="77777777" w:rsidR="00BF1C8C" w:rsidRPr="00FD335A" w:rsidRDefault="00BF1C8C" w:rsidP="00556A87">
            <w:pPr>
              <w:pStyle w:val="TableParagraph"/>
              <w:spacing w:line="193" w:lineRule="exact"/>
              <w:ind w:left="80" w:right="72"/>
              <w:rPr>
                <w:spacing w:val="-10"/>
                <w:sz w:val="18"/>
              </w:rPr>
            </w:pPr>
            <w:r w:rsidRPr="00FD335A">
              <w:rPr>
                <w:spacing w:val="-10"/>
                <w:sz w:val="18"/>
              </w:rPr>
              <w:lastRenderedPageBreak/>
              <w:t>C</w:t>
            </w:r>
          </w:p>
        </w:tc>
        <w:tc>
          <w:tcPr>
            <w:tcW w:w="716" w:type="dxa"/>
          </w:tcPr>
          <w:p w14:paraId="4DC2E8F4" w14:textId="77777777" w:rsidR="00BF1C8C" w:rsidRPr="00FD335A" w:rsidRDefault="00BF1C8C" w:rsidP="00556A87">
            <w:pPr>
              <w:pStyle w:val="TableParagraph"/>
              <w:spacing w:line="193" w:lineRule="exact"/>
              <w:ind w:left="10"/>
              <w:rPr>
                <w:spacing w:val="-5"/>
                <w:sz w:val="18"/>
              </w:rPr>
            </w:pPr>
            <w:r w:rsidRPr="00FD335A">
              <w:rPr>
                <w:spacing w:val="-5"/>
                <w:sz w:val="18"/>
              </w:rPr>
              <w:t>59</w:t>
            </w:r>
          </w:p>
        </w:tc>
        <w:tc>
          <w:tcPr>
            <w:tcW w:w="727" w:type="dxa"/>
          </w:tcPr>
          <w:p w14:paraId="496FA91D" w14:textId="77777777" w:rsidR="00BF1C8C" w:rsidRPr="00FD335A" w:rsidRDefault="00BF1C8C" w:rsidP="00556A87">
            <w:pPr>
              <w:pStyle w:val="TableParagraph"/>
              <w:spacing w:line="193" w:lineRule="exact"/>
              <w:ind w:left="15" w:right="2"/>
              <w:rPr>
                <w:spacing w:val="-10"/>
                <w:sz w:val="18"/>
              </w:rPr>
            </w:pPr>
            <w:r w:rsidRPr="00FD335A">
              <w:rPr>
                <w:spacing w:val="-10"/>
                <w:sz w:val="18"/>
              </w:rPr>
              <w:t>1</w:t>
            </w:r>
          </w:p>
        </w:tc>
        <w:tc>
          <w:tcPr>
            <w:tcW w:w="729" w:type="dxa"/>
          </w:tcPr>
          <w:p w14:paraId="5BB79A85" w14:textId="77777777" w:rsidR="00BF1C8C" w:rsidRPr="00FD335A" w:rsidRDefault="00BF1C8C" w:rsidP="00556A87">
            <w:pPr>
              <w:pStyle w:val="TableParagraph"/>
              <w:spacing w:line="193" w:lineRule="exact"/>
              <w:ind w:left="13"/>
              <w:rPr>
                <w:spacing w:val="-10"/>
                <w:sz w:val="18"/>
              </w:rPr>
            </w:pPr>
            <w:r w:rsidRPr="00FD335A">
              <w:rPr>
                <w:spacing w:val="-10"/>
                <w:sz w:val="18"/>
              </w:rPr>
              <w:t>3</w:t>
            </w:r>
          </w:p>
        </w:tc>
        <w:tc>
          <w:tcPr>
            <w:tcW w:w="730" w:type="dxa"/>
          </w:tcPr>
          <w:p w14:paraId="2DAFCA1E"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4BE9A6A8" w14:textId="77777777" w:rsidR="00BF1C8C" w:rsidRPr="00FD335A" w:rsidRDefault="00BF1C8C" w:rsidP="00556A87">
            <w:pPr>
              <w:pStyle w:val="TableParagraph"/>
              <w:spacing w:line="193" w:lineRule="exact"/>
              <w:ind w:left="13"/>
              <w:rPr>
                <w:spacing w:val="-10"/>
                <w:sz w:val="18"/>
              </w:rPr>
            </w:pPr>
            <w:r w:rsidRPr="00FD335A">
              <w:rPr>
                <w:spacing w:val="-10"/>
                <w:sz w:val="18"/>
              </w:rPr>
              <w:t>3</w:t>
            </w:r>
          </w:p>
        </w:tc>
      </w:tr>
      <w:tr w:rsidR="00BF1C8C" w:rsidRPr="00FD335A" w14:paraId="4D391BB6" w14:textId="77777777" w:rsidTr="00556A87">
        <w:trPr>
          <w:trHeight w:val="265"/>
        </w:trPr>
        <w:tc>
          <w:tcPr>
            <w:tcW w:w="533" w:type="dxa"/>
          </w:tcPr>
          <w:p w14:paraId="1181D993"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22</w:t>
            </w:r>
          </w:p>
        </w:tc>
        <w:tc>
          <w:tcPr>
            <w:tcW w:w="3692" w:type="dxa"/>
          </w:tcPr>
          <w:p w14:paraId="3D8492F3" w14:textId="77777777" w:rsidR="00BF1C8C" w:rsidRPr="00FD335A" w:rsidRDefault="00BF1C8C" w:rsidP="00556A87">
            <w:pPr>
              <w:pStyle w:val="TableParagraph"/>
              <w:spacing w:line="190" w:lineRule="exact"/>
              <w:ind w:left="108"/>
              <w:jc w:val="left"/>
              <w:rPr>
                <w:position w:val="-4"/>
                <w:sz w:val="18"/>
              </w:rPr>
            </w:pPr>
            <w:r w:rsidRPr="00FD335A">
              <w:rPr>
                <w:spacing w:val="-4"/>
                <w:sz w:val="18"/>
              </w:rPr>
              <w:t>MSMTF-Develop</w:t>
            </w:r>
            <w:r w:rsidRPr="00FD335A">
              <w:rPr>
                <w:sz w:val="18"/>
              </w:rPr>
              <w:t xml:space="preserve"> </w:t>
            </w:r>
            <w:r w:rsidRPr="00FD335A">
              <w:rPr>
                <w:spacing w:val="-4"/>
                <w:sz w:val="18"/>
              </w:rPr>
              <w:t>typologies,</w:t>
            </w:r>
            <w:r w:rsidRPr="00FD335A">
              <w:rPr>
                <w:sz w:val="18"/>
              </w:rPr>
              <w:t xml:space="preserve"> </w:t>
            </w:r>
            <w:r w:rsidRPr="00FD335A">
              <w:rPr>
                <w:spacing w:val="-4"/>
                <w:sz w:val="18"/>
              </w:rPr>
              <w:t>metrics,</w:t>
            </w:r>
            <w:r w:rsidRPr="00FD335A">
              <w:rPr>
                <w:sz w:val="18"/>
              </w:rPr>
              <w:t xml:space="preserve"> </w:t>
            </w:r>
            <w:r w:rsidRPr="00FD335A">
              <w:rPr>
                <w:spacing w:val="-4"/>
                <w:sz w:val="18"/>
              </w:rPr>
              <w:t>and</w:t>
            </w:r>
            <w:r w:rsidRPr="00FD335A">
              <w:rPr>
                <w:spacing w:val="2"/>
                <w:sz w:val="18"/>
              </w:rPr>
              <w:t xml:space="preserve"> </w:t>
            </w:r>
            <w:r w:rsidRPr="00FD335A">
              <w:rPr>
                <w:spacing w:val="-4"/>
                <w:sz w:val="18"/>
              </w:rPr>
              <w:t>standardizations</w:t>
            </w:r>
            <w:r w:rsidRPr="00FD335A">
              <w:rPr>
                <w:sz w:val="18"/>
              </w:rPr>
              <w:t xml:space="preserve"> </w:t>
            </w:r>
            <w:r w:rsidRPr="00FD335A">
              <w:rPr>
                <w:spacing w:val="-4"/>
                <w:sz w:val="18"/>
              </w:rPr>
              <w:t>for</w:t>
            </w:r>
            <w:r w:rsidRPr="00FD335A">
              <w:rPr>
                <w:spacing w:val="1"/>
                <w:sz w:val="18"/>
              </w:rPr>
              <w:t xml:space="preserve"> </w:t>
            </w:r>
            <w:r w:rsidRPr="00FD335A">
              <w:rPr>
                <w:spacing w:val="-4"/>
                <w:sz w:val="18"/>
              </w:rPr>
              <w:t xml:space="preserve">KT/EIP </w:t>
            </w:r>
            <w:r w:rsidRPr="00FD335A">
              <w:rPr>
                <w:spacing w:val="-2"/>
                <w:sz w:val="18"/>
              </w:rPr>
              <w:t>approaches</w:t>
            </w:r>
          </w:p>
        </w:tc>
        <w:tc>
          <w:tcPr>
            <w:tcW w:w="969" w:type="dxa"/>
            <w:shd w:val="clear" w:color="auto" w:fill="95DCF7" w:themeFill="accent4" w:themeFillTint="66"/>
          </w:tcPr>
          <w:p w14:paraId="2206571C" w14:textId="77777777" w:rsidR="00BF1C8C" w:rsidRPr="00FD335A" w:rsidRDefault="00BF1C8C" w:rsidP="00556A87">
            <w:pPr>
              <w:pStyle w:val="TableParagraph"/>
              <w:spacing w:line="193" w:lineRule="exact"/>
              <w:ind w:left="80" w:right="72"/>
              <w:rPr>
                <w:spacing w:val="-10"/>
                <w:sz w:val="18"/>
              </w:rPr>
            </w:pPr>
            <w:r w:rsidRPr="00FD335A">
              <w:rPr>
                <w:spacing w:val="-10"/>
                <w:sz w:val="18"/>
              </w:rPr>
              <w:t>C</w:t>
            </w:r>
          </w:p>
        </w:tc>
        <w:tc>
          <w:tcPr>
            <w:tcW w:w="716" w:type="dxa"/>
          </w:tcPr>
          <w:p w14:paraId="6848970D" w14:textId="77777777" w:rsidR="00BF1C8C" w:rsidRPr="00FD335A" w:rsidRDefault="00BF1C8C" w:rsidP="00556A87">
            <w:pPr>
              <w:pStyle w:val="TableParagraph"/>
              <w:spacing w:line="193" w:lineRule="exact"/>
              <w:ind w:left="10"/>
              <w:rPr>
                <w:spacing w:val="-5"/>
                <w:sz w:val="18"/>
              </w:rPr>
            </w:pPr>
            <w:r w:rsidRPr="00FD335A">
              <w:rPr>
                <w:spacing w:val="-5"/>
                <w:sz w:val="18"/>
              </w:rPr>
              <w:t>59</w:t>
            </w:r>
          </w:p>
        </w:tc>
        <w:tc>
          <w:tcPr>
            <w:tcW w:w="727" w:type="dxa"/>
          </w:tcPr>
          <w:p w14:paraId="43D7AB4F" w14:textId="77777777" w:rsidR="00BF1C8C" w:rsidRPr="00FD335A" w:rsidRDefault="00BF1C8C" w:rsidP="00556A87">
            <w:pPr>
              <w:pStyle w:val="TableParagraph"/>
              <w:spacing w:line="193" w:lineRule="exact"/>
              <w:ind w:left="15" w:right="2"/>
              <w:rPr>
                <w:spacing w:val="-10"/>
                <w:sz w:val="18"/>
              </w:rPr>
            </w:pPr>
            <w:r w:rsidRPr="00FD335A">
              <w:rPr>
                <w:spacing w:val="-10"/>
                <w:sz w:val="18"/>
              </w:rPr>
              <w:t>1</w:t>
            </w:r>
          </w:p>
        </w:tc>
        <w:tc>
          <w:tcPr>
            <w:tcW w:w="729" w:type="dxa"/>
          </w:tcPr>
          <w:p w14:paraId="43D3CA85" w14:textId="77777777" w:rsidR="00BF1C8C" w:rsidRPr="00FD335A" w:rsidRDefault="00BF1C8C" w:rsidP="00556A87">
            <w:pPr>
              <w:pStyle w:val="TableParagraph"/>
              <w:spacing w:line="193" w:lineRule="exact"/>
              <w:ind w:left="13"/>
              <w:rPr>
                <w:spacing w:val="-10"/>
                <w:sz w:val="18"/>
              </w:rPr>
            </w:pPr>
            <w:r w:rsidRPr="00FD335A">
              <w:rPr>
                <w:spacing w:val="-10"/>
                <w:sz w:val="18"/>
              </w:rPr>
              <w:t>3</w:t>
            </w:r>
          </w:p>
        </w:tc>
        <w:tc>
          <w:tcPr>
            <w:tcW w:w="730" w:type="dxa"/>
          </w:tcPr>
          <w:p w14:paraId="2F0D1B79"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24E3AB8E" w14:textId="77777777" w:rsidR="00BF1C8C" w:rsidRPr="00FD335A" w:rsidRDefault="00BF1C8C" w:rsidP="00556A87">
            <w:pPr>
              <w:pStyle w:val="TableParagraph"/>
              <w:spacing w:line="193" w:lineRule="exact"/>
              <w:ind w:left="13"/>
              <w:rPr>
                <w:spacing w:val="-10"/>
                <w:sz w:val="18"/>
              </w:rPr>
            </w:pPr>
            <w:r w:rsidRPr="00FD335A">
              <w:rPr>
                <w:spacing w:val="-10"/>
                <w:sz w:val="18"/>
              </w:rPr>
              <w:t>3</w:t>
            </w:r>
          </w:p>
        </w:tc>
      </w:tr>
      <w:tr w:rsidR="00BF1C8C" w:rsidRPr="00FD335A" w14:paraId="08C34197" w14:textId="77777777" w:rsidTr="00556A87">
        <w:trPr>
          <w:trHeight w:val="265"/>
        </w:trPr>
        <w:tc>
          <w:tcPr>
            <w:tcW w:w="533" w:type="dxa"/>
          </w:tcPr>
          <w:p w14:paraId="22E8E6A4"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23</w:t>
            </w:r>
          </w:p>
        </w:tc>
        <w:tc>
          <w:tcPr>
            <w:tcW w:w="3692" w:type="dxa"/>
          </w:tcPr>
          <w:p w14:paraId="5BE4ED08" w14:textId="77777777" w:rsidR="00BF1C8C" w:rsidRPr="00FD335A" w:rsidRDefault="00BF1C8C" w:rsidP="00556A87">
            <w:pPr>
              <w:pStyle w:val="TableParagraph"/>
              <w:spacing w:line="192" w:lineRule="exact"/>
              <w:ind w:left="108"/>
              <w:jc w:val="left"/>
              <w:rPr>
                <w:position w:val="-4"/>
                <w:sz w:val="18"/>
              </w:rPr>
            </w:pPr>
            <w:r w:rsidRPr="00FD335A">
              <w:rPr>
                <w:spacing w:val="-4"/>
                <w:sz w:val="18"/>
              </w:rPr>
              <w:t>MSMTF-Develop</w:t>
            </w:r>
            <w:r w:rsidRPr="00FD335A">
              <w:rPr>
                <w:spacing w:val="-1"/>
                <w:sz w:val="18"/>
              </w:rPr>
              <w:t xml:space="preserve"> </w:t>
            </w:r>
            <w:r w:rsidRPr="00FD335A">
              <w:rPr>
                <w:spacing w:val="-4"/>
                <w:sz w:val="18"/>
              </w:rPr>
              <w:t>methods</w:t>
            </w:r>
            <w:r w:rsidRPr="00FD335A">
              <w:rPr>
                <w:spacing w:val="-1"/>
                <w:sz w:val="18"/>
              </w:rPr>
              <w:t xml:space="preserve"> </w:t>
            </w:r>
            <w:r w:rsidRPr="00FD335A">
              <w:rPr>
                <w:spacing w:val="-4"/>
                <w:sz w:val="18"/>
              </w:rPr>
              <w:t>for</w:t>
            </w:r>
            <w:r w:rsidRPr="00FD335A">
              <w:rPr>
                <w:sz w:val="18"/>
              </w:rPr>
              <w:t xml:space="preserve"> </w:t>
            </w:r>
            <w:r w:rsidRPr="00FD335A">
              <w:rPr>
                <w:spacing w:val="-4"/>
                <w:sz w:val="18"/>
              </w:rPr>
              <w:t>improving</w:t>
            </w:r>
            <w:r w:rsidRPr="00FD335A">
              <w:rPr>
                <w:spacing w:val="2"/>
                <w:sz w:val="18"/>
              </w:rPr>
              <w:t xml:space="preserve"> </w:t>
            </w:r>
            <w:r w:rsidRPr="00FD335A">
              <w:rPr>
                <w:spacing w:val="-4"/>
                <w:sz w:val="18"/>
              </w:rPr>
              <w:t>trust</w:t>
            </w:r>
            <w:r w:rsidRPr="00FD335A">
              <w:rPr>
                <w:sz w:val="18"/>
              </w:rPr>
              <w:t xml:space="preserve"> </w:t>
            </w:r>
            <w:r w:rsidRPr="00FD335A">
              <w:rPr>
                <w:spacing w:val="-4"/>
                <w:sz w:val="18"/>
              </w:rPr>
              <w:t>in</w:t>
            </w:r>
            <w:r w:rsidRPr="00FD335A">
              <w:rPr>
                <w:spacing w:val="-1"/>
                <w:sz w:val="18"/>
              </w:rPr>
              <w:t xml:space="preserve"> </w:t>
            </w:r>
            <w:r w:rsidRPr="00FD335A">
              <w:rPr>
                <w:spacing w:val="-4"/>
                <w:sz w:val="18"/>
              </w:rPr>
              <w:t>science</w:t>
            </w:r>
            <w:r w:rsidRPr="00FD335A">
              <w:rPr>
                <w:spacing w:val="-1"/>
                <w:sz w:val="18"/>
              </w:rPr>
              <w:t xml:space="preserve"> </w:t>
            </w:r>
            <w:r w:rsidRPr="00FD335A">
              <w:rPr>
                <w:spacing w:val="-4"/>
                <w:sz w:val="18"/>
              </w:rPr>
              <w:t>and</w:t>
            </w:r>
            <w:r w:rsidRPr="00FD335A">
              <w:rPr>
                <w:spacing w:val="2"/>
                <w:sz w:val="18"/>
              </w:rPr>
              <w:t xml:space="preserve"> </w:t>
            </w:r>
            <w:r w:rsidRPr="00FD335A">
              <w:rPr>
                <w:spacing w:val="-4"/>
                <w:sz w:val="18"/>
              </w:rPr>
              <w:t>willingness</w:t>
            </w:r>
            <w:r w:rsidRPr="00FD335A">
              <w:rPr>
                <w:spacing w:val="-1"/>
                <w:sz w:val="18"/>
              </w:rPr>
              <w:t xml:space="preserve"> </w:t>
            </w:r>
            <w:r w:rsidRPr="00FD335A">
              <w:rPr>
                <w:spacing w:val="-5"/>
                <w:sz w:val="18"/>
              </w:rPr>
              <w:t xml:space="preserve">to </w:t>
            </w:r>
            <w:r w:rsidRPr="00FD335A">
              <w:rPr>
                <w:spacing w:val="-2"/>
                <w:sz w:val="18"/>
              </w:rPr>
              <w:t>use</w:t>
            </w:r>
            <w:r w:rsidRPr="00FD335A">
              <w:rPr>
                <w:spacing w:val="-10"/>
                <w:sz w:val="18"/>
              </w:rPr>
              <w:t xml:space="preserve"> </w:t>
            </w:r>
            <w:r w:rsidRPr="00FD335A">
              <w:rPr>
                <w:spacing w:val="-5"/>
                <w:sz w:val="18"/>
              </w:rPr>
              <w:t>it</w:t>
            </w:r>
          </w:p>
        </w:tc>
        <w:tc>
          <w:tcPr>
            <w:tcW w:w="969" w:type="dxa"/>
          </w:tcPr>
          <w:p w14:paraId="7866225F"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014187E2" w14:textId="77777777" w:rsidR="00BF1C8C" w:rsidRPr="00FD335A" w:rsidRDefault="00BF1C8C" w:rsidP="00556A87">
            <w:pPr>
              <w:pStyle w:val="TableParagraph"/>
              <w:spacing w:line="193" w:lineRule="exact"/>
              <w:ind w:left="10"/>
              <w:rPr>
                <w:spacing w:val="-5"/>
                <w:sz w:val="18"/>
              </w:rPr>
            </w:pPr>
            <w:r w:rsidRPr="00FD335A">
              <w:rPr>
                <w:spacing w:val="-5"/>
                <w:sz w:val="18"/>
              </w:rPr>
              <w:t>59</w:t>
            </w:r>
          </w:p>
        </w:tc>
        <w:tc>
          <w:tcPr>
            <w:tcW w:w="727" w:type="dxa"/>
          </w:tcPr>
          <w:p w14:paraId="4A0695D5" w14:textId="77777777" w:rsidR="00BF1C8C" w:rsidRPr="00FD335A" w:rsidRDefault="00BF1C8C" w:rsidP="00556A87">
            <w:pPr>
              <w:pStyle w:val="TableParagraph"/>
              <w:spacing w:line="193" w:lineRule="exact"/>
              <w:ind w:left="15" w:right="2"/>
              <w:rPr>
                <w:spacing w:val="-10"/>
                <w:sz w:val="18"/>
              </w:rPr>
            </w:pPr>
            <w:r w:rsidRPr="00FD335A">
              <w:rPr>
                <w:spacing w:val="-10"/>
                <w:sz w:val="18"/>
              </w:rPr>
              <w:t>1</w:t>
            </w:r>
          </w:p>
        </w:tc>
        <w:tc>
          <w:tcPr>
            <w:tcW w:w="729" w:type="dxa"/>
          </w:tcPr>
          <w:p w14:paraId="79AEF713" w14:textId="77777777" w:rsidR="00BF1C8C" w:rsidRPr="00FD335A" w:rsidRDefault="00BF1C8C" w:rsidP="00556A87">
            <w:pPr>
              <w:pStyle w:val="TableParagraph"/>
              <w:spacing w:line="193" w:lineRule="exact"/>
              <w:ind w:left="13"/>
              <w:rPr>
                <w:spacing w:val="-10"/>
                <w:sz w:val="18"/>
              </w:rPr>
            </w:pPr>
            <w:r w:rsidRPr="00FD335A">
              <w:rPr>
                <w:spacing w:val="-10"/>
                <w:sz w:val="18"/>
              </w:rPr>
              <w:t>0</w:t>
            </w:r>
          </w:p>
        </w:tc>
        <w:tc>
          <w:tcPr>
            <w:tcW w:w="730" w:type="dxa"/>
          </w:tcPr>
          <w:p w14:paraId="48499262" w14:textId="77777777" w:rsidR="00BF1C8C" w:rsidRPr="00FD335A" w:rsidRDefault="00BF1C8C" w:rsidP="00556A87">
            <w:pPr>
              <w:pStyle w:val="TableParagraph"/>
              <w:spacing w:line="193" w:lineRule="exact"/>
              <w:ind w:left="15"/>
              <w:rPr>
                <w:spacing w:val="-10"/>
                <w:sz w:val="18"/>
              </w:rPr>
            </w:pPr>
            <w:r w:rsidRPr="00FD335A">
              <w:rPr>
                <w:spacing w:val="-10"/>
                <w:sz w:val="18"/>
              </w:rPr>
              <w:t>2</w:t>
            </w:r>
          </w:p>
        </w:tc>
        <w:tc>
          <w:tcPr>
            <w:tcW w:w="732" w:type="dxa"/>
          </w:tcPr>
          <w:p w14:paraId="49818474" w14:textId="77777777" w:rsidR="00BF1C8C" w:rsidRPr="00FD335A" w:rsidRDefault="00BF1C8C" w:rsidP="00556A87">
            <w:pPr>
              <w:pStyle w:val="TableParagraph"/>
              <w:spacing w:line="193" w:lineRule="exact"/>
              <w:ind w:left="13"/>
              <w:rPr>
                <w:spacing w:val="-10"/>
                <w:sz w:val="18"/>
              </w:rPr>
            </w:pPr>
            <w:r w:rsidRPr="00FD335A">
              <w:rPr>
                <w:spacing w:val="-10"/>
                <w:sz w:val="18"/>
              </w:rPr>
              <w:t>4</w:t>
            </w:r>
          </w:p>
        </w:tc>
      </w:tr>
      <w:tr w:rsidR="00BF1C8C" w:rsidRPr="00FD335A" w14:paraId="33B77DF5" w14:textId="77777777" w:rsidTr="00556A87">
        <w:trPr>
          <w:trHeight w:val="265"/>
        </w:trPr>
        <w:tc>
          <w:tcPr>
            <w:tcW w:w="533" w:type="dxa"/>
          </w:tcPr>
          <w:p w14:paraId="45B80377"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24</w:t>
            </w:r>
          </w:p>
        </w:tc>
        <w:tc>
          <w:tcPr>
            <w:tcW w:w="3692" w:type="dxa"/>
          </w:tcPr>
          <w:p w14:paraId="3F69BC41" w14:textId="77777777" w:rsidR="00BF1C8C" w:rsidRPr="00FD335A" w:rsidRDefault="00BF1C8C" w:rsidP="00556A87">
            <w:pPr>
              <w:pStyle w:val="TableParagraph"/>
              <w:spacing w:line="192" w:lineRule="exact"/>
              <w:ind w:left="108"/>
              <w:jc w:val="left"/>
              <w:rPr>
                <w:position w:val="-4"/>
                <w:sz w:val="18"/>
              </w:rPr>
            </w:pPr>
            <w:r w:rsidRPr="00FD335A">
              <w:rPr>
                <w:spacing w:val="-4"/>
                <w:sz w:val="18"/>
              </w:rPr>
              <w:t>I-Identify,</w:t>
            </w:r>
            <w:r w:rsidRPr="00FD335A">
              <w:rPr>
                <w:spacing w:val="1"/>
                <w:sz w:val="18"/>
              </w:rPr>
              <w:t xml:space="preserve"> </w:t>
            </w:r>
            <w:r w:rsidRPr="00FD335A">
              <w:rPr>
                <w:spacing w:val="-4"/>
                <w:sz w:val="18"/>
              </w:rPr>
              <w:t>develop,</w:t>
            </w:r>
            <w:r w:rsidRPr="00FD335A">
              <w:rPr>
                <w:spacing w:val="1"/>
                <w:sz w:val="18"/>
              </w:rPr>
              <w:t xml:space="preserve"> </w:t>
            </w:r>
            <w:r w:rsidRPr="00FD335A">
              <w:rPr>
                <w:spacing w:val="-4"/>
                <w:sz w:val="18"/>
              </w:rPr>
              <w:t>and</w:t>
            </w:r>
            <w:r w:rsidRPr="00FD335A">
              <w:rPr>
                <w:spacing w:val="6"/>
                <w:sz w:val="18"/>
              </w:rPr>
              <w:t xml:space="preserve"> </w:t>
            </w:r>
            <w:r w:rsidRPr="00FD335A">
              <w:rPr>
                <w:spacing w:val="-4"/>
                <w:sz w:val="18"/>
              </w:rPr>
              <w:t>assess</w:t>
            </w:r>
            <w:r w:rsidRPr="00FD335A">
              <w:rPr>
                <w:spacing w:val="1"/>
                <w:sz w:val="18"/>
              </w:rPr>
              <w:t xml:space="preserve"> </w:t>
            </w:r>
            <w:r w:rsidRPr="00FD335A">
              <w:rPr>
                <w:spacing w:val="-4"/>
                <w:sz w:val="18"/>
              </w:rPr>
              <w:t>interventions</w:t>
            </w:r>
            <w:r w:rsidRPr="00FD335A">
              <w:rPr>
                <w:spacing w:val="1"/>
                <w:sz w:val="18"/>
              </w:rPr>
              <w:t xml:space="preserve"> </w:t>
            </w:r>
            <w:r w:rsidRPr="00FD335A">
              <w:rPr>
                <w:spacing w:val="-4"/>
                <w:sz w:val="18"/>
              </w:rPr>
              <w:t>for</w:t>
            </w:r>
            <w:r w:rsidRPr="00FD335A">
              <w:rPr>
                <w:spacing w:val="3"/>
                <w:sz w:val="18"/>
              </w:rPr>
              <w:t xml:space="preserve"> </w:t>
            </w:r>
            <w:r w:rsidRPr="00FD335A">
              <w:rPr>
                <w:spacing w:val="-4"/>
                <w:sz w:val="18"/>
              </w:rPr>
              <w:t>selecting</w:t>
            </w:r>
            <w:r w:rsidRPr="00FD335A">
              <w:rPr>
                <w:spacing w:val="3"/>
                <w:sz w:val="18"/>
              </w:rPr>
              <w:t xml:space="preserve"> </w:t>
            </w:r>
            <w:r w:rsidRPr="00FD335A">
              <w:rPr>
                <w:spacing w:val="-4"/>
                <w:sz w:val="18"/>
              </w:rPr>
              <w:t>and</w:t>
            </w:r>
            <w:r w:rsidRPr="00FD335A">
              <w:rPr>
                <w:spacing w:val="4"/>
                <w:sz w:val="18"/>
              </w:rPr>
              <w:t xml:space="preserve"> </w:t>
            </w:r>
            <w:r w:rsidRPr="00FD335A">
              <w:rPr>
                <w:spacing w:val="-4"/>
                <w:sz w:val="18"/>
              </w:rPr>
              <w:t>using</w:t>
            </w:r>
            <w:r w:rsidRPr="00FD335A">
              <w:rPr>
                <w:spacing w:val="3"/>
                <w:sz w:val="18"/>
              </w:rPr>
              <w:t xml:space="preserve"> </w:t>
            </w:r>
            <w:r w:rsidRPr="00FD335A">
              <w:rPr>
                <w:spacing w:val="-4"/>
                <w:sz w:val="18"/>
              </w:rPr>
              <w:t>the</w:t>
            </w:r>
            <w:r w:rsidRPr="00FD335A">
              <w:rPr>
                <w:spacing w:val="1"/>
                <w:sz w:val="18"/>
              </w:rPr>
              <w:t xml:space="preserve"> </w:t>
            </w:r>
            <w:r w:rsidRPr="00FD335A">
              <w:rPr>
                <w:spacing w:val="-4"/>
                <w:sz w:val="18"/>
              </w:rPr>
              <w:t xml:space="preserve">right </w:t>
            </w:r>
            <w:r w:rsidRPr="00FD335A">
              <w:rPr>
                <w:spacing w:val="-6"/>
                <w:sz w:val="18"/>
              </w:rPr>
              <w:t>type</w:t>
            </w:r>
            <w:r w:rsidRPr="00FD335A">
              <w:rPr>
                <w:spacing w:val="4"/>
                <w:sz w:val="18"/>
              </w:rPr>
              <w:t xml:space="preserve"> </w:t>
            </w:r>
            <w:r w:rsidRPr="00FD335A">
              <w:rPr>
                <w:spacing w:val="-6"/>
                <w:sz w:val="18"/>
              </w:rPr>
              <w:t>of</w:t>
            </w:r>
            <w:r w:rsidRPr="00FD335A">
              <w:rPr>
                <w:spacing w:val="4"/>
                <w:sz w:val="18"/>
              </w:rPr>
              <w:t xml:space="preserve"> </w:t>
            </w:r>
            <w:r w:rsidRPr="00FD335A">
              <w:rPr>
                <w:spacing w:val="-6"/>
                <w:sz w:val="18"/>
              </w:rPr>
              <w:t>evidence,</w:t>
            </w:r>
            <w:r w:rsidRPr="00FD335A">
              <w:rPr>
                <w:spacing w:val="4"/>
                <w:sz w:val="18"/>
              </w:rPr>
              <w:t xml:space="preserve"> </w:t>
            </w:r>
            <w:r w:rsidRPr="00FD335A">
              <w:rPr>
                <w:spacing w:val="-6"/>
                <w:sz w:val="18"/>
              </w:rPr>
              <w:t>including</w:t>
            </w:r>
            <w:r w:rsidRPr="00FD335A">
              <w:rPr>
                <w:spacing w:val="7"/>
                <w:sz w:val="18"/>
              </w:rPr>
              <w:t xml:space="preserve"> </w:t>
            </w:r>
            <w:r w:rsidRPr="00FD335A">
              <w:rPr>
                <w:spacing w:val="-6"/>
                <w:sz w:val="18"/>
              </w:rPr>
              <w:t>living</w:t>
            </w:r>
            <w:r w:rsidRPr="00FD335A">
              <w:rPr>
                <w:spacing w:val="6"/>
                <w:sz w:val="18"/>
              </w:rPr>
              <w:t xml:space="preserve"> </w:t>
            </w:r>
            <w:r w:rsidRPr="00FD335A">
              <w:rPr>
                <w:spacing w:val="-6"/>
                <w:sz w:val="18"/>
              </w:rPr>
              <w:t>evidence</w:t>
            </w:r>
            <w:r w:rsidRPr="00FD335A">
              <w:rPr>
                <w:spacing w:val="5"/>
                <w:sz w:val="18"/>
              </w:rPr>
              <w:t xml:space="preserve"> </w:t>
            </w:r>
            <w:r w:rsidRPr="00FD335A">
              <w:rPr>
                <w:spacing w:val="-6"/>
                <w:sz w:val="18"/>
              </w:rPr>
              <w:t>syntheses</w:t>
            </w:r>
          </w:p>
        </w:tc>
        <w:tc>
          <w:tcPr>
            <w:tcW w:w="969" w:type="dxa"/>
          </w:tcPr>
          <w:p w14:paraId="5667E327"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6A822B54" w14:textId="77777777" w:rsidR="00BF1C8C" w:rsidRPr="00FD335A" w:rsidRDefault="00BF1C8C" w:rsidP="00556A87">
            <w:pPr>
              <w:pStyle w:val="TableParagraph"/>
              <w:spacing w:line="193" w:lineRule="exact"/>
              <w:ind w:left="10"/>
              <w:rPr>
                <w:spacing w:val="-5"/>
                <w:sz w:val="18"/>
              </w:rPr>
            </w:pPr>
            <w:r w:rsidRPr="00FD335A">
              <w:rPr>
                <w:spacing w:val="-5"/>
                <w:sz w:val="18"/>
              </w:rPr>
              <w:t>54</w:t>
            </w:r>
          </w:p>
        </w:tc>
        <w:tc>
          <w:tcPr>
            <w:tcW w:w="727" w:type="dxa"/>
          </w:tcPr>
          <w:p w14:paraId="1EC51F64" w14:textId="77777777" w:rsidR="00BF1C8C" w:rsidRPr="00FD335A" w:rsidRDefault="00BF1C8C" w:rsidP="00556A87">
            <w:pPr>
              <w:pStyle w:val="TableParagraph"/>
              <w:spacing w:line="193" w:lineRule="exact"/>
              <w:ind w:left="15" w:right="2"/>
              <w:rPr>
                <w:spacing w:val="-10"/>
                <w:sz w:val="18"/>
              </w:rPr>
            </w:pPr>
            <w:r w:rsidRPr="00FD335A">
              <w:rPr>
                <w:spacing w:val="-10"/>
                <w:sz w:val="18"/>
              </w:rPr>
              <w:t>0</w:t>
            </w:r>
          </w:p>
        </w:tc>
        <w:tc>
          <w:tcPr>
            <w:tcW w:w="729" w:type="dxa"/>
          </w:tcPr>
          <w:p w14:paraId="0B520C0F" w14:textId="77777777" w:rsidR="00BF1C8C" w:rsidRPr="00FD335A" w:rsidRDefault="00BF1C8C" w:rsidP="00556A87">
            <w:pPr>
              <w:pStyle w:val="TableParagraph"/>
              <w:spacing w:line="193" w:lineRule="exact"/>
              <w:ind w:left="13"/>
              <w:rPr>
                <w:spacing w:val="-10"/>
                <w:sz w:val="18"/>
              </w:rPr>
            </w:pPr>
            <w:r w:rsidRPr="00FD335A">
              <w:rPr>
                <w:spacing w:val="-10"/>
                <w:sz w:val="18"/>
              </w:rPr>
              <w:t>0</w:t>
            </w:r>
          </w:p>
        </w:tc>
        <w:tc>
          <w:tcPr>
            <w:tcW w:w="730" w:type="dxa"/>
          </w:tcPr>
          <w:p w14:paraId="65A54EEC" w14:textId="77777777" w:rsidR="00BF1C8C" w:rsidRPr="00FD335A" w:rsidRDefault="00BF1C8C" w:rsidP="00556A87">
            <w:pPr>
              <w:pStyle w:val="TableParagraph"/>
              <w:spacing w:line="193" w:lineRule="exact"/>
              <w:ind w:left="15"/>
              <w:rPr>
                <w:spacing w:val="-10"/>
                <w:sz w:val="18"/>
              </w:rPr>
            </w:pPr>
            <w:r w:rsidRPr="00FD335A">
              <w:rPr>
                <w:spacing w:val="-10"/>
                <w:sz w:val="18"/>
              </w:rPr>
              <w:t>1</w:t>
            </w:r>
          </w:p>
        </w:tc>
        <w:tc>
          <w:tcPr>
            <w:tcW w:w="732" w:type="dxa"/>
          </w:tcPr>
          <w:p w14:paraId="11D1ABC6" w14:textId="77777777" w:rsidR="00BF1C8C" w:rsidRPr="00FD335A" w:rsidRDefault="00BF1C8C" w:rsidP="00556A87">
            <w:pPr>
              <w:pStyle w:val="TableParagraph"/>
              <w:spacing w:line="193" w:lineRule="exact"/>
              <w:ind w:left="13"/>
              <w:rPr>
                <w:spacing w:val="-10"/>
                <w:sz w:val="18"/>
              </w:rPr>
            </w:pPr>
            <w:r w:rsidRPr="00FD335A">
              <w:rPr>
                <w:spacing w:val="-10"/>
                <w:sz w:val="18"/>
              </w:rPr>
              <w:t>6</w:t>
            </w:r>
          </w:p>
        </w:tc>
      </w:tr>
      <w:tr w:rsidR="00BF1C8C" w:rsidRPr="00FD335A" w14:paraId="6F1BC258" w14:textId="77777777" w:rsidTr="00556A87">
        <w:trPr>
          <w:trHeight w:val="265"/>
        </w:trPr>
        <w:tc>
          <w:tcPr>
            <w:tcW w:w="533" w:type="dxa"/>
          </w:tcPr>
          <w:p w14:paraId="2167EE3B"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25</w:t>
            </w:r>
          </w:p>
        </w:tc>
        <w:tc>
          <w:tcPr>
            <w:tcW w:w="3692" w:type="dxa"/>
          </w:tcPr>
          <w:p w14:paraId="2B2B1930" w14:textId="77777777" w:rsidR="00BF1C8C" w:rsidRPr="00FD335A" w:rsidRDefault="00BF1C8C" w:rsidP="00556A87">
            <w:pPr>
              <w:pStyle w:val="TableParagraph"/>
              <w:spacing w:line="191" w:lineRule="exact"/>
              <w:ind w:left="108"/>
              <w:jc w:val="left"/>
              <w:rPr>
                <w:position w:val="-4"/>
                <w:sz w:val="18"/>
              </w:rPr>
            </w:pPr>
            <w:r w:rsidRPr="00FD335A">
              <w:rPr>
                <w:spacing w:val="-2"/>
                <w:sz w:val="18"/>
              </w:rPr>
              <w:t>MSMTF-Explore</w:t>
            </w:r>
            <w:r w:rsidRPr="00FD335A">
              <w:rPr>
                <w:spacing w:val="-9"/>
                <w:sz w:val="18"/>
              </w:rPr>
              <w:t xml:space="preserve"> </w:t>
            </w:r>
            <w:r w:rsidRPr="00FD335A">
              <w:rPr>
                <w:spacing w:val="-2"/>
                <w:sz w:val="18"/>
              </w:rPr>
              <w:t>theories</w:t>
            </w:r>
            <w:r w:rsidRPr="00FD335A">
              <w:rPr>
                <w:spacing w:val="-9"/>
                <w:sz w:val="18"/>
              </w:rPr>
              <w:t xml:space="preserve"> </w:t>
            </w:r>
            <w:r w:rsidRPr="00FD335A">
              <w:rPr>
                <w:spacing w:val="-2"/>
                <w:sz w:val="18"/>
              </w:rPr>
              <w:t>and</w:t>
            </w:r>
            <w:r w:rsidRPr="00FD335A">
              <w:rPr>
                <w:spacing w:val="-7"/>
                <w:sz w:val="18"/>
              </w:rPr>
              <w:t xml:space="preserve"> </w:t>
            </w:r>
            <w:r w:rsidRPr="00FD335A">
              <w:rPr>
                <w:spacing w:val="-2"/>
                <w:sz w:val="18"/>
              </w:rPr>
              <w:t>frameworks</w:t>
            </w:r>
            <w:r w:rsidRPr="00FD335A">
              <w:rPr>
                <w:spacing w:val="-9"/>
                <w:sz w:val="18"/>
              </w:rPr>
              <w:t xml:space="preserve"> </w:t>
            </w:r>
            <w:r w:rsidRPr="00FD335A">
              <w:rPr>
                <w:spacing w:val="-2"/>
                <w:sz w:val="18"/>
              </w:rPr>
              <w:t>to</w:t>
            </w:r>
            <w:r w:rsidRPr="00FD335A">
              <w:rPr>
                <w:spacing w:val="-9"/>
                <w:sz w:val="18"/>
              </w:rPr>
              <w:t xml:space="preserve"> </w:t>
            </w:r>
            <w:r w:rsidRPr="00FD335A">
              <w:rPr>
                <w:spacing w:val="-2"/>
                <w:sz w:val="18"/>
              </w:rPr>
              <w:t>strengthen</w:t>
            </w:r>
            <w:r w:rsidRPr="00FD335A">
              <w:rPr>
                <w:spacing w:val="-9"/>
                <w:sz w:val="18"/>
              </w:rPr>
              <w:t xml:space="preserve"> </w:t>
            </w:r>
            <w:r w:rsidRPr="00FD335A">
              <w:rPr>
                <w:spacing w:val="-2"/>
                <w:sz w:val="18"/>
              </w:rPr>
              <w:t>the</w:t>
            </w:r>
            <w:r w:rsidRPr="00FD335A">
              <w:rPr>
                <w:spacing w:val="-9"/>
                <w:sz w:val="18"/>
              </w:rPr>
              <w:t xml:space="preserve"> </w:t>
            </w:r>
            <w:r w:rsidRPr="00FD335A">
              <w:rPr>
                <w:spacing w:val="-2"/>
                <w:sz w:val="18"/>
              </w:rPr>
              <w:t xml:space="preserve">relationship </w:t>
            </w:r>
            <w:r w:rsidRPr="00FD335A">
              <w:rPr>
                <w:spacing w:val="-4"/>
                <w:sz w:val="18"/>
              </w:rPr>
              <w:t>between</w:t>
            </w:r>
            <w:r w:rsidRPr="00FD335A">
              <w:rPr>
                <w:spacing w:val="-1"/>
                <w:sz w:val="18"/>
              </w:rPr>
              <w:t xml:space="preserve"> </w:t>
            </w:r>
            <w:r w:rsidRPr="00FD335A">
              <w:rPr>
                <w:spacing w:val="-4"/>
                <w:sz w:val="18"/>
              </w:rPr>
              <w:t>evidence</w:t>
            </w:r>
            <w:r w:rsidRPr="00FD335A">
              <w:rPr>
                <w:sz w:val="18"/>
              </w:rPr>
              <w:t xml:space="preserve"> </w:t>
            </w:r>
            <w:r w:rsidRPr="00FD335A">
              <w:rPr>
                <w:spacing w:val="-4"/>
                <w:sz w:val="18"/>
              </w:rPr>
              <w:t>generators,</w:t>
            </w:r>
            <w:r w:rsidRPr="00FD335A">
              <w:rPr>
                <w:sz w:val="18"/>
              </w:rPr>
              <w:t xml:space="preserve"> </w:t>
            </w:r>
            <w:r w:rsidRPr="00FD335A">
              <w:rPr>
                <w:spacing w:val="-4"/>
                <w:sz w:val="18"/>
              </w:rPr>
              <w:t>intermediaries,</w:t>
            </w:r>
            <w:r w:rsidRPr="00FD335A">
              <w:rPr>
                <w:spacing w:val="-1"/>
                <w:sz w:val="18"/>
              </w:rPr>
              <w:t xml:space="preserve"> </w:t>
            </w:r>
            <w:r w:rsidRPr="00FD335A">
              <w:rPr>
                <w:spacing w:val="-4"/>
                <w:sz w:val="18"/>
              </w:rPr>
              <w:t>users,</w:t>
            </w:r>
            <w:r w:rsidRPr="00FD335A">
              <w:rPr>
                <w:sz w:val="18"/>
              </w:rPr>
              <w:t xml:space="preserve"> </w:t>
            </w:r>
            <w:r w:rsidRPr="00FD335A">
              <w:rPr>
                <w:spacing w:val="-4"/>
                <w:sz w:val="18"/>
              </w:rPr>
              <w:t>and</w:t>
            </w:r>
            <w:r w:rsidRPr="00FD335A">
              <w:rPr>
                <w:spacing w:val="2"/>
                <w:sz w:val="18"/>
              </w:rPr>
              <w:t xml:space="preserve"> </w:t>
            </w:r>
            <w:r w:rsidRPr="00FD335A">
              <w:rPr>
                <w:spacing w:val="-4"/>
                <w:sz w:val="18"/>
              </w:rPr>
              <w:t>citizens</w:t>
            </w:r>
          </w:p>
        </w:tc>
        <w:tc>
          <w:tcPr>
            <w:tcW w:w="969" w:type="dxa"/>
          </w:tcPr>
          <w:p w14:paraId="2F72126B"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46394D64" w14:textId="77777777" w:rsidR="00BF1C8C" w:rsidRPr="00FD335A" w:rsidRDefault="00BF1C8C" w:rsidP="00556A87">
            <w:pPr>
              <w:pStyle w:val="TableParagraph"/>
              <w:spacing w:line="193" w:lineRule="exact"/>
              <w:ind w:left="10"/>
              <w:rPr>
                <w:spacing w:val="-5"/>
                <w:sz w:val="18"/>
              </w:rPr>
            </w:pPr>
            <w:r w:rsidRPr="00FD335A">
              <w:rPr>
                <w:spacing w:val="-5"/>
                <w:sz w:val="18"/>
              </w:rPr>
              <w:t>53</w:t>
            </w:r>
          </w:p>
        </w:tc>
        <w:tc>
          <w:tcPr>
            <w:tcW w:w="727" w:type="dxa"/>
          </w:tcPr>
          <w:p w14:paraId="1F5AC9D9" w14:textId="77777777" w:rsidR="00BF1C8C" w:rsidRPr="00FD335A" w:rsidRDefault="00BF1C8C" w:rsidP="00556A87">
            <w:pPr>
              <w:pStyle w:val="TableParagraph"/>
              <w:spacing w:line="193" w:lineRule="exact"/>
              <w:ind w:left="15" w:right="2"/>
              <w:rPr>
                <w:spacing w:val="-10"/>
                <w:sz w:val="18"/>
              </w:rPr>
            </w:pPr>
            <w:r w:rsidRPr="00FD335A">
              <w:rPr>
                <w:spacing w:val="-10"/>
                <w:sz w:val="18"/>
              </w:rPr>
              <w:t>2</w:t>
            </w:r>
          </w:p>
        </w:tc>
        <w:tc>
          <w:tcPr>
            <w:tcW w:w="729" w:type="dxa"/>
          </w:tcPr>
          <w:p w14:paraId="78FE5F79" w14:textId="77777777" w:rsidR="00BF1C8C" w:rsidRPr="00FD335A" w:rsidRDefault="00BF1C8C" w:rsidP="00556A87">
            <w:pPr>
              <w:pStyle w:val="TableParagraph"/>
              <w:spacing w:line="193" w:lineRule="exact"/>
              <w:ind w:left="13"/>
              <w:rPr>
                <w:spacing w:val="-10"/>
                <w:sz w:val="18"/>
              </w:rPr>
            </w:pPr>
            <w:r w:rsidRPr="00FD335A">
              <w:rPr>
                <w:spacing w:val="-10"/>
                <w:sz w:val="18"/>
              </w:rPr>
              <w:t>1</w:t>
            </w:r>
          </w:p>
        </w:tc>
        <w:tc>
          <w:tcPr>
            <w:tcW w:w="730" w:type="dxa"/>
          </w:tcPr>
          <w:p w14:paraId="51A19666"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3F13A132" w14:textId="77777777" w:rsidR="00BF1C8C" w:rsidRPr="00FD335A" w:rsidRDefault="00BF1C8C" w:rsidP="00556A87">
            <w:pPr>
              <w:pStyle w:val="TableParagraph"/>
              <w:spacing w:line="193" w:lineRule="exact"/>
              <w:ind w:left="13"/>
              <w:rPr>
                <w:spacing w:val="-10"/>
                <w:sz w:val="18"/>
              </w:rPr>
            </w:pPr>
            <w:r w:rsidRPr="00FD335A">
              <w:rPr>
                <w:spacing w:val="-10"/>
                <w:sz w:val="18"/>
              </w:rPr>
              <w:t>4</w:t>
            </w:r>
          </w:p>
        </w:tc>
      </w:tr>
      <w:tr w:rsidR="00BF1C8C" w:rsidRPr="00FD335A" w14:paraId="003EB8CA" w14:textId="77777777" w:rsidTr="00556A87">
        <w:trPr>
          <w:trHeight w:val="265"/>
        </w:trPr>
        <w:tc>
          <w:tcPr>
            <w:tcW w:w="533" w:type="dxa"/>
          </w:tcPr>
          <w:p w14:paraId="16FB993D"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26</w:t>
            </w:r>
          </w:p>
        </w:tc>
        <w:tc>
          <w:tcPr>
            <w:tcW w:w="3692" w:type="dxa"/>
          </w:tcPr>
          <w:p w14:paraId="4D3288F5" w14:textId="77777777" w:rsidR="00BF1C8C" w:rsidRPr="00FD335A" w:rsidRDefault="00BF1C8C" w:rsidP="00556A87">
            <w:pPr>
              <w:pStyle w:val="TableParagraph"/>
              <w:spacing w:line="191" w:lineRule="exact"/>
              <w:ind w:left="108"/>
              <w:jc w:val="left"/>
              <w:rPr>
                <w:position w:val="-4"/>
                <w:sz w:val="18"/>
              </w:rPr>
            </w:pPr>
            <w:r w:rsidRPr="00FD335A">
              <w:rPr>
                <w:spacing w:val="-4"/>
                <w:sz w:val="18"/>
              </w:rPr>
              <w:t>MSMTF-Explore</w:t>
            </w:r>
            <w:r w:rsidRPr="00FD335A">
              <w:rPr>
                <w:sz w:val="18"/>
              </w:rPr>
              <w:t xml:space="preserve"> </w:t>
            </w:r>
            <w:r w:rsidRPr="00FD335A">
              <w:rPr>
                <w:spacing w:val="-4"/>
                <w:sz w:val="18"/>
              </w:rPr>
              <w:t>methods</w:t>
            </w:r>
            <w:r w:rsidRPr="00FD335A">
              <w:rPr>
                <w:sz w:val="18"/>
              </w:rPr>
              <w:t xml:space="preserve"> </w:t>
            </w:r>
            <w:r w:rsidRPr="00FD335A">
              <w:rPr>
                <w:spacing w:val="-4"/>
                <w:sz w:val="18"/>
              </w:rPr>
              <w:t>to</w:t>
            </w:r>
            <w:r w:rsidRPr="00FD335A">
              <w:rPr>
                <w:sz w:val="18"/>
              </w:rPr>
              <w:t xml:space="preserve"> </w:t>
            </w:r>
            <w:r w:rsidRPr="00FD335A">
              <w:rPr>
                <w:spacing w:val="-4"/>
                <w:sz w:val="18"/>
              </w:rPr>
              <w:t>select,</w:t>
            </w:r>
            <w:r w:rsidRPr="00FD335A">
              <w:rPr>
                <w:sz w:val="18"/>
              </w:rPr>
              <w:t xml:space="preserve"> </w:t>
            </w:r>
            <w:r w:rsidRPr="00FD335A">
              <w:rPr>
                <w:spacing w:val="-4"/>
                <w:sz w:val="18"/>
              </w:rPr>
              <w:t>assess,</w:t>
            </w:r>
            <w:r w:rsidRPr="00FD335A">
              <w:rPr>
                <w:sz w:val="18"/>
              </w:rPr>
              <w:t xml:space="preserve"> </w:t>
            </w:r>
            <w:r w:rsidRPr="00FD335A">
              <w:rPr>
                <w:spacing w:val="-4"/>
                <w:sz w:val="18"/>
              </w:rPr>
              <w:t>and</w:t>
            </w:r>
            <w:r w:rsidRPr="00FD335A">
              <w:rPr>
                <w:spacing w:val="2"/>
                <w:sz w:val="18"/>
              </w:rPr>
              <w:t xml:space="preserve"> </w:t>
            </w:r>
            <w:r w:rsidRPr="00FD335A">
              <w:rPr>
                <w:spacing w:val="-4"/>
                <w:sz w:val="18"/>
              </w:rPr>
              <w:t>use</w:t>
            </w:r>
            <w:r w:rsidRPr="00FD335A">
              <w:rPr>
                <w:sz w:val="18"/>
              </w:rPr>
              <w:t xml:space="preserve"> </w:t>
            </w:r>
            <w:r w:rsidRPr="00FD335A">
              <w:rPr>
                <w:spacing w:val="-4"/>
                <w:sz w:val="18"/>
              </w:rPr>
              <w:t>different</w:t>
            </w:r>
            <w:r w:rsidRPr="00FD335A">
              <w:rPr>
                <w:spacing w:val="1"/>
                <w:sz w:val="18"/>
              </w:rPr>
              <w:t xml:space="preserve"> </w:t>
            </w:r>
            <w:r w:rsidRPr="00FD335A">
              <w:rPr>
                <w:spacing w:val="-4"/>
                <w:sz w:val="18"/>
              </w:rPr>
              <w:t>types</w:t>
            </w:r>
            <w:r w:rsidRPr="00FD335A">
              <w:rPr>
                <w:sz w:val="18"/>
              </w:rPr>
              <w:t xml:space="preserve"> </w:t>
            </w:r>
            <w:r w:rsidRPr="00FD335A">
              <w:rPr>
                <w:spacing w:val="-5"/>
                <w:sz w:val="18"/>
              </w:rPr>
              <w:t xml:space="preserve">of </w:t>
            </w:r>
            <w:r w:rsidRPr="00FD335A">
              <w:rPr>
                <w:spacing w:val="-2"/>
                <w:sz w:val="18"/>
              </w:rPr>
              <w:t>evidence</w:t>
            </w:r>
          </w:p>
        </w:tc>
        <w:tc>
          <w:tcPr>
            <w:tcW w:w="969" w:type="dxa"/>
          </w:tcPr>
          <w:p w14:paraId="26BD0A01"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3D358A87" w14:textId="77777777" w:rsidR="00BF1C8C" w:rsidRPr="00FD335A" w:rsidRDefault="00BF1C8C" w:rsidP="00556A87">
            <w:pPr>
              <w:pStyle w:val="TableParagraph"/>
              <w:spacing w:line="193" w:lineRule="exact"/>
              <w:ind w:left="10"/>
              <w:rPr>
                <w:spacing w:val="-5"/>
                <w:sz w:val="18"/>
              </w:rPr>
            </w:pPr>
            <w:r w:rsidRPr="00FD335A">
              <w:rPr>
                <w:spacing w:val="-5"/>
                <w:sz w:val="18"/>
              </w:rPr>
              <w:t>52</w:t>
            </w:r>
          </w:p>
        </w:tc>
        <w:tc>
          <w:tcPr>
            <w:tcW w:w="727" w:type="dxa"/>
          </w:tcPr>
          <w:p w14:paraId="4A101F6E" w14:textId="77777777" w:rsidR="00BF1C8C" w:rsidRPr="00FD335A" w:rsidRDefault="00BF1C8C" w:rsidP="00556A87">
            <w:pPr>
              <w:pStyle w:val="TableParagraph"/>
              <w:spacing w:line="193" w:lineRule="exact"/>
              <w:ind w:left="15" w:right="2"/>
              <w:rPr>
                <w:spacing w:val="-10"/>
                <w:sz w:val="18"/>
              </w:rPr>
            </w:pPr>
            <w:r w:rsidRPr="00FD335A">
              <w:rPr>
                <w:spacing w:val="-10"/>
                <w:sz w:val="18"/>
              </w:rPr>
              <w:t>0</w:t>
            </w:r>
          </w:p>
        </w:tc>
        <w:tc>
          <w:tcPr>
            <w:tcW w:w="729" w:type="dxa"/>
          </w:tcPr>
          <w:p w14:paraId="67929640" w14:textId="77777777" w:rsidR="00BF1C8C" w:rsidRPr="00FD335A" w:rsidRDefault="00BF1C8C" w:rsidP="00556A87">
            <w:pPr>
              <w:pStyle w:val="TableParagraph"/>
              <w:spacing w:line="193" w:lineRule="exact"/>
              <w:ind w:left="13"/>
              <w:rPr>
                <w:spacing w:val="-10"/>
                <w:sz w:val="18"/>
              </w:rPr>
            </w:pPr>
            <w:r w:rsidRPr="00FD335A">
              <w:rPr>
                <w:spacing w:val="-10"/>
                <w:sz w:val="18"/>
              </w:rPr>
              <w:t>1</w:t>
            </w:r>
          </w:p>
        </w:tc>
        <w:tc>
          <w:tcPr>
            <w:tcW w:w="730" w:type="dxa"/>
          </w:tcPr>
          <w:p w14:paraId="7D9B068A"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3F56CE8C" w14:textId="77777777" w:rsidR="00BF1C8C" w:rsidRPr="00FD335A" w:rsidRDefault="00BF1C8C" w:rsidP="00556A87">
            <w:pPr>
              <w:pStyle w:val="TableParagraph"/>
              <w:spacing w:line="193" w:lineRule="exact"/>
              <w:ind w:left="13"/>
              <w:rPr>
                <w:spacing w:val="-10"/>
                <w:sz w:val="18"/>
              </w:rPr>
            </w:pPr>
            <w:r w:rsidRPr="00FD335A">
              <w:rPr>
                <w:spacing w:val="-10"/>
                <w:sz w:val="18"/>
              </w:rPr>
              <w:t>6</w:t>
            </w:r>
          </w:p>
        </w:tc>
      </w:tr>
      <w:tr w:rsidR="00BF1C8C" w:rsidRPr="00FD335A" w14:paraId="7BB41309" w14:textId="77777777" w:rsidTr="00556A87">
        <w:trPr>
          <w:trHeight w:val="265"/>
        </w:trPr>
        <w:tc>
          <w:tcPr>
            <w:tcW w:w="533" w:type="dxa"/>
          </w:tcPr>
          <w:p w14:paraId="0143CE64"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27</w:t>
            </w:r>
          </w:p>
        </w:tc>
        <w:tc>
          <w:tcPr>
            <w:tcW w:w="3692" w:type="dxa"/>
          </w:tcPr>
          <w:p w14:paraId="21517DDD" w14:textId="77777777" w:rsidR="00BF1C8C" w:rsidRPr="00FD335A" w:rsidRDefault="00BF1C8C" w:rsidP="00556A87">
            <w:pPr>
              <w:pStyle w:val="TableParagraph"/>
              <w:spacing w:line="191" w:lineRule="exact"/>
              <w:ind w:left="108"/>
              <w:jc w:val="left"/>
              <w:rPr>
                <w:position w:val="-4"/>
                <w:sz w:val="18"/>
              </w:rPr>
            </w:pPr>
            <w:r w:rsidRPr="00FD335A">
              <w:rPr>
                <w:spacing w:val="-2"/>
                <w:sz w:val="18"/>
              </w:rPr>
              <w:t>MSMTF-Examine</w:t>
            </w:r>
            <w:r w:rsidRPr="00FD335A">
              <w:rPr>
                <w:spacing w:val="-3"/>
                <w:sz w:val="18"/>
              </w:rPr>
              <w:t xml:space="preserve"> </w:t>
            </w:r>
            <w:r w:rsidRPr="00FD335A">
              <w:rPr>
                <w:spacing w:val="-2"/>
                <w:sz w:val="18"/>
              </w:rPr>
              <w:t>approaches to improve KT/EIP</w:t>
            </w:r>
            <w:r w:rsidRPr="00FD335A">
              <w:rPr>
                <w:spacing w:val="-3"/>
                <w:sz w:val="18"/>
              </w:rPr>
              <w:t xml:space="preserve"> </w:t>
            </w:r>
            <w:r w:rsidRPr="00FD335A">
              <w:rPr>
                <w:spacing w:val="-2"/>
                <w:sz w:val="18"/>
              </w:rPr>
              <w:t xml:space="preserve">in complex policy </w:t>
            </w:r>
            <w:r w:rsidRPr="00FD335A">
              <w:rPr>
                <w:spacing w:val="-4"/>
                <w:sz w:val="18"/>
              </w:rPr>
              <w:t>environments,</w:t>
            </w:r>
            <w:r w:rsidRPr="00FD335A">
              <w:rPr>
                <w:spacing w:val="-5"/>
                <w:sz w:val="18"/>
              </w:rPr>
              <w:t xml:space="preserve"> </w:t>
            </w:r>
            <w:r w:rsidRPr="00FD335A">
              <w:rPr>
                <w:spacing w:val="-4"/>
                <w:sz w:val="18"/>
              </w:rPr>
              <w:t>e.g., climate</w:t>
            </w:r>
            <w:r w:rsidRPr="00FD335A">
              <w:rPr>
                <w:spacing w:val="-3"/>
                <w:sz w:val="18"/>
              </w:rPr>
              <w:t xml:space="preserve"> </w:t>
            </w:r>
            <w:r w:rsidRPr="00FD335A">
              <w:rPr>
                <w:spacing w:val="-4"/>
                <w:sz w:val="18"/>
              </w:rPr>
              <w:t>change</w:t>
            </w:r>
          </w:p>
        </w:tc>
        <w:tc>
          <w:tcPr>
            <w:tcW w:w="969" w:type="dxa"/>
          </w:tcPr>
          <w:p w14:paraId="4E565D97"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625141E5" w14:textId="77777777" w:rsidR="00BF1C8C" w:rsidRPr="00FD335A" w:rsidRDefault="00BF1C8C" w:rsidP="00556A87">
            <w:pPr>
              <w:pStyle w:val="TableParagraph"/>
              <w:spacing w:line="193" w:lineRule="exact"/>
              <w:ind w:left="10"/>
              <w:rPr>
                <w:spacing w:val="-5"/>
                <w:sz w:val="18"/>
              </w:rPr>
            </w:pPr>
            <w:r w:rsidRPr="00FD335A">
              <w:rPr>
                <w:spacing w:val="-5"/>
                <w:sz w:val="18"/>
              </w:rPr>
              <w:t>50</w:t>
            </w:r>
          </w:p>
        </w:tc>
        <w:tc>
          <w:tcPr>
            <w:tcW w:w="727" w:type="dxa"/>
          </w:tcPr>
          <w:p w14:paraId="6259D870" w14:textId="77777777" w:rsidR="00BF1C8C" w:rsidRPr="00FD335A" w:rsidRDefault="00BF1C8C" w:rsidP="00556A87">
            <w:pPr>
              <w:pStyle w:val="TableParagraph"/>
              <w:spacing w:line="193" w:lineRule="exact"/>
              <w:ind w:left="15" w:right="2"/>
              <w:rPr>
                <w:spacing w:val="-10"/>
                <w:sz w:val="18"/>
              </w:rPr>
            </w:pPr>
            <w:r w:rsidRPr="00FD335A">
              <w:rPr>
                <w:spacing w:val="-10"/>
                <w:sz w:val="18"/>
              </w:rPr>
              <w:t>0</w:t>
            </w:r>
          </w:p>
        </w:tc>
        <w:tc>
          <w:tcPr>
            <w:tcW w:w="729" w:type="dxa"/>
          </w:tcPr>
          <w:p w14:paraId="2BD13042" w14:textId="77777777" w:rsidR="00BF1C8C" w:rsidRPr="00FD335A" w:rsidRDefault="00BF1C8C" w:rsidP="00556A87">
            <w:pPr>
              <w:pStyle w:val="TableParagraph"/>
              <w:spacing w:line="193" w:lineRule="exact"/>
              <w:ind w:left="13"/>
              <w:rPr>
                <w:spacing w:val="-10"/>
                <w:sz w:val="18"/>
              </w:rPr>
            </w:pPr>
            <w:r w:rsidRPr="00FD335A">
              <w:rPr>
                <w:spacing w:val="-10"/>
                <w:sz w:val="18"/>
              </w:rPr>
              <w:t>1</w:t>
            </w:r>
          </w:p>
        </w:tc>
        <w:tc>
          <w:tcPr>
            <w:tcW w:w="730" w:type="dxa"/>
          </w:tcPr>
          <w:p w14:paraId="13351937" w14:textId="77777777" w:rsidR="00BF1C8C" w:rsidRPr="00FD335A" w:rsidRDefault="00BF1C8C" w:rsidP="00556A87">
            <w:pPr>
              <w:pStyle w:val="TableParagraph"/>
              <w:spacing w:line="193" w:lineRule="exact"/>
              <w:ind w:left="15"/>
              <w:rPr>
                <w:spacing w:val="-10"/>
                <w:sz w:val="18"/>
              </w:rPr>
            </w:pPr>
            <w:r w:rsidRPr="00FD335A">
              <w:rPr>
                <w:spacing w:val="-10"/>
                <w:sz w:val="18"/>
              </w:rPr>
              <w:t>2</w:t>
            </w:r>
          </w:p>
        </w:tc>
        <w:tc>
          <w:tcPr>
            <w:tcW w:w="732" w:type="dxa"/>
          </w:tcPr>
          <w:p w14:paraId="77150029" w14:textId="77777777" w:rsidR="00BF1C8C" w:rsidRPr="00FD335A" w:rsidRDefault="00BF1C8C" w:rsidP="00556A87">
            <w:pPr>
              <w:pStyle w:val="TableParagraph"/>
              <w:spacing w:line="193" w:lineRule="exact"/>
              <w:ind w:left="13"/>
              <w:rPr>
                <w:spacing w:val="-10"/>
                <w:sz w:val="18"/>
              </w:rPr>
            </w:pPr>
            <w:r w:rsidRPr="00FD335A">
              <w:rPr>
                <w:spacing w:val="-10"/>
                <w:sz w:val="18"/>
              </w:rPr>
              <w:t>4</w:t>
            </w:r>
          </w:p>
        </w:tc>
      </w:tr>
      <w:tr w:rsidR="00BF1C8C" w:rsidRPr="00FD335A" w14:paraId="476D1B32" w14:textId="77777777" w:rsidTr="00556A87">
        <w:trPr>
          <w:trHeight w:val="265"/>
        </w:trPr>
        <w:tc>
          <w:tcPr>
            <w:tcW w:w="533" w:type="dxa"/>
          </w:tcPr>
          <w:p w14:paraId="464B4112"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28</w:t>
            </w:r>
          </w:p>
        </w:tc>
        <w:tc>
          <w:tcPr>
            <w:tcW w:w="3692" w:type="dxa"/>
          </w:tcPr>
          <w:p w14:paraId="500C32AB" w14:textId="77777777" w:rsidR="00BF1C8C" w:rsidRPr="00FD335A" w:rsidRDefault="00BF1C8C" w:rsidP="00556A87">
            <w:pPr>
              <w:pStyle w:val="TableParagraph"/>
              <w:spacing w:line="191" w:lineRule="exact"/>
              <w:ind w:left="108"/>
              <w:jc w:val="left"/>
              <w:rPr>
                <w:position w:val="-4"/>
                <w:sz w:val="18"/>
              </w:rPr>
            </w:pPr>
            <w:r w:rsidRPr="00FD335A">
              <w:rPr>
                <w:spacing w:val="-4"/>
                <w:sz w:val="18"/>
              </w:rPr>
              <w:t>MSMTF-Incorporate</w:t>
            </w:r>
            <w:r w:rsidRPr="00FD335A">
              <w:rPr>
                <w:sz w:val="18"/>
              </w:rPr>
              <w:t xml:space="preserve"> </w:t>
            </w:r>
            <w:r w:rsidRPr="00FD335A">
              <w:rPr>
                <w:spacing w:val="-4"/>
                <w:sz w:val="18"/>
              </w:rPr>
              <w:t>innovative</w:t>
            </w:r>
            <w:r w:rsidRPr="00FD335A">
              <w:rPr>
                <w:spacing w:val="-1"/>
                <w:sz w:val="18"/>
              </w:rPr>
              <w:t xml:space="preserve"> </w:t>
            </w:r>
            <w:r w:rsidRPr="00FD335A">
              <w:rPr>
                <w:spacing w:val="-4"/>
                <w:sz w:val="18"/>
              </w:rPr>
              <w:t>and</w:t>
            </w:r>
            <w:r w:rsidRPr="00FD335A">
              <w:rPr>
                <w:spacing w:val="1"/>
                <w:sz w:val="18"/>
              </w:rPr>
              <w:t xml:space="preserve"> </w:t>
            </w:r>
            <w:r w:rsidRPr="00FD335A">
              <w:rPr>
                <w:spacing w:val="-4"/>
                <w:sz w:val="18"/>
              </w:rPr>
              <w:t>evolving</w:t>
            </w:r>
            <w:r w:rsidRPr="00FD335A">
              <w:rPr>
                <w:spacing w:val="2"/>
                <w:sz w:val="18"/>
              </w:rPr>
              <w:t xml:space="preserve"> </w:t>
            </w:r>
            <w:r w:rsidRPr="00FD335A">
              <w:rPr>
                <w:spacing w:val="-4"/>
                <w:sz w:val="18"/>
              </w:rPr>
              <w:t>technologies</w:t>
            </w:r>
            <w:r w:rsidRPr="00FD335A">
              <w:rPr>
                <w:spacing w:val="-1"/>
                <w:sz w:val="18"/>
              </w:rPr>
              <w:t xml:space="preserve"> </w:t>
            </w:r>
            <w:r w:rsidRPr="00FD335A">
              <w:rPr>
                <w:spacing w:val="-4"/>
                <w:sz w:val="18"/>
              </w:rPr>
              <w:t>such</w:t>
            </w:r>
            <w:r w:rsidRPr="00FD335A">
              <w:rPr>
                <w:spacing w:val="-1"/>
                <w:sz w:val="18"/>
              </w:rPr>
              <w:t xml:space="preserve"> </w:t>
            </w:r>
            <w:r w:rsidRPr="00FD335A">
              <w:rPr>
                <w:spacing w:val="-4"/>
                <w:sz w:val="18"/>
              </w:rPr>
              <w:t>as</w:t>
            </w:r>
            <w:r w:rsidRPr="00FD335A">
              <w:rPr>
                <w:spacing w:val="-1"/>
                <w:sz w:val="18"/>
              </w:rPr>
              <w:t xml:space="preserve"> </w:t>
            </w:r>
            <w:r w:rsidRPr="00FD335A">
              <w:rPr>
                <w:spacing w:val="-4"/>
                <w:sz w:val="18"/>
              </w:rPr>
              <w:t xml:space="preserve">Artificial </w:t>
            </w:r>
            <w:r w:rsidRPr="00FD335A">
              <w:rPr>
                <w:sz w:val="18"/>
              </w:rPr>
              <w:t>Intelligence</w:t>
            </w:r>
            <w:r w:rsidRPr="00FD335A">
              <w:rPr>
                <w:spacing w:val="-11"/>
                <w:sz w:val="18"/>
              </w:rPr>
              <w:t xml:space="preserve"> </w:t>
            </w:r>
            <w:r w:rsidRPr="00FD335A">
              <w:rPr>
                <w:sz w:val="18"/>
              </w:rPr>
              <w:t>(AI)</w:t>
            </w:r>
            <w:r w:rsidRPr="00FD335A">
              <w:rPr>
                <w:spacing w:val="-11"/>
                <w:sz w:val="18"/>
              </w:rPr>
              <w:t xml:space="preserve"> </w:t>
            </w:r>
            <w:r w:rsidRPr="00FD335A">
              <w:rPr>
                <w:sz w:val="18"/>
              </w:rPr>
              <w:t>into</w:t>
            </w:r>
            <w:r w:rsidRPr="00FD335A">
              <w:rPr>
                <w:spacing w:val="-11"/>
                <w:sz w:val="18"/>
              </w:rPr>
              <w:t xml:space="preserve"> </w:t>
            </w:r>
            <w:r w:rsidRPr="00FD335A">
              <w:rPr>
                <w:sz w:val="18"/>
              </w:rPr>
              <w:t>KT/EIP</w:t>
            </w:r>
            <w:r w:rsidRPr="00FD335A">
              <w:rPr>
                <w:spacing w:val="-11"/>
                <w:sz w:val="18"/>
              </w:rPr>
              <w:t xml:space="preserve"> </w:t>
            </w:r>
            <w:r w:rsidRPr="00FD335A">
              <w:rPr>
                <w:sz w:val="18"/>
              </w:rPr>
              <w:t>theories</w:t>
            </w:r>
            <w:r w:rsidRPr="00FD335A">
              <w:rPr>
                <w:spacing w:val="-11"/>
                <w:sz w:val="18"/>
              </w:rPr>
              <w:t xml:space="preserve"> </w:t>
            </w:r>
            <w:r w:rsidRPr="00FD335A">
              <w:rPr>
                <w:sz w:val="18"/>
              </w:rPr>
              <w:t>and</w:t>
            </w:r>
            <w:r w:rsidRPr="00FD335A">
              <w:rPr>
                <w:spacing w:val="-9"/>
                <w:sz w:val="18"/>
              </w:rPr>
              <w:t xml:space="preserve"> </w:t>
            </w:r>
            <w:r w:rsidRPr="00FD335A">
              <w:rPr>
                <w:spacing w:val="-2"/>
                <w:sz w:val="18"/>
              </w:rPr>
              <w:t>frameworks</w:t>
            </w:r>
          </w:p>
        </w:tc>
        <w:tc>
          <w:tcPr>
            <w:tcW w:w="969" w:type="dxa"/>
          </w:tcPr>
          <w:p w14:paraId="7F00AFDF"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5867F17A" w14:textId="77777777" w:rsidR="00BF1C8C" w:rsidRPr="00FD335A" w:rsidRDefault="00BF1C8C" w:rsidP="00556A87">
            <w:pPr>
              <w:pStyle w:val="TableParagraph"/>
              <w:spacing w:line="193" w:lineRule="exact"/>
              <w:ind w:left="10"/>
              <w:rPr>
                <w:spacing w:val="-5"/>
                <w:sz w:val="18"/>
              </w:rPr>
            </w:pPr>
            <w:r w:rsidRPr="00FD335A">
              <w:rPr>
                <w:spacing w:val="-5"/>
                <w:sz w:val="18"/>
              </w:rPr>
              <w:t>48</w:t>
            </w:r>
          </w:p>
        </w:tc>
        <w:tc>
          <w:tcPr>
            <w:tcW w:w="727" w:type="dxa"/>
          </w:tcPr>
          <w:p w14:paraId="26A7ABB7" w14:textId="77777777" w:rsidR="00BF1C8C" w:rsidRPr="00FD335A" w:rsidRDefault="00BF1C8C" w:rsidP="00556A87">
            <w:pPr>
              <w:pStyle w:val="TableParagraph"/>
              <w:spacing w:line="193" w:lineRule="exact"/>
              <w:ind w:left="15" w:right="2"/>
              <w:rPr>
                <w:spacing w:val="-10"/>
                <w:sz w:val="18"/>
              </w:rPr>
            </w:pPr>
            <w:r w:rsidRPr="00FD335A">
              <w:rPr>
                <w:spacing w:val="-10"/>
                <w:sz w:val="18"/>
              </w:rPr>
              <w:t>1</w:t>
            </w:r>
          </w:p>
        </w:tc>
        <w:tc>
          <w:tcPr>
            <w:tcW w:w="729" w:type="dxa"/>
          </w:tcPr>
          <w:p w14:paraId="09734F85" w14:textId="77777777" w:rsidR="00BF1C8C" w:rsidRPr="00FD335A" w:rsidRDefault="00BF1C8C" w:rsidP="00556A87">
            <w:pPr>
              <w:pStyle w:val="TableParagraph"/>
              <w:spacing w:line="193" w:lineRule="exact"/>
              <w:ind w:left="13"/>
              <w:rPr>
                <w:spacing w:val="-10"/>
                <w:sz w:val="18"/>
              </w:rPr>
            </w:pPr>
            <w:r w:rsidRPr="00FD335A">
              <w:rPr>
                <w:spacing w:val="-10"/>
                <w:sz w:val="18"/>
              </w:rPr>
              <w:t>0</w:t>
            </w:r>
          </w:p>
        </w:tc>
        <w:tc>
          <w:tcPr>
            <w:tcW w:w="730" w:type="dxa"/>
          </w:tcPr>
          <w:p w14:paraId="27BE5219" w14:textId="77777777" w:rsidR="00BF1C8C" w:rsidRPr="00FD335A" w:rsidRDefault="00BF1C8C" w:rsidP="00556A87">
            <w:pPr>
              <w:pStyle w:val="TableParagraph"/>
              <w:spacing w:line="193" w:lineRule="exact"/>
              <w:ind w:left="15"/>
              <w:rPr>
                <w:spacing w:val="-10"/>
                <w:sz w:val="18"/>
              </w:rPr>
            </w:pPr>
            <w:r w:rsidRPr="00FD335A">
              <w:rPr>
                <w:spacing w:val="-10"/>
                <w:sz w:val="18"/>
              </w:rPr>
              <w:t>1</w:t>
            </w:r>
          </w:p>
        </w:tc>
        <w:tc>
          <w:tcPr>
            <w:tcW w:w="732" w:type="dxa"/>
          </w:tcPr>
          <w:p w14:paraId="4B604613" w14:textId="77777777" w:rsidR="00BF1C8C" w:rsidRPr="00FD335A" w:rsidRDefault="00BF1C8C" w:rsidP="00556A87">
            <w:pPr>
              <w:pStyle w:val="TableParagraph"/>
              <w:spacing w:line="193" w:lineRule="exact"/>
              <w:ind w:left="13"/>
              <w:rPr>
                <w:spacing w:val="-10"/>
                <w:sz w:val="18"/>
              </w:rPr>
            </w:pPr>
            <w:r w:rsidRPr="00FD335A">
              <w:rPr>
                <w:spacing w:val="-10"/>
                <w:sz w:val="18"/>
              </w:rPr>
              <w:t>5</w:t>
            </w:r>
          </w:p>
        </w:tc>
      </w:tr>
      <w:tr w:rsidR="00BF1C8C" w:rsidRPr="00FD335A" w14:paraId="4799DDCA" w14:textId="77777777" w:rsidTr="00556A87">
        <w:trPr>
          <w:trHeight w:val="265"/>
        </w:trPr>
        <w:tc>
          <w:tcPr>
            <w:tcW w:w="533" w:type="dxa"/>
          </w:tcPr>
          <w:p w14:paraId="3FB93444"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29</w:t>
            </w:r>
          </w:p>
        </w:tc>
        <w:tc>
          <w:tcPr>
            <w:tcW w:w="3692" w:type="dxa"/>
          </w:tcPr>
          <w:p w14:paraId="3F16EC25" w14:textId="77777777" w:rsidR="00BF1C8C" w:rsidRPr="00FD335A" w:rsidRDefault="00BF1C8C" w:rsidP="00556A87">
            <w:pPr>
              <w:pStyle w:val="TableParagraph"/>
              <w:spacing w:line="191" w:lineRule="exact"/>
              <w:ind w:left="108"/>
              <w:jc w:val="left"/>
              <w:rPr>
                <w:position w:val="-4"/>
                <w:sz w:val="18"/>
              </w:rPr>
            </w:pPr>
            <w:r w:rsidRPr="00FD335A">
              <w:rPr>
                <w:spacing w:val="-4"/>
                <w:sz w:val="18"/>
              </w:rPr>
              <w:t>MSMTF-Understand</w:t>
            </w:r>
            <w:r w:rsidRPr="00FD335A">
              <w:rPr>
                <w:sz w:val="18"/>
              </w:rPr>
              <w:t xml:space="preserve"> </w:t>
            </w:r>
            <w:r w:rsidRPr="00FD335A">
              <w:rPr>
                <w:spacing w:val="-4"/>
                <w:sz w:val="18"/>
              </w:rPr>
              <w:t>the</w:t>
            </w:r>
            <w:r w:rsidRPr="00FD335A">
              <w:rPr>
                <w:spacing w:val="-2"/>
                <w:sz w:val="18"/>
              </w:rPr>
              <w:t xml:space="preserve"> </w:t>
            </w:r>
            <w:r w:rsidRPr="00FD335A">
              <w:rPr>
                <w:spacing w:val="-4"/>
                <w:sz w:val="18"/>
              </w:rPr>
              <w:t>goal of</w:t>
            </w:r>
            <w:r w:rsidRPr="00FD335A">
              <w:rPr>
                <w:spacing w:val="-2"/>
                <w:sz w:val="18"/>
              </w:rPr>
              <w:t xml:space="preserve"> </w:t>
            </w:r>
            <w:r w:rsidRPr="00FD335A">
              <w:rPr>
                <w:spacing w:val="-4"/>
                <w:sz w:val="18"/>
              </w:rPr>
              <w:t>evidence</w:t>
            </w:r>
            <w:r w:rsidRPr="00FD335A">
              <w:rPr>
                <w:spacing w:val="-2"/>
                <w:sz w:val="18"/>
              </w:rPr>
              <w:t xml:space="preserve"> </w:t>
            </w:r>
            <w:r w:rsidRPr="00FD335A">
              <w:rPr>
                <w:spacing w:val="-4"/>
                <w:sz w:val="18"/>
              </w:rPr>
              <w:t>use,</w:t>
            </w:r>
            <w:r w:rsidRPr="00FD335A">
              <w:rPr>
                <w:spacing w:val="-2"/>
                <w:sz w:val="18"/>
              </w:rPr>
              <w:t xml:space="preserve"> </w:t>
            </w:r>
            <w:r w:rsidRPr="00FD335A">
              <w:rPr>
                <w:spacing w:val="-4"/>
                <w:sz w:val="18"/>
              </w:rPr>
              <w:t>how</w:t>
            </w:r>
            <w:r w:rsidRPr="00FD335A">
              <w:rPr>
                <w:spacing w:val="-1"/>
                <w:sz w:val="18"/>
              </w:rPr>
              <w:t xml:space="preserve"> </w:t>
            </w:r>
            <w:r w:rsidRPr="00FD335A">
              <w:rPr>
                <w:spacing w:val="-4"/>
                <w:sz w:val="18"/>
              </w:rPr>
              <w:t>evidence</w:t>
            </w:r>
            <w:r w:rsidRPr="00FD335A">
              <w:rPr>
                <w:spacing w:val="-1"/>
                <w:sz w:val="18"/>
              </w:rPr>
              <w:t xml:space="preserve"> </w:t>
            </w:r>
            <w:r w:rsidRPr="00FD335A">
              <w:rPr>
                <w:spacing w:val="-4"/>
                <w:sz w:val="18"/>
              </w:rPr>
              <w:t>use</w:t>
            </w:r>
            <w:r w:rsidRPr="00FD335A">
              <w:rPr>
                <w:spacing w:val="-2"/>
                <w:sz w:val="18"/>
              </w:rPr>
              <w:t xml:space="preserve"> </w:t>
            </w:r>
            <w:r w:rsidRPr="00FD335A">
              <w:rPr>
                <w:spacing w:val="-4"/>
                <w:sz w:val="18"/>
              </w:rPr>
              <w:t xml:space="preserve">develops </w:t>
            </w:r>
            <w:r w:rsidRPr="00FD335A">
              <w:rPr>
                <w:spacing w:val="-2"/>
                <w:sz w:val="18"/>
              </w:rPr>
              <w:t>over</w:t>
            </w:r>
            <w:r w:rsidRPr="00FD335A">
              <w:rPr>
                <w:spacing w:val="-7"/>
                <w:sz w:val="18"/>
              </w:rPr>
              <w:t xml:space="preserve"> </w:t>
            </w:r>
            <w:r w:rsidRPr="00FD335A">
              <w:rPr>
                <w:spacing w:val="-2"/>
                <w:sz w:val="18"/>
              </w:rPr>
              <w:t>time,</w:t>
            </w:r>
            <w:r w:rsidRPr="00FD335A">
              <w:rPr>
                <w:spacing w:val="-8"/>
                <w:sz w:val="18"/>
              </w:rPr>
              <w:t xml:space="preserve"> </w:t>
            </w:r>
            <w:r w:rsidRPr="00FD335A">
              <w:rPr>
                <w:spacing w:val="-2"/>
                <w:sz w:val="18"/>
              </w:rPr>
              <w:t>and</w:t>
            </w:r>
            <w:r w:rsidRPr="00FD335A">
              <w:rPr>
                <w:spacing w:val="-5"/>
                <w:sz w:val="18"/>
              </w:rPr>
              <w:t xml:space="preserve"> </w:t>
            </w:r>
            <w:r w:rsidRPr="00FD335A">
              <w:rPr>
                <w:spacing w:val="-2"/>
                <w:sz w:val="18"/>
              </w:rPr>
              <w:t>how</w:t>
            </w:r>
            <w:r w:rsidRPr="00FD335A">
              <w:rPr>
                <w:spacing w:val="-6"/>
                <w:sz w:val="18"/>
              </w:rPr>
              <w:t xml:space="preserve"> </w:t>
            </w:r>
            <w:r w:rsidRPr="00FD335A">
              <w:rPr>
                <w:spacing w:val="-2"/>
                <w:sz w:val="18"/>
              </w:rPr>
              <w:t>success</w:t>
            </w:r>
            <w:r w:rsidRPr="00FD335A">
              <w:rPr>
                <w:spacing w:val="-7"/>
                <w:sz w:val="18"/>
              </w:rPr>
              <w:t xml:space="preserve"> </w:t>
            </w:r>
            <w:r w:rsidRPr="00FD335A">
              <w:rPr>
                <w:spacing w:val="-2"/>
                <w:sz w:val="18"/>
              </w:rPr>
              <w:t>can</w:t>
            </w:r>
            <w:r w:rsidRPr="00FD335A">
              <w:rPr>
                <w:spacing w:val="-7"/>
                <w:sz w:val="18"/>
              </w:rPr>
              <w:t xml:space="preserve"> </w:t>
            </w:r>
            <w:r w:rsidRPr="00FD335A">
              <w:rPr>
                <w:spacing w:val="-2"/>
                <w:sz w:val="18"/>
              </w:rPr>
              <w:t>be</w:t>
            </w:r>
            <w:r w:rsidRPr="00FD335A">
              <w:rPr>
                <w:spacing w:val="-5"/>
                <w:sz w:val="18"/>
              </w:rPr>
              <w:t xml:space="preserve"> </w:t>
            </w:r>
            <w:r w:rsidRPr="00FD335A">
              <w:rPr>
                <w:spacing w:val="-2"/>
                <w:sz w:val="18"/>
              </w:rPr>
              <w:t>defined</w:t>
            </w:r>
          </w:p>
        </w:tc>
        <w:tc>
          <w:tcPr>
            <w:tcW w:w="969" w:type="dxa"/>
          </w:tcPr>
          <w:p w14:paraId="6D6E204E"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34DA3A83" w14:textId="77777777" w:rsidR="00BF1C8C" w:rsidRPr="00FD335A" w:rsidRDefault="00BF1C8C" w:rsidP="00556A87">
            <w:pPr>
              <w:pStyle w:val="TableParagraph"/>
              <w:spacing w:line="193" w:lineRule="exact"/>
              <w:ind w:left="10"/>
              <w:rPr>
                <w:spacing w:val="-5"/>
                <w:sz w:val="18"/>
              </w:rPr>
            </w:pPr>
            <w:r w:rsidRPr="00FD335A">
              <w:rPr>
                <w:spacing w:val="-5"/>
                <w:sz w:val="18"/>
              </w:rPr>
              <w:t>45</w:t>
            </w:r>
          </w:p>
        </w:tc>
        <w:tc>
          <w:tcPr>
            <w:tcW w:w="727" w:type="dxa"/>
          </w:tcPr>
          <w:p w14:paraId="330375E7" w14:textId="77777777" w:rsidR="00BF1C8C" w:rsidRPr="00FD335A" w:rsidRDefault="00BF1C8C" w:rsidP="00556A87">
            <w:pPr>
              <w:pStyle w:val="TableParagraph"/>
              <w:spacing w:line="193" w:lineRule="exact"/>
              <w:ind w:left="15" w:right="2"/>
              <w:rPr>
                <w:spacing w:val="-10"/>
                <w:sz w:val="18"/>
              </w:rPr>
            </w:pPr>
            <w:r w:rsidRPr="00FD335A">
              <w:rPr>
                <w:spacing w:val="-10"/>
                <w:sz w:val="18"/>
              </w:rPr>
              <w:t>2</w:t>
            </w:r>
          </w:p>
        </w:tc>
        <w:tc>
          <w:tcPr>
            <w:tcW w:w="729" w:type="dxa"/>
          </w:tcPr>
          <w:p w14:paraId="26CEEF3E" w14:textId="77777777" w:rsidR="00BF1C8C" w:rsidRPr="00FD335A" w:rsidRDefault="00BF1C8C" w:rsidP="00556A87">
            <w:pPr>
              <w:pStyle w:val="TableParagraph"/>
              <w:spacing w:line="193" w:lineRule="exact"/>
              <w:ind w:left="13"/>
              <w:rPr>
                <w:spacing w:val="-10"/>
                <w:sz w:val="18"/>
              </w:rPr>
            </w:pPr>
            <w:r w:rsidRPr="00FD335A">
              <w:rPr>
                <w:spacing w:val="-10"/>
                <w:sz w:val="18"/>
              </w:rPr>
              <w:t>0</w:t>
            </w:r>
          </w:p>
        </w:tc>
        <w:tc>
          <w:tcPr>
            <w:tcW w:w="730" w:type="dxa"/>
          </w:tcPr>
          <w:p w14:paraId="6BBCEC92"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49CC8F14" w14:textId="77777777" w:rsidR="00BF1C8C" w:rsidRPr="00FD335A" w:rsidRDefault="00BF1C8C" w:rsidP="00556A87">
            <w:pPr>
              <w:pStyle w:val="TableParagraph"/>
              <w:spacing w:line="193" w:lineRule="exact"/>
              <w:ind w:left="13"/>
              <w:rPr>
                <w:spacing w:val="-10"/>
                <w:sz w:val="18"/>
              </w:rPr>
            </w:pPr>
            <w:r w:rsidRPr="00FD335A">
              <w:rPr>
                <w:spacing w:val="-10"/>
                <w:sz w:val="18"/>
              </w:rPr>
              <w:t>5</w:t>
            </w:r>
          </w:p>
        </w:tc>
      </w:tr>
      <w:tr w:rsidR="00BF1C8C" w:rsidRPr="00FD335A" w14:paraId="5B854636" w14:textId="77777777" w:rsidTr="00556A87">
        <w:trPr>
          <w:trHeight w:val="265"/>
        </w:trPr>
        <w:tc>
          <w:tcPr>
            <w:tcW w:w="533" w:type="dxa"/>
          </w:tcPr>
          <w:p w14:paraId="74DE5AF5"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30</w:t>
            </w:r>
          </w:p>
        </w:tc>
        <w:tc>
          <w:tcPr>
            <w:tcW w:w="3692" w:type="dxa"/>
          </w:tcPr>
          <w:p w14:paraId="11545B46" w14:textId="77777777" w:rsidR="00BF1C8C" w:rsidRPr="00FD335A" w:rsidRDefault="00BF1C8C" w:rsidP="00556A87">
            <w:pPr>
              <w:pStyle w:val="TableParagraph"/>
              <w:spacing w:line="190" w:lineRule="exact"/>
              <w:ind w:left="108"/>
              <w:jc w:val="left"/>
              <w:rPr>
                <w:position w:val="-4"/>
                <w:sz w:val="18"/>
              </w:rPr>
            </w:pPr>
            <w:r w:rsidRPr="00FD335A">
              <w:rPr>
                <w:spacing w:val="-4"/>
                <w:sz w:val="18"/>
              </w:rPr>
              <w:t>BFO-Examine</w:t>
            </w:r>
            <w:r w:rsidRPr="00FD335A">
              <w:rPr>
                <w:spacing w:val="3"/>
                <w:sz w:val="18"/>
              </w:rPr>
              <w:t xml:space="preserve"> </w:t>
            </w:r>
            <w:r w:rsidRPr="00FD335A">
              <w:rPr>
                <w:spacing w:val="-4"/>
                <w:sz w:val="18"/>
              </w:rPr>
              <w:t>factors</w:t>
            </w:r>
            <w:r w:rsidRPr="00FD335A">
              <w:rPr>
                <w:spacing w:val="4"/>
                <w:sz w:val="18"/>
              </w:rPr>
              <w:t xml:space="preserve"> </w:t>
            </w:r>
            <w:r w:rsidRPr="00FD335A">
              <w:rPr>
                <w:spacing w:val="-4"/>
                <w:sz w:val="18"/>
              </w:rPr>
              <w:t>addressing</w:t>
            </w:r>
            <w:r w:rsidRPr="00FD335A">
              <w:rPr>
                <w:spacing w:val="6"/>
                <w:sz w:val="18"/>
              </w:rPr>
              <w:t xml:space="preserve"> </w:t>
            </w:r>
            <w:r w:rsidRPr="00FD335A">
              <w:rPr>
                <w:spacing w:val="-4"/>
                <w:sz w:val="18"/>
              </w:rPr>
              <w:t>structural</w:t>
            </w:r>
            <w:r w:rsidRPr="00FD335A">
              <w:rPr>
                <w:spacing w:val="2"/>
                <w:sz w:val="18"/>
              </w:rPr>
              <w:t xml:space="preserve"> </w:t>
            </w:r>
            <w:r w:rsidRPr="00FD335A">
              <w:rPr>
                <w:spacing w:val="-4"/>
                <w:sz w:val="18"/>
              </w:rPr>
              <w:t>disparities</w:t>
            </w:r>
            <w:r w:rsidRPr="00FD335A">
              <w:rPr>
                <w:spacing w:val="4"/>
                <w:sz w:val="18"/>
              </w:rPr>
              <w:t xml:space="preserve"> </w:t>
            </w:r>
            <w:r w:rsidRPr="00FD335A">
              <w:rPr>
                <w:spacing w:val="-4"/>
                <w:sz w:val="18"/>
              </w:rPr>
              <w:t>in</w:t>
            </w:r>
            <w:r w:rsidRPr="00FD335A">
              <w:rPr>
                <w:spacing w:val="4"/>
                <w:sz w:val="18"/>
              </w:rPr>
              <w:t xml:space="preserve"> </w:t>
            </w:r>
            <w:r w:rsidRPr="00FD335A">
              <w:rPr>
                <w:spacing w:val="-4"/>
                <w:sz w:val="18"/>
              </w:rPr>
              <w:t xml:space="preserve">KT/EIP </w:t>
            </w:r>
            <w:r w:rsidRPr="00FD335A">
              <w:rPr>
                <w:spacing w:val="-2"/>
                <w:sz w:val="18"/>
              </w:rPr>
              <w:t>approaches</w:t>
            </w:r>
          </w:p>
        </w:tc>
        <w:tc>
          <w:tcPr>
            <w:tcW w:w="969" w:type="dxa"/>
          </w:tcPr>
          <w:p w14:paraId="6C3E400E"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2B2C38B2" w14:textId="77777777" w:rsidR="00BF1C8C" w:rsidRPr="00FD335A" w:rsidRDefault="00BF1C8C" w:rsidP="00556A87">
            <w:pPr>
              <w:pStyle w:val="TableParagraph"/>
              <w:spacing w:line="193" w:lineRule="exact"/>
              <w:ind w:left="10"/>
              <w:rPr>
                <w:spacing w:val="-5"/>
                <w:sz w:val="18"/>
              </w:rPr>
            </w:pPr>
            <w:r w:rsidRPr="00FD335A">
              <w:rPr>
                <w:spacing w:val="-5"/>
                <w:sz w:val="18"/>
              </w:rPr>
              <w:t>43</w:t>
            </w:r>
          </w:p>
        </w:tc>
        <w:tc>
          <w:tcPr>
            <w:tcW w:w="727" w:type="dxa"/>
          </w:tcPr>
          <w:p w14:paraId="5A87D5CF" w14:textId="77777777" w:rsidR="00BF1C8C" w:rsidRPr="00FD335A" w:rsidRDefault="00BF1C8C" w:rsidP="00556A87">
            <w:pPr>
              <w:pStyle w:val="TableParagraph"/>
              <w:spacing w:line="193" w:lineRule="exact"/>
              <w:ind w:left="15" w:right="2"/>
              <w:rPr>
                <w:spacing w:val="-10"/>
                <w:sz w:val="18"/>
              </w:rPr>
            </w:pPr>
            <w:r w:rsidRPr="00FD335A">
              <w:rPr>
                <w:spacing w:val="-10"/>
                <w:sz w:val="18"/>
              </w:rPr>
              <w:t>2</w:t>
            </w:r>
          </w:p>
        </w:tc>
        <w:tc>
          <w:tcPr>
            <w:tcW w:w="729" w:type="dxa"/>
          </w:tcPr>
          <w:p w14:paraId="28225B8A" w14:textId="77777777" w:rsidR="00BF1C8C" w:rsidRPr="00FD335A" w:rsidRDefault="00BF1C8C" w:rsidP="00556A87">
            <w:pPr>
              <w:pStyle w:val="TableParagraph"/>
              <w:spacing w:line="193" w:lineRule="exact"/>
              <w:ind w:left="13"/>
              <w:rPr>
                <w:spacing w:val="-10"/>
                <w:sz w:val="18"/>
              </w:rPr>
            </w:pPr>
            <w:r w:rsidRPr="00FD335A">
              <w:rPr>
                <w:spacing w:val="-10"/>
                <w:sz w:val="18"/>
              </w:rPr>
              <w:t>0</w:t>
            </w:r>
          </w:p>
        </w:tc>
        <w:tc>
          <w:tcPr>
            <w:tcW w:w="730" w:type="dxa"/>
          </w:tcPr>
          <w:p w14:paraId="491E81D8"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3268049A" w14:textId="77777777" w:rsidR="00BF1C8C" w:rsidRPr="00FD335A" w:rsidRDefault="00BF1C8C" w:rsidP="00556A87">
            <w:pPr>
              <w:pStyle w:val="TableParagraph"/>
              <w:spacing w:line="193" w:lineRule="exact"/>
              <w:ind w:left="13"/>
              <w:rPr>
                <w:spacing w:val="-10"/>
                <w:sz w:val="18"/>
              </w:rPr>
            </w:pPr>
            <w:r w:rsidRPr="00FD335A">
              <w:rPr>
                <w:spacing w:val="-10"/>
                <w:sz w:val="18"/>
              </w:rPr>
              <w:t>5</w:t>
            </w:r>
          </w:p>
        </w:tc>
      </w:tr>
      <w:tr w:rsidR="00BF1C8C" w:rsidRPr="00FD335A" w14:paraId="449A872A" w14:textId="77777777" w:rsidTr="00556A87">
        <w:trPr>
          <w:trHeight w:val="265"/>
        </w:trPr>
        <w:tc>
          <w:tcPr>
            <w:tcW w:w="533" w:type="dxa"/>
          </w:tcPr>
          <w:p w14:paraId="22E35D49" w14:textId="77777777" w:rsidR="00BF1C8C" w:rsidRPr="00FD335A" w:rsidRDefault="00BF1C8C" w:rsidP="00556A87">
            <w:pPr>
              <w:pStyle w:val="TableParagraph"/>
              <w:spacing w:line="193" w:lineRule="exact"/>
              <w:ind w:left="191"/>
              <w:rPr>
                <w:b/>
                <w:spacing w:val="-5"/>
                <w:w w:val="95"/>
                <w:sz w:val="18"/>
              </w:rPr>
            </w:pPr>
            <w:r w:rsidRPr="00FD335A">
              <w:rPr>
                <w:b/>
                <w:spacing w:val="-5"/>
                <w:w w:val="95"/>
                <w:sz w:val="18"/>
              </w:rPr>
              <w:t>31</w:t>
            </w:r>
          </w:p>
        </w:tc>
        <w:tc>
          <w:tcPr>
            <w:tcW w:w="3692" w:type="dxa"/>
          </w:tcPr>
          <w:p w14:paraId="077E80EE" w14:textId="77777777" w:rsidR="00BF1C8C" w:rsidRPr="00FD335A" w:rsidRDefault="00BF1C8C" w:rsidP="00556A87">
            <w:pPr>
              <w:pStyle w:val="TableParagraph"/>
              <w:spacing w:line="190" w:lineRule="exact"/>
              <w:ind w:left="108"/>
              <w:jc w:val="left"/>
              <w:rPr>
                <w:position w:val="-4"/>
                <w:sz w:val="18"/>
              </w:rPr>
            </w:pPr>
            <w:r w:rsidRPr="00FD335A">
              <w:rPr>
                <w:spacing w:val="-2"/>
                <w:sz w:val="18"/>
              </w:rPr>
              <w:t>MSMTF-Understand</w:t>
            </w:r>
            <w:r w:rsidRPr="00FD335A">
              <w:rPr>
                <w:spacing w:val="4"/>
                <w:sz w:val="18"/>
              </w:rPr>
              <w:t xml:space="preserve"> </w:t>
            </w:r>
            <w:r w:rsidRPr="00FD335A">
              <w:rPr>
                <w:spacing w:val="-2"/>
                <w:sz w:val="18"/>
              </w:rPr>
              <w:t>and</w:t>
            </w:r>
            <w:r w:rsidRPr="00FD335A">
              <w:rPr>
                <w:spacing w:val="5"/>
                <w:sz w:val="18"/>
              </w:rPr>
              <w:t xml:space="preserve"> </w:t>
            </w:r>
            <w:r w:rsidRPr="00FD335A">
              <w:rPr>
                <w:spacing w:val="-2"/>
                <w:sz w:val="18"/>
              </w:rPr>
              <w:t>propose</w:t>
            </w:r>
            <w:r w:rsidRPr="00FD335A">
              <w:rPr>
                <w:spacing w:val="6"/>
                <w:sz w:val="18"/>
              </w:rPr>
              <w:t xml:space="preserve"> </w:t>
            </w:r>
            <w:r w:rsidRPr="00FD335A">
              <w:rPr>
                <w:spacing w:val="-2"/>
                <w:sz w:val="18"/>
              </w:rPr>
              <w:t>appropriate</w:t>
            </w:r>
            <w:r w:rsidRPr="00FD335A">
              <w:rPr>
                <w:spacing w:val="4"/>
                <w:sz w:val="18"/>
              </w:rPr>
              <w:t xml:space="preserve"> </w:t>
            </w:r>
            <w:r w:rsidRPr="00FD335A">
              <w:rPr>
                <w:spacing w:val="-2"/>
                <w:sz w:val="18"/>
              </w:rPr>
              <w:t>KT/EIP</w:t>
            </w:r>
            <w:r w:rsidRPr="00FD335A">
              <w:rPr>
                <w:spacing w:val="3"/>
                <w:sz w:val="18"/>
              </w:rPr>
              <w:t xml:space="preserve"> </w:t>
            </w:r>
            <w:r w:rsidRPr="00FD335A">
              <w:rPr>
                <w:spacing w:val="-2"/>
                <w:sz w:val="18"/>
              </w:rPr>
              <w:t>theories</w:t>
            </w:r>
            <w:r w:rsidRPr="00FD335A">
              <w:rPr>
                <w:spacing w:val="3"/>
                <w:sz w:val="18"/>
              </w:rPr>
              <w:t xml:space="preserve"> </w:t>
            </w:r>
            <w:r w:rsidRPr="00FD335A">
              <w:rPr>
                <w:spacing w:val="-5"/>
                <w:sz w:val="18"/>
              </w:rPr>
              <w:t xml:space="preserve">and </w:t>
            </w:r>
            <w:r w:rsidRPr="00FD335A">
              <w:rPr>
                <w:spacing w:val="-2"/>
                <w:sz w:val="18"/>
              </w:rPr>
              <w:t>frameworks</w:t>
            </w:r>
            <w:r w:rsidRPr="00FD335A">
              <w:rPr>
                <w:spacing w:val="-10"/>
                <w:sz w:val="18"/>
              </w:rPr>
              <w:t xml:space="preserve"> </w:t>
            </w:r>
            <w:r w:rsidRPr="00FD335A">
              <w:rPr>
                <w:spacing w:val="-2"/>
                <w:sz w:val="18"/>
              </w:rPr>
              <w:t>for</w:t>
            </w:r>
            <w:r w:rsidRPr="00FD335A">
              <w:rPr>
                <w:spacing w:val="-9"/>
                <w:sz w:val="18"/>
              </w:rPr>
              <w:t xml:space="preserve"> </w:t>
            </w:r>
            <w:r w:rsidRPr="00FD335A">
              <w:rPr>
                <w:spacing w:val="-2"/>
                <w:sz w:val="18"/>
              </w:rPr>
              <w:t>different</w:t>
            </w:r>
            <w:r w:rsidRPr="00FD335A">
              <w:rPr>
                <w:spacing w:val="-9"/>
                <w:sz w:val="18"/>
              </w:rPr>
              <w:t xml:space="preserve"> </w:t>
            </w:r>
            <w:r w:rsidRPr="00FD335A">
              <w:rPr>
                <w:spacing w:val="-2"/>
                <w:sz w:val="18"/>
              </w:rPr>
              <w:t>contexts</w:t>
            </w:r>
          </w:p>
        </w:tc>
        <w:tc>
          <w:tcPr>
            <w:tcW w:w="969" w:type="dxa"/>
          </w:tcPr>
          <w:p w14:paraId="1B24E1E9"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70FB6B01" w14:textId="77777777" w:rsidR="00BF1C8C" w:rsidRPr="00FD335A" w:rsidRDefault="00BF1C8C" w:rsidP="00556A87">
            <w:pPr>
              <w:pStyle w:val="TableParagraph"/>
              <w:spacing w:line="193" w:lineRule="exact"/>
              <w:ind w:left="10"/>
              <w:rPr>
                <w:spacing w:val="-5"/>
                <w:sz w:val="18"/>
              </w:rPr>
            </w:pPr>
            <w:r w:rsidRPr="00FD335A">
              <w:rPr>
                <w:spacing w:val="-5"/>
                <w:sz w:val="18"/>
              </w:rPr>
              <w:t>42</w:t>
            </w:r>
          </w:p>
        </w:tc>
        <w:tc>
          <w:tcPr>
            <w:tcW w:w="727" w:type="dxa"/>
          </w:tcPr>
          <w:p w14:paraId="7844EA83" w14:textId="77777777" w:rsidR="00BF1C8C" w:rsidRPr="00FD335A" w:rsidRDefault="00BF1C8C" w:rsidP="00556A87">
            <w:pPr>
              <w:pStyle w:val="TableParagraph"/>
              <w:spacing w:line="193" w:lineRule="exact"/>
              <w:ind w:left="15" w:right="2"/>
              <w:rPr>
                <w:spacing w:val="-10"/>
                <w:sz w:val="18"/>
              </w:rPr>
            </w:pPr>
            <w:r w:rsidRPr="00FD335A">
              <w:rPr>
                <w:spacing w:val="-10"/>
                <w:sz w:val="18"/>
              </w:rPr>
              <w:t>0</w:t>
            </w:r>
          </w:p>
        </w:tc>
        <w:tc>
          <w:tcPr>
            <w:tcW w:w="729" w:type="dxa"/>
          </w:tcPr>
          <w:p w14:paraId="06E5AC30" w14:textId="77777777" w:rsidR="00BF1C8C" w:rsidRPr="00FD335A" w:rsidRDefault="00BF1C8C" w:rsidP="00556A87">
            <w:pPr>
              <w:pStyle w:val="TableParagraph"/>
              <w:spacing w:line="193" w:lineRule="exact"/>
              <w:ind w:left="13"/>
              <w:rPr>
                <w:spacing w:val="-10"/>
                <w:sz w:val="18"/>
              </w:rPr>
            </w:pPr>
            <w:r w:rsidRPr="00FD335A">
              <w:rPr>
                <w:spacing w:val="-10"/>
                <w:sz w:val="18"/>
              </w:rPr>
              <w:t>2</w:t>
            </w:r>
          </w:p>
        </w:tc>
        <w:tc>
          <w:tcPr>
            <w:tcW w:w="730" w:type="dxa"/>
          </w:tcPr>
          <w:p w14:paraId="340B6602"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345539E3" w14:textId="77777777" w:rsidR="00BF1C8C" w:rsidRPr="00FD335A" w:rsidRDefault="00BF1C8C" w:rsidP="00556A87">
            <w:pPr>
              <w:pStyle w:val="TableParagraph"/>
              <w:spacing w:line="193" w:lineRule="exact"/>
              <w:ind w:left="13"/>
              <w:rPr>
                <w:spacing w:val="-10"/>
                <w:sz w:val="18"/>
              </w:rPr>
            </w:pPr>
            <w:r w:rsidRPr="00FD335A">
              <w:rPr>
                <w:spacing w:val="-10"/>
                <w:sz w:val="18"/>
              </w:rPr>
              <w:t>5</w:t>
            </w:r>
          </w:p>
        </w:tc>
      </w:tr>
      <w:tr w:rsidR="00BF1C8C" w:rsidRPr="00FD335A" w14:paraId="67A46D7F" w14:textId="77777777" w:rsidTr="00556A87">
        <w:trPr>
          <w:trHeight w:val="265"/>
        </w:trPr>
        <w:tc>
          <w:tcPr>
            <w:tcW w:w="533" w:type="dxa"/>
          </w:tcPr>
          <w:p w14:paraId="77403DF5"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32</w:t>
            </w:r>
          </w:p>
        </w:tc>
        <w:tc>
          <w:tcPr>
            <w:tcW w:w="3692" w:type="dxa"/>
          </w:tcPr>
          <w:p w14:paraId="7695C8D3" w14:textId="77777777" w:rsidR="00BF1C8C" w:rsidRPr="00FD335A" w:rsidRDefault="00BF1C8C" w:rsidP="00556A87">
            <w:pPr>
              <w:pStyle w:val="TableParagraph"/>
              <w:spacing w:line="190" w:lineRule="exact"/>
              <w:ind w:left="108"/>
              <w:jc w:val="left"/>
              <w:rPr>
                <w:position w:val="-4"/>
                <w:sz w:val="18"/>
              </w:rPr>
            </w:pPr>
            <w:r w:rsidRPr="00FD335A">
              <w:rPr>
                <w:spacing w:val="-4"/>
                <w:sz w:val="18"/>
              </w:rPr>
              <w:t>I-Integrate</w:t>
            </w:r>
            <w:r w:rsidRPr="00FD335A">
              <w:rPr>
                <w:spacing w:val="5"/>
                <w:sz w:val="18"/>
              </w:rPr>
              <w:t xml:space="preserve"> </w:t>
            </w:r>
            <w:r w:rsidRPr="00FD335A">
              <w:rPr>
                <w:spacing w:val="-4"/>
                <w:sz w:val="18"/>
              </w:rPr>
              <w:t>ethical</w:t>
            </w:r>
            <w:r w:rsidRPr="00FD335A">
              <w:rPr>
                <w:spacing w:val="6"/>
                <w:sz w:val="18"/>
              </w:rPr>
              <w:t xml:space="preserve"> </w:t>
            </w:r>
            <w:r w:rsidRPr="00FD335A">
              <w:rPr>
                <w:spacing w:val="-4"/>
                <w:sz w:val="18"/>
              </w:rPr>
              <w:t>considerations</w:t>
            </w:r>
            <w:r w:rsidRPr="00FD335A">
              <w:rPr>
                <w:spacing w:val="4"/>
                <w:sz w:val="18"/>
              </w:rPr>
              <w:t xml:space="preserve"> </w:t>
            </w:r>
            <w:r w:rsidRPr="00FD335A">
              <w:rPr>
                <w:spacing w:val="-4"/>
                <w:sz w:val="18"/>
              </w:rPr>
              <w:t>and</w:t>
            </w:r>
            <w:r w:rsidRPr="00FD335A">
              <w:rPr>
                <w:spacing w:val="6"/>
                <w:sz w:val="18"/>
              </w:rPr>
              <w:t xml:space="preserve"> </w:t>
            </w:r>
            <w:r w:rsidRPr="00FD335A">
              <w:rPr>
                <w:spacing w:val="-4"/>
                <w:sz w:val="18"/>
              </w:rPr>
              <w:t>implications</w:t>
            </w:r>
            <w:r w:rsidRPr="00FD335A">
              <w:rPr>
                <w:spacing w:val="4"/>
                <w:sz w:val="18"/>
              </w:rPr>
              <w:t xml:space="preserve"> </w:t>
            </w:r>
            <w:r w:rsidRPr="00FD335A">
              <w:rPr>
                <w:spacing w:val="-4"/>
                <w:sz w:val="18"/>
              </w:rPr>
              <w:t>into</w:t>
            </w:r>
            <w:r w:rsidRPr="00FD335A">
              <w:rPr>
                <w:spacing w:val="4"/>
                <w:sz w:val="18"/>
              </w:rPr>
              <w:t xml:space="preserve"> </w:t>
            </w:r>
            <w:r w:rsidRPr="00FD335A">
              <w:rPr>
                <w:spacing w:val="-4"/>
                <w:sz w:val="18"/>
              </w:rPr>
              <w:t xml:space="preserve">KT/EIP </w:t>
            </w:r>
            <w:r w:rsidRPr="00FD335A">
              <w:rPr>
                <w:spacing w:val="-2"/>
                <w:sz w:val="18"/>
              </w:rPr>
              <w:t>interventions</w:t>
            </w:r>
          </w:p>
        </w:tc>
        <w:tc>
          <w:tcPr>
            <w:tcW w:w="969" w:type="dxa"/>
          </w:tcPr>
          <w:p w14:paraId="6B464B59"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02C5898D" w14:textId="77777777" w:rsidR="00BF1C8C" w:rsidRPr="00FD335A" w:rsidRDefault="00BF1C8C" w:rsidP="00556A87">
            <w:pPr>
              <w:pStyle w:val="TableParagraph"/>
              <w:spacing w:line="193" w:lineRule="exact"/>
              <w:ind w:left="10"/>
              <w:rPr>
                <w:spacing w:val="-5"/>
                <w:sz w:val="18"/>
              </w:rPr>
            </w:pPr>
            <w:r w:rsidRPr="00FD335A">
              <w:rPr>
                <w:spacing w:val="-5"/>
                <w:sz w:val="18"/>
              </w:rPr>
              <w:t>40</w:t>
            </w:r>
          </w:p>
        </w:tc>
        <w:tc>
          <w:tcPr>
            <w:tcW w:w="727" w:type="dxa"/>
          </w:tcPr>
          <w:p w14:paraId="6F3A8F35" w14:textId="77777777" w:rsidR="00BF1C8C" w:rsidRPr="00FD335A" w:rsidRDefault="00BF1C8C" w:rsidP="00556A87">
            <w:pPr>
              <w:pStyle w:val="TableParagraph"/>
              <w:spacing w:line="193" w:lineRule="exact"/>
              <w:ind w:left="15" w:right="2"/>
              <w:rPr>
                <w:spacing w:val="-10"/>
                <w:sz w:val="18"/>
              </w:rPr>
            </w:pPr>
            <w:r w:rsidRPr="00FD335A">
              <w:rPr>
                <w:spacing w:val="-10"/>
                <w:sz w:val="18"/>
              </w:rPr>
              <w:t>1</w:t>
            </w:r>
          </w:p>
        </w:tc>
        <w:tc>
          <w:tcPr>
            <w:tcW w:w="729" w:type="dxa"/>
          </w:tcPr>
          <w:p w14:paraId="3494CBCF" w14:textId="77777777" w:rsidR="00BF1C8C" w:rsidRPr="00FD335A" w:rsidRDefault="00BF1C8C" w:rsidP="00556A87">
            <w:pPr>
              <w:pStyle w:val="TableParagraph"/>
              <w:spacing w:line="193" w:lineRule="exact"/>
              <w:ind w:left="13"/>
              <w:rPr>
                <w:spacing w:val="-10"/>
                <w:sz w:val="18"/>
              </w:rPr>
            </w:pPr>
            <w:r w:rsidRPr="00FD335A">
              <w:rPr>
                <w:spacing w:val="-10"/>
                <w:sz w:val="18"/>
              </w:rPr>
              <w:t>0</w:t>
            </w:r>
          </w:p>
        </w:tc>
        <w:tc>
          <w:tcPr>
            <w:tcW w:w="730" w:type="dxa"/>
          </w:tcPr>
          <w:p w14:paraId="4B5B8FCD" w14:textId="77777777" w:rsidR="00BF1C8C" w:rsidRPr="00FD335A" w:rsidRDefault="00BF1C8C" w:rsidP="00556A87">
            <w:pPr>
              <w:pStyle w:val="TableParagraph"/>
              <w:spacing w:line="193" w:lineRule="exact"/>
              <w:ind w:left="15"/>
              <w:rPr>
                <w:spacing w:val="-10"/>
                <w:sz w:val="18"/>
              </w:rPr>
            </w:pPr>
            <w:r w:rsidRPr="00FD335A">
              <w:rPr>
                <w:spacing w:val="-10"/>
                <w:sz w:val="18"/>
              </w:rPr>
              <w:t>0</w:t>
            </w:r>
          </w:p>
        </w:tc>
        <w:tc>
          <w:tcPr>
            <w:tcW w:w="732" w:type="dxa"/>
          </w:tcPr>
          <w:p w14:paraId="12A88FE1" w14:textId="77777777" w:rsidR="00BF1C8C" w:rsidRPr="00FD335A" w:rsidRDefault="00BF1C8C" w:rsidP="00556A87">
            <w:pPr>
              <w:pStyle w:val="TableParagraph"/>
              <w:spacing w:line="193" w:lineRule="exact"/>
              <w:ind w:left="13"/>
              <w:rPr>
                <w:spacing w:val="-10"/>
                <w:sz w:val="18"/>
              </w:rPr>
            </w:pPr>
            <w:r w:rsidRPr="00FD335A">
              <w:rPr>
                <w:spacing w:val="-10"/>
                <w:sz w:val="18"/>
              </w:rPr>
              <w:t>6</w:t>
            </w:r>
          </w:p>
        </w:tc>
      </w:tr>
      <w:tr w:rsidR="00BF1C8C" w:rsidRPr="00FD335A" w14:paraId="6914EE83" w14:textId="77777777" w:rsidTr="00556A87">
        <w:trPr>
          <w:trHeight w:val="503"/>
        </w:trPr>
        <w:tc>
          <w:tcPr>
            <w:tcW w:w="533" w:type="dxa"/>
          </w:tcPr>
          <w:p w14:paraId="2A099B46" w14:textId="77777777" w:rsidR="00BF1C8C" w:rsidRPr="00FD335A" w:rsidRDefault="00BF1C8C" w:rsidP="00556A87">
            <w:pPr>
              <w:pStyle w:val="TableParagraph"/>
              <w:spacing w:line="193" w:lineRule="exact"/>
              <w:ind w:left="191"/>
              <w:rPr>
                <w:b/>
                <w:spacing w:val="-5"/>
                <w:w w:val="95"/>
                <w:sz w:val="18"/>
              </w:rPr>
            </w:pPr>
            <w:r w:rsidRPr="00FD335A">
              <w:rPr>
                <w:b/>
                <w:spacing w:val="-5"/>
                <w:sz w:val="18"/>
              </w:rPr>
              <w:t>33</w:t>
            </w:r>
          </w:p>
        </w:tc>
        <w:tc>
          <w:tcPr>
            <w:tcW w:w="3692" w:type="dxa"/>
            <w:vAlign w:val="center"/>
          </w:tcPr>
          <w:p w14:paraId="4D9682C1" w14:textId="77777777" w:rsidR="00BF1C8C" w:rsidRPr="00FD335A" w:rsidRDefault="00BF1C8C" w:rsidP="00556A87">
            <w:pPr>
              <w:pStyle w:val="TableParagraph"/>
              <w:spacing w:line="153" w:lineRule="auto"/>
              <w:ind w:left="108"/>
              <w:jc w:val="left"/>
              <w:rPr>
                <w:position w:val="-4"/>
                <w:sz w:val="18"/>
              </w:rPr>
            </w:pPr>
            <w:r w:rsidRPr="00FD335A">
              <w:rPr>
                <w:spacing w:val="-4"/>
                <w:sz w:val="18"/>
              </w:rPr>
              <w:t>I-Examine</w:t>
            </w:r>
            <w:r w:rsidRPr="00FD335A">
              <w:rPr>
                <w:spacing w:val="3"/>
                <w:sz w:val="18"/>
              </w:rPr>
              <w:t xml:space="preserve"> </w:t>
            </w:r>
            <w:r w:rsidRPr="00FD335A">
              <w:rPr>
                <w:spacing w:val="-4"/>
                <w:sz w:val="18"/>
              </w:rPr>
              <w:t>strategies</w:t>
            </w:r>
            <w:r w:rsidRPr="00FD335A">
              <w:rPr>
                <w:spacing w:val="3"/>
                <w:sz w:val="18"/>
              </w:rPr>
              <w:t xml:space="preserve"> </w:t>
            </w:r>
            <w:r w:rsidRPr="00FD335A">
              <w:rPr>
                <w:spacing w:val="-4"/>
                <w:sz w:val="18"/>
              </w:rPr>
              <w:t>for</w:t>
            </w:r>
            <w:r w:rsidRPr="00FD335A">
              <w:rPr>
                <w:spacing w:val="5"/>
                <w:sz w:val="18"/>
              </w:rPr>
              <w:t xml:space="preserve"> </w:t>
            </w:r>
            <w:r w:rsidRPr="00FD335A">
              <w:rPr>
                <w:spacing w:val="-4"/>
                <w:sz w:val="18"/>
              </w:rPr>
              <w:t>improving</w:t>
            </w:r>
            <w:r w:rsidRPr="00FD335A">
              <w:rPr>
                <w:spacing w:val="6"/>
                <w:sz w:val="18"/>
              </w:rPr>
              <w:t xml:space="preserve"> </w:t>
            </w:r>
            <w:r w:rsidRPr="00FD335A">
              <w:rPr>
                <w:spacing w:val="-4"/>
                <w:sz w:val="18"/>
              </w:rPr>
              <w:t>cross-sector</w:t>
            </w:r>
            <w:r w:rsidRPr="00FD335A">
              <w:rPr>
                <w:spacing w:val="3"/>
                <w:sz w:val="18"/>
              </w:rPr>
              <w:t xml:space="preserve"> </w:t>
            </w:r>
            <w:r w:rsidRPr="00FD335A">
              <w:rPr>
                <w:spacing w:val="-4"/>
                <w:sz w:val="18"/>
              </w:rPr>
              <w:t xml:space="preserve">collaboration </w:t>
            </w:r>
          </w:p>
        </w:tc>
        <w:tc>
          <w:tcPr>
            <w:tcW w:w="969" w:type="dxa"/>
          </w:tcPr>
          <w:p w14:paraId="2222F40A" w14:textId="77777777" w:rsidR="00BF1C8C" w:rsidRPr="00FD335A" w:rsidRDefault="00BF1C8C" w:rsidP="00556A87">
            <w:pPr>
              <w:pStyle w:val="TableParagraph"/>
              <w:spacing w:line="193" w:lineRule="exact"/>
              <w:ind w:left="80" w:right="72"/>
              <w:rPr>
                <w:spacing w:val="-10"/>
                <w:sz w:val="18"/>
              </w:rPr>
            </w:pPr>
            <w:r w:rsidRPr="00FD335A">
              <w:rPr>
                <w:spacing w:val="-10"/>
                <w:sz w:val="18"/>
              </w:rPr>
              <w:t>0</w:t>
            </w:r>
          </w:p>
        </w:tc>
        <w:tc>
          <w:tcPr>
            <w:tcW w:w="716" w:type="dxa"/>
          </w:tcPr>
          <w:p w14:paraId="31F8F9E0" w14:textId="77777777" w:rsidR="00BF1C8C" w:rsidRPr="00FD335A" w:rsidRDefault="00BF1C8C" w:rsidP="00556A87">
            <w:pPr>
              <w:pStyle w:val="TableParagraph"/>
              <w:spacing w:line="193" w:lineRule="exact"/>
              <w:ind w:left="10"/>
              <w:rPr>
                <w:spacing w:val="-5"/>
                <w:sz w:val="18"/>
              </w:rPr>
            </w:pPr>
            <w:r w:rsidRPr="00FD335A">
              <w:rPr>
                <w:spacing w:val="-5"/>
                <w:sz w:val="18"/>
              </w:rPr>
              <w:t>37</w:t>
            </w:r>
          </w:p>
        </w:tc>
        <w:tc>
          <w:tcPr>
            <w:tcW w:w="727" w:type="dxa"/>
          </w:tcPr>
          <w:p w14:paraId="3796E2D6" w14:textId="77777777" w:rsidR="00BF1C8C" w:rsidRPr="00FD335A" w:rsidRDefault="00BF1C8C" w:rsidP="00556A87">
            <w:pPr>
              <w:pStyle w:val="TableParagraph"/>
              <w:spacing w:line="193" w:lineRule="exact"/>
              <w:ind w:left="15" w:right="2"/>
              <w:rPr>
                <w:spacing w:val="-10"/>
                <w:sz w:val="18"/>
              </w:rPr>
            </w:pPr>
            <w:r w:rsidRPr="00FD335A">
              <w:rPr>
                <w:spacing w:val="-10"/>
                <w:sz w:val="18"/>
              </w:rPr>
              <w:t>0</w:t>
            </w:r>
          </w:p>
        </w:tc>
        <w:tc>
          <w:tcPr>
            <w:tcW w:w="729" w:type="dxa"/>
          </w:tcPr>
          <w:p w14:paraId="32890B21" w14:textId="77777777" w:rsidR="00BF1C8C" w:rsidRPr="00FD335A" w:rsidRDefault="00BF1C8C" w:rsidP="00556A87">
            <w:pPr>
              <w:pStyle w:val="TableParagraph"/>
              <w:spacing w:line="193" w:lineRule="exact"/>
              <w:ind w:left="13"/>
              <w:rPr>
                <w:spacing w:val="-10"/>
                <w:sz w:val="18"/>
              </w:rPr>
            </w:pPr>
            <w:r w:rsidRPr="00FD335A">
              <w:rPr>
                <w:spacing w:val="-10"/>
                <w:sz w:val="18"/>
              </w:rPr>
              <w:t>0</w:t>
            </w:r>
          </w:p>
        </w:tc>
        <w:tc>
          <w:tcPr>
            <w:tcW w:w="730" w:type="dxa"/>
          </w:tcPr>
          <w:p w14:paraId="4E7CAD3B" w14:textId="77777777" w:rsidR="00BF1C8C" w:rsidRPr="00FD335A" w:rsidRDefault="00BF1C8C" w:rsidP="00556A87">
            <w:pPr>
              <w:pStyle w:val="TableParagraph"/>
              <w:spacing w:line="193" w:lineRule="exact"/>
              <w:ind w:left="15"/>
              <w:rPr>
                <w:spacing w:val="-10"/>
                <w:sz w:val="18"/>
              </w:rPr>
            </w:pPr>
            <w:r w:rsidRPr="00FD335A">
              <w:rPr>
                <w:spacing w:val="-10"/>
                <w:sz w:val="18"/>
              </w:rPr>
              <w:t>2</w:t>
            </w:r>
          </w:p>
        </w:tc>
        <w:tc>
          <w:tcPr>
            <w:tcW w:w="732" w:type="dxa"/>
          </w:tcPr>
          <w:p w14:paraId="200E8BC6" w14:textId="77777777" w:rsidR="00BF1C8C" w:rsidRPr="00FD335A" w:rsidRDefault="00BF1C8C" w:rsidP="00556A87">
            <w:pPr>
              <w:pStyle w:val="TableParagraph"/>
              <w:spacing w:line="193" w:lineRule="exact"/>
              <w:ind w:left="13"/>
              <w:rPr>
                <w:spacing w:val="-10"/>
                <w:sz w:val="18"/>
              </w:rPr>
            </w:pPr>
            <w:r w:rsidRPr="00FD335A">
              <w:rPr>
                <w:spacing w:val="-10"/>
                <w:sz w:val="18"/>
              </w:rPr>
              <w:t>5</w:t>
            </w:r>
          </w:p>
        </w:tc>
      </w:tr>
      <w:tr w:rsidR="00BF1C8C" w:rsidRPr="00FD335A" w14:paraId="036D67AD" w14:textId="77777777" w:rsidTr="00556A87">
        <w:trPr>
          <w:trHeight w:val="265"/>
        </w:trPr>
        <w:tc>
          <w:tcPr>
            <w:tcW w:w="533" w:type="dxa"/>
          </w:tcPr>
          <w:p w14:paraId="630F11A5" w14:textId="77777777" w:rsidR="00BF1C8C" w:rsidRPr="00FD335A" w:rsidRDefault="00BF1C8C" w:rsidP="00556A87">
            <w:pPr>
              <w:pStyle w:val="TableParagraph"/>
              <w:spacing w:line="193" w:lineRule="exact"/>
              <w:ind w:left="191"/>
              <w:rPr>
                <w:b/>
                <w:color w:val="000000" w:themeColor="text1"/>
                <w:spacing w:val="-5"/>
                <w:w w:val="95"/>
                <w:sz w:val="18"/>
              </w:rPr>
            </w:pPr>
            <w:r w:rsidRPr="00FD335A">
              <w:rPr>
                <w:b/>
                <w:color w:val="000000" w:themeColor="text1"/>
                <w:spacing w:val="-5"/>
                <w:sz w:val="18"/>
              </w:rPr>
              <w:t>34</w:t>
            </w:r>
          </w:p>
        </w:tc>
        <w:tc>
          <w:tcPr>
            <w:tcW w:w="3692" w:type="dxa"/>
          </w:tcPr>
          <w:p w14:paraId="5424E306" w14:textId="77777777" w:rsidR="00BF1C8C" w:rsidRPr="00FD335A" w:rsidRDefault="00BF1C8C" w:rsidP="00556A87">
            <w:pPr>
              <w:pStyle w:val="TableParagraph"/>
              <w:spacing w:line="190" w:lineRule="exact"/>
              <w:ind w:left="108"/>
              <w:jc w:val="left"/>
              <w:rPr>
                <w:color w:val="000000" w:themeColor="text1"/>
                <w:position w:val="-4"/>
                <w:sz w:val="18"/>
              </w:rPr>
            </w:pPr>
            <w:r w:rsidRPr="00FD335A">
              <w:rPr>
                <w:color w:val="000000" w:themeColor="text1"/>
                <w:spacing w:val="-4"/>
                <w:sz w:val="18"/>
              </w:rPr>
              <w:t>MSMTF-Develop</w:t>
            </w:r>
            <w:r w:rsidRPr="00FD335A">
              <w:rPr>
                <w:color w:val="000000" w:themeColor="text1"/>
                <w:spacing w:val="-1"/>
                <w:sz w:val="18"/>
              </w:rPr>
              <w:t xml:space="preserve"> </w:t>
            </w:r>
            <w:r w:rsidRPr="00FD335A">
              <w:rPr>
                <w:color w:val="000000" w:themeColor="text1"/>
                <w:spacing w:val="-4"/>
                <w:sz w:val="18"/>
              </w:rPr>
              <w:t>and</w:t>
            </w:r>
            <w:r w:rsidRPr="00FD335A">
              <w:rPr>
                <w:color w:val="000000" w:themeColor="text1"/>
                <w:spacing w:val="2"/>
                <w:sz w:val="18"/>
              </w:rPr>
              <w:t xml:space="preserve"> </w:t>
            </w:r>
            <w:r w:rsidRPr="00FD335A">
              <w:rPr>
                <w:color w:val="000000" w:themeColor="text1"/>
                <w:spacing w:val="-4"/>
                <w:sz w:val="18"/>
              </w:rPr>
              <w:t>continuously</w:t>
            </w:r>
            <w:r w:rsidRPr="00FD335A">
              <w:rPr>
                <w:color w:val="000000" w:themeColor="text1"/>
                <w:spacing w:val="-1"/>
                <w:sz w:val="18"/>
              </w:rPr>
              <w:t xml:space="preserve"> </w:t>
            </w:r>
            <w:r w:rsidRPr="00FD335A">
              <w:rPr>
                <w:color w:val="000000" w:themeColor="text1"/>
                <w:spacing w:val="-4"/>
                <w:sz w:val="18"/>
              </w:rPr>
              <w:t>improve</w:t>
            </w:r>
            <w:r w:rsidRPr="00FD335A">
              <w:rPr>
                <w:color w:val="000000" w:themeColor="text1"/>
                <w:sz w:val="18"/>
              </w:rPr>
              <w:t xml:space="preserve"> </w:t>
            </w:r>
            <w:r w:rsidRPr="00FD335A">
              <w:rPr>
                <w:color w:val="000000" w:themeColor="text1"/>
                <w:spacing w:val="-4"/>
                <w:sz w:val="18"/>
              </w:rPr>
              <w:t>criteria</w:t>
            </w:r>
            <w:r w:rsidRPr="00FD335A">
              <w:rPr>
                <w:color w:val="000000" w:themeColor="text1"/>
                <w:spacing w:val="2"/>
                <w:sz w:val="18"/>
              </w:rPr>
              <w:t xml:space="preserve"> </w:t>
            </w:r>
            <w:r w:rsidRPr="00FD335A">
              <w:rPr>
                <w:color w:val="000000" w:themeColor="text1"/>
                <w:spacing w:val="-4"/>
                <w:sz w:val="18"/>
              </w:rPr>
              <w:t>and</w:t>
            </w:r>
            <w:r w:rsidRPr="00FD335A">
              <w:rPr>
                <w:color w:val="000000" w:themeColor="text1"/>
                <w:spacing w:val="1"/>
                <w:sz w:val="18"/>
              </w:rPr>
              <w:t xml:space="preserve"> </w:t>
            </w:r>
            <w:r w:rsidRPr="00FD335A">
              <w:rPr>
                <w:color w:val="000000" w:themeColor="text1"/>
                <w:spacing w:val="-4"/>
                <w:sz w:val="18"/>
              </w:rPr>
              <w:t>processes</w:t>
            </w:r>
            <w:r w:rsidRPr="00FD335A">
              <w:rPr>
                <w:color w:val="000000" w:themeColor="text1"/>
                <w:sz w:val="18"/>
              </w:rPr>
              <w:t xml:space="preserve"> </w:t>
            </w:r>
            <w:r w:rsidRPr="00FD335A">
              <w:rPr>
                <w:color w:val="000000" w:themeColor="text1"/>
                <w:spacing w:val="-5"/>
                <w:sz w:val="18"/>
              </w:rPr>
              <w:t xml:space="preserve">for </w:t>
            </w:r>
            <w:r w:rsidRPr="00FD335A">
              <w:rPr>
                <w:color w:val="000000" w:themeColor="text1"/>
                <w:spacing w:val="-4"/>
                <w:sz w:val="18"/>
              </w:rPr>
              <w:t>research</w:t>
            </w:r>
            <w:r w:rsidRPr="00FD335A">
              <w:rPr>
                <w:color w:val="000000" w:themeColor="text1"/>
                <w:spacing w:val="-1"/>
                <w:sz w:val="18"/>
              </w:rPr>
              <w:t xml:space="preserve"> </w:t>
            </w:r>
            <w:r w:rsidRPr="00FD335A">
              <w:rPr>
                <w:color w:val="000000" w:themeColor="text1"/>
                <w:spacing w:val="-4"/>
                <w:sz w:val="18"/>
              </w:rPr>
              <w:t>priority-setting</w:t>
            </w:r>
            <w:r w:rsidRPr="00FD335A">
              <w:rPr>
                <w:color w:val="000000" w:themeColor="text1"/>
                <w:spacing w:val="1"/>
                <w:sz w:val="18"/>
              </w:rPr>
              <w:t xml:space="preserve"> </w:t>
            </w:r>
            <w:r w:rsidRPr="00FD335A">
              <w:rPr>
                <w:color w:val="000000" w:themeColor="text1"/>
                <w:spacing w:val="-4"/>
                <w:sz w:val="18"/>
              </w:rPr>
              <w:t>in</w:t>
            </w:r>
            <w:r w:rsidRPr="00FD335A">
              <w:rPr>
                <w:color w:val="000000" w:themeColor="text1"/>
                <w:spacing w:val="-1"/>
                <w:sz w:val="18"/>
              </w:rPr>
              <w:t xml:space="preserve"> </w:t>
            </w:r>
            <w:r w:rsidRPr="00FD335A">
              <w:rPr>
                <w:color w:val="000000" w:themeColor="text1"/>
                <w:spacing w:val="-4"/>
                <w:sz w:val="18"/>
              </w:rPr>
              <w:t>KT/EIP</w:t>
            </w:r>
          </w:p>
        </w:tc>
        <w:tc>
          <w:tcPr>
            <w:tcW w:w="969" w:type="dxa"/>
          </w:tcPr>
          <w:p w14:paraId="26262F3A" w14:textId="77777777" w:rsidR="00BF1C8C" w:rsidRPr="00FD335A" w:rsidRDefault="00BF1C8C" w:rsidP="00556A87">
            <w:pPr>
              <w:pStyle w:val="TableParagraph"/>
              <w:spacing w:line="193" w:lineRule="exact"/>
              <w:ind w:left="80" w:right="72"/>
              <w:rPr>
                <w:color w:val="000000" w:themeColor="text1"/>
                <w:spacing w:val="-10"/>
                <w:sz w:val="18"/>
              </w:rPr>
            </w:pPr>
            <w:r w:rsidRPr="00FD335A">
              <w:rPr>
                <w:color w:val="000000" w:themeColor="text1"/>
                <w:spacing w:val="-10"/>
                <w:sz w:val="18"/>
              </w:rPr>
              <w:t>0</w:t>
            </w:r>
          </w:p>
        </w:tc>
        <w:tc>
          <w:tcPr>
            <w:tcW w:w="716" w:type="dxa"/>
          </w:tcPr>
          <w:p w14:paraId="21EE99F1" w14:textId="77777777" w:rsidR="00BF1C8C" w:rsidRPr="00FD335A" w:rsidRDefault="00BF1C8C" w:rsidP="00556A87">
            <w:pPr>
              <w:pStyle w:val="TableParagraph"/>
              <w:spacing w:line="193" w:lineRule="exact"/>
              <w:ind w:left="10"/>
              <w:rPr>
                <w:color w:val="000000" w:themeColor="text1"/>
                <w:spacing w:val="-5"/>
                <w:sz w:val="18"/>
              </w:rPr>
            </w:pPr>
            <w:r w:rsidRPr="00FD335A">
              <w:rPr>
                <w:color w:val="000000" w:themeColor="text1"/>
                <w:spacing w:val="-5"/>
                <w:sz w:val="18"/>
              </w:rPr>
              <w:t>29</w:t>
            </w:r>
          </w:p>
        </w:tc>
        <w:tc>
          <w:tcPr>
            <w:tcW w:w="727" w:type="dxa"/>
          </w:tcPr>
          <w:p w14:paraId="59946C2B" w14:textId="77777777" w:rsidR="00BF1C8C" w:rsidRPr="00FD335A" w:rsidRDefault="00BF1C8C" w:rsidP="00556A87">
            <w:pPr>
              <w:pStyle w:val="TableParagraph"/>
              <w:spacing w:line="193" w:lineRule="exact"/>
              <w:ind w:left="15" w:right="2"/>
              <w:rPr>
                <w:color w:val="000000" w:themeColor="text1"/>
                <w:spacing w:val="-10"/>
                <w:sz w:val="18"/>
              </w:rPr>
            </w:pPr>
            <w:r w:rsidRPr="00FD335A">
              <w:rPr>
                <w:color w:val="000000" w:themeColor="text1"/>
                <w:spacing w:val="-10"/>
                <w:sz w:val="18"/>
              </w:rPr>
              <w:t>0</w:t>
            </w:r>
          </w:p>
        </w:tc>
        <w:tc>
          <w:tcPr>
            <w:tcW w:w="729" w:type="dxa"/>
          </w:tcPr>
          <w:p w14:paraId="2E06A19D" w14:textId="77777777" w:rsidR="00BF1C8C" w:rsidRPr="00FD335A" w:rsidRDefault="00BF1C8C" w:rsidP="00556A87">
            <w:pPr>
              <w:pStyle w:val="TableParagraph"/>
              <w:spacing w:line="193" w:lineRule="exact"/>
              <w:ind w:left="13"/>
              <w:rPr>
                <w:color w:val="000000" w:themeColor="text1"/>
                <w:spacing w:val="-10"/>
                <w:sz w:val="18"/>
              </w:rPr>
            </w:pPr>
            <w:r w:rsidRPr="00FD335A">
              <w:rPr>
                <w:color w:val="000000" w:themeColor="text1"/>
                <w:spacing w:val="-10"/>
                <w:sz w:val="18"/>
              </w:rPr>
              <w:t>1</w:t>
            </w:r>
          </w:p>
        </w:tc>
        <w:tc>
          <w:tcPr>
            <w:tcW w:w="730" w:type="dxa"/>
          </w:tcPr>
          <w:p w14:paraId="4F72BE67" w14:textId="77777777" w:rsidR="00BF1C8C" w:rsidRPr="00FD335A" w:rsidRDefault="00BF1C8C" w:rsidP="00556A87">
            <w:pPr>
              <w:pStyle w:val="TableParagraph"/>
              <w:spacing w:line="193" w:lineRule="exact"/>
              <w:ind w:left="15"/>
              <w:rPr>
                <w:color w:val="000000" w:themeColor="text1"/>
                <w:spacing w:val="-10"/>
                <w:sz w:val="18"/>
              </w:rPr>
            </w:pPr>
            <w:r w:rsidRPr="00FD335A">
              <w:rPr>
                <w:color w:val="000000" w:themeColor="text1"/>
                <w:spacing w:val="-10"/>
                <w:sz w:val="18"/>
              </w:rPr>
              <w:t>0</w:t>
            </w:r>
          </w:p>
        </w:tc>
        <w:tc>
          <w:tcPr>
            <w:tcW w:w="732" w:type="dxa"/>
          </w:tcPr>
          <w:p w14:paraId="7FFF625C" w14:textId="77777777" w:rsidR="00BF1C8C" w:rsidRPr="00FD335A" w:rsidRDefault="00BF1C8C" w:rsidP="00556A87">
            <w:pPr>
              <w:pStyle w:val="TableParagraph"/>
              <w:spacing w:line="193" w:lineRule="exact"/>
              <w:ind w:left="13"/>
              <w:rPr>
                <w:color w:val="000000" w:themeColor="text1"/>
                <w:spacing w:val="-10"/>
                <w:sz w:val="18"/>
              </w:rPr>
            </w:pPr>
            <w:r w:rsidRPr="00FD335A">
              <w:rPr>
                <w:color w:val="000000" w:themeColor="text1"/>
                <w:spacing w:val="-10"/>
                <w:sz w:val="18"/>
              </w:rPr>
              <w:t>6</w:t>
            </w:r>
          </w:p>
        </w:tc>
      </w:tr>
    </w:tbl>
    <w:p w14:paraId="172EFBE4" w14:textId="77777777" w:rsidR="00BF1C8C" w:rsidRPr="007C3BDF" w:rsidRDefault="00BF1C8C" w:rsidP="00BF1C8C">
      <w:pPr>
        <w:pStyle w:val="NormalWeb"/>
        <w:rPr>
          <w:color w:val="000000" w:themeColor="text1"/>
          <w:sz w:val="22"/>
          <w:szCs w:val="22"/>
          <w:lang w:val="en-US"/>
        </w:rPr>
      </w:pPr>
      <w:bookmarkStart w:id="1" w:name="_Toc201742042"/>
      <w:r w:rsidRPr="007C3BDF">
        <w:rPr>
          <w:b/>
          <w:bCs/>
          <w:sz w:val="22"/>
          <w:szCs w:val="22"/>
          <w:lang w:val="en-US"/>
        </w:rPr>
        <w:t>Details:</w:t>
      </w:r>
      <w:r w:rsidRPr="007C3BDF">
        <w:rPr>
          <w:sz w:val="22"/>
          <w:szCs w:val="22"/>
          <w:lang w:val="en-US"/>
        </w:rPr>
        <w:t xml:space="preserve"> </w:t>
      </w:r>
      <w:r w:rsidRPr="007C3BDF">
        <w:rPr>
          <w:color w:val="000000"/>
          <w:sz w:val="22"/>
          <w:szCs w:val="22"/>
          <w:lang w:val="en-US"/>
        </w:rPr>
        <w:t>areas were upgraded or downgraded based on their frequency of appearance in each group across subgroups. For instance, any research area was re-classified as A when it had been classified A in four or more sub-</w:t>
      </w:r>
      <w:proofErr w:type="gramStart"/>
      <w:r w:rsidRPr="007C3BDF">
        <w:rPr>
          <w:color w:val="000000"/>
          <w:sz w:val="22"/>
          <w:szCs w:val="22"/>
          <w:lang w:val="en-US"/>
        </w:rPr>
        <w:t>groups, or</w:t>
      </w:r>
      <w:proofErr w:type="gramEnd"/>
      <w:r w:rsidRPr="007C3BDF">
        <w:rPr>
          <w:color w:val="000000"/>
          <w:sz w:val="22"/>
          <w:szCs w:val="22"/>
          <w:lang w:val="en-US"/>
        </w:rPr>
        <w:t xml:space="preserve"> had been classified A or B in five or more sub-groups. This process led to one area being promoted from B to A, two C areas being downgraded and excluded, and two previously excluded areas being reinstated as C. Following this refined classification, the final distribution included 11 research areas in Group A, 4 in Group B, and 5 in Group C, with 14 areas excluded (Group 0). In addition, two thematically overlapping research areas were merged into one: “Explore engagement strategies for evidence uptake by decision-makers” and “Understand engagement processes between evidence generators, intermediaries, and users, including co-creation and co-production” were combined into a single area titled “Explore engagement processes between evidence generators, intermediaries, and users, including co-creation and co-production, for evidence uptake by decision-makers.” This consolidation </w:t>
      </w:r>
      <w:r w:rsidRPr="007C3BDF">
        <w:rPr>
          <w:color w:val="000000" w:themeColor="text1"/>
          <w:sz w:val="22"/>
          <w:szCs w:val="22"/>
          <w:lang w:val="en-US"/>
        </w:rPr>
        <w:t>resulted in a final pool of 19 prioritized research areas. As the concluding step of this Delphi round, two scenarios were proposed for the final research agenda: one comprising only the 11 top-ranked areas in Group A, and another more comprehensive and overall, more balanced option including all 19 areas from Groups A, B, and C. Both scenarios were carried forward for deliberation and validation in the final expert consultation.</w:t>
      </w:r>
    </w:p>
    <w:p w14:paraId="00821B78" w14:textId="77777777" w:rsidR="00BF1C8C" w:rsidRPr="00FD335A" w:rsidRDefault="00BF1C8C" w:rsidP="00BF1C8C">
      <w:pPr>
        <w:pStyle w:val="Descripcin"/>
        <w:rPr>
          <w:rFonts w:ascii="Times New Roman" w:hAnsi="Times New Roman" w:cs="Times New Roman"/>
          <w:b/>
          <w:bCs/>
          <w:i w:val="0"/>
          <w:iCs w:val="0"/>
          <w:color w:val="000000" w:themeColor="text1"/>
          <w:sz w:val="22"/>
          <w:szCs w:val="22"/>
        </w:rPr>
      </w:pPr>
    </w:p>
    <w:p w14:paraId="1A648291" w14:textId="77777777" w:rsidR="00BF1C8C" w:rsidRPr="00FD335A" w:rsidRDefault="00BF1C8C" w:rsidP="00BF1C8C">
      <w:pPr>
        <w:pStyle w:val="Descripcin"/>
        <w:rPr>
          <w:rFonts w:ascii="Times New Roman" w:hAnsi="Times New Roman" w:cs="Times New Roman"/>
          <w:b/>
          <w:bCs/>
          <w:i w:val="0"/>
          <w:iCs w:val="0"/>
          <w:sz w:val="22"/>
          <w:szCs w:val="22"/>
        </w:rPr>
      </w:pPr>
    </w:p>
    <w:p w14:paraId="1CF1C274" w14:textId="77777777" w:rsidR="00BF1C8C" w:rsidRPr="00FD335A" w:rsidRDefault="00BF1C8C" w:rsidP="00BF1C8C">
      <w:pPr>
        <w:pStyle w:val="Descripcin"/>
        <w:rPr>
          <w:rFonts w:ascii="Times New Roman" w:hAnsi="Times New Roman" w:cs="Times New Roman"/>
          <w:b/>
          <w:bCs/>
          <w:i w:val="0"/>
          <w:iCs w:val="0"/>
          <w:sz w:val="22"/>
          <w:szCs w:val="22"/>
        </w:rPr>
      </w:pPr>
    </w:p>
    <w:bookmarkEnd w:id="1"/>
    <w:p w14:paraId="01BDAFF4" w14:textId="77777777" w:rsidR="00BF1C8C" w:rsidRPr="00FD335A" w:rsidRDefault="00BF1C8C" w:rsidP="00BF1C8C">
      <w:pPr>
        <w:pStyle w:val="Descripcin"/>
        <w:rPr>
          <w:rFonts w:ascii="Times New Roman" w:hAnsi="Times New Roman" w:cs="Times New Roman"/>
          <w:b/>
          <w:bCs/>
          <w:i w:val="0"/>
          <w:iCs w:val="0"/>
          <w:color w:val="0F4761" w:themeColor="accent1" w:themeShade="BF"/>
          <w:sz w:val="24"/>
          <w:szCs w:val="24"/>
        </w:rPr>
      </w:pPr>
      <w:r w:rsidRPr="00FD335A">
        <w:rPr>
          <w:rFonts w:ascii="Times New Roman" w:hAnsi="Times New Roman" w:cs="Times New Roman"/>
          <w:b/>
          <w:bCs/>
          <w:i w:val="0"/>
          <w:iCs w:val="0"/>
          <w:color w:val="0F4761" w:themeColor="accent1" w:themeShade="BF"/>
          <w:sz w:val="24"/>
          <w:szCs w:val="24"/>
        </w:rPr>
        <w:lastRenderedPageBreak/>
        <w:t>Summary:</w:t>
      </w:r>
      <w:r w:rsidRPr="00FD335A">
        <w:rPr>
          <w:rFonts w:ascii="Times New Roman" w:hAnsi="Times New Roman" w:cs="Times New Roman"/>
          <w:b/>
          <w:bCs/>
          <w:color w:val="0F4761" w:themeColor="accent1" w:themeShade="BF"/>
          <w:sz w:val="24"/>
          <w:szCs w:val="24"/>
        </w:rPr>
        <w:t xml:space="preserve"> </w:t>
      </w:r>
      <w:r w:rsidRPr="00FD335A">
        <w:rPr>
          <w:rFonts w:ascii="Times New Roman" w:hAnsi="Times New Roman" w:cs="Times New Roman"/>
          <w:b/>
          <w:bCs/>
          <w:i w:val="0"/>
          <w:iCs w:val="0"/>
          <w:color w:val="0F4761" w:themeColor="accent1" w:themeShade="BF"/>
          <w:sz w:val="24"/>
          <w:szCs w:val="24"/>
        </w:rPr>
        <w:t>Number of research areas per domain after each prioritization activity</w:t>
      </w:r>
    </w:p>
    <w:tbl>
      <w:tblPr>
        <w:tblStyle w:val="Tablaconcuadrcula1clara-nfasis4"/>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2611"/>
        <w:gridCol w:w="1411"/>
        <w:gridCol w:w="1553"/>
        <w:gridCol w:w="1800"/>
        <w:gridCol w:w="1710"/>
      </w:tblGrid>
      <w:tr w:rsidR="00BF1C8C" w:rsidRPr="0075141A" w14:paraId="6F238BEC" w14:textId="77777777" w:rsidTr="00556A87">
        <w:trPr>
          <w:cnfStyle w:val="100000000000" w:firstRow="1" w:lastRow="0" w:firstColumn="0" w:lastColumn="0" w:oddVBand="0" w:evenVBand="0" w:oddHBand="0" w:evenHBand="0" w:firstRowFirstColumn="0" w:firstRowLastColumn="0" w:lastRowFirstColumn="0" w:lastRowLastColumn="0"/>
          <w:trHeight w:val="1448"/>
        </w:trPr>
        <w:tc>
          <w:tcPr>
            <w:cnfStyle w:val="001000000000" w:firstRow="0" w:lastRow="0" w:firstColumn="1" w:lastColumn="0" w:oddVBand="0" w:evenVBand="0" w:oddHBand="0" w:evenHBand="0" w:firstRowFirstColumn="0" w:firstRowLastColumn="0" w:lastRowFirstColumn="0" w:lastRowLastColumn="0"/>
            <w:tcW w:w="2611" w:type="dxa"/>
            <w:tcBorders>
              <w:bottom w:val="none" w:sz="0" w:space="0" w:color="auto"/>
            </w:tcBorders>
            <w:shd w:val="clear" w:color="auto" w:fill="DAE9F7" w:themeFill="text2" w:themeFillTint="1A"/>
            <w:hideMark/>
          </w:tcPr>
          <w:p w14:paraId="6513CA44" w14:textId="77777777" w:rsidR="00BF1C8C" w:rsidRPr="0075141A" w:rsidRDefault="00BF1C8C" w:rsidP="00556A87">
            <w:pPr>
              <w:jc w:val="center"/>
              <w:rPr>
                <w:rFonts w:ascii="Times New Roman" w:hAnsi="Times New Roman" w:cs="Times New Roman"/>
                <w:sz w:val="24"/>
                <w:szCs w:val="24"/>
              </w:rPr>
            </w:pPr>
            <w:r w:rsidRPr="0075141A">
              <w:rPr>
                <w:rFonts w:ascii="Times New Roman" w:hAnsi="Times New Roman" w:cs="Times New Roman"/>
                <w:sz w:val="21"/>
                <w:szCs w:val="21"/>
              </w:rPr>
              <w:t>Prioritization activity</w:t>
            </w:r>
            <w:r w:rsidRPr="0075141A">
              <w:rPr>
                <w:rFonts w:ascii="Times New Roman" w:hAnsi="Times New Roman" w:cs="Times New Roman"/>
              </w:rPr>
              <w:t xml:space="preserve">         </w:t>
            </w:r>
          </w:p>
          <w:p w14:paraId="434371C1" w14:textId="77777777" w:rsidR="00BF1C8C" w:rsidRPr="0075141A" w:rsidRDefault="00BF1C8C" w:rsidP="00556A87">
            <w:pPr>
              <w:jc w:val="center"/>
              <w:rPr>
                <w:rFonts w:ascii="Times New Roman" w:hAnsi="Times New Roman" w:cs="Times New Roman"/>
                <w:sz w:val="21"/>
                <w:szCs w:val="21"/>
              </w:rPr>
            </w:pPr>
            <w:r w:rsidRPr="0075141A">
              <w:rPr>
                <w:rFonts w:ascii="Times New Roman" w:hAnsi="Times New Roman" w:cs="Times New Roman"/>
              </w:rPr>
              <w:t xml:space="preserve">                      </w:t>
            </w:r>
          </w:p>
          <w:p w14:paraId="0D6FC026" w14:textId="77777777" w:rsidR="00BF1C8C" w:rsidRPr="0075141A" w:rsidRDefault="00BF1C8C" w:rsidP="00556A87">
            <w:pPr>
              <w:jc w:val="center"/>
              <w:rPr>
                <w:rFonts w:ascii="Times New Roman" w:hAnsi="Times New Roman" w:cs="Times New Roman"/>
                <w:sz w:val="21"/>
                <w:szCs w:val="21"/>
              </w:rPr>
            </w:pPr>
            <w:r w:rsidRPr="0075141A">
              <w:rPr>
                <w:rFonts w:ascii="Times New Roman" w:hAnsi="Times New Roman" w:cs="Times New Roman"/>
                <w:sz w:val="21"/>
                <w:szCs w:val="21"/>
              </w:rPr>
              <w:t xml:space="preserve">                                  </w:t>
            </w:r>
          </w:p>
          <w:p w14:paraId="132B2CC7" w14:textId="77777777" w:rsidR="00BF1C8C" w:rsidRPr="0075141A" w:rsidRDefault="00BF1C8C" w:rsidP="00556A87">
            <w:pPr>
              <w:rPr>
                <w:rFonts w:ascii="Times New Roman" w:hAnsi="Times New Roman" w:cs="Times New Roman"/>
                <w:sz w:val="21"/>
                <w:szCs w:val="21"/>
              </w:rPr>
            </w:pPr>
            <w:r w:rsidRPr="0075141A">
              <w:rPr>
                <w:rFonts w:ascii="Times New Roman" w:hAnsi="Times New Roman" w:cs="Times New Roman"/>
                <w:sz w:val="21"/>
                <w:szCs w:val="21"/>
              </w:rPr>
              <w:t>Research</w:t>
            </w:r>
          </w:p>
          <w:p w14:paraId="7A617FE4" w14:textId="77777777" w:rsidR="00BF1C8C" w:rsidRPr="0075141A" w:rsidRDefault="00BF1C8C" w:rsidP="00556A87">
            <w:pPr>
              <w:rPr>
                <w:rFonts w:ascii="Times New Roman" w:hAnsi="Times New Roman" w:cs="Times New Roman"/>
                <w:sz w:val="24"/>
                <w:szCs w:val="24"/>
              </w:rPr>
            </w:pPr>
            <w:r w:rsidRPr="0075141A">
              <w:rPr>
                <w:rFonts w:ascii="Times New Roman" w:hAnsi="Times New Roman" w:cs="Times New Roman"/>
                <w:sz w:val="21"/>
                <w:szCs w:val="21"/>
              </w:rPr>
              <w:t>domains</w:t>
            </w:r>
          </w:p>
        </w:tc>
        <w:tc>
          <w:tcPr>
            <w:tcW w:w="1411" w:type="dxa"/>
            <w:tcBorders>
              <w:bottom w:val="none" w:sz="0" w:space="0" w:color="auto"/>
            </w:tcBorders>
            <w:shd w:val="clear" w:color="auto" w:fill="DAE9F7" w:themeFill="text2" w:themeFillTint="1A"/>
            <w:hideMark/>
          </w:tcPr>
          <w:p w14:paraId="0974577A" w14:textId="77777777" w:rsidR="00BF1C8C" w:rsidRPr="0075141A" w:rsidRDefault="00BF1C8C" w:rsidP="00556A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5141A">
              <w:rPr>
                <w:rFonts w:ascii="Times New Roman" w:hAnsi="Times New Roman" w:cs="Times New Roman"/>
                <w:sz w:val="21"/>
                <w:szCs w:val="21"/>
              </w:rPr>
              <w:t>After the scoping phase (input for the first consultation)</w:t>
            </w:r>
          </w:p>
        </w:tc>
        <w:tc>
          <w:tcPr>
            <w:tcW w:w="1553" w:type="dxa"/>
            <w:tcBorders>
              <w:bottom w:val="none" w:sz="0" w:space="0" w:color="auto"/>
            </w:tcBorders>
            <w:shd w:val="clear" w:color="auto" w:fill="DAE9F7" w:themeFill="text2" w:themeFillTint="1A"/>
            <w:hideMark/>
          </w:tcPr>
          <w:p w14:paraId="4F4C8A5B" w14:textId="77777777" w:rsidR="00BF1C8C" w:rsidRPr="0075141A" w:rsidRDefault="00BF1C8C" w:rsidP="00556A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5141A">
              <w:rPr>
                <w:rFonts w:ascii="Times New Roman" w:hAnsi="Times New Roman" w:cs="Times New Roman"/>
                <w:sz w:val="21"/>
                <w:szCs w:val="21"/>
              </w:rPr>
              <w:t>After the first consultation/input for the first Delphi survey</w:t>
            </w:r>
          </w:p>
        </w:tc>
        <w:tc>
          <w:tcPr>
            <w:tcW w:w="1800" w:type="dxa"/>
            <w:tcBorders>
              <w:bottom w:val="none" w:sz="0" w:space="0" w:color="auto"/>
            </w:tcBorders>
            <w:shd w:val="clear" w:color="auto" w:fill="DAE9F7" w:themeFill="text2" w:themeFillTint="1A"/>
            <w:hideMark/>
          </w:tcPr>
          <w:p w14:paraId="4664B740" w14:textId="77777777" w:rsidR="00BF1C8C" w:rsidRPr="0075141A" w:rsidRDefault="00BF1C8C" w:rsidP="00556A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5141A">
              <w:rPr>
                <w:rFonts w:ascii="Times New Roman" w:hAnsi="Times New Roman" w:cs="Times New Roman"/>
                <w:sz w:val="21"/>
                <w:szCs w:val="21"/>
              </w:rPr>
              <w:t>After the first Delphi survey/input for the second Delphi survey</w:t>
            </w:r>
          </w:p>
        </w:tc>
        <w:tc>
          <w:tcPr>
            <w:tcW w:w="1710" w:type="dxa"/>
            <w:tcBorders>
              <w:bottom w:val="none" w:sz="0" w:space="0" w:color="auto"/>
            </w:tcBorders>
            <w:shd w:val="clear" w:color="auto" w:fill="DAE9F7" w:themeFill="text2" w:themeFillTint="1A"/>
            <w:hideMark/>
          </w:tcPr>
          <w:p w14:paraId="20D6E533" w14:textId="77777777" w:rsidR="00BF1C8C" w:rsidRPr="0075141A" w:rsidRDefault="00BF1C8C" w:rsidP="00556A8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75141A">
              <w:rPr>
                <w:rFonts w:ascii="Times New Roman" w:hAnsi="Times New Roman" w:cs="Times New Roman"/>
                <w:sz w:val="21"/>
                <w:szCs w:val="21"/>
              </w:rPr>
              <w:t>After the second Delphi survey/input for the final consultation***</w:t>
            </w:r>
          </w:p>
        </w:tc>
      </w:tr>
      <w:tr w:rsidR="00BF1C8C" w:rsidRPr="0075141A" w14:paraId="25EB56BD" w14:textId="77777777" w:rsidTr="00556A87">
        <w:trPr>
          <w:trHeight w:val="600"/>
        </w:trPr>
        <w:tc>
          <w:tcPr>
            <w:cnfStyle w:val="001000000000" w:firstRow="0" w:lastRow="0" w:firstColumn="1" w:lastColumn="0" w:oddVBand="0" w:evenVBand="0" w:oddHBand="0" w:evenHBand="0" w:firstRowFirstColumn="0" w:firstRowLastColumn="0" w:lastRowFirstColumn="0" w:lastRowLastColumn="0"/>
            <w:tcW w:w="2611" w:type="dxa"/>
            <w:shd w:val="clear" w:color="auto" w:fill="DAE9F7" w:themeFill="text2" w:themeFillTint="1A"/>
            <w:hideMark/>
          </w:tcPr>
          <w:p w14:paraId="41BBD7FE" w14:textId="77777777" w:rsidR="00BF1C8C" w:rsidRPr="0075141A" w:rsidRDefault="00BF1C8C" w:rsidP="00556A87">
            <w:pPr>
              <w:rPr>
                <w:rFonts w:ascii="Times New Roman" w:hAnsi="Times New Roman" w:cs="Times New Roman"/>
                <w:sz w:val="21"/>
                <w:szCs w:val="21"/>
              </w:rPr>
            </w:pPr>
            <w:r w:rsidRPr="0075141A">
              <w:rPr>
                <w:rFonts w:ascii="Times New Roman" w:hAnsi="Times New Roman" w:cs="Times New Roman"/>
                <w:sz w:val="21"/>
                <w:szCs w:val="21"/>
              </w:rPr>
              <w:t>Research on KT/EIP interventions</w:t>
            </w:r>
          </w:p>
        </w:tc>
        <w:tc>
          <w:tcPr>
            <w:tcW w:w="1411" w:type="dxa"/>
            <w:noWrap/>
            <w:hideMark/>
          </w:tcPr>
          <w:p w14:paraId="5E59FD78"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58</w:t>
            </w:r>
          </w:p>
        </w:tc>
        <w:tc>
          <w:tcPr>
            <w:tcW w:w="1553" w:type="dxa"/>
            <w:noWrap/>
            <w:hideMark/>
          </w:tcPr>
          <w:p w14:paraId="3D5DC866"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15</w:t>
            </w:r>
          </w:p>
        </w:tc>
        <w:tc>
          <w:tcPr>
            <w:tcW w:w="1800" w:type="dxa"/>
            <w:noWrap/>
            <w:hideMark/>
          </w:tcPr>
          <w:p w14:paraId="51DDC8CC"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13</w:t>
            </w:r>
          </w:p>
        </w:tc>
        <w:tc>
          <w:tcPr>
            <w:tcW w:w="1710" w:type="dxa"/>
            <w:noWrap/>
            <w:hideMark/>
          </w:tcPr>
          <w:p w14:paraId="446D087C"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4/8</w:t>
            </w:r>
          </w:p>
        </w:tc>
      </w:tr>
      <w:tr w:rsidR="00BF1C8C" w:rsidRPr="0075141A" w14:paraId="4C6F0141" w14:textId="77777777" w:rsidTr="00556A87">
        <w:trPr>
          <w:trHeight w:val="900"/>
        </w:trPr>
        <w:tc>
          <w:tcPr>
            <w:cnfStyle w:val="001000000000" w:firstRow="0" w:lastRow="0" w:firstColumn="1" w:lastColumn="0" w:oddVBand="0" w:evenVBand="0" w:oddHBand="0" w:evenHBand="0" w:firstRowFirstColumn="0" w:firstRowLastColumn="0" w:lastRowFirstColumn="0" w:lastRowLastColumn="0"/>
            <w:tcW w:w="2611" w:type="dxa"/>
            <w:shd w:val="clear" w:color="auto" w:fill="DAE9F7" w:themeFill="text2" w:themeFillTint="1A"/>
            <w:hideMark/>
          </w:tcPr>
          <w:p w14:paraId="506B5465" w14:textId="77777777" w:rsidR="00BF1C8C" w:rsidRPr="0075141A" w:rsidRDefault="00BF1C8C" w:rsidP="00556A87">
            <w:pPr>
              <w:rPr>
                <w:rFonts w:ascii="Times New Roman" w:hAnsi="Times New Roman" w:cs="Times New Roman"/>
                <w:sz w:val="21"/>
                <w:szCs w:val="21"/>
              </w:rPr>
            </w:pPr>
            <w:r w:rsidRPr="0075141A">
              <w:rPr>
                <w:rFonts w:ascii="Times New Roman" w:hAnsi="Times New Roman" w:cs="Times New Roman"/>
                <w:sz w:val="21"/>
                <w:szCs w:val="21"/>
              </w:rPr>
              <w:t>Research on barriers, facilitators, and opportunities for KT/EIP</w:t>
            </w:r>
          </w:p>
        </w:tc>
        <w:tc>
          <w:tcPr>
            <w:tcW w:w="1411" w:type="dxa"/>
            <w:noWrap/>
            <w:hideMark/>
          </w:tcPr>
          <w:p w14:paraId="40918853"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15</w:t>
            </w:r>
          </w:p>
        </w:tc>
        <w:tc>
          <w:tcPr>
            <w:tcW w:w="1553" w:type="dxa"/>
            <w:noWrap/>
            <w:hideMark/>
          </w:tcPr>
          <w:p w14:paraId="2A27A5A1"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16</w:t>
            </w:r>
          </w:p>
        </w:tc>
        <w:tc>
          <w:tcPr>
            <w:tcW w:w="1800" w:type="dxa"/>
            <w:noWrap/>
            <w:hideMark/>
          </w:tcPr>
          <w:p w14:paraId="4E09E449"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8</w:t>
            </w:r>
          </w:p>
        </w:tc>
        <w:tc>
          <w:tcPr>
            <w:tcW w:w="1710" w:type="dxa"/>
            <w:noWrap/>
            <w:hideMark/>
          </w:tcPr>
          <w:p w14:paraId="6C879357"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6/6</w:t>
            </w:r>
          </w:p>
          <w:p w14:paraId="282C741B"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BF1C8C" w:rsidRPr="0075141A" w14:paraId="4CABC828" w14:textId="77777777" w:rsidTr="00556A87">
        <w:trPr>
          <w:trHeight w:val="1200"/>
        </w:trPr>
        <w:tc>
          <w:tcPr>
            <w:cnfStyle w:val="001000000000" w:firstRow="0" w:lastRow="0" w:firstColumn="1" w:lastColumn="0" w:oddVBand="0" w:evenVBand="0" w:oddHBand="0" w:evenHBand="0" w:firstRowFirstColumn="0" w:firstRowLastColumn="0" w:lastRowFirstColumn="0" w:lastRowLastColumn="0"/>
            <w:tcW w:w="2611" w:type="dxa"/>
            <w:shd w:val="clear" w:color="auto" w:fill="DAE9F7" w:themeFill="text2" w:themeFillTint="1A"/>
            <w:hideMark/>
          </w:tcPr>
          <w:p w14:paraId="59900576" w14:textId="77777777" w:rsidR="00BF1C8C" w:rsidRPr="0075141A" w:rsidRDefault="00BF1C8C" w:rsidP="00556A87">
            <w:pPr>
              <w:rPr>
                <w:rFonts w:ascii="Times New Roman" w:hAnsi="Times New Roman" w:cs="Times New Roman"/>
                <w:sz w:val="21"/>
                <w:szCs w:val="21"/>
              </w:rPr>
            </w:pPr>
            <w:r w:rsidRPr="0075141A">
              <w:rPr>
                <w:rFonts w:ascii="Times New Roman" w:hAnsi="Times New Roman" w:cs="Times New Roman"/>
                <w:sz w:val="21"/>
                <w:szCs w:val="21"/>
              </w:rPr>
              <w:t>Research on methods, standards, measurements, theories and frameworks for KT/EIP*</w:t>
            </w:r>
          </w:p>
        </w:tc>
        <w:tc>
          <w:tcPr>
            <w:tcW w:w="1411" w:type="dxa"/>
            <w:noWrap/>
            <w:hideMark/>
          </w:tcPr>
          <w:p w14:paraId="052E5A76"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42</w:t>
            </w:r>
          </w:p>
        </w:tc>
        <w:tc>
          <w:tcPr>
            <w:tcW w:w="1553" w:type="dxa"/>
            <w:noWrap/>
            <w:hideMark/>
          </w:tcPr>
          <w:p w14:paraId="5E510522"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19</w:t>
            </w:r>
          </w:p>
        </w:tc>
        <w:tc>
          <w:tcPr>
            <w:tcW w:w="1800" w:type="dxa"/>
            <w:noWrap/>
            <w:hideMark/>
          </w:tcPr>
          <w:p w14:paraId="653EBFE4"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13</w:t>
            </w:r>
          </w:p>
        </w:tc>
        <w:tc>
          <w:tcPr>
            <w:tcW w:w="1710" w:type="dxa"/>
            <w:noWrap/>
            <w:hideMark/>
          </w:tcPr>
          <w:p w14:paraId="3354862A"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1/5</w:t>
            </w:r>
          </w:p>
        </w:tc>
      </w:tr>
      <w:tr w:rsidR="00BF1C8C" w:rsidRPr="0075141A" w14:paraId="1BD9193B" w14:textId="77777777" w:rsidTr="00556A87">
        <w:trPr>
          <w:trHeight w:val="300"/>
        </w:trPr>
        <w:tc>
          <w:tcPr>
            <w:cnfStyle w:val="001000000000" w:firstRow="0" w:lastRow="0" w:firstColumn="1" w:lastColumn="0" w:oddVBand="0" w:evenVBand="0" w:oddHBand="0" w:evenHBand="0" w:firstRowFirstColumn="0" w:firstRowLastColumn="0" w:lastRowFirstColumn="0" w:lastRowLastColumn="0"/>
            <w:tcW w:w="2611" w:type="dxa"/>
            <w:shd w:val="clear" w:color="auto" w:fill="DAE9F7" w:themeFill="text2" w:themeFillTint="1A"/>
            <w:hideMark/>
          </w:tcPr>
          <w:p w14:paraId="752A8AA2" w14:textId="77777777" w:rsidR="00BF1C8C" w:rsidRPr="0075141A" w:rsidRDefault="00BF1C8C" w:rsidP="00556A87">
            <w:pPr>
              <w:rPr>
                <w:rFonts w:ascii="Times New Roman" w:hAnsi="Times New Roman" w:cs="Times New Roman"/>
                <w:sz w:val="21"/>
                <w:szCs w:val="21"/>
              </w:rPr>
            </w:pPr>
            <w:proofErr w:type="gramStart"/>
            <w:r w:rsidRPr="0075141A">
              <w:rPr>
                <w:rFonts w:ascii="Times New Roman" w:hAnsi="Times New Roman" w:cs="Times New Roman"/>
                <w:sz w:val="21"/>
                <w:szCs w:val="21"/>
              </w:rPr>
              <w:t>Cross-cutting</w:t>
            </w:r>
            <w:proofErr w:type="gramEnd"/>
            <w:r w:rsidRPr="0075141A">
              <w:rPr>
                <w:rFonts w:ascii="Times New Roman" w:hAnsi="Times New Roman" w:cs="Times New Roman"/>
                <w:sz w:val="21"/>
                <w:szCs w:val="21"/>
              </w:rPr>
              <w:t>: Diversity, Equity, and Inclusion (DEI)**</w:t>
            </w:r>
          </w:p>
        </w:tc>
        <w:tc>
          <w:tcPr>
            <w:tcW w:w="1411" w:type="dxa"/>
            <w:noWrap/>
            <w:hideMark/>
          </w:tcPr>
          <w:p w14:paraId="7C155C76"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5</w:t>
            </w:r>
          </w:p>
        </w:tc>
        <w:tc>
          <w:tcPr>
            <w:tcW w:w="1553" w:type="dxa"/>
            <w:noWrap/>
            <w:hideMark/>
          </w:tcPr>
          <w:p w14:paraId="5A89258F"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n/a</w:t>
            </w:r>
          </w:p>
        </w:tc>
        <w:tc>
          <w:tcPr>
            <w:tcW w:w="1800" w:type="dxa"/>
            <w:noWrap/>
            <w:hideMark/>
          </w:tcPr>
          <w:p w14:paraId="5A72C12E"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n/a</w:t>
            </w:r>
          </w:p>
        </w:tc>
        <w:tc>
          <w:tcPr>
            <w:tcW w:w="1710" w:type="dxa"/>
            <w:noWrap/>
            <w:hideMark/>
          </w:tcPr>
          <w:p w14:paraId="7F69E091"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5141A">
              <w:rPr>
                <w:rFonts w:ascii="Times New Roman" w:hAnsi="Times New Roman" w:cs="Times New Roman"/>
              </w:rPr>
              <w:t>n/a</w:t>
            </w:r>
          </w:p>
        </w:tc>
      </w:tr>
      <w:tr w:rsidR="00BF1C8C" w:rsidRPr="0075141A" w14:paraId="2FA6A19E" w14:textId="77777777" w:rsidTr="00556A87">
        <w:trPr>
          <w:trHeight w:val="300"/>
        </w:trPr>
        <w:tc>
          <w:tcPr>
            <w:cnfStyle w:val="001000000000" w:firstRow="0" w:lastRow="0" w:firstColumn="1" w:lastColumn="0" w:oddVBand="0" w:evenVBand="0" w:oddHBand="0" w:evenHBand="0" w:firstRowFirstColumn="0" w:firstRowLastColumn="0" w:lastRowFirstColumn="0" w:lastRowLastColumn="0"/>
            <w:tcW w:w="2611" w:type="dxa"/>
            <w:shd w:val="clear" w:color="auto" w:fill="DAE9F7" w:themeFill="text2" w:themeFillTint="1A"/>
            <w:hideMark/>
          </w:tcPr>
          <w:p w14:paraId="72A9BE54" w14:textId="77777777" w:rsidR="00BF1C8C" w:rsidRPr="0075141A" w:rsidRDefault="00BF1C8C" w:rsidP="00556A87">
            <w:pPr>
              <w:rPr>
                <w:rFonts w:ascii="Times New Roman" w:hAnsi="Times New Roman" w:cs="Times New Roman"/>
                <w:sz w:val="24"/>
                <w:szCs w:val="24"/>
              </w:rPr>
            </w:pPr>
            <w:r w:rsidRPr="0075141A">
              <w:rPr>
                <w:rFonts w:ascii="Times New Roman" w:hAnsi="Times New Roman" w:cs="Times New Roman"/>
              </w:rPr>
              <w:t>Total</w:t>
            </w:r>
          </w:p>
        </w:tc>
        <w:tc>
          <w:tcPr>
            <w:tcW w:w="1411" w:type="dxa"/>
            <w:noWrap/>
            <w:hideMark/>
          </w:tcPr>
          <w:p w14:paraId="74F78ACF"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141A">
              <w:rPr>
                <w:rFonts w:ascii="Times New Roman" w:hAnsi="Times New Roman" w:cs="Times New Roman"/>
                <w:b/>
                <w:bCs/>
              </w:rPr>
              <w:t>120</w:t>
            </w:r>
          </w:p>
        </w:tc>
        <w:tc>
          <w:tcPr>
            <w:tcW w:w="1553" w:type="dxa"/>
            <w:noWrap/>
            <w:hideMark/>
          </w:tcPr>
          <w:p w14:paraId="57950F6C"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141A">
              <w:rPr>
                <w:rFonts w:ascii="Times New Roman" w:hAnsi="Times New Roman" w:cs="Times New Roman"/>
                <w:b/>
                <w:bCs/>
              </w:rPr>
              <w:t>50</w:t>
            </w:r>
          </w:p>
        </w:tc>
        <w:tc>
          <w:tcPr>
            <w:tcW w:w="1800" w:type="dxa"/>
            <w:noWrap/>
            <w:hideMark/>
          </w:tcPr>
          <w:p w14:paraId="0C7D958D"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141A">
              <w:rPr>
                <w:rFonts w:ascii="Times New Roman" w:hAnsi="Times New Roman" w:cs="Times New Roman"/>
                <w:b/>
                <w:bCs/>
              </w:rPr>
              <w:t>34</w:t>
            </w:r>
          </w:p>
        </w:tc>
        <w:tc>
          <w:tcPr>
            <w:tcW w:w="1710" w:type="dxa"/>
            <w:noWrap/>
            <w:hideMark/>
          </w:tcPr>
          <w:p w14:paraId="48DF0A9A" w14:textId="77777777" w:rsidR="00BF1C8C" w:rsidRPr="0075141A" w:rsidRDefault="00BF1C8C" w:rsidP="00556A8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75141A">
              <w:rPr>
                <w:rFonts w:ascii="Times New Roman" w:hAnsi="Times New Roman" w:cs="Times New Roman"/>
                <w:b/>
                <w:bCs/>
              </w:rPr>
              <w:t>11/19</w:t>
            </w:r>
          </w:p>
        </w:tc>
      </w:tr>
    </w:tbl>
    <w:p w14:paraId="269304EA" w14:textId="77777777" w:rsidR="00BF1C8C" w:rsidRPr="0075141A" w:rsidRDefault="00BF1C8C" w:rsidP="00BF1C8C">
      <w:pPr>
        <w:rPr>
          <w:rFonts w:ascii="Times New Roman" w:hAnsi="Times New Roman" w:cs="Times New Roman"/>
          <w:sz w:val="18"/>
          <w:szCs w:val="18"/>
          <w:lang w:val="en-US"/>
        </w:rPr>
      </w:pPr>
      <w:r w:rsidRPr="0075141A">
        <w:rPr>
          <w:rFonts w:ascii="Times New Roman" w:hAnsi="Times New Roman" w:cs="Times New Roman"/>
          <w:sz w:val="18"/>
          <w:szCs w:val="18"/>
          <w:lang w:val="en-US"/>
        </w:rPr>
        <w:t>* In the first consultation and first Delphi survey, this domain was initially divided into “Research on methods, standards, and measurements” and “Research on theories and frameworks.” These were later merged due to thematic overlap and to ensure a more balanced distribution of research areas across domains.</w:t>
      </w:r>
    </w:p>
    <w:p w14:paraId="713048AA" w14:textId="77777777" w:rsidR="00BF1C8C" w:rsidRPr="0075141A" w:rsidRDefault="00BF1C8C" w:rsidP="00BF1C8C">
      <w:pPr>
        <w:rPr>
          <w:rFonts w:ascii="Times New Roman" w:hAnsi="Times New Roman" w:cs="Times New Roman"/>
          <w:sz w:val="18"/>
          <w:szCs w:val="18"/>
          <w:lang w:val="en-US"/>
        </w:rPr>
      </w:pPr>
      <w:r w:rsidRPr="0075141A">
        <w:rPr>
          <w:rFonts w:ascii="Times New Roman" w:hAnsi="Times New Roman" w:cs="Times New Roman"/>
          <w:sz w:val="18"/>
          <w:szCs w:val="18"/>
          <w:lang w:val="en-US"/>
        </w:rPr>
        <w:t>** This cross-cutting domain was integrated into the remaining domains after the first consultation.</w:t>
      </w:r>
    </w:p>
    <w:p w14:paraId="6460A2C8" w14:textId="77777777" w:rsidR="00BF1C8C" w:rsidRPr="0075141A" w:rsidRDefault="00BF1C8C" w:rsidP="00BF1C8C">
      <w:pPr>
        <w:rPr>
          <w:rFonts w:ascii="Times New Roman" w:hAnsi="Times New Roman" w:cs="Times New Roman"/>
          <w:sz w:val="18"/>
          <w:szCs w:val="18"/>
          <w:lang w:val="en-US"/>
        </w:rPr>
      </w:pPr>
      <w:r w:rsidRPr="0075141A">
        <w:rPr>
          <w:rFonts w:ascii="Times New Roman" w:hAnsi="Times New Roman" w:cs="Times New Roman"/>
          <w:sz w:val="18"/>
          <w:szCs w:val="18"/>
          <w:lang w:val="en-US"/>
        </w:rPr>
        <w:t>*** After the 2</w:t>
      </w:r>
      <w:r w:rsidRPr="0075141A">
        <w:rPr>
          <w:rFonts w:ascii="Times New Roman" w:hAnsi="Times New Roman" w:cs="Times New Roman"/>
          <w:sz w:val="18"/>
          <w:szCs w:val="18"/>
          <w:vertAlign w:val="superscript"/>
          <w:lang w:val="en-US"/>
        </w:rPr>
        <w:t>nd</w:t>
      </w:r>
      <w:r w:rsidRPr="0075141A">
        <w:rPr>
          <w:rFonts w:ascii="Times New Roman" w:hAnsi="Times New Roman" w:cs="Times New Roman"/>
          <w:sz w:val="18"/>
          <w:szCs w:val="18"/>
          <w:lang w:val="en-US"/>
        </w:rPr>
        <w:t xml:space="preserve"> Delphi survey, two scenarios were carried forward for deliberation and validation during the final expert consultation, one with 11 research areas, and one, more comprehensive option with 19.</w:t>
      </w:r>
    </w:p>
    <w:p w14:paraId="6A51CAC4" w14:textId="77777777" w:rsidR="00BF1C8C" w:rsidRPr="0075141A" w:rsidRDefault="00BF1C8C" w:rsidP="00BF1C8C">
      <w:pPr>
        <w:rPr>
          <w:rFonts w:ascii="Times New Roman" w:hAnsi="Times New Roman" w:cs="Times New Roman"/>
          <w:b/>
          <w:bCs/>
          <w:color w:val="000000" w:themeColor="text1"/>
          <w:lang w:val="en-US"/>
        </w:rPr>
      </w:pPr>
    </w:p>
    <w:p w14:paraId="5EDCA18F" w14:textId="77777777" w:rsidR="00BF1C8C" w:rsidRPr="0075141A" w:rsidRDefault="00BF1C8C" w:rsidP="00BF1C8C">
      <w:pPr>
        <w:rPr>
          <w:rFonts w:ascii="Times New Roman" w:hAnsi="Times New Roman" w:cs="Times New Roman"/>
          <w:b/>
          <w:bCs/>
          <w:color w:val="000000" w:themeColor="text1"/>
          <w:lang w:val="en-US"/>
        </w:rPr>
      </w:pPr>
      <w:r w:rsidRPr="0075141A">
        <w:rPr>
          <w:rFonts w:ascii="Times New Roman" w:hAnsi="Times New Roman" w:cs="Times New Roman"/>
          <w:b/>
          <w:bCs/>
          <w:color w:val="000000" w:themeColor="text1"/>
          <w:lang w:val="en-US"/>
        </w:rPr>
        <w:br w:type="page"/>
      </w:r>
    </w:p>
    <w:p w14:paraId="512EDB6A" w14:textId="77777777" w:rsidR="00BF1C8C" w:rsidRPr="00FD335A" w:rsidRDefault="00BF1C8C" w:rsidP="00BF1C8C">
      <w:pPr>
        <w:pStyle w:val="Ttulo2"/>
        <w:rPr>
          <w:rFonts w:ascii="Times New Roman" w:hAnsi="Times New Roman" w:cs="Times New Roman"/>
          <w:b/>
          <w:bCs/>
          <w:sz w:val="28"/>
          <w:szCs w:val="28"/>
          <w:lang w:val="en-US"/>
        </w:rPr>
      </w:pPr>
      <w:r w:rsidRPr="0075141A">
        <w:rPr>
          <w:rFonts w:ascii="Times New Roman" w:hAnsi="Times New Roman" w:cs="Times New Roman"/>
          <w:b/>
          <w:bCs/>
          <w:sz w:val="28"/>
          <w:szCs w:val="28"/>
          <w:lang w:val="en-US"/>
        </w:rPr>
        <w:lastRenderedPageBreak/>
        <w:t>Supplementary File 6. Demographic Characteristics of Participants in the Two Delphi Surveys and the two Expert Consultations</w:t>
      </w:r>
    </w:p>
    <w:p w14:paraId="0DA46400" w14:textId="77777777" w:rsidR="00BF1C8C" w:rsidRPr="00FD335A" w:rsidRDefault="00BF1C8C" w:rsidP="00BF1C8C">
      <w:pPr>
        <w:pStyle w:val="Default"/>
        <w:spacing w:line="360" w:lineRule="auto"/>
        <w:rPr>
          <w:rFonts w:ascii="Times New Roman" w:hAnsi="Times New Roman" w:cs="Times New Roman"/>
          <w:b/>
          <w:iCs/>
          <w:color w:val="EE0000"/>
          <w:lang w:val="en-US"/>
        </w:rPr>
      </w:pPr>
    </w:p>
    <w:tbl>
      <w:tblPr>
        <w:tblStyle w:val="Tablaconcuadrcula1clara-nfasis1"/>
        <w:tblW w:w="0" w:type="auto"/>
        <w:tblLook w:val="04A0" w:firstRow="1" w:lastRow="0" w:firstColumn="1" w:lastColumn="0" w:noHBand="0" w:noVBand="1"/>
      </w:tblPr>
      <w:tblGrid>
        <w:gridCol w:w="940"/>
        <w:gridCol w:w="1161"/>
        <w:gridCol w:w="1161"/>
        <w:gridCol w:w="1592"/>
        <w:gridCol w:w="1592"/>
        <w:gridCol w:w="1317"/>
      </w:tblGrid>
      <w:tr w:rsidR="00BF1C8C" w:rsidRPr="00FD335A" w14:paraId="3EA0E681" w14:textId="77777777" w:rsidTr="00556A8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0" w:type="auto"/>
            <w:noWrap/>
            <w:hideMark/>
          </w:tcPr>
          <w:p w14:paraId="769D1C74"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p>
        </w:tc>
        <w:tc>
          <w:tcPr>
            <w:tcW w:w="0" w:type="auto"/>
            <w:noWrap/>
            <w:vAlign w:val="center"/>
            <w:hideMark/>
          </w:tcPr>
          <w:p w14:paraId="045980C9" w14:textId="77777777" w:rsidR="00BF1C8C" w:rsidRPr="00FD335A" w:rsidRDefault="00BF1C8C" w:rsidP="00556A8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Delphi 1</w:t>
            </w:r>
          </w:p>
          <w:p w14:paraId="78AE4F32" w14:textId="77777777" w:rsidR="00BF1C8C" w:rsidRPr="00FD335A" w:rsidRDefault="00BF1C8C" w:rsidP="00556A8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sz w:val="22"/>
                <w:szCs w:val="22"/>
                <w:lang w:val="en-US" w:eastAsia="en-US"/>
                <w14:ligatures w14:val="standardContextual"/>
              </w:rPr>
              <w:t>(n=83)</w:t>
            </w:r>
          </w:p>
        </w:tc>
        <w:tc>
          <w:tcPr>
            <w:tcW w:w="0" w:type="auto"/>
            <w:noWrap/>
            <w:vAlign w:val="center"/>
            <w:hideMark/>
          </w:tcPr>
          <w:p w14:paraId="52212980" w14:textId="77777777" w:rsidR="00BF1C8C" w:rsidRPr="00FD335A" w:rsidRDefault="00BF1C8C" w:rsidP="00556A8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Delphi 2</w:t>
            </w:r>
          </w:p>
          <w:p w14:paraId="5D41E28C" w14:textId="77777777" w:rsidR="00BF1C8C" w:rsidRPr="00FD335A" w:rsidRDefault="00BF1C8C" w:rsidP="00556A8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sz w:val="22"/>
                <w:szCs w:val="22"/>
                <w:lang w:val="en-US" w:eastAsia="en-US"/>
                <w14:ligatures w14:val="standardContextual"/>
              </w:rPr>
              <w:t>(n=84)</w:t>
            </w:r>
          </w:p>
        </w:tc>
        <w:tc>
          <w:tcPr>
            <w:tcW w:w="0" w:type="auto"/>
            <w:vAlign w:val="center"/>
          </w:tcPr>
          <w:p w14:paraId="439D06E6" w14:textId="77777777" w:rsidR="00BF1C8C" w:rsidRPr="00FD335A" w:rsidRDefault="00BF1C8C" w:rsidP="00556A8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iCs/>
                <w:sz w:val="22"/>
                <w:szCs w:val="22"/>
                <w:lang w:val="en-US" w:eastAsia="en-US"/>
                <w14:ligatures w14:val="standardContextual"/>
              </w:rPr>
            </w:pPr>
            <w:r w:rsidRPr="00FD335A">
              <w:rPr>
                <w:rFonts w:ascii="Times New Roman" w:eastAsiaTheme="minorHAnsi" w:hAnsi="Times New Roman" w:cs="Times New Roman"/>
                <w:iCs/>
                <w:sz w:val="22"/>
                <w:szCs w:val="22"/>
                <w:lang w:val="en-US" w:eastAsia="en-US"/>
                <w14:ligatures w14:val="standardContextual"/>
              </w:rPr>
              <w:t>Consultation 1</w:t>
            </w:r>
          </w:p>
          <w:p w14:paraId="7A1E90EC" w14:textId="77777777" w:rsidR="00BF1C8C" w:rsidRPr="00FD335A" w:rsidRDefault="00BF1C8C" w:rsidP="00556A8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1"/>
                <w:szCs w:val="21"/>
                <w:lang w:val="en-US"/>
              </w:rPr>
            </w:pPr>
            <w:r w:rsidRPr="00FD335A">
              <w:rPr>
                <w:rFonts w:ascii="Times New Roman" w:eastAsiaTheme="minorHAnsi" w:hAnsi="Times New Roman" w:cs="Times New Roman"/>
                <w:iCs/>
                <w:sz w:val="22"/>
                <w:szCs w:val="22"/>
                <w:lang w:val="en-US" w:eastAsia="en-US"/>
                <w14:ligatures w14:val="standardContextual"/>
              </w:rPr>
              <w:t>(n=112)</w:t>
            </w:r>
          </w:p>
        </w:tc>
        <w:tc>
          <w:tcPr>
            <w:tcW w:w="0" w:type="auto"/>
            <w:vAlign w:val="center"/>
          </w:tcPr>
          <w:p w14:paraId="01AAB91B" w14:textId="77777777" w:rsidR="00BF1C8C" w:rsidRPr="00FD335A" w:rsidRDefault="00BF1C8C" w:rsidP="00556A8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b w:val="0"/>
                <w:bCs w:val="0"/>
                <w:iCs/>
                <w:sz w:val="22"/>
                <w:szCs w:val="22"/>
                <w:lang w:val="en-US" w:eastAsia="en-US"/>
                <w14:ligatures w14:val="standardContextual"/>
              </w:rPr>
            </w:pPr>
            <w:r w:rsidRPr="00FD335A">
              <w:rPr>
                <w:rFonts w:ascii="Times New Roman" w:eastAsiaTheme="minorHAnsi" w:hAnsi="Times New Roman" w:cs="Times New Roman"/>
                <w:iCs/>
                <w:sz w:val="22"/>
                <w:szCs w:val="22"/>
                <w:lang w:val="en-US" w:eastAsia="en-US"/>
                <w14:ligatures w14:val="standardContextual"/>
              </w:rPr>
              <w:t>Consultation 2</w:t>
            </w:r>
          </w:p>
          <w:p w14:paraId="0D8BEE98" w14:textId="77777777" w:rsidR="00BF1C8C" w:rsidRPr="00FD335A" w:rsidRDefault="00BF1C8C" w:rsidP="00556A87">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1"/>
                <w:szCs w:val="21"/>
                <w:lang w:val="en-US"/>
              </w:rPr>
            </w:pPr>
            <w:r w:rsidRPr="00FD335A">
              <w:rPr>
                <w:rFonts w:ascii="Times New Roman" w:eastAsiaTheme="minorHAnsi" w:hAnsi="Times New Roman" w:cs="Times New Roman"/>
                <w:iCs/>
                <w:sz w:val="22"/>
                <w:szCs w:val="22"/>
                <w:lang w:val="en-US" w:eastAsia="en-US"/>
                <w14:ligatures w14:val="standardContextual"/>
              </w:rPr>
              <w:t>(n=69)</w:t>
            </w:r>
          </w:p>
        </w:tc>
        <w:tc>
          <w:tcPr>
            <w:tcW w:w="1109" w:type="dxa"/>
            <w:vAlign w:val="center"/>
          </w:tcPr>
          <w:p w14:paraId="4C4CF006" w14:textId="77777777" w:rsidR="00BF1C8C" w:rsidRPr="00FD335A" w:rsidRDefault="00BF1C8C" w:rsidP="00556A87">
            <w:pPr>
              <w:pStyle w:val="Defaul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2"/>
                <w:szCs w:val="22"/>
                <w:lang w:val="en-US"/>
              </w:rPr>
            </w:pPr>
            <w:r w:rsidRPr="00FD335A">
              <w:rPr>
                <w:rFonts w:ascii="Times New Roman" w:hAnsi="Times New Roman" w:cs="Times New Roman"/>
                <w:iCs/>
                <w:sz w:val="22"/>
                <w:szCs w:val="22"/>
                <w:lang w:val="en-US"/>
              </w:rPr>
              <w:t>TOTAL*** (n=131)</w:t>
            </w:r>
          </w:p>
        </w:tc>
      </w:tr>
      <w:tr w:rsidR="00BF1C8C" w:rsidRPr="00FD335A" w14:paraId="381909F3"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gridSpan w:val="5"/>
            <w:noWrap/>
            <w:vAlign w:val="center"/>
            <w:hideMark/>
          </w:tcPr>
          <w:p w14:paraId="3DB7B1EA" w14:textId="77777777" w:rsidR="00BF1C8C" w:rsidRPr="00FD335A" w:rsidRDefault="00BF1C8C" w:rsidP="00556A87">
            <w:pPr>
              <w:pStyle w:val="Default"/>
              <w:spacing w:line="360" w:lineRule="auto"/>
              <w:jc w:val="center"/>
              <w:rPr>
                <w:rFonts w:ascii="Times New Roman" w:hAnsi="Times New Roman" w:cs="Times New Roman"/>
                <w:bCs w:val="0"/>
                <w:iCs/>
                <w:sz w:val="21"/>
                <w:szCs w:val="21"/>
                <w:lang w:val="en-US"/>
              </w:rPr>
            </w:pPr>
            <w:r w:rsidRPr="00FD335A">
              <w:rPr>
                <w:rFonts w:ascii="Times New Roman" w:eastAsiaTheme="minorHAnsi" w:hAnsi="Times New Roman" w:cs="Times New Roman"/>
                <w:iCs/>
                <w:sz w:val="21"/>
                <w:szCs w:val="21"/>
                <w:lang w:val="en-US" w:eastAsia="en-US"/>
                <w14:ligatures w14:val="standardContextual"/>
              </w:rPr>
              <w:t>Gender</w:t>
            </w:r>
          </w:p>
        </w:tc>
        <w:tc>
          <w:tcPr>
            <w:tcW w:w="1109" w:type="dxa"/>
          </w:tcPr>
          <w:p w14:paraId="4B3129AF" w14:textId="77777777" w:rsidR="00BF1C8C" w:rsidRPr="00FD335A" w:rsidRDefault="00BF1C8C" w:rsidP="00556A87">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1"/>
                <w:szCs w:val="21"/>
                <w:lang w:val="en-US"/>
              </w:rPr>
            </w:pPr>
          </w:p>
        </w:tc>
      </w:tr>
      <w:tr w:rsidR="00BF1C8C" w:rsidRPr="00FD335A" w14:paraId="73F9541B"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39F6DEB"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Female</w:t>
            </w:r>
          </w:p>
        </w:tc>
        <w:tc>
          <w:tcPr>
            <w:tcW w:w="0" w:type="auto"/>
            <w:noWrap/>
            <w:hideMark/>
          </w:tcPr>
          <w:p w14:paraId="0648A485"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57 (68.7%)</w:t>
            </w:r>
          </w:p>
        </w:tc>
        <w:tc>
          <w:tcPr>
            <w:tcW w:w="0" w:type="auto"/>
            <w:noWrap/>
            <w:hideMark/>
          </w:tcPr>
          <w:p w14:paraId="2BDC351F"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57 (67.9%)</w:t>
            </w:r>
          </w:p>
        </w:tc>
        <w:tc>
          <w:tcPr>
            <w:tcW w:w="0" w:type="auto"/>
          </w:tcPr>
          <w:p w14:paraId="39EE9F95"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81 (72.3%)</w:t>
            </w:r>
          </w:p>
        </w:tc>
        <w:tc>
          <w:tcPr>
            <w:tcW w:w="0" w:type="auto"/>
          </w:tcPr>
          <w:p w14:paraId="126CEF3F"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44 (63.8%)</w:t>
            </w:r>
          </w:p>
        </w:tc>
        <w:tc>
          <w:tcPr>
            <w:tcW w:w="1109" w:type="dxa"/>
          </w:tcPr>
          <w:p w14:paraId="78230EBD"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92 (70.2%)</w:t>
            </w:r>
          </w:p>
        </w:tc>
      </w:tr>
      <w:tr w:rsidR="00BF1C8C" w:rsidRPr="00FD335A" w14:paraId="2EDBA20E"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F1C7BEE"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Male</w:t>
            </w:r>
          </w:p>
        </w:tc>
        <w:tc>
          <w:tcPr>
            <w:tcW w:w="0" w:type="auto"/>
            <w:noWrap/>
            <w:hideMark/>
          </w:tcPr>
          <w:p w14:paraId="42CB377F"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26 (31.3%)</w:t>
            </w:r>
          </w:p>
        </w:tc>
        <w:tc>
          <w:tcPr>
            <w:tcW w:w="0" w:type="auto"/>
            <w:noWrap/>
            <w:hideMark/>
          </w:tcPr>
          <w:p w14:paraId="091CDB68"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27 (32.1%)</w:t>
            </w:r>
          </w:p>
        </w:tc>
        <w:tc>
          <w:tcPr>
            <w:tcW w:w="0" w:type="auto"/>
          </w:tcPr>
          <w:p w14:paraId="3319D736"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31 (27.7%)</w:t>
            </w:r>
          </w:p>
        </w:tc>
        <w:tc>
          <w:tcPr>
            <w:tcW w:w="0" w:type="auto"/>
          </w:tcPr>
          <w:p w14:paraId="0161EF77"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24 (34.8%)</w:t>
            </w:r>
          </w:p>
        </w:tc>
        <w:tc>
          <w:tcPr>
            <w:tcW w:w="1109" w:type="dxa"/>
          </w:tcPr>
          <w:p w14:paraId="252C483A"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39 (29.8%)</w:t>
            </w:r>
          </w:p>
        </w:tc>
      </w:tr>
      <w:tr w:rsidR="00BF1C8C" w:rsidRPr="00FD335A" w14:paraId="7F6EC2B4"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gridSpan w:val="5"/>
            <w:noWrap/>
            <w:vAlign w:val="center"/>
            <w:hideMark/>
          </w:tcPr>
          <w:p w14:paraId="3AE4AEEB" w14:textId="77777777" w:rsidR="00BF1C8C" w:rsidRPr="00FD335A" w:rsidRDefault="00BF1C8C" w:rsidP="00556A87">
            <w:pPr>
              <w:pStyle w:val="Default"/>
              <w:spacing w:line="360" w:lineRule="auto"/>
              <w:jc w:val="center"/>
              <w:rPr>
                <w:rFonts w:ascii="Times New Roman" w:hAnsi="Times New Roman" w:cs="Times New Roman"/>
                <w:bCs w:val="0"/>
                <w:iCs/>
                <w:sz w:val="21"/>
                <w:szCs w:val="21"/>
                <w:lang w:val="en-US"/>
              </w:rPr>
            </w:pPr>
            <w:r w:rsidRPr="00FD335A">
              <w:rPr>
                <w:rFonts w:ascii="Times New Roman" w:eastAsiaTheme="minorHAnsi" w:hAnsi="Times New Roman" w:cs="Times New Roman"/>
                <w:iCs/>
                <w:sz w:val="21"/>
                <w:szCs w:val="21"/>
                <w:lang w:val="en-US" w:eastAsia="en-US"/>
                <w14:ligatures w14:val="standardContextual"/>
              </w:rPr>
              <w:t>Geography*</w:t>
            </w:r>
          </w:p>
        </w:tc>
        <w:tc>
          <w:tcPr>
            <w:tcW w:w="1109" w:type="dxa"/>
          </w:tcPr>
          <w:p w14:paraId="72173590" w14:textId="77777777" w:rsidR="00BF1C8C" w:rsidRPr="00FD335A" w:rsidRDefault="00BF1C8C" w:rsidP="00556A87">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1"/>
                <w:szCs w:val="21"/>
                <w:lang w:val="en-US"/>
              </w:rPr>
            </w:pPr>
          </w:p>
        </w:tc>
      </w:tr>
      <w:tr w:rsidR="00BF1C8C" w:rsidRPr="00FD335A" w14:paraId="1E8BDBDA"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7307B16"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AFRO</w:t>
            </w:r>
          </w:p>
        </w:tc>
        <w:tc>
          <w:tcPr>
            <w:tcW w:w="0" w:type="auto"/>
            <w:noWrap/>
            <w:hideMark/>
          </w:tcPr>
          <w:p w14:paraId="79EED308"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13 (15.7%)</w:t>
            </w:r>
          </w:p>
        </w:tc>
        <w:tc>
          <w:tcPr>
            <w:tcW w:w="0" w:type="auto"/>
            <w:noWrap/>
            <w:hideMark/>
          </w:tcPr>
          <w:p w14:paraId="5A22C427"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15 (17.9%)</w:t>
            </w:r>
          </w:p>
        </w:tc>
        <w:tc>
          <w:tcPr>
            <w:tcW w:w="0" w:type="auto"/>
          </w:tcPr>
          <w:p w14:paraId="02CBFBE4"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17 (15.2%)</w:t>
            </w:r>
          </w:p>
        </w:tc>
        <w:tc>
          <w:tcPr>
            <w:tcW w:w="0" w:type="auto"/>
          </w:tcPr>
          <w:p w14:paraId="668B06A2"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12 (17.4%)</w:t>
            </w:r>
          </w:p>
        </w:tc>
        <w:tc>
          <w:tcPr>
            <w:tcW w:w="1109" w:type="dxa"/>
          </w:tcPr>
          <w:p w14:paraId="7E8A6684"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21 (16.0%)</w:t>
            </w:r>
          </w:p>
        </w:tc>
      </w:tr>
      <w:tr w:rsidR="00BF1C8C" w:rsidRPr="00FD335A" w14:paraId="2C09AFAB"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767E0472"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AMRO</w:t>
            </w:r>
          </w:p>
        </w:tc>
        <w:tc>
          <w:tcPr>
            <w:tcW w:w="0" w:type="auto"/>
            <w:noWrap/>
            <w:hideMark/>
          </w:tcPr>
          <w:p w14:paraId="5B7D89D7"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31 (37.3%)</w:t>
            </w:r>
          </w:p>
        </w:tc>
        <w:tc>
          <w:tcPr>
            <w:tcW w:w="0" w:type="auto"/>
            <w:noWrap/>
            <w:hideMark/>
          </w:tcPr>
          <w:p w14:paraId="7A1DE3D4"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29 (34.5%)</w:t>
            </w:r>
          </w:p>
        </w:tc>
        <w:tc>
          <w:tcPr>
            <w:tcW w:w="0" w:type="auto"/>
          </w:tcPr>
          <w:p w14:paraId="67BA3D57"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41 (36.6%)</w:t>
            </w:r>
          </w:p>
        </w:tc>
        <w:tc>
          <w:tcPr>
            <w:tcW w:w="0" w:type="auto"/>
          </w:tcPr>
          <w:p w14:paraId="6ED02039"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18 (26.1%)</w:t>
            </w:r>
          </w:p>
        </w:tc>
        <w:tc>
          <w:tcPr>
            <w:tcW w:w="1109" w:type="dxa"/>
          </w:tcPr>
          <w:p w14:paraId="417120F2"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46 (35.1%)</w:t>
            </w:r>
          </w:p>
        </w:tc>
      </w:tr>
      <w:tr w:rsidR="00BF1C8C" w:rsidRPr="00FD335A" w14:paraId="22484FB2"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0AA4FF1A"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EMRO</w:t>
            </w:r>
          </w:p>
        </w:tc>
        <w:tc>
          <w:tcPr>
            <w:tcW w:w="0" w:type="auto"/>
            <w:noWrap/>
            <w:hideMark/>
          </w:tcPr>
          <w:p w14:paraId="76DB42F6"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3 (3.6%)</w:t>
            </w:r>
          </w:p>
        </w:tc>
        <w:tc>
          <w:tcPr>
            <w:tcW w:w="0" w:type="auto"/>
            <w:noWrap/>
            <w:hideMark/>
          </w:tcPr>
          <w:p w14:paraId="54A4D240"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4 (4.8%)</w:t>
            </w:r>
          </w:p>
        </w:tc>
        <w:tc>
          <w:tcPr>
            <w:tcW w:w="0" w:type="auto"/>
          </w:tcPr>
          <w:p w14:paraId="5222B6E4"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10 (8.9%)</w:t>
            </w:r>
          </w:p>
        </w:tc>
        <w:tc>
          <w:tcPr>
            <w:tcW w:w="0" w:type="auto"/>
          </w:tcPr>
          <w:p w14:paraId="18CF3A46"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5 (7.2%)</w:t>
            </w:r>
          </w:p>
        </w:tc>
        <w:tc>
          <w:tcPr>
            <w:tcW w:w="1109" w:type="dxa"/>
          </w:tcPr>
          <w:p w14:paraId="60FB430E"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10 (7.6%)</w:t>
            </w:r>
          </w:p>
        </w:tc>
      </w:tr>
      <w:tr w:rsidR="00BF1C8C" w:rsidRPr="00FD335A" w14:paraId="77E563EC"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B2630D0"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EURO</w:t>
            </w:r>
          </w:p>
        </w:tc>
        <w:tc>
          <w:tcPr>
            <w:tcW w:w="0" w:type="auto"/>
            <w:noWrap/>
            <w:hideMark/>
          </w:tcPr>
          <w:p w14:paraId="132B6A8A"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13 (15.7%)</w:t>
            </w:r>
          </w:p>
        </w:tc>
        <w:tc>
          <w:tcPr>
            <w:tcW w:w="0" w:type="auto"/>
            <w:noWrap/>
            <w:hideMark/>
          </w:tcPr>
          <w:p w14:paraId="03A2F4D9"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13 (15.5%)</w:t>
            </w:r>
          </w:p>
        </w:tc>
        <w:tc>
          <w:tcPr>
            <w:tcW w:w="0" w:type="auto"/>
          </w:tcPr>
          <w:p w14:paraId="1D97CB9A"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24 (21.4%)</w:t>
            </w:r>
          </w:p>
        </w:tc>
        <w:tc>
          <w:tcPr>
            <w:tcW w:w="0" w:type="auto"/>
          </w:tcPr>
          <w:p w14:paraId="636A9135"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16 (23.2%)</w:t>
            </w:r>
          </w:p>
        </w:tc>
        <w:tc>
          <w:tcPr>
            <w:tcW w:w="1109" w:type="dxa"/>
          </w:tcPr>
          <w:p w14:paraId="0A519C49"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25 (19.1%)</w:t>
            </w:r>
          </w:p>
        </w:tc>
      </w:tr>
      <w:tr w:rsidR="00BF1C8C" w:rsidRPr="00FD335A" w14:paraId="48391BDE"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363758E9"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SEARO</w:t>
            </w:r>
          </w:p>
        </w:tc>
        <w:tc>
          <w:tcPr>
            <w:tcW w:w="0" w:type="auto"/>
            <w:noWrap/>
            <w:hideMark/>
          </w:tcPr>
          <w:p w14:paraId="045AA602"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7 (8.4%)</w:t>
            </w:r>
          </w:p>
        </w:tc>
        <w:tc>
          <w:tcPr>
            <w:tcW w:w="0" w:type="auto"/>
            <w:noWrap/>
            <w:hideMark/>
          </w:tcPr>
          <w:p w14:paraId="249F5985"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7 (8.3%)</w:t>
            </w:r>
          </w:p>
        </w:tc>
        <w:tc>
          <w:tcPr>
            <w:tcW w:w="0" w:type="auto"/>
          </w:tcPr>
          <w:p w14:paraId="1039FF0A"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7 (6.3%)</w:t>
            </w:r>
          </w:p>
        </w:tc>
        <w:tc>
          <w:tcPr>
            <w:tcW w:w="0" w:type="auto"/>
          </w:tcPr>
          <w:p w14:paraId="1BF9CD32"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6 (8.7%)</w:t>
            </w:r>
          </w:p>
        </w:tc>
        <w:tc>
          <w:tcPr>
            <w:tcW w:w="1109" w:type="dxa"/>
          </w:tcPr>
          <w:p w14:paraId="5941B13B"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9 (6.9%)</w:t>
            </w:r>
          </w:p>
        </w:tc>
      </w:tr>
      <w:tr w:rsidR="00BF1C8C" w:rsidRPr="00FD335A" w14:paraId="074473C7"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1EF0204"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WPRO</w:t>
            </w:r>
          </w:p>
        </w:tc>
        <w:tc>
          <w:tcPr>
            <w:tcW w:w="0" w:type="auto"/>
            <w:noWrap/>
            <w:hideMark/>
          </w:tcPr>
          <w:p w14:paraId="592D42A5"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16 (19.3%)</w:t>
            </w:r>
          </w:p>
        </w:tc>
        <w:tc>
          <w:tcPr>
            <w:tcW w:w="0" w:type="auto"/>
            <w:noWrap/>
            <w:hideMark/>
          </w:tcPr>
          <w:p w14:paraId="3862A310"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16 (19.0%)</w:t>
            </w:r>
          </w:p>
        </w:tc>
        <w:tc>
          <w:tcPr>
            <w:tcW w:w="0" w:type="auto"/>
          </w:tcPr>
          <w:p w14:paraId="3B165E9A"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13 (11.6%)</w:t>
            </w:r>
          </w:p>
        </w:tc>
        <w:tc>
          <w:tcPr>
            <w:tcW w:w="0" w:type="auto"/>
          </w:tcPr>
          <w:p w14:paraId="6437FFDA"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12 (17.4%)</w:t>
            </w:r>
          </w:p>
        </w:tc>
        <w:tc>
          <w:tcPr>
            <w:tcW w:w="1109" w:type="dxa"/>
          </w:tcPr>
          <w:p w14:paraId="535F3A17"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20 (15.3%)</w:t>
            </w:r>
          </w:p>
        </w:tc>
      </w:tr>
      <w:tr w:rsidR="00BF1C8C" w:rsidRPr="00FD335A" w14:paraId="152A5CFA"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gridSpan w:val="5"/>
            <w:noWrap/>
            <w:vAlign w:val="center"/>
            <w:hideMark/>
          </w:tcPr>
          <w:p w14:paraId="681A5097" w14:textId="77777777" w:rsidR="00BF1C8C" w:rsidRPr="00FD335A" w:rsidRDefault="00BF1C8C" w:rsidP="00556A87">
            <w:pPr>
              <w:pStyle w:val="Default"/>
              <w:spacing w:line="360" w:lineRule="auto"/>
              <w:jc w:val="center"/>
              <w:rPr>
                <w:rFonts w:ascii="Times New Roman" w:hAnsi="Times New Roman" w:cs="Times New Roman"/>
                <w:bCs w:val="0"/>
                <w:iCs/>
                <w:sz w:val="21"/>
                <w:szCs w:val="21"/>
                <w:lang w:val="en-US"/>
              </w:rPr>
            </w:pPr>
            <w:r w:rsidRPr="00FD335A">
              <w:rPr>
                <w:rFonts w:ascii="Times New Roman" w:eastAsiaTheme="minorHAnsi" w:hAnsi="Times New Roman" w:cs="Times New Roman"/>
                <w:iCs/>
                <w:sz w:val="21"/>
                <w:szCs w:val="21"/>
                <w:lang w:val="en-US" w:eastAsia="en-US"/>
                <w14:ligatures w14:val="standardContextual"/>
              </w:rPr>
              <w:t>Country income level**</w:t>
            </w:r>
          </w:p>
        </w:tc>
        <w:tc>
          <w:tcPr>
            <w:tcW w:w="1109" w:type="dxa"/>
          </w:tcPr>
          <w:p w14:paraId="54928CA4" w14:textId="77777777" w:rsidR="00BF1C8C" w:rsidRPr="00FD335A" w:rsidRDefault="00BF1C8C" w:rsidP="00556A87">
            <w:pPr>
              <w:pStyle w:val="Default"/>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1"/>
                <w:szCs w:val="21"/>
                <w:lang w:val="en-US"/>
              </w:rPr>
            </w:pPr>
          </w:p>
        </w:tc>
      </w:tr>
      <w:tr w:rsidR="00BF1C8C" w:rsidRPr="00FD335A" w14:paraId="05D7D552"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53D9DCB"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HIC</w:t>
            </w:r>
          </w:p>
        </w:tc>
        <w:tc>
          <w:tcPr>
            <w:tcW w:w="0" w:type="auto"/>
            <w:noWrap/>
            <w:hideMark/>
          </w:tcPr>
          <w:p w14:paraId="77DB2658"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46 (55.4%)</w:t>
            </w:r>
          </w:p>
        </w:tc>
        <w:tc>
          <w:tcPr>
            <w:tcW w:w="0" w:type="auto"/>
            <w:noWrap/>
            <w:hideMark/>
          </w:tcPr>
          <w:p w14:paraId="2D5B079D"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47 (56.0%)</w:t>
            </w:r>
          </w:p>
        </w:tc>
        <w:tc>
          <w:tcPr>
            <w:tcW w:w="0" w:type="auto"/>
          </w:tcPr>
          <w:p w14:paraId="183FDF70"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67 (59.8%)</w:t>
            </w:r>
          </w:p>
        </w:tc>
        <w:tc>
          <w:tcPr>
            <w:tcW w:w="0" w:type="auto"/>
          </w:tcPr>
          <w:p w14:paraId="656B9783"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34 (49.3%)</w:t>
            </w:r>
          </w:p>
        </w:tc>
        <w:tc>
          <w:tcPr>
            <w:tcW w:w="1109" w:type="dxa"/>
          </w:tcPr>
          <w:p w14:paraId="6BA075E5"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77 (58.8%)</w:t>
            </w:r>
          </w:p>
        </w:tc>
      </w:tr>
      <w:tr w:rsidR="00BF1C8C" w:rsidRPr="00FD335A" w14:paraId="720F6F82"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441F5978"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UMIC</w:t>
            </w:r>
          </w:p>
        </w:tc>
        <w:tc>
          <w:tcPr>
            <w:tcW w:w="0" w:type="auto"/>
            <w:noWrap/>
            <w:hideMark/>
          </w:tcPr>
          <w:p w14:paraId="01B830A8"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16 (19.3%)</w:t>
            </w:r>
          </w:p>
        </w:tc>
        <w:tc>
          <w:tcPr>
            <w:tcW w:w="0" w:type="auto"/>
            <w:noWrap/>
            <w:hideMark/>
          </w:tcPr>
          <w:p w14:paraId="122F4B44"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13 (15.5%)</w:t>
            </w:r>
          </w:p>
        </w:tc>
        <w:tc>
          <w:tcPr>
            <w:tcW w:w="0" w:type="auto"/>
          </w:tcPr>
          <w:p w14:paraId="3B6725F4"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18 (16.1%)</w:t>
            </w:r>
          </w:p>
        </w:tc>
        <w:tc>
          <w:tcPr>
            <w:tcW w:w="0" w:type="auto"/>
          </w:tcPr>
          <w:p w14:paraId="7F27DF99"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15 (21.7%)</w:t>
            </w:r>
          </w:p>
        </w:tc>
        <w:tc>
          <w:tcPr>
            <w:tcW w:w="1109" w:type="dxa"/>
          </w:tcPr>
          <w:p w14:paraId="37B9E83E"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22 (16.8%)</w:t>
            </w:r>
          </w:p>
        </w:tc>
      </w:tr>
      <w:tr w:rsidR="00BF1C8C" w:rsidRPr="00FD335A" w14:paraId="5BB722E1"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5535B806"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LMIC</w:t>
            </w:r>
          </w:p>
        </w:tc>
        <w:tc>
          <w:tcPr>
            <w:tcW w:w="0" w:type="auto"/>
            <w:noWrap/>
            <w:hideMark/>
          </w:tcPr>
          <w:p w14:paraId="08E1AA4E"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15 (18.1%)</w:t>
            </w:r>
          </w:p>
        </w:tc>
        <w:tc>
          <w:tcPr>
            <w:tcW w:w="0" w:type="auto"/>
            <w:noWrap/>
            <w:hideMark/>
          </w:tcPr>
          <w:p w14:paraId="544F29EF"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17 (20.2%)</w:t>
            </w:r>
          </w:p>
        </w:tc>
        <w:tc>
          <w:tcPr>
            <w:tcW w:w="0" w:type="auto"/>
          </w:tcPr>
          <w:p w14:paraId="7C08871E"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18 (16.1%)</w:t>
            </w:r>
          </w:p>
        </w:tc>
        <w:tc>
          <w:tcPr>
            <w:tcW w:w="0" w:type="auto"/>
          </w:tcPr>
          <w:p w14:paraId="6E348D2C"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16 (23.2%)</w:t>
            </w:r>
          </w:p>
        </w:tc>
        <w:tc>
          <w:tcPr>
            <w:tcW w:w="1109" w:type="dxa"/>
          </w:tcPr>
          <w:p w14:paraId="7118B3D0"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23 (17.6%)</w:t>
            </w:r>
          </w:p>
        </w:tc>
      </w:tr>
      <w:tr w:rsidR="00BF1C8C" w:rsidRPr="00FD335A" w14:paraId="724E1A08" w14:textId="77777777" w:rsidTr="00556A87">
        <w:trPr>
          <w:trHeight w:val="320"/>
        </w:trPr>
        <w:tc>
          <w:tcPr>
            <w:cnfStyle w:val="001000000000" w:firstRow="0" w:lastRow="0" w:firstColumn="1" w:lastColumn="0" w:oddVBand="0" w:evenVBand="0" w:oddHBand="0" w:evenHBand="0" w:firstRowFirstColumn="0" w:firstRowLastColumn="0" w:lastRowFirstColumn="0" w:lastRowLastColumn="0"/>
            <w:tcW w:w="0" w:type="auto"/>
            <w:noWrap/>
            <w:hideMark/>
          </w:tcPr>
          <w:p w14:paraId="1BC1F65F" w14:textId="77777777" w:rsidR="00BF1C8C" w:rsidRPr="00FD335A" w:rsidRDefault="00BF1C8C" w:rsidP="00556A87">
            <w:pPr>
              <w:pStyle w:val="Default"/>
              <w:spacing w:line="360" w:lineRule="auto"/>
              <w:rPr>
                <w:rFonts w:ascii="Times New Roman" w:eastAsiaTheme="minorHAnsi" w:hAnsi="Times New Roman" w:cs="Times New Roman"/>
                <w:iCs/>
                <w:sz w:val="21"/>
                <w:szCs w:val="21"/>
                <w:lang w:val="en-US" w:eastAsia="en-US"/>
                <w14:ligatures w14:val="standardContextual"/>
              </w:rPr>
            </w:pPr>
            <w:r w:rsidRPr="00FD335A">
              <w:rPr>
                <w:rFonts w:ascii="Times New Roman" w:eastAsiaTheme="minorHAnsi" w:hAnsi="Times New Roman" w:cs="Times New Roman"/>
                <w:iCs/>
                <w:sz w:val="21"/>
                <w:szCs w:val="21"/>
                <w:lang w:val="en-US" w:eastAsia="en-US"/>
                <w14:ligatures w14:val="standardContextual"/>
              </w:rPr>
              <w:t>LIC</w:t>
            </w:r>
          </w:p>
        </w:tc>
        <w:tc>
          <w:tcPr>
            <w:tcW w:w="0" w:type="auto"/>
            <w:noWrap/>
            <w:hideMark/>
          </w:tcPr>
          <w:p w14:paraId="7B154BD0"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6 (7.2%)</w:t>
            </w:r>
          </w:p>
        </w:tc>
        <w:tc>
          <w:tcPr>
            <w:tcW w:w="0" w:type="auto"/>
            <w:noWrap/>
            <w:hideMark/>
          </w:tcPr>
          <w:p w14:paraId="7B0A5854"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bCs/>
                <w:iCs/>
                <w:sz w:val="21"/>
                <w:szCs w:val="21"/>
                <w:lang w:val="en-US" w:eastAsia="en-US"/>
                <w14:ligatures w14:val="standardContextual"/>
              </w:rPr>
            </w:pPr>
            <w:r w:rsidRPr="00FD335A">
              <w:rPr>
                <w:rFonts w:ascii="Times New Roman" w:eastAsiaTheme="minorHAnsi" w:hAnsi="Times New Roman" w:cs="Times New Roman"/>
                <w:bCs/>
                <w:iCs/>
                <w:sz w:val="21"/>
                <w:szCs w:val="21"/>
                <w:lang w:val="en-US" w:eastAsia="en-US"/>
                <w14:ligatures w14:val="standardContextual"/>
              </w:rPr>
              <w:t>7 (8.3%)</w:t>
            </w:r>
          </w:p>
        </w:tc>
        <w:tc>
          <w:tcPr>
            <w:tcW w:w="0" w:type="auto"/>
          </w:tcPr>
          <w:p w14:paraId="56EB92C3"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9 (8.0%)</w:t>
            </w:r>
          </w:p>
        </w:tc>
        <w:tc>
          <w:tcPr>
            <w:tcW w:w="0" w:type="auto"/>
          </w:tcPr>
          <w:p w14:paraId="266A339C"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1"/>
                <w:szCs w:val="21"/>
                <w:lang w:val="en-US"/>
              </w:rPr>
            </w:pPr>
            <w:r w:rsidRPr="00FD335A">
              <w:rPr>
                <w:rFonts w:ascii="Times New Roman" w:eastAsiaTheme="minorHAnsi" w:hAnsi="Times New Roman" w:cs="Times New Roman"/>
                <w:bCs/>
                <w:iCs/>
                <w:sz w:val="22"/>
                <w:szCs w:val="22"/>
                <w:lang w:val="en-US" w:eastAsia="en-US"/>
                <w14:ligatures w14:val="standardContextual"/>
              </w:rPr>
              <w:t>4 (5.8%)</w:t>
            </w:r>
          </w:p>
        </w:tc>
        <w:tc>
          <w:tcPr>
            <w:tcW w:w="1109" w:type="dxa"/>
          </w:tcPr>
          <w:p w14:paraId="534AA94F" w14:textId="77777777" w:rsidR="00BF1C8C" w:rsidRPr="00FD335A" w:rsidRDefault="00BF1C8C" w:rsidP="00556A87">
            <w:pPr>
              <w:pStyle w:val="Default"/>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2"/>
                <w:szCs w:val="22"/>
                <w:lang w:val="en-US"/>
              </w:rPr>
            </w:pPr>
            <w:r w:rsidRPr="00FD335A">
              <w:rPr>
                <w:rFonts w:ascii="Times New Roman" w:hAnsi="Times New Roman" w:cs="Times New Roman"/>
                <w:bCs/>
                <w:iCs/>
                <w:sz w:val="22"/>
                <w:szCs w:val="22"/>
                <w:lang w:val="en-US"/>
              </w:rPr>
              <w:t>9 (6.9%)</w:t>
            </w:r>
          </w:p>
        </w:tc>
      </w:tr>
    </w:tbl>
    <w:p w14:paraId="3949990C" w14:textId="77777777" w:rsidR="00BF1C8C" w:rsidRPr="00FD335A" w:rsidRDefault="00BF1C8C" w:rsidP="00BF1C8C">
      <w:pPr>
        <w:rPr>
          <w:rFonts w:ascii="Times New Roman" w:hAnsi="Times New Roman" w:cs="Times New Roman"/>
          <w:sz w:val="18"/>
          <w:szCs w:val="18"/>
          <w:lang w:val="en-US"/>
        </w:rPr>
      </w:pPr>
      <w:r w:rsidRPr="00FD335A">
        <w:rPr>
          <w:rFonts w:ascii="Times New Roman" w:hAnsi="Times New Roman" w:cs="Times New Roman"/>
          <w:sz w:val="18"/>
          <w:szCs w:val="18"/>
          <w:lang w:val="en-US"/>
        </w:rPr>
        <w:t>*AFRO=WHO African Region; AMRO=WHO Region of the Americas; EMRO=WHO Eastern Mediterranean Region; EURO=WHO European Region; SEARO=WHO South-East Asia Region; WPRO=WHO Western Pacific Region.</w:t>
      </w:r>
    </w:p>
    <w:p w14:paraId="578129D0" w14:textId="77777777" w:rsidR="00BF1C8C" w:rsidRPr="00FD335A" w:rsidRDefault="00BF1C8C" w:rsidP="00BF1C8C">
      <w:pPr>
        <w:rPr>
          <w:rFonts w:ascii="Times New Roman" w:hAnsi="Times New Roman" w:cs="Times New Roman"/>
          <w:sz w:val="18"/>
          <w:szCs w:val="18"/>
          <w:lang w:val="en-US"/>
        </w:rPr>
      </w:pPr>
      <w:r w:rsidRPr="00FD335A">
        <w:rPr>
          <w:rFonts w:ascii="Times New Roman" w:hAnsi="Times New Roman" w:cs="Times New Roman"/>
          <w:sz w:val="18"/>
          <w:szCs w:val="18"/>
          <w:lang w:val="en-US"/>
        </w:rPr>
        <w:t>** HIC=High-income country; UMIC=Upper-middle income country; LMIC=Lower-middle income country; LIC=Low-income country.</w:t>
      </w:r>
    </w:p>
    <w:p w14:paraId="112E0335" w14:textId="77777777" w:rsidR="00BF1C8C" w:rsidRPr="00FD335A" w:rsidRDefault="00BF1C8C" w:rsidP="00BF1C8C">
      <w:pPr>
        <w:rPr>
          <w:rFonts w:ascii="Times New Roman" w:hAnsi="Times New Roman" w:cs="Times New Roman"/>
          <w:sz w:val="18"/>
          <w:szCs w:val="18"/>
          <w:lang w:val="en-US"/>
        </w:rPr>
      </w:pPr>
      <w:r w:rsidRPr="00FD335A">
        <w:rPr>
          <w:rFonts w:ascii="Times New Roman" w:hAnsi="Times New Roman" w:cs="Times New Roman"/>
          <w:sz w:val="18"/>
          <w:szCs w:val="18"/>
          <w:lang w:val="en-US"/>
        </w:rPr>
        <w:t xml:space="preserve">*** A total of 131 individuals participated in at least one consultation </w:t>
      </w:r>
      <w:r w:rsidRPr="00FD335A">
        <w:rPr>
          <w:rFonts w:ascii="Times New Roman" w:hAnsi="Times New Roman" w:cs="Times New Roman"/>
          <w:i/>
          <w:iCs/>
          <w:sz w:val="18"/>
          <w:szCs w:val="18"/>
          <w:lang w:val="en-US"/>
        </w:rPr>
        <w:t>or</w:t>
      </w:r>
      <w:r w:rsidRPr="00FD335A">
        <w:rPr>
          <w:rFonts w:ascii="Times New Roman" w:hAnsi="Times New Roman" w:cs="Times New Roman"/>
          <w:sz w:val="18"/>
          <w:szCs w:val="18"/>
          <w:lang w:val="en-US"/>
        </w:rPr>
        <w:t xml:space="preserve"> Delphi survey.</w:t>
      </w:r>
    </w:p>
    <w:p w14:paraId="0A28E630" w14:textId="52A74E67" w:rsidR="00B9228B" w:rsidRPr="00BF1C8C" w:rsidRDefault="00B9228B" w:rsidP="00BF1C8C">
      <w:pPr>
        <w:spacing w:line="360" w:lineRule="auto"/>
        <w:jc w:val="both"/>
        <w:rPr>
          <w:rFonts w:ascii="Times New Roman" w:hAnsi="Times New Roman" w:cs="Times New Roman"/>
          <w:lang w:val="en-US"/>
        </w:rPr>
      </w:pPr>
    </w:p>
    <w:sectPr w:rsidR="00B9228B" w:rsidRPr="00BF1C8C" w:rsidSect="00DE22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A2927"/>
    <w:multiLevelType w:val="hybridMultilevel"/>
    <w:tmpl w:val="FF46D9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2A7C80"/>
    <w:multiLevelType w:val="multilevel"/>
    <w:tmpl w:val="3A369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D2909"/>
    <w:multiLevelType w:val="multilevel"/>
    <w:tmpl w:val="F772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490CA4"/>
    <w:multiLevelType w:val="hybridMultilevel"/>
    <w:tmpl w:val="499095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A4ECB"/>
    <w:multiLevelType w:val="hybridMultilevel"/>
    <w:tmpl w:val="07EAF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92448A"/>
    <w:multiLevelType w:val="hybridMultilevel"/>
    <w:tmpl w:val="38F46CDE"/>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DE07FD6"/>
    <w:multiLevelType w:val="hybridMultilevel"/>
    <w:tmpl w:val="F976E11C"/>
    <w:lvl w:ilvl="0" w:tplc="0700F72A">
      <w:start w:val="4"/>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3010B1"/>
    <w:multiLevelType w:val="hybridMultilevel"/>
    <w:tmpl w:val="2C647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26C46"/>
    <w:multiLevelType w:val="hybridMultilevel"/>
    <w:tmpl w:val="17E4E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F39D9"/>
    <w:multiLevelType w:val="hybridMultilevel"/>
    <w:tmpl w:val="E9E0FECA"/>
    <w:lvl w:ilvl="0" w:tplc="2A52D066">
      <w:start w:val="1"/>
      <w:numFmt w:val="bullet"/>
      <w:lvlText w:val=""/>
      <w:lvlJc w:val="left"/>
      <w:pPr>
        <w:ind w:left="720" w:hanging="360"/>
      </w:pPr>
      <w:rPr>
        <w:rFonts w:ascii="Symbol" w:hAnsi="Symbol"/>
      </w:rPr>
    </w:lvl>
    <w:lvl w:ilvl="1" w:tplc="8E2A440A">
      <w:start w:val="1"/>
      <w:numFmt w:val="bullet"/>
      <w:lvlText w:val=""/>
      <w:lvlJc w:val="left"/>
      <w:pPr>
        <w:ind w:left="720" w:hanging="360"/>
      </w:pPr>
      <w:rPr>
        <w:rFonts w:ascii="Symbol" w:hAnsi="Symbol"/>
      </w:rPr>
    </w:lvl>
    <w:lvl w:ilvl="2" w:tplc="A17EEC6C">
      <w:start w:val="1"/>
      <w:numFmt w:val="bullet"/>
      <w:lvlText w:val=""/>
      <w:lvlJc w:val="left"/>
      <w:pPr>
        <w:ind w:left="720" w:hanging="360"/>
      </w:pPr>
      <w:rPr>
        <w:rFonts w:ascii="Symbol" w:hAnsi="Symbol"/>
      </w:rPr>
    </w:lvl>
    <w:lvl w:ilvl="3" w:tplc="9B4C2B20">
      <w:start w:val="1"/>
      <w:numFmt w:val="bullet"/>
      <w:lvlText w:val=""/>
      <w:lvlJc w:val="left"/>
      <w:pPr>
        <w:ind w:left="720" w:hanging="360"/>
      </w:pPr>
      <w:rPr>
        <w:rFonts w:ascii="Symbol" w:hAnsi="Symbol"/>
      </w:rPr>
    </w:lvl>
    <w:lvl w:ilvl="4" w:tplc="D8D63F88">
      <w:start w:val="1"/>
      <w:numFmt w:val="bullet"/>
      <w:lvlText w:val=""/>
      <w:lvlJc w:val="left"/>
      <w:pPr>
        <w:ind w:left="720" w:hanging="360"/>
      </w:pPr>
      <w:rPr>
        <w:rFonts w:ascii="Symbol" w:hAnsi="Symbol"/>
      </w:rPr>
    </w:lvl>
    <w:lvl w:ilvl="5" w:tplc="8EFE3B1A">
      <w:start w:val="1"/>
      <w:numFmt w:val="bullet"/>
      <w:lvlText w:val=""/>
      <w:lvlJc w:val="left"/>
      <w:pPr>
        <w:ind w:left="720" w:hanging="360"/>
      </w:pPr>
      <w:rPr>
        <w:rFonts w:ascii="Symbol" w:hAnsi="Symbol"/>
      </w:rPr>
    </w:lvl>
    <w:lvl w:ilvl="6" w:tplc="E47640E6">
      <w:start w:val="1"/>
      <w:numFmt w:val="bullet"/>
      <w:lvlText w:val=""/>
      <w:lvlJc w:val="left"/>
      <w:pPr>
        <w:ind w:left="720" w:hanging="360"/>
      </w:pPr>
      <w:rPr>
        <w:rFonts w:ascii="Symbol" w:hAnsi="Symbol"/>
      </w:rPr>
    </w:lvl>
    <w:lvl w:ilvl="7" w:tplc="401E31AC">
      <w:start w:val="1"/>
      <w:numFmt w:val="bullet"/>
      <w:lvlText w:val=""/>
      <w:lvlJc w:val="left"/>
      <w:pPr>
        <w:ind w:left="720" w:hanging="360"/>
      </w:pPr>
      <w:rPr>
        <w:rFonts w:ascii="Symbol" w:hAnsi="Symbol"/>
      </w:rPr>
    </w:lvl>
    <w:lvl w:ilvl="8" w:tplc="0C22B6D0">
      <w:start w:val="1"/>
      <w:numFmt w:val="bullet"/>
      <w:lvlText w:val=""/>
      <w:lvlJc w:val="left"/>
      <w:pPr>
        <w:ind w:left="720" w:hanging="360"/>
      </w:pPr>
      <w:rPr>
        <w:rFonts w:ascii="Symbol" w:hAnsi="Symbol"/>
      </w:rPr>
    </w:lvl>
  </w:abstractNum>
  <w:abstractNum w:abstractNumId="10" w15:restartNumberingAfterBreak="0">
    <w:nsid w:val="13B11577"/>
    <w:multiLevelType w:val="hybridMultilevel"/>
    <w:tmpl w:val="CCF6B1BC"/>
    <w:lvl w:ilvl="0" w:tplc="0700F72A">
      <w:start w:val="4"/>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AE1048"/>
    <w:multiLevelType w:val="multilevel"/>
    <w:tmpl w:val="9DD47B94"/>
    <w:lvl w:ilvl="0">
      <w:start w:val="1"/>
      <w:numFmt w:val="decimal"/>
      <w:lvlText w:val="%1."/>
      <w:lvlJc w:val="left"/>
      <w:pPr>
        <w:tabs>
          <w:tab w:val="num" w:pos="1068"/>
        </w:tabs>
        <w:ind w:left="1068" w:hanging="360"/>
      </w:pPr>
    </w:lvl>
    <w:lvl w:ilvl="1">
      <w:start w:val="1"/>
      <w:numFmt w:val="bullet"/>
      <w:lvlText w:val="o"/>
      <w:lvlJc w:val="left"/>
      <w:pPr>
        <w:tabs>
          <w:tab w:val="num" w:pos="1788"/>
        </w:tabs>
        <w:ind w:left="1788" w:hanging="360"/>
      </w:pPr>
      <w:rPr>
        <w:rFonts w:ascii="Courier New" w:hAnsi="Courier New" w:hint="default"/>
        <w:sz w:val="20"/>
      </w:r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19A330B3"/>
    <w:multiLevelType w:val="hybridMultilevel"/>
    <w:tmpl w:val="FA8E9CF8"/>
    <w:lvl w:ilvl="0" w:tplc="6090D42A">
      <w:start w:val="1"/>
      <w:numFmt w:val="bullet"/>
      <w:lvlText w:val=""/>
      <w:lvlJc w:val="left"/>
      <w:pPr>
        <w:ind w:left="1080" w:hanging="360"/>
      </w:pPr>
      <w:rPr>
        <w:rFonts w:ascii="Symbol" w:hAnsi="Symbol"/>
      </w:rPr>
    </w:lvl>
    <w:lvl w:ilvl="1" w:tplc="DD9895A4">
      <w:start w:val="1"/>
      <w:numFmt w:val="bullet"/>
      <w:lvlText w:val=""/>
      <w:lvlJc w:val="left"/>
      <w:pPr>
        <w:ind w:left="1080" w:hanging="360"/>
      </w:pPr>
      <w:rPr>
        <w:rFonts w:ascii="Symbol" w:hAnsi="Symbol"/>
      </w:rPr>
    </w:lvl>
    <w:lvl w:ilvl="2" w:tplc="1F6A7068">
      <w:start w:val="1"/>
      <w:numFmt w:val="bullet"/>
      <w:lvlText w:val=""/>
      <w:lvlJc w:val="left"/>
      <w:pPr>
        <w:ind w:left="1080" w:hanging="360"/>
      </w:pPr>
      <w:rPr>
        <w:rFonts w:ascii="Symbol" w:hAnsi="Symbol"/>
      </w:rPr>
    </w:lvl>
    <w:lvl w:ilvl="3" w:tplc="AFC83296">
      <w:start w:val="1"/>
      <w:numFmt w:val="bullet"/>
      <w:lvlText w:val=""/>
      <w:lvlJc w:val="left"/>
      <w:pPr>
        <w:ind w:left="1080" w:hanging="360"/>
      </w:pPr>
      <w:rPr>
        <w:rFonts w:ascii="Symbol" w:hAnsi="Symbol"/>
      </w:rPr>
    </w:lvl>
    <w:lvl w:ilvl="4" w:tplc="2A36AC4A">
      <w:start w:val="1"/>
      <w:numFmt w:val="bullet"/>
      <w:lvlText w:val=""/>
      <w:lvlJc w:val="left"/>
      <w:pPr>
        <w:ind w:left="1080" w:hanging="360"/>
      </w:pPr>
      <w:rPr>
        <w:rFonts w:ascii="Symbol" w:hAnsi="Symbol"/>
      </w:rPr>
    </w:lvl>
    <w:lvl w:ilvl="5" w:tplc="0A56D292">
      <w:start w:val="1"/>
      <w:numFmt w:val="bullet"/>
      <w:lvlText w:val=""/>
      <w:lvlJc w:val="left"/>
      <w:pPr>
        <w:ind w:left="1080" w:hanging="360"/>
      </w:pPr>
      <w:rPr>
        <w:rFonts w:ascii="Symbol" w:hAnsi="Symbol"/>
      </w:rPr>
    </w:lvl>
    <w:lvl w:ilvl="6" w:tplc="CBBA578C">
      <w:start w:val="1"/>
      <w:numFmt w:val="bullet"/>
      <w:lvlText w:val=""/>
      <w:lvlJc w:val="left"/>
      <w:pPr>
        <w:ind w:left="1080" w:hanging="360"/>
      </w:pPr>
      <w:rPr>
        <w:rFonts w:ascii="Symbol" w:hAnsi="Symbol"/>
      </w:rPr>
    </w:lvl>
    <w:lvl w:ilvl="7" w:tplc="1220C804">
      <w:start w:val="1"/>
      <w:numFmt w:val="bullet"/>
      <w:lvlText w:val=""/>
      <w:lvlJc w:val="left"/>
      <w:pPr>
        <w:ind w:left="1080" w:hanging="360"/>
      </w:pPr>
      <w:rPr>
        <w:rFonts w:ascii="Symbol" w:hAnsi="Symbol"/>
      </w:rPr>
    </w:lvl>
    <w:lvl w:ilvl="8" w:tplc="B832DB1C">
      <w:start w:val="1"/>
      <w:numFmt w:val="bullet"/>
      <w:lvlText w:val=""/>
      <w:lvlJc w:val="left"/>
      <w:pPr>
        <w:ind w:left="1080" w:hanging="360"/>
      </w:pPr>
      <w:rPr>
        <w:rFonts w:ascii="Symbol" w:hAnsi="Symbol"/>
      </w:rPr>
    </w:lvl>
  </w:abstractNum>
  <w:abstractNum w:abstractNumId="13" w15:restartNumberingAfterBreak="0">
    <w:nsid w:val="1A740C83"/>
    <w:multiLevelType w:val="hybridMultilevel"/>
    <w:tmpl w:val="6756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54404B"/>
    <w:multiLevelType w:val="hybridMultilevel"/>
    <w:tmpl w:val="71B23926"/>
    <w:lvl w:ilvl="0" w:tplc="0700F72A">
      <w:start w:val="4"/>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3911D28"/>
    <w:multiLevelType w:val="hybridMultilevel"/>
    <w:tmpl w:val="6AC44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9F4723"/>
    <w:multiLevelType w:val="hybridMultilevel"/>
    <w:tmpl w:val="BCE2D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8D725C"/>
    <w:multiLevelType w:val="multilevel"/>
    <w:tmpl w:val="F6222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0751B4"/>
    <w:multiLevelType w:val="hybridMultilevel"/>
    <w:tmpl w:val="D5FE15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7B748A"/>
    <w:multiLevelType w:val="multilevel"/>
    <w:tmpl w:val="2CDA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B60613"/>
    <w:multiLevelType w:val="hybridMultilevel"/>
    <w:tmpl w:val="F25413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B36494"/>
    <w:multiLevelType w:val="multilevel"/>
    <w:tmpl w:val="12A2327C"/>
    <w:lvl w:ilvl="0">
      <w:start w:val="1"/>
      <w:numFmt w:val="decimal"/>
      <w:lvlText w:val="%1."/>
      <w:lvlJc w:val="left"/>
      <w:pPr>
        <w:ind w:left="340" w:hanging="340"/>
      </w:pPr>
      <w:rPr>
        <w:rFonts w:hint="default"/>
        <w:b/>
        <w:bCs/>
        <w:sz w:val="24"/>
        <w:szCs w:val="24"/>
      </w:rPr>
    </w:lvl>
    <w:lvl w:ilvl="1">
      <w:start w:val="1"/>
      <w:numFmt w:val="decimal"/>
      <w:isLgl/>
      <w:lvlText w:val="%1.%2"/>
      <w:lvlJc w:val="left"/>
      <w:pPr>
        <w:ind w:left="567" w:hanging="397"/>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39A65307"/>
    <w:multiLevelType w:val="hybridMultilevel"/>
    <w:tmpl w:val="06B6B7FE"/>
    <w:lvl w:ilvl="0" w:tplc="23E46BB2">
      <w:start w:val="1"/>
      <w:numFmt w:val="bullet"/>
      <w:lvlText w:val=""/>
      <w:lvlJc w:val="left"/>
      <w:pPr>
        <w:ind w:left="1080" w:hanging="360"/>
      </w:pPr>
      <w:rPr>
        <w:rFonts w:ascii="Symbol" w:hAnsi="Symbol"/>
      </w:rPr>
    </w:lvl>
    <w:lvl w:ilvl="1" w:tplc="F5BCE592">
      <w:start w:val="1"/>
      <w:numFmt w:val="bullet"/>
      <w:lvlText w:val=""/>
      <w:lvlJc w:val="left"/>
      <w:pPr>
        <w:ind w:left="1080" w:hanging="360"/>
      </w:pPr>
      <w:rPr>
        <w:rFonts w:ascii="Symbol" w:hAnsi="Symbol"/>
      </w:rPr>
    </w:lvl>
    <w:lvl w:ilvl="2" w:tplc="D71CCF16">
      <w:start w:val="1"/>
      <w:numFmt w:val="bullet"/>
      <w:lvlText w:val=""/>
      <w:lvlJc w:val="left"/>
      <w:pPr>
        <w:ind w:left="1080" w:hanging="360"/>
      </w:pPr>
      <w:rPr>
        <w:rFonts w:ascii="Symbol" w:hAnsi="Symbol"/>
      </w:rPr>
    </w:lvl>
    <w:lvl w:ilvl="3" w:tplc="10A4E604">
      <w:start w:val="1"/>
      <w:numFmt w:val="bullet"/>
      <w:lvlText w:val=""/>
      <w:lvlJc w:val="left"/>
      <w:pPr>
        <w:ind w:left="1080" w:hanging="360"/>
      </w:pPr>
      <w:rPr>
        <w:rFonts w:ascii="Symbol" w:hAnsi="Symbol"/>
      </w:rPr>
    </w:lvl>
    <w:lvl w:ilvl="4" w:tplc="DE9E06E0">
      <w:start w:val="1"/>
      <w:numFmt w:val="bullet"/>
      <w:lvlText w:val=""/>
      <w:lvlJc w:val="left"/>
      <w:pPr>
        <w:ind w:left="1080" w:hanging="360"/>
      </w:pPr>
      <w:rPr>
        <w:rFonts w:ascii="Symbol" w:hAnsi="Symbol"/>
      </w:rPr>
    </w:lvl>
    <w:lvl w:ilvl="5" w:tplc="FD266404">
      <w:start w:val="1"/>
      <w:numFmt w:val="bullet"/>
      <w:lvlText w:val=""/>
      <w:lvlJc w:val="left"/>
      <w:pPr>
        <w:ind w:left="1080" w:hanging="360"/>
      </w:pPr>
      <w:rPr>
        <w:rFonts w:ascii="Symbol" w:hAnsi="Symbol"/>
      </w:rPr>
    </w:lvl>
    <w:lvl w:ilvl="6" w:tplc="79F29968">
      <w:start w:val="1"/>
      <w:numFmt w:val="bullet"/>
      <w:lvlText w:val=""/>
      <w:lvlJc w:val="left"/>
      <w:pPr>
        <w:ind w:left="1080" w:hanging="360"/>
      </w:pPr>
      <w:rPr>
        <w:rFonts w:ascii="Symbol" w:hAnsi="Symbol"/>
      </w:rPr>
    </w:lvl>
    <w:lvl w:ilvl="7" w:tplc="B57E5262">
      <w:start w:val="1"/>
      <w:numFmt w:val="bullet"/>
      <w:lvlText w:val=""/>
      <w:lvlJc w:val="left"/>
      <w:pPr>
        <w:ind w:left="1080" w:hanging="360"/>
      </w:pPr>
      <w:rPr>
        <w:rFonts w:ascii="Symbol" w:hAnsi="Symbol"/>
      </w:rPr>
    </w:lvl>
    <w:lvl w:ilvl="8" w:tplc="DDBE4872">
      <w:start w:val="1"/>
      <w:numFmt w:val="bullet"/>
      <w:lvlText w:val=""/>
      <w:lvlJc w:val="left"/>
      <w:pPr>
        <w:ind w:left="1080" w:hanging="360"/>
      </w:pPr>
      <w:rPr>
        <w:rFonts w:ascii="Symbol" w:hAnsi="Symbol"/>
      </w:rPr>
    </w:lvl>
  </w:abstractNum>
  <w:abstractNum w:abstractNumId="23" w15:restartNumberingAfterBreak="0">
    <w:nsid w:val="402918AA"/>
    <w:multiLevelType w:val="multilevel"/>
    <w:tmpl w:val="B1B893BE"/>
    <w:lvl w:ilvl="0">
      <w:start w:val="1"/>
      <w:numFmt w:val="bullet"/>
      <w:lvlText w:val=""/>
      <w:lvlJc w:val="left"/>
      <w:pPr>
        <w:ind w:left="680" w:hanging="340"/>
      </w:pPr>
      <w:rPr>
        <w:rFonts w:ascii="Symbol" w:hAnsi="Symbol" w:hint="default"/>
        <w:b/>
        <w:bCs/>
      </w:rPr>
    </w:lvl>
    <w:lvl w:ilvl="1">
      <w:start w:val="1"/>
      <w:numFmt w:val="decimal"/>
      <w:isLgl/>
      <w:lvlText w:val="%1.%2"/>
      <w:lvlJc w:val="left"/>
      <w:pPr>
        <w:ind w:left="907" w:hanging="397"/>
      </w:pPr>
      <w:rPr>
        <w:rFonts w:hint="default"/>
      </w:rPr>
    </w:lvl>
    <w:lvl w:ilvl="2">
      <w:start w:val="1"/>
      <w:numFmt w:val="bullet"/>
      <w:lvlText w:val=""/>
      <w:lvlJc w:val="left"/>
      <w:pPr>
        <w:ind w:left="1060" w:hanging="360"/>
      </w:pPr>
      <w:rPr>
        <w:rFonts w:ascii="Symbol" w:hAnsi="Symbol"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24" w15:restartNumberingAfterBreak="0">
    <w:nsid w:val="43FF414D"/>
    <w:multiLevelType w:val="hybridMultilevel"/>
    <w:tmpl w:val="E9E6B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A40362"/>
    <w:multiLevelType w:val="hybridMultilevel"/>
    <w:tmpl w:val="CC18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75FA2"/>
    <w:multiLevelType w:val="hybridMultilevel"/>
    <w:tmpl w:val="127469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B13BC1"/>
    <w:multiLevelType w:val="hybridMultilevel"/>
    <w:tmpl w:val="58A8B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174F83"/>
    <w:multiLevelType w:val="hybridMultilevel"/>
    <w:tmpl w:val="248EAE4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9" w15:restartNumberingAfterBreak="0">
    <w:nsid w:val="5A221EE2"/>
    <w:multiLevelType w:val="hybridMultilevel"/>
    <w:tmpl w:val="ECA62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1035F6"/>
    <w:multiLevelType w:val="hybridMultilevel"/>
    <w:tmpl w:val="DFC65A64"/>
    <w:lvl w:ilvl="0" w:tplc="08090001">
      <w:start w:val="1"/>
      <w:numFmt w:val="bullet"/>
      <w:lvlText w:val=""/>
      <w:lvlJc w:val="left"/>
      <w:pPr>
        <w:ind w:left="567" w:hanging="360"/>
      </w:pPr>
      <w:rPr>
        <w:rFonts w:ascii="Symbol" w:hAnsi="Symbol" w:hint="default"/>
      </w:rPr>
    </w:lvl>
    <w:lvl w:ilvl="1" w:tplc="08090003">
      <w:start w:val="1"/>
      <w:numFmt w:val="bullet"/>
      <w:lvlText w:val="o"/>
      <w:lvlJc w:val="left"/>
      <w:pPr>
        <w:ind w:left="1287" w:hanging="360"/>
      </w:pPr>
      <w:rPr>
        <w:rFonts w:ascii="Courier New" w:hAnsi="Courier New" w:cs="Courier New" w:hint="default"/>
      </w:rPr>
    </w:lvl>
    <w:lvl w:ilvl="2" w:tplc="08090005">
      <w:start w:val="1"/>
      <w:numFmt w:val="bullet"/>
      <w:lvlText w:val=""/>
      <w:lvlJc w:val="left"/>
      <w:pPr>
        <w:ind w:left="2007" w:hanging="360"/>
      </w:pPr>
      <w:rPr>
        <w:rFonts w:ascii="Wingdings" w:hAnsi="Wingdings" w:hint="default"/>
      </w:rPr>
    </w:lvl>
    <w:lvl w:ilvl="3" w:tplc="08090001">
      <w:start w:val="1"/>
      <w:numFmt w:val="bullet"/>
      <w:lvlText w:val=""/>
      <w:lvlJc w:val="left"/>
      <w:pPr>
        <w:ind w:left="2727" w:hanging="360"/>
      </w:pPr>
      <w:rPr>
        <w:rFonts w:ascii="Symbol" w:hAnsi="Symbol" w:hint="default"/>
      </w:rPr>
    </w:lvl>
    <w:lvl w:ilvl="4" w:tplc="08090003" w:tentative="1">
      <w:start w:val="1"/>
      <w:numFmt w:val="bullet"/>
      <w:lvlText w:val="o"/>
      <w:lvlJc w:val="left"/>
      <w:pPr>
        <w:ind w:left="3447" w:hanging="360"/>
      </w:pPr>
      <w:rPr>
        <w:rFonts w:ascii="Courier New" w:hAnsi="Courier New" w:cs="Courier New" w:hint="default"/>
      </w:rPr>
    </w:lvl>
    <w:lvl w:ilvl="5" w:tplc="08090005" w:tentative="1">
      <w:start w:val="1"/>
      <w:numFmt w:val="bullet"/>
      <w:lvlText w:val=""/>
      <w:lvlJc w:val="left"/>
      <w:pPr>
        <w:ind w:left="4167" w:hanging="360"/>
      </w:pPr>
      <w:rPr>
        <w:rFonts w:ascii="Wingdings" w:hAnsi="Wingdings" w:hint="default"/>
      </w:rPr>
    </w:lvl>
    <w:lvl w:ilvl="6" w:tplc="08090001" w:tentative="1">
      <w:start w:val="1"/>
      <w:numFmt w:val="bullet"/>
      <w:lvlText w:val=""/>
      <w:lvlJc w:val="left"/>
      <w:pPr>
        <w:ind w:left="4887" w:hanging="360"/>
      </w:pPr>
      <w:rPr>
        <w:rFonts w:ascii="Symbol" w:hAnsi="Symbol" w:hint="default"/>
      </w:rPr>
    </w:lvl>
    <w:lvl w:ilvl="7" w:tplc="08090003" w:tentative="1">
      <w:start w:val="1"/>
      <w:numFmt w:val="bullet"/>
      <w:lvlText w:val="o"/>
      <w:lvlJc w:val="left"/>
      <w:pPr>
        <w:ind w:left="5607" w:hanging="360"/>
      </w:pPr>
      <w:rPr>
        <w:rFonts w:ascii="Courier New" w:hAnsi="Courier New" w:cs="Courier New" w:hint="default"/>
      </w:rPr>
    </w:lvl>
    <w:lvl w:ilvl="8" w:tplc="08090005" w:tentative="1">
      <w:start w:val="1"/>
      <w:numFmt w:val="bullet"/>
      <w:lvlText w:val=""/>
      <w:lvlJc w:val="left"/>
      <w:pPr>
        <w:ind w:left="6327" w:hanging="360"/>
      </w:pPr>
      <w:rPr>
        <w:rFonts w:ascii="Wingdings" w:hAnsi="Wingdings" w:hint="default"/>
      </w:rPr>
    </w:lvl>
  </w:abstractNum>
  <w:abstractNum w:abstractNumId="31" w15:restartNumberingAfterBreak="0">
    <w:nsid w:val="5C6B33F6"/>
    <w:multiLevelType w:val="hybridMultilevel"/>
    <w:tmpl w:val="54A82C22"/>
    <w:lvl w:ilvl="0" w:tplc="0700F72A">
      <w:start w:val="4"/>
      <w:numFmt w:val="bullet"/>
      <w:lvlText w:val="-"/>
      <w:lvlJc w:val="left"/>
      <w:pPr>
        <w:ind w:left="720" w:hanging="360"/>
      </w:pPr>
      <w:rPr>
        <w:rFonts w:ascii="Garamond" w:eastAsiaTheme="minorHAnsi" w:hAnsi="Garamond"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D107E7F"/>
    <w:multiLevelType w:val="multilevel"/>
    <w:tmpl w:val="282C6906"/>
    <w:lvl w:ilvl="0">
      <w:start w:val="1"/>
      <w:numFmt w:val="decimal"/>
      <w:lvlText w:val="%1."/>
      <w:lvlJc w:val="left"/>
      <w:pPr>
        <w:ind w:left="360" w:hanging="360"/>
      </w:pPr>
    </w:lvl>
    <w:lvl w:ilvl="1">
      <w:start w:val="1"/>
      <w:numFmt w:val="decimal"/>
      <w:lvlText w:val="%2."/>
      <w:lvlJc w:val="left"/>
      <w:pPr>
        <w:ind w:left="731" w:hanging="360"/>
      </w:pPr>
    </w:lvl>
    <w:lvl w:ilvl="2">
      <w:start w:val="1"/>
      <w:numFmt w:val="decimal"/>
      <w:lvlText w:val="%3."/>
      <w:lvlJc w:val="left"/>
      <w:pPr>
        <w:ind w:left="1451" w:hanging="360"/>
      </w:pPr>
    </w:lvl>
    <w:lvl w:ilvl="3">
      <w:start w:val="1"/>
      <w:numFmt w:val="decimal"/>
      <w:lvlText w:val="%4."/>
      <w:lvlJc w:val="left"/>
      <w:pPr>
        <w:ind w:left="2171" w:hanging="360"/>
      </w:pPr>
    </w:lvl>
    <w:lvl w:ilvl="4">
      <w:start w:val="1"/>
      <w:numFmt w:val="decimal"/>
      <w:lvlText w:val="%5."/>
      <w:lvlJc w:val="left"/>
      <w:pPr>
        <w:ind w:left="2891" w:hanging="360"/>
      </w:pPr>
    </w:lvl>
    <w:lvl w:ilvl="5">
      <w:start w:val="1"/>
      <w:numFmt w:val="decimal"/>
      <w:lvlText w:val="%6."/>
      <w:lvlJc w:val="left"/>
      <w:pPr>
        <w:ind w:left="3611" w:hanging="360"/>
      </w:pPr>
    </w:lvl>
    <w:lvl w:ilvl="6">
      <w:start w:val="1"/>
      <w:numFmt w:val="decimal"/>
      <w:lvlText w:val="%7."/>
      <w:lvlJc w:val="left"/>
      <w:pPr>
        <w:ind w:left="4331" w:hanging="360"/>
      </w:pPr>
    </w:lvl>
    <w:lvl w:ilvl="7">
      <w:start w:val="1"/>
      <w:numFmt w:val="decimal"/>
      <w:lvlText w:val="%8."/>
      <w:lvlJc w:val="left"/>
      <w:pPr>
        <w:ind w:left="5051" w:hanging="360"/>
      </w:pPr>
    </w:lvl>
    <w:lvl w:ilvl="8">
      <w:start w:val="1"/>
      <w:numFmt w:val="decimal"/>
      <w:lvlText w:val="%9."/>
      <w:lvlJc w:val="left"/>
      <w:pPr>
        <w:ind w:left="5771" w:hanging="360"/>
      </w:pPr>
    </w:lvl>
  </w:abstractNum>
  <w:abstractNum w:abstractNumId="33" w15:restartNumberingAfterBreak="0">
    <w:nsid w:val="64D338FE"/>
    <w:multiLevelType w:val="hybridMultilevel"/>
    <w:tmpl w:val="0EA2A218"/>
    <w:lvl w:ilvl="0" w:tplc="0700F72A">
      <w:start w:val="4"/>
      <w:numFmt w:val="bullet"/>
      <w:lvlText w:val="-"/>
      <w:lvlJc w:val="left"/>
      <w:pPr>
        <w:ind w:left="720" w:hanging="360"/>
      </w:pPr>
      <w:rPr>
        <w:rFonts w:ascii="Garamond" w:eastAsiaTheme="minorHAnsi"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B9B72AC"/>
    <w:multiLevelType w:val="hybridMultilevel"/>
    <w:tmpl w:val="2884D1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EA74C7"/>
    <w:multiLevelType w:val="multilevel"/>
    <w:tmpl w:val="B1B893BE"/>
    <w:lvl w:ilvl="0">
      <w:start w:val="1"/>
      <w:numFmt w:val="bullet"/>
      <w:lvlText w:val=""/>
      <w:lvlJc w:val="left"/>
      <w:pPr>
        <w:ind w:left="680" w:hanging="340"/>
      </w:pPr>
      <w:rPr>
        <w:rFonts w:ascii="Symbol" w:hAnsi="Symbol" w:hint="default"/>
        <w:b/>
        <w:bCs/>
      </w:rPr>
    </w:lvl>
    <w:lvl w:ilvl="1">
      <w:start w:val="1"/>
      <w:numFmt w:val="decimal"/>
      <w:isLgl/>
      <w:lvlText w:val="%1.%2"/>
      <w:lvlJc w:val="left"/>
      <w:pPr>
        <w:ind w:left="907" w:hanging="397"/>
      </w:pPr>
      <w:rPr>
        <w:rFonts w:hint="default"/>
      </w:rPr>
    </w:lvl>
    <w:lvl w:ilvl="2">
      <w:start w:val="1"/>
      <w:numFmt w:val="bullet"/>
      <w:lvlText w:val=""/>
      <w:lvlJc w:val="left"/>
      <w:pPr>
        <w:ind w:left="1060" w:hanging="360"/>
      </w:pPr>
      <w:rPr>
        <w:rFonts w:ascii="Symbol" w:hAnsi="Symbol"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140" w:hanging="1440"/>
      </w:pPr>
      <w:rPr>
        <w:rFonts w:hint="default"/>
      </w:rPr>
    </w:lvl>
  </w:abstractNum>
  <w:abstractNum w:abstractNumId="36" w15:restartNumberingAfterBreak="0">
    <w:nsid w:val="727666D8"/>
    <w:multiLevelType w:val="hybridMultilevel"/>
    <w:tmpl w:val="897A9B60"/>
    <w:lvl w:ilvl="0" w:tplc="0700F72A">
      <w:start w:val="4"/>
      <w:numFmt w:val="bullet"/>
      <w:lvlText w:val="-"/>
      <w:lvlJc w:val="left"/>
      <w:pPr>
        <w:ind w:left="720" w:hanging="360"/>
      </w:pPr>
      <w:rPr>
        <w:rFonts w:ascii="Garamond" w:eastAsiaTheme="minorHAnsi" w:hAnsi="Garamond"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7" w15:restartNumberingAfterBreak="0">
    <w:nsid w:val="77735670"/>
    <w:multiLevelType w:val="multilevel"/>
    <w:tmpl w:val="B38ED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EF1309"/>
    <w:multiLevelType w:val="hybridMultilevel"/>
    <w:tmpl w:val="BD9A690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1855000549">
    <w:abstractNumId w:val="32"/>
  </w:num>
  <w:num w:numId="2" w16cid:durableId="144510602">
    <w:abstractNumId w:val="2"/>
  </w:num>
  <w:num w:numId="3" w16cid:durableId="2098863927">
    <w:abstractNumId w:val="26"/>
  </w:num>
  <w:num w:numId="4" w16cid:durableId="767119001">
    <w:abstractNumId w:val="0"/>
  </w:num>
  <w:num w:numId="5" w16cid:durableId="24915606">
    <w:abstractNumId w:val="29"/>
  </w:num>
  <w:num w:numId="6" w16cid:durableId="414059036">
    <w:abstractNumId w:val="4"/>
  </w:num>
  <w:num w:numId="7" w16cid:durableId="997003188">
    <w:abstractNumId w:val="7"/>
  </w:num>
  <w:num w:numId="8" w16cid:durableId="1990591210">
    <w:abstractNumId w:val="34"/>
  </w:num>
  <w:num w:numId="9" w16cid:durableId="1048184300">
    <w:abstractNumId w:val="31"/>
  </w:num>
  <w:num w:numId="10" w16cid:durableId="1810173815">
    <w:abstractNumId w:val="6"/>
  </w:num>
  <w:num w:numId="11" w16cid:durableId="1491676486">
    <w:abstractNumId w:val="14"/>
  </w:num>
  <w:num w:numId="12" w16cid:durableId="1181048471">
    <w:abstractNumId w:val="10"/>
  </w:num>
  <w:num w:numId="13" w16cid:durableId="1589384274">
    <w:abstractNumId w:val="28"/>
  </w:num>
  <w:num w:numId="14" w16cid:durableId="792598093">
    <w:abstractNumId w:val="36"/>
  </w:num>
  <w:num w:numId="15" w16cid:durableId="85662668">
    <w:abstractNumId w:val="1"/>
  </w:num>
  <w:num w:numId="16" w16cid:durableId="1764759826">
    <w:abstractNumId w:val="17"/>
  </w:num>
  <w:num w:numId="17" w16cid:durableId="894967767">
    <w:abstractNumId w:val="37"/>
  </w:num>
  <w:num w:numId="18" w16cid:durableId="576786033">
    <w:abstractNumId w:val="11"/>
  </w:num>
  <w:num w:numId="19" w16cid:durableId="1600675729">
    <w:abstractNumId w:val="8"/>
  </w:num>
  <w:num w:numId="20" w16cid:durableId="865481942">
    <w:abstractNumId w:val="15"/>
  </w:num>
  <w:num w:numId="21" w16cid:durableId="402489272">
    <w:abstractNumId w:val="33"/>
  </w:num>
  <w:num w:numId="22" w16cid:durableId="2072652074">
    <w:abstractNumId w:val="9"/>
  </w:num>
  <w:num w:numId="23" w16cid:durableId="1446540222">
    <w:abstractNumId w:val="19"/>
  </w:num>
  <w:num w:numId="24" w16cid:durableId="862472805">
    <w:abstractNumId w:val="12"/>
  </w:num>
  <w:num w:numId="25" w16cid:durableId="1300769487">
    <w:abstractNumId w:val="22"/>
  </w:num>
  <w:num w:numId="26" w16cid:durableId="2138796403">
    <w:abstractNumId w:val="21"/>
  </w:num>
  <w:num w:numId="27" w16cid:durableId="574516596">
    <w:abstractNumId w:val="18"/>
  </w:num>
  <w:num w:numId="28" w16cid:durableId="1740444101">
    <w:abstractNumId w:val="27"/>
  </w:num>
  <w:num w:numId="29" w16cid:durableId="1658069542">
    <w:abstractNumId w:val="13"/>
  </w:num>
  <w:num w:numId="30" w16cid:durableId="354115676">
    <w:abstractNumId w:val="38"/>
  </w:num>
  <w:num w:numId="31" w16cid:durableId="1704672561">
    <w:abstractNumId w:val="3"/>
  </w:num>
  <w:num w:numId="32" w16cid:durableId="1273441805">
    <w:abstractNumId w:val="20"/>
  </w:num>
  <w:num w:numId="33" w16cid:durableId="1444960687">
    <w:abstractNumId w:val="30"/>
  </w:num>
  <w:num w:numId="34" w16cid:durableId="666595925">
    <w:abstractNumId w:val="5"/>
  </w:num>
  <w:num w:numId="35" w16cid:durableId="1173184086">
    <w:abstractNumId w:val="24"/>
  </w:num>
  <w:num w:numId="36" w16cid:durableId="1800957463">
    <w:abstractNumId w:val="23"/>
  </w:num>
  <w:num w:numId="37" w16cid:durableId="818155708">
    <w:abstractNumId w:val="35"/>
  </w:num>
  <w:num w:numId="38" w16cid:durableId="302589008">
    <w:abstractNumId w:val="25"/>
  </w:num>
  <w:num w:numId="39" w16cid:durableId="169818970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C8C"/>
    <w:rsid w:val="00000DF7"/>
    <w:rsid w:val="00012B74"/>
    <w:rsid w:val="00013482"/>
    <w:rsid w:val="00013F2B"/>
    <w:rsid w:val="00016A39"/>
    <w:rsid w:val="00023269"/>
    <w:rsid w:val="00027491"/>
    <w:rsid w:val="00047DF3"/>
    <w:rsid w:val="00051B50"/>
    <w:rsid w:val="000528CD"/>
    <w:rsid w:val="00056100"/>
    <w:rsid w:val="00067C5E"/>
    <w:rsid w:val="00097E63"/>
    <w:rsid w:val="000C01C1"/>
    <w:rsid w:val="000C7CD9"/>
    <w:rsid w:val="000D5BD2"/>
    <w:rsid w:val="000E012A"/>
    <w:rsid w:val="000E328B"/>
    <w:rsid w:val="000F3CF5"/>
    <w:rsid w:val="000F4D75"/>
    <w:rsid w:val="0010338C"/>
    <w:rsid w:val="00113576"/>
    <w:rsid w:val="00117715"/>
    <w:rsid w:val="001200AE"/>
    <w:rsid w:val="00137AAF"/>
    <w:rsid w:val="00147187"/>
    <w:rsid w:val="0015246B"/>
    <w:rsid w:val="001540F2"/>
    <w:rsid w:val="001546CA"/>
    <w:rsid w:val="00156893"/>
    <w:rsid w:val="0016383C"/>
    <w:rsid w:val="00163ACC"/>
    <w:rsid w:val="0016660F"/>
    <w:rsid w:val="0017412A"/>
    <w:rsid w:val="00177E3C"/>
    <w:rsid w:val="00177FAC"/>
    <w:rsid w:val="00182C86"/>
    <w:rsid w:val="0018412D"/>
    <w:rsid w:val="00191FF0"/>
    <w:rsid w:val="001A1A33"/>
    <w:rsid w:val="001A448F"/>
    <w:rsid w:val="001B41A7"/>
    <w:rsid w:val="001D1454"/>
    <w:rsid w:val="0020418C"/>
    <w:rsid w:val="00224EAC"/>
    <w:rsid w:val="002319A5"/>
    <w:rsid w:val="00233A4C"/>
    <w:rsid w:val="002532C6"/>
    <w:rsid w:val="002755A6"/>
    <w:rsid w:val="002B03F6"/>
    <w:rsid w:val="002E48D3"/>
    <w:rsid w:val="002F1056"/>
    <w:rsid w:val="00316315"/>
    <w:rsid w:val="00323B54"/>
    <w:rsid w:val="0034040A"/>
    <w:rsid w:val="00340E79"/>
    <w:rsid w:val="00346244"/>
    <w:rsid w:val="00347C44"/>
    <w:rsid w:val="00352159"/>
    <w:rsid w:val="00354D14"/>
    <w:rsid w:val="003556BE"/>
    <w:rsid w:val="00365DFB"/>
    <w:rsid w:val="0037005C"/>
    <w:rsid w:val="00382728"/>
    <w:rsid w:val="00383F62"/>
    <w:rsid w:val="0038529B"/>
    <w:rsid w:val="00385546"/>
    <w:rsid w:val="00397B3E"/>
    <w:rsid w:val="003B0C22"/>
    <w:rsid w:val="003B27C6"/>
    <w:rsid w:val="003B4986"/>
    <w:rsid w:val="003C2CB7"/>
    <w:rsid w:val="003C40AE"/>
    <w:rsid w:val="003D4E63"/>
    <w:rsid w:val="003D529F"/>
    <w:rsid w:val="003E6180"/>
    <w:rsid w:val="003F6F20"/>
    <w:rsid w:val="00407A59"/>
    <w:rsid w:val="00414840"/>
    <w:rsid w:val="00415A1C"/>
    <w:rsid w:val="004162C4"/>
    <w:rsid w:val="00416C45"/>
    <w:rsid w:val="0044099A"/>
    <w:rsid w:val="00445DF6"/>
    <w:rsid w:val="004559DC"/>
    <w:rsid w:val="004625BB"/>
    <w:rsid w:val="0046652E"/>
    <w:rsid w:val="004710B1"/>
    <w:rsid w:val="004713EE"/>
    <w:rsid w:val="004759AD"/>
    <w:rsid w:val="0048241B"/>
    <w:rsid w:val="00485185"/>
    <w:rsid w:val="004902C3"/>
    <w:rsid w:val="004A04DB"/>
    <w:rsid w:val="004A595F"/>
    <w:rsid w:val="004C26DA"/>
    <w:rsid w:val="004C310C"/>
    <w:rsid w:val="004C61E5"/>
    <w:rsid w:val="004F14E0"/>
    <w:rsid w:val="005027E7"/>
    <w:rsid w:val="00503E1D"/>
    <w:rsid w:val="005222D9"/>
    <w:rsid w:val="00525E8B"/>
    <w:rsid w:val="00527E08"/>
    <w:rsid w:val="0053080F"/>
    <w:rsid w:val="00546F05"/>
    <w:rsid w:val="005515A1"/>
    <w:rsid w:val="0055364E"/>
    <w:rsid w:val="00553C85"/>
    <w:rsid w:val="00555E01"/>
    <w:rsid w:val="00566AC2"/>
    <w:rsid w:val="005676EF"/>
    <w:rsid w:val="0057173E"/>
    <w:rsid w:val="00587270"/>
    <w:rsid w:val="005B0B34"/>
    <w:rsid w:val="005B42EF"/>
    <w:rsid w:val="005B6AEE"/>
    <w:rsid w:val="005C57AC"/>
    <w:rsid w:val="005D288E"/>
    <w:rsid w:val="005D5662"/>
    <w:rsid w:val="0061508D"/>
    <w:rsid w:val="0061703D"/>
    <w:rsid w:val="006205A4"/>
    <w:rsid w:val="0062789F"/>
    <w:rsid w:val="0063087F"/>
    <w:rsid w:val="006352D4"/>
    <w:rsid w:val="00637738"/>
    <w:rsid w:val="00655BD4"/>
    <w:rsid w:val="00663BDC"/>
    <w:rsid w:val="006660A6"/>
    <w:rsid w:val="0068799D"/>
    <w:rsid w:val="00691C9F"/>
    <w:rsid w:val="006A22A0"/>
    <w:rsid w:val="006A33E1"/>
    <w:rsid w:val="006A7B36"/>
    <w:rsid w:val="006C359B"/>
    <w:rsid w:val="006C647A"/>
    <w:rsid w:val="006D36CA"/>
    <w:rsid w:val="006E55EA"/>
    <w:rsid w:val="006F125C"/>
    <w:rsid w:val="006F60A0"/>
    <w:rsid w:val="00720740"/>
    <w:rsid w:val="007251CF"/>
    <w:rsid w:val="0073080E"/>
    <w:rsid w:val="00733052"/>
    <w:rsid w:val="00737CB9"/>
    <w:rsid w:val="007543CC"/>
    <w:rsid w:val="0075444C"/>
    <w:rsid w:val="007575AF"/>
    <w:rsid w:val="0075795F"/>
    <w:rsid w:val="007607DA"/>
    <w:rsid w:val="00773EEB"/>
    <w:rsid w:val="007966CC"/>
    <w:rsid w:val="007A04AA"/>
    <w:rsid w:val="007D03FE"/>
    <w:rsid w:val="007D1302"/>
    <w:rsid w:val="007D4B17"/>
    <w:rsid w:val="007D6E8C"/>
    <w:rsid w:val="007D7BF3"/>
    <w:rsid w:val="008010B9"/>
    <w:rsid w:val="00802816"/>
    <w:rsid w:val="00804CAC"/>
    <w:rsid w:val="00812361"/>
    <w:rsid w:val="008124CD"/>
    <w:rsid w:val="00817EE7"/>
    <w:rsid w:val="008237C3"/>
    <w:rsid w:val="008448D4"/>
    <w:rsid w:val="00851C44"/>
    <w:rsid w:val="00865BF3"/>
    <w:rsid w:val="008667D3"/>
    <w:rsid w:val="00867EDD"/>
    <w:rsid w:val="00874A26"/>
    <w:rsid w:val="00877D9B"/>
    <w:rsid w:val="008847CF"/>
    <w:rsid w:val="008860DF"/>
    <w:rsid w:val="00890134"/>
    <w:rsid w:val="008A201F"/>
    <w:rsid w:val="008A3F57"/>
    <w:rsid w:val="008B568E"/>
    <w:rsid w:val="008C4047"/>
    <w:rsid w:val="008D238C"/>
    <w:rsid w:val="008F1C9D"/>
    <w:rsid w:val="00903FAB"/>
    <w:rsid w:val="009055CF"/>
    <w:rsid w:val="009327B7"/>
    <w:rsid w:val="00943249"/>
    <w:rsid w:val="00947634"/>
    <w:rsid w:val="009534D8"/>
    <w:rsid w:val="00960280"/>
    <w:rsid w:val="00975A3D"/>
    <w:rsid w:val="009801F0"/>
    <w:rsid w:val="009850D2"/>
    <w:rsid w:val="00991BBD"/>
    <w:rsid w:val="00993941"/>
    <w:rsid w:val="009A6440"/>
    <w:rsid w:val="009A7594"/>
    <w:rsid w:val="009D1F20"/>
    <w:rsid w:val="009D45B7"/>
    <w:rsid w:val="009E1812"/>
    <w:rsid w:val="009F5701"/>
    <w:rsid w:val="00A13669"/>
    <w:rsid w:val="00A34636"/>
    <w:rsid w:val="00A4350C"/>
    <w:rsid w:val="00A52207"/>
    <w:rsid w:val="00A52DFE"/>
    <w:rsid w:val="00A53CF4"/>
    <w:rsid w:val="00A5645B"/>
    <w:rsid w:val="00A8576D"/>
    <w:rsid w:val="00AA0E02"/>
    <w:rsid w:val="00AA65D2"/>
    <w:rsid w:val="00AB1A03"/>
    <w:rsid w:val="00AB2CFC"/>
    <w:rsid w:val="00AB5A2D"/>
    <w:rsid w:val="00AD6C3D"/>
    <w:rsid w:val="00AF1DFF"/>
    <w:rsid w:val="00B10437"/>
    <w:rsid w:val="00B10772"/>
    <w:rsid w:val="00B15E0F"/>
    <w:rsid w:val="00B214EE"/>
    <w:rsid w:val="00B21C06"/>
    <w:rsid w:val="00B320F4"/>
    <w:rsid w:val="00B32BC2"/>
    <w:rsid w:val="00B32CF0"/>
    <w:rsid w:val="00B40875"/>
    <w:rsid w:val="00B462B5"/>
    <w:rsid w:val="00B469F6"/>
    <w:rsid w:val="00B47BB3"/>
    <w:rsid w:val="00B53491"/>
    <w:rsid w:val="00B55393"/>
    <w:rsid w:val="00B56281"/>
    <w:rsid w:val="00B65C26"/>
    <w:rsid w:val="00B65E60"/>
    <w:rsid w:val="00B71E05"/>
    <w:rsid w:val="00B757AD"/>
    <w:rsid w:val="00B825C7"/>
    <w:rsid w:val="00B84083"/>
    <w:rsid w:val="00B9228B"/>
    <w:rsid w:val="00B94A71"/>
    <w:rsid w:val="00B957E3"/>
    <w:rsid w:val="00BC6B81"/>
    <w:rsid w:val="00BF1C8C"/>
    <w:rsid w:val="00C00E04"/>
    <w:rsid w:val="00C101F6"/>
    <w:rsid w:val="00C152C8"/>
    <w:rsid w:val="00C227EA"/>
    <w:rsid w:val="00C23060"/>
    <w:rsid w:val="00C34ED7"/>
    <w:rsid w:val="00C407EB"/>
    <w:rsid w:val="00C655D2"/>
    <w:rsid w:val="00C713C1"/>
    <w:rsid w:val="00C71E94"/>
    <w:rsid w:val="00C72B47"/>
    <w:rsid w:val="00C76BFF"/>
    <w:rsid w:val="00C84F7A"/>
    <w:rsid w:val="00C90DB1"/>
    <w:rsid w:val="00C91EA2"/>
    <w:rsid w:val="00CA360C"/>
    <w:rsid w:val="00CC006F"/>
    <w:rsid w:val="00CC7394"/>
    <w:rsid w:val="00CD709C"/>
    <w:rsid w:val="00CF05AC"/>
    <w:rsid w:val="00D02DF5"/>
    <w:rsid w:val="00D10971"/>
    <w:rsid w:val="00D11A6B"/>
    <w:rsid w:val="00D151FF"/>
    <w:rsid w:val="00D32968"/>
    <w:rsid w:val="00D3584D"/>
    <w:rsid w:val="00D46A0D"/>
    <w:rsid w:val="00D52FCA"/>
    <w:rsid w:val="00D5595B"/>
    <w:rsid w:val="00D70CCA"/>
    <w:rsid w:val="00D71430"/>
    <w:rsid w:val="00D90EE7"/>
    <w:rsid w:val="00DB12F4"/>
    <w:rsid w:val="00DB1A9B"/>
    <w:rsid w:val="00DC521F"/>
    <w:rsid w:val="00DC58EA"/>
    <w:rsid w:val="00DE0183"/>
    <w:rsid w:val="00DE22F7"/>
    <w:rsid w:val="00DE506D"/>
    <w:rsid w:val="00E03822"/>
    <w:rsid w:val="00E03952"/>
    <w:rsid w:val="00E078DB"/>
    <w:rsid w:val="00E10102"/>
    <w:rsid w:val="00E271B6"/>
    <w:rsid w:val="00E31A8C"/>
    <w:rsid w:val="00E343DF"/>
    <w:rsid w:val="00E344E5"/>
    <w:rsid w:val="00E37123"/>
    <w:rsid w:val="00E373BB"/>
    <w:rsid w:val="00E3744F"/>
    <w:rsid w:val="00E50F70"/>
    <w:rsid w:val="00E547D2"/>
    <w:rsid w:val="00E74571"/>
    <w:rsid w:val="00EA3CE9"/>
    <w:rsid w:val="00EC74AB"/>
    <w:rsid w:val="00ED4516"/>
    <w:rsid w:val="00ED6A20"/>
    <w:rsid w:val="00F13F05"/>
    <w:rsid w:val="00F16114"/>
    <w:rsid w:val="00F1767D"/>
    <w:rsid w:val="00F204B6"/>
    <w:rsid w:val="00F31D60"/>
    <w:rsid w:val="00F32C47"/>
    <w:rsid w:val="00F45E1C"/>
    <w:rsid w:val="00F54233"/>
    <w:rsid w:val="00F62628"/>
    <w:rsid w:val="00F679AC"/>
    <w:rsid w:val="00F854CC"/>
    <w:rsid w:val="00FB105F"/>
    <w:rsid w:val="00FE2DAC"/>
    <w:rsid w:val="00FE45A3"/>
    <w:rsid w:val="00FE7B91"/>
    <w:rsid w:val="00FF184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14:docId w14:val="26CA5B39"/>
  <w15:chartTrackingRefBased/>
  <w15:docId w15:val="{C155AE0C-3129-F44D-828B-594D2FAA1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1C8C"/>
  </w:style>
  <w:style w:type="paragraph" w:styleId="Ttulo1">
    <w:name w:val="heading 1"/>
    <w:basedOn w:val="Normal"/>
    <w:next w:val="Normal"/>
    <w:link w:val="Ttulo1Car"/>
    <w:uiPriority w:val="9"/>
    <w:qFormat/>
    <w:rsid w:val="00BF1C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F1C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1C8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1C8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1C8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1C8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1C8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1C8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1C8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F1C8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F1C8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F1C8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F1C8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F1C8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F1C8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F1C8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F1C8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F1C8C"/>
    <w:rPr>
      <w:rFonts w:eastAsiaTheme="majorEastAsia" w:cstheme="majorBidi"/>
      <w:color w:val="272727" w:themeColor="text1" w:themeTint="D8"/>
    </w:rPr>
  </w:style>
  <w:style w:type="paragraph" w:styleId="Ttulo">
    <w:name w:val="Title"/>
    <w:basedOn w:val="Normal"/>
    <w:next w:val="Normal"/>
    <w:link w:val="TtuloCar"/>
    <w:uiPriority w:val="10"/>
    <w:qFormat/>
    <w:rsid w:val="00BF1C8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1C8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F1C8C"/>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1C8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F1C8C"/>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BF1C8C"/>
    <w:rPr>
      <w:i/>
      <w:iCs/>
      <w:color w:val="404040" w:themeColor="text1" w:themeTint="BF"/>
    </w:rPr>
  </w:style>
  <w:style w:type="paragraph" w:styleId="Prrafodelista">
    <w:name w:val="List Paragraph"/>
    <w:basedOn w:val="Normal"/>
    <w:uiPriority w:val="34"/>
    <w:qFormat/>
    <w:rsid w:val="00BF1C8C"/>
    <w:pPr>
      <w:ind w:left="720"/>
      <w:contextualSpacing/>
    </w:pPr>
  </w:style>
  <w:style w:type="character" w:styleId="nfasisintenso">
    <w:name w:val="Intense Emphasis"/>
    <w:basedOn w:val="Fuentedeprrafopredeter"/>
    <w:uiPriority w:val="21"/>
    <w:qFormat/>
    <w:rsid w:val="00BF1C8C"/>
    <w:rPr>
      <w:i/>
      <w:iCs/>
      <w:color w:val="0F4761" w:themeColor="accent1" w:themeShade="BF"/>
    </w:rPr>
  </w:style>
  <w:style w:type="paragraph" w:styleId="Citadestacada">
    <w:name w:val="Intense Quote"/>
    <w:basedOn w:val="Normal"/>
    <w:next w:val="Normal"/>
    <w:link w:val="CitadestacadaCar"/>
    <w:uiPriority w:val="30"/>
    <w:qFormat/>
    <w:rsid w:val="00BF1C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1C8C"/>
    <w:rPr>
      <w:i/>
      <w:iCs/>
      <w:color w:val="0F4761" w:themeColor="accent1" w:themeShade="BF"/>
    </w:rPr>
  </w:style>
  <w:style w:type="character" w:styleId="Referenciaintensa">
    <w:name w:val="Intense Reference"/>
    <w:basedOn w:val="Fuentedeprrafopredeter"/>
    <w:uiPriority w:val="32"/>
    <w:qFormat/>
    <w:rsid w:val="00BF1C8C"/>
    <w:rPr>
      <w:b/>
      <w:bCs/>
      <w:smallCaps/>
      <w:color w:val="0F4761" w:themeColor="accent1" w:themeShade="BF"/>
      <w:spacing w:val="5"/>
    </w:rPr>
  </w:style>
  <w:style w:type="paragraph" w:customStyle="1" w:styleId="EndNoteBibliographyTitle">
    <w:name w:val="EndNote Bibliography Title"/>
    <w:basedOn w:val="Normal"/>
    <w:link w:val="EndNoteBibliographyTitleCar"/>
    <w:rsid w:val="00BF1C8C"/>
    <w:pPr>
      <w:jc w:val="center"/>
    </w:pPr>
    <w:rPr>
      <w:rFonts w:ascii="Times New Roman" w:hAnsi="Times New Roman" w:cs="Times New Roman"/>
      <w:lang w:val="en-US"/>
    </w:rPr>
  </w:style>
  <w:style w:type="character" w:customStyle="1" w:styleId="EndNoteBibliographyTitleCar">
    <w:name w:val="EndNote Bibliography Title Car"/>
    <w:basedOn w:val="Fuentedeprrafopredeter"/>
    <w:link w:val="EndNoteBibliographyTitle"/>
    <w:rsid w:val="00BF1C8C"/>
    <w:rPr>
      <w:rFonts w:ascii="Times New Roman" w:hAnsi="Times New Roman" w:cs="Times New Roman"/>
      <w:lang w:val="en-US"/>
    </w:rPr>
  </w:style>
  <w:style w:type="paragraph" w:customStyle="1" w:styleId="EndNoteBibliography">
    <w:name w:val="EndNote Bibliography"/>
    <w:basedOn w:val="Normal"/>
    <w:link w:val="EndNoteBibliographyCar"/>
    <w:rsid w:val="00BF1C8C"/>
    <w:pPr>
      <w:jc w:val="both"/>
    </w:pPr>
    <w:rPr>
      <w:rFonts w:ascii="Times New Roman" w:hAnsi="Times New Roman" w:cs="Times New Roman"/>
      <w:lang w:val="en-US"/>
    </w:rPr>
  </w:style>
  <w:style w:type="character" w:customStyle="1" w:styleId="EndNoteBibliographyCar">
    <w:name w:val="EndNote Bibliography Car"/>
    <w:basedOn w:val="Fuentedeprrafopredeter"/>
    <w:link w:val="EndNoteBibliography"/>
    <w:rsid w:val="00BF1C8C"/>
    <w:rPr>
      <w:rFonts w:ascii="Times New Roman" w:hAnsi="Times New Roman" w:cs="Times New Roman"/>
      <w:lang w:val="en-US"/>
    </w:rPr>
  </w:style>
  <w:style w:type="character" w:styleId="Hipervnculo">
    <w:name w:val="Hyperlink"/>
    <w:basedOn w:val="Fuentedeprrafopredeter"/>
    <w:uiPriority w:val="99"/>
    <w:unhideWhenUsed/>
    <w:rsid w:val="00BF1C8C"/>
    <w:rPr>
      <w:color w:val="467886" w:themeColor="hyperlink"/>
      <w:u w:val="single"/>
    </w:rPr>
  </w:style>
  <w:style w:type="character" w:styleId="Mencinsinresolver">
    <w:name w:val="Unresolved Mention"/>
    <w:basedOn w:val="Fuentedeprrafopredeter"/>
    <w:uiPriority w:val="99"/>
    <w:semiHidden/>
    <w:unhideWhenUsed/>
    <w:rsid w:val="00BF1C8C"/>
    <w:rPr>
      <w:color w:val="605E5C"/>
      <w:shd w:val="clear" w:color="auto" w:fill="E1DFDD"/>
    </w:rPr>
  </w:style>
  <w:style w:type="table" w:customStyle="1" w:styleId="TableNormal1">
    <w:name w:val="Table Normal1"/>
    <w:uiPriority w:val="2"/>
    <w:qFormat/>
    <w:rsid w:val="00BF1C8C"/>
    <w:rPr>
      <w:rFonts w:ascii="Times New Roman" w:eastAsia="Times New Roman" w:hAnsi="Times New Roman" w:cs="Times New Roman"/>
      <w:kern w:val="0"/>
      <w:lang w:val="en-US" w:eastAsia="es-MX"/>
      <w14:ligatures w14:val="none"/>
    </w:rPr>
    <w:tblPr>
      <w:tblCellMar>
        <w:top w:w="0" w:type="dxa"/>
        <w:left w:w="0" w:type="dxa"/>
        <w:bottom w:w="0" w:type="dxa"/>
        <w:right w:w="0" w:type="dxa"/>
      </w:tblCellMar>
    </w:tblPr>
  </w:style>
  <w:style w:type="paragraph" w:styleId="Textonotapie">
    <w:name w:val="footnote text"/>
    <w:basedOn w:val="Normal"/>
    <w:link w:val="TextonotapieCar"/>
    <w:uiPriority w:val="99"/>
    <w:semiHidden/>
    <w:unhideWhenUsed/>
    <w:rsid w:val="00BF1C8C"/>
    <w:rPr>
      <w:rFonts w:ascii="Times New Roman" w:eastAsia="Times New Roman" w:hAnsi="Times New Roman" w:cs="Times New Roman"/>
      <w:kern w:val="0"/>
      <w:sz w:val="20"/>
      <w:szCs w:val="20"/>
      <w:lang w:eastAsia="es-MX"/>
      <w14:ligatures w14:val="none"/>
    </w:rPr>
  </w:style>
  <w:style w:type="character" w:customStyle="1" w:styleId="TextonotapieCar">
    <w:name w:val="Texto nota pie Car"/>
    <w:basedOn w:val="Fuentedeprrafopredeter"/>
    <w:link w:val="Textonotapie"/>
    <w:uiPriority w:val="99"/>
    <w:semiHidden/>
    <w:rsid w:val="00BF1C8C"/>
    <w:rPr>
      <w:rFonts w:ascii="Times New Roman" w:eastAsia="Times New Roman" w:hAnsi="Times New Roman" w:cs="Times New Roman"/>
      <w:kern w:val="0"/>
      <w:sz w:val="20"/>
      <w:szCs w:val="20"/>
      <w:lang w:eastAsia="es-MX"/>
      <w14:ligatures w14:val="none"/>
    </w:rPr>
  </w:style>
  <w:style w:type="character" w:styleId="Refdenotaalpie">
    <w:name w:val="footnote reference"/>
    <w:basedOn w:val="Fuentedeprrafopredeter"/>
    <w:uiPriority w:val="99"/>
    <w:unhideWhenUsed/>
    <w:rsid w:val="00BF1C8C"/>
    <w:rPr>
      <w:vertAlign w:val="superscript"/>
    </w:rPr>
  </w:style>
  <w:style w:type="paragraph" w:styleId="NormalWeb">
    <w:name w:val="Normal (Web)"/>
    <w:basedOn w:val="Normal"/>
    <w:uiPriority w:val="99"/>
    <w:unhideWhenUsed/>
    <w:rsid w:val="00BF1C8C"/>
    <w:pPr>
      <w:spacing w:before="100" w:beforeAutospacing="1" w:after="100" w:afterAutospacing="1"/>
    </w:pPr>
    <w:rPr>
      <w:rFonts w:ascii="Times New Roman" w:eastAsia="Times New Roman" w:hAnsi="Times New Roman" w:cs="Times New Roman"/>
      <w:kern w:val="0"/>
      <w:lang w:eastAsia="es-MX"/>
      <w14:ligatures w14:val="none"/>
    </w:rPr>
  </w:style>
  <w:style w:type="character" w:styleId="Hipervnculovisitado">
    <w:name w:val="FollowedHyperlink"/>
    <w:basedOn w:val="Fuentedeprrafopredeter"/>
    <w:uiPriority w:val="99"/>
    <w:semiHidden/>
    <w:unhideWhenUsed/>
    <w:rsid w:val="00BF1C8C"/>
    <w:rPr>
      <w:color w:val="96607D" w:themeColor="followedHyperlink"/>
      <w:u w:val="single"/>
    </w:rPr>
  </w:style>
  <w:style w:type="character" w:styleId="Textoennegrita">
    <w:name w:val="Strong"/>
    <w:basedOn w:val="Fuentedeprrafopredeter"/>
    <w:uiPriority w:val="22"/>
    <w:qFormat/>
    <w:rsid w:val="00BF1C8C"/>
    <w:rPr>
      <w:b/>
      <w:bCs/>
    </w:rPr>
  </w:style>
  <w:style w:type="character" w:customStyle="1" w:styleId="tooltip-moduletooltiptitlex5dii">
    <w:name w:val="tooltip-module__tooltip__title___x5dii"/>
    <w:basedOn w:val="Fuentedeprrafopredeter"/>
    <w:rsid w:val="00BF1C8C"/>
  </w:style>
  <w:style w:type="paragraph" w:styleId="z-Principiodelformulario">
    <w:name w:val="HTML Top of Form"/>
    <w:basedOn w:val="Normal"/>
    <w:next w:val="Normal"/>
    <w:link w:val="z-PrincipiodelformularioCar"/>
    <w:hidden/>
    <w:uiPriority w:val="99"/>
    <w:semiHidden/>
    <w:unhideWhenUsed/>
    <w:rsid w:val="00BF1C8C"/>
    <w:pPr>
      <w:pBdr>
        <w:bottom w:val="single" w:sz="6" w:space="1" w:color="auto"/>
      </w:pBdr>
      <w:jc w:val="center"/>
    </w:pPr>
    <w:rPr>
      <w:rFonts w:ascii="Arial" w:eastAsia="Times New Roman" w:hAnsi="Arial" w:cs="Arial"/>
      <w:vanish/>
      <w:kern w:val="0"/>
      <w:sz w:val="16"/>
      <w:szCs w:val="16"/>
      <w:lang w:eastAsia="es-MX"/>
      <w14:ligatures w14:val="none"/>
    </w:rPr>
  </w:style>
  <w:style w:type="character" w:customStyle="1" w:styleId="z-PrincipiodelformularioCar">
    <w:name w:val="z-Principio del formulario Car"/>
    <w:basedOn w:val="Fuentedeprrafopredeter"/>
    <w:link w:val="z-Principiodelformulario"/>
    <w:uiPriority w:val="99"/>
    <w:semiHidden/>
    <w:rsid w:val="00BF1C8C"/>
    <w:rPr>
      <w:rFonts w:ascii="Arial" w:eastAsia="Times New Roman" w:hAnsi="Arial" w:cs="Arial"/>
      <w:vanish/>
      <w:kern w:val="0"/>
      <w:sz w:val="16"/>
      <w:szCs w:val="16"/>
      <w:lang w:eastAsia="es-MX"/>
      <w14:ligatures w14:val="none"/>
    </w:rPr>
  </w:style>
  <w:style w:type="paragraph" w:styleId="z-Finaldelformulario">
    <w:name w:val="HTML Bottom of Form"/>
    <w:basedOn w:val="Normal"/>
    <w:next w:val="Normal"/>
    <w:link w:val="z-FinaldelformularioCar"/>
    <w:hidden/>
    <w:uiPriority w:val="99"/>
    <w:semiHidden/>
    <w:unhideWhenUsed/>
    <w:rsid w:val="00BF1C8C"/>
    <w:pPr>
      <w:pBdr>
        <w:top w:val="single" w:sz="6" w:space="1" w:color="auto"/>
      </w:pBdr>
      <w:jc w:val="center"/>
    </w:pPr>
    <w:rPr>
      <w:rFonts w:ascii="Arial" w:eastAsia="Times New Roman" w:hAnsi="Arial" w:cs="Arial"/>
      <w:vanish/>
      <w:kern w:val="0"/>
      <w:sz w:val="16"/>
      <w:szCs w:val="16"/>
      <w:lang w:eastAsia="es-MX"/>
      <w14:ligatures w14:val="none"/>
    </w:rPr>
  </w:style>
  <w:style w:type="character" w:customStyle="1" w:styleId="z-FinaldelformularioCar">
    <w:name w:val="z-Final del formulario Car"/>
    <w:basedOn w:val="Fuentedeprrafopredeter"/>
    <w:link w:val="z-Finaldelformulario"/>
    <w:uiPriority w:val="99"/>
    <w:semiHidden/>
    <w:rsid w:val="00BF1C8C"/>
    <w:rPr>
      <w:rFonts w:ascii="Arial" w:eastAsia="Times New Roman" w:hAnsi="Arial" w:cs="Arial"/>
      <w:vanish/>
      <w:kern w:val="0"/>
      <w:sz w:val="16"/>
      <w:szCs w:val="16"/>
      <w:lang w:eastAsia="es-MX"/>
      <w14:ligatures w14:val="none"/>
    </w:rPr>
  </w:style>
  <w:style w:type="character" w:styleId="nfasis">
    <w:name w:val="Emphasis"/>
    <w:basedOn w:val="Fuentedeprrafopredeter"/>
    <w:uiPriority w:val="20"/>
    <w:qFormat/>
    <w:rsid w:val="00BF1C8C"/>
    <w:rPr>
      <w:i/>
      <w:iCs/>
    </w:rPr>
  </w:style>
  <w:style w:type="paragraph" w:styleId="Revisin">
    <w:name w:val="Revision"/>
    <w:hidden/>
    <w:uiPriority w:val="99"/>
    <w:semiHidden/>
    <w:rsid w:val="00BF1C8C"/>
    <w:rPr>
      <w:rFonts w:ascii="Times New Roman" w:eastAsia="Times New Roman" w:hAnsi="Times New Roman" w:cs="Times New Roman"/>
      <w:kern w:val="0"/>
      <w:lang w:val="en-US" w:eastAsia="es-MX"/>
      <w14:ligatures w14:val="none"/>
    </w:rPr>
  </w:style>
  <w:style w:type="character" w:styleId="Refdecomentario">
    <w:name w:val="annotation reference"/>
    <w:basedOn w:val="Fuentedeprrafopredeter"/>
    <w:uiPriority w:val="99"/>
    <w:semiHidden/>
    <w:unhideWhenUsed/>
    <w:rsid w:val="00BF1C8C"/>
    <w:rPr>
      <w:sz w:val="16"/>
      <w:szCs w:val="16"/>
    </w:rPr>
  </w:style>
  <w:style w:type="paragraph" w:styleId="Textocomentario">
    <w:name w:val="annotation text"/>
    <w:basedOn w:val="Normal"/>
    <w:link w:val="TextocomentarioCar"/>
    <w:uiPriority w:val="99"/>
    <w:unhideWhenUsed/>
    <w:rsid w:val="00BF1C8C"/>
    <w:rPr>
      <w:rFonts w:ascii="Times New Roman" w:eastAsia="Times New Roman" w:hAnsi="Times New Roman" w:cs="Times New Roman"/>
      <w:kern w:val="0"/>
      <w:sz w:val="20"/>
      <w:szCs w:val="20"/>
      <w:lang w:eastAsia="es-MX"/>
      <w14:ligatures w14:val="none"/>
    </w:rPr>
  </w:style>
  <w:style w:type="character" w:customStyle="1" w:styleId="TextocomentarioCar">
    <w:name w:val="Texto comentario Car"/>
    <w:basedOn w:val="Fuentedeprrafopredeter"/>
    <w:link w:val="Textocomentario"/>
    <w:uiPriority w:val="99"/>
    <w:rsid w:val="00BF1C8C"/>
    <w:rPr>
      <w:rFonts w:ascii="Times New Roman" w:eastAsia="Times New Roman" w:hAnsi="Times New Roman" w:cs="Times New Roman"/>
      <w:kern w:val="0"/>
      <w:sz w:val="20"/>
      <w:szCs w:val="20"/>
      <w:lang w:eastAsia="es-MX"/>
      <w14:ligatures w14:val="none"/>
    </w:rPr>
  </w:style>
  <w:style w:type="paragraph" w:styleId="Asuntodelcomentario">
    <w:name w:val="annotation subject"/>
    <w:basedOn w:val="Textocomentario"/>
    <w:next w:val="Textocomentario"/>
    <w:link w:val="AsuntodelcomentarioCar"/>
    <w:uiPriority w:val="99"/>
    <w:semiHidden/>
    <w:unhideWhenUsed/>
    <w:rsid w:val="00BF1C8C"/>
    <w:rPr>
      <w:b/>
      <w:bCs/>
    </w:rPr>
  </w:style>
  <w:style w:type="character" w:customStyle="1" w:styleId="AsuntodelcomentarioCar">
    <w:name w:val="Asunto del comentario Car"/>
    <w:basedOn w:val="TextocomentarioCar"/>
    <w:link w:val="Asuntodelcomentario"/>
    <w:uiPriority w:val="99"/>
    <w:semiHidden/>
    <w:rsid w:val="00BF1C8C"/>
    <w:rPr>
      <w:rFonts w:ascii="Times New Roman" w:eastAsia="Times New Roman" w:hAnsi="Times New Roman" w:cs="Times New Roman"/>
      <w:b/>
      <w:bCs/>
      <w:kern w:val="0"/>
      <w:sz w:val="20"/>
      <w:szCs w:val="20"/>
      <w:lang w:eastAsia="es-MX"/>
      <w14:ligatures w14:val="none"/>
    </w:rPr>
  </w:style>
  <w:style w:type="paragraph" w:styleId="Textodeglobo">
    <w:name w:val="Balloon Text"/>
    <w:basedOn w:val="Normal"/>
    <w:link w:val="TextodegloboCar"/>
    <w:uiPriority w:val="99"/>
    <w:semiHidden/>
    <w:unhideWhenUsed/>
    <w:rsid w:val="00BF1C8C"/>
    <w:rPr>
      <w:rFonts w:ascii="Segoe UI" w:eastAsia="Times New Roman" w:hAnsi="Segoe UI" w:cs="Segoe UI"/>
      <w:kern w:val="0"/>
      <w:sz w:val="18"/>
      <w:szCs w:val="18"/>
      <w:lang w:eastAsia="es-MX"/>
      <w14:ligatures w14:val="none"/>
    </w:rPr>
  </w:style>
  <w:style w:type="character" w:customStyle="1" w:styleId="TextodegloboCar">
    <w:name w:val="Texto de globo Car"/>
    <w:basedOn w:val="Fuentedeprrafopredeter"/>
    <w:link w:val="Textodeglobo"/>
    <w:uiPriority w:val="99"/>
    <w:semiHidden/>
    <w:rsid w:val="00BF1C8C"/>
    <w:rPr>
      <w:rFonts w:ascii="Segoe UI" w:eastAsia="Times New Roman" w:hAnsi="Segoe UI" w:cs="Segoe UI"/>
      <w:kern w:val="0"/>
      <w:sz w:val="18"/>
      <w:szCs w:val="18"/>
      <w:lang w:eastAsia="es-MX"/>
      <w14:ligatures w14:val="none"/>
    </w:rPr>
  </w:style>
  <w:style w:type="table" w:styleId="Tablaconcuadrcula1clara-nfasis1">
    <w:name w:val="Grid Table 1 Light Accent 1"/>
    <w:basedOn w:val="Tablanormal"/>
    <w:uiPriority w:val="46"/>
    <w:rsid w:val="00BF1C8C"/>
    <w:rPr>
      <w:rFonts w:ascii="Times New Roman" w:eastAsia="Times New Roman" w:hAnsi="Times New Roman" w:cs="Times New Roman"/>
      <w:kern w:val="0"/>
      <w:lang w:val="en-US" w:eastAsia="es-MX"/>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aconcuadrcula1clara">
    <w:name w:val="Grid Table 1 Light"/>
    <w:basedOn w:val="Tablanormal"/>
    <w:uiPriority w:val="46"/>
    <w:rsid w:val="00BF1C8C"/>
    <w:rPr>
      <w:rFonts w:ascii="Times New Roman" w:eastAsia="Times New Roman" w:hAnsi="Times New Roman" w:cs="Times New Roman"/>
      <w:kern w:val="0"/>
      <w:lang w:val="en-US" w:eastAsia="es-MX"/>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BF1C8C"/>
    <w:pPr>
      <w:tabs>
        <w:tab w:val="center" w:pos="4680"/>
        <w:tab w:val="right" w:pos="9360"/>
      </w:tabs>
    </w:pPr>
    <w:rPr>
      <w:rFonts w:ascii="Times New Roman" w:eastAsia="Times New Roman" w:hAnsi="Times New Roman" w:cs="Times New Roman"/>
      <w:kern w:val="0"/>
      <w:lang w:eastAsia="es-MX"/>
      <w14:ligatures w14:val="none"/>
    </w:rPr>
  </w:style>
  <w:style w:type="character" w:customStyle="1" w:styleId="EncabezadoCar">
    <w:name w:val="Encabezado Car"/>
    <w:basedOn w:val="Fuentedeprrafopredeter"/>
    <w:link w:val="Encabezado"/>
    <w:uiPriority w:val="99"/>
    <w:rsid w:val="00BF1C8C"/>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BF1C8C"/>
    <w:pPr>
      <w:tabs>
        <w:tab w:val="center" w:pos="4680"/>
        <w:tab w:val="right" w:pos="9360"/>
      </w:tabs>
    </w:pPr>
    <w:rPr>
      <w:rFonts w:ascii="Times New Roman" w:eastAsia="Times New Roman" w:hAnsi="Times New Roman" w:cs="Times New Roman"/>
      <w:kern w:val="0"/>
      <w:lang w:eastAsia="es-MX"/>
      <w14:ligatures w14:val="none"/>
    </w:rPr>
  </w:style>
  <w:style w:type="character" w:customStyle="1" w:styleId="PiedepginaCar">
    <w:name w:val="Pie de página Car"/>
    <w:basedOn w:val="Fuentedeprrafopredeter"/>
    <w:link w:val="Piedepgina"/>
    <w:uiPriority w:val="99"/>
    <w:rsid w:val="00BF1C8C"/>
    <w:rPr>
      <w:rFonts w:ascii="Times New Roman" w:eastAsia="Times New Roman" w:hAnsi="Times New Roman" w:cs="Times New Roman"/>
      <w:kern w:val="0"/>
      <w:lang w:eastAsia="es-MX"/>
      <w14:ligatures w14:val="none"/>
    </w:rPr>
  </w:style>
  <w:style w:type="character" w:styleId="Nmerodelnea">
    <w:name w:val="line number"/>
    <w:basedOn w:val="Fuentedeprrafopredeter"/>
    <w:uiPriority w:val="99"/>
    <w:semiHidden/>
    <w:unhideWhenUsed/>
    <w:rsid w:val="00BF1C8C"/>
  </w:style>
  <w:style w:type="table" w:styleId="Tablaconcuadrcula">
    <w:name w:val="Table Grid"/>
    <w:basedOn w:val="Tablanormal"/>
    <w:uiPriority w:val="39"/>
    <w:rsid w:val="00BF1C8C"/>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F1C8C"/>
    <w:pPr>
      <w:autoSpaceDE w:val="0"/>
      <w:autoSpaceDN w:val="0"/>
      <w:adjustRightInd w:val="0"/>
    </w:pPr>
    <w:rPr>
      <w:rFonts w:ascii="Arial" w:hAnsi="Arial" w:cs="Arial"/>
      <w:color w:val="000000"/>
      <w:kern w:val="0"/>
      <w:lang w:val="es-MX"/>
    </w:rPr>
  </w:style>
  <w:style w:type="paragraph" w:styleId="Descripcin">
    <w:name w:val="caption"/>
    <w:basedOn w:val="Normal"/>
    <w:next w:val="Normal"/>
    <w:uiPriority w:val="35"/>
    <w:unhideWhenUsed/>
    <w:qFormat/>
    <w:rsid w:val="00BF1C8C"/>
    <w:pPr>
      <w:spacing w:after="200"/>
    </w:pPr>
    <w:rPr>
      <w:i/>
      <w:iCs/>
      <w:color w:val="0E2841" w:themeColor="text2"/>
      <w:sz w:val="18"/>
      <w:szCs w:val="18"/>
      <w:lang w:val="en-US"/>
    </w:rPr>
  </w:style>
  <w:style w:type="character" w:customStyle="1" w:styleId="cf01">
    <w:name w:val="cf01"/>
    <w:basedOn w:val="Fuentedeprrafopredeter"/>
    <w:rsid w:val="00BF1C8C"/>
    <w:rPr>
      <w:rFonts w:ascii="Segoe UI" w:hAnsi="Segoe UI" w:cs="Segoe UI" w:hint="default"/>
      <w:color w:val="222222"/>
      <w:sz w:val="18"/>
      <w:szCs w:val="18"/>
      <w:shd w:val="clear" w:color="auto" w:fill="FFFFFF"/>
    </w:rPr>
  </w:style>
  <w:style w:type="character" w:customStyle="1" w:styleId="cf11">
    <w:name w:val="cf11"/>
    <w:basedOn w:val="Fuentedeprrafopredeter"/>
    <w:rsid w:val="00BF1C8C"/>
    <w:rPr>
      <w:rFonts w:ascii="Segoe UI" w:hAnsi="Segoe UI" w:cs="Segoe UI" w:hint="default"/>
      <w:i/>
      <w:iCs/>
      <w:color w:val="222222"/>
      <w:sz w:val="18"/>
      <w:szCs w:val="18"/>
      <w:shd w:val="clear" w:color="auto" w:fill="FFFFFF"/>
    </w:rPr>
  </w:style>
  <w:style w:type="paragraph" w:customStyle="1" w:styleId="k3ksmc">
    <w:name w:val="k3ksmc"/>
    <w:basedOn w:val="Normal"/>
    <w:rsid w:val="00BF1C8C"/>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oxzekf">
    <w:name w:val="oxzekf"/>
    <w:basedOn w:val="Fuentedeprrafopredeter"/>
    <w:rsid w:val="00BF1C8C"/>
  </w:style>
  <w:style w:type="character" w:customStyle="1" w:styleId="uv3um">
    <w:name w:val="uv3um"/>
    <w:basedOn w:val="Fuentedeprrafopredeter"/>
    <w:rsid w:val="00BF1C8C"/>
  </w:style>
  <w:style w:type="character" w:styleId="Mencionar">
    <w:name w:val="Mention"/>
    <w:basedOn w:val="Fuentedeprrafopredeter"/>
    <w:uiPriority w:val="99"/>
    <w:unhideWhenUsed/>
    <w:rsid w:val="00BF1C8C"/>
    <w:rPr>
      <w:color w:val="2B579A"/>
      <w:shd w:val="clear" w:color="auto" w:fill="E1DFDD"/>
    </w:rPr>
  </w:style>
  <w:style w:type="paragraph" w:customStyle="1" w:styleId="TableParagraph">
    <w:name w:val="Table Paragraph"/>
    <w:basedOn w:val="Normal"/>
    <w:uiPriority w:val="1"/>
    <w:qFormat/>
    <w:rsid w:val="00BF1C8C"/>
    <w:pPr>
      <w:widowControl w:val="0"/>
      <w:autoSpaceDE w:val="0"/>
      <w:autoSpaceDN w:val="0"/>
      <w:jc w:val="center"/>
    </w:pPr>
    <w:rPr>
      <w:rFonts w:ascii="Times New Roman" w:eastAsia="Times New Roman" w:hAnsi="Times New Roman" w:cs="Times New Roman"/>
      <w:kern w:val="0"/>
      <w:sz w:val="22"/>
      <w:szCs w:val="22"/>
      <w:lang w:val="en-US"/>
      <w14:ligatures w14:val="none"/>
    </w:rPr>
  </w:style>
  <w:style w:type="paragraph" w:styleId="Textoindependiente">
    <w:name w:val="Body Text"/>
    <w:basedOn w:val="Normal"/>
    <w:link w:val="TextoindependienteCar"/>
    <w:uiPriority w:val="1"/>
    <w:qFormat/>
    <w:rsid w:val="00BF1C8C"/>
    <w:pPr>
      <w:widowControl w:val="0"/>
      <w:autoSpaceDE w:val="0"/>
      <w:autoSpaceDN w:val="0"/>
    </w:pPr>
    <w:rPr>
      <w:rFonts w:ascii="Times New Roman" w:eastAsia="Times New Roman" w:hAnsi="Times New Roman" w:cs="Times New Roman"/>
      <w:kern w:val="0"/>
      <w:lang w:val="en-US"/>
      <w14:ligatures w14:val="none"/>
    </w:rPr>
  </w:style>
  <w:style w:type="character" w:customStyle="1" w:styleId="TextoindependienteCar">
    <w:name w:val="Texto independiente Car"/>
    <w:basedOn w:val="Fuentedeprrafopredeter"/>
    <w:link w:val="Textoindependiente"/>
    <w:uiPriority w:val="1"/>
    <w:rsid w:val="00BF1C8C"/>
    <w:rPr>
      <w:rFonts w:ascii="Times New Roman" w:eastAsia="Times New Roman" w:hAnsi="Times New Roman" w:cs="Times New Roman"/>
      <w:kern w:val="0"/>
      <w:lang w:val="en-US"/>
      <w14:ligatures w14:val="none"/>
    </w:rPr>
  </w:style>
  <w:style w:type="table" w:styleId="Tablaconcuadrcula1clara-nfasis4">
    <w:name w:val="Grid Table 1 Light Accent 4"/>
    <w:basedOn w:val="Tablanormal"/>
    <w:uiPriority w:val="46"/>
    <w:rsid w:val="00BF1C8C"/>
    <w:rPr>
      <w:sz w:val="22"/>
      <w:szCs w:val="22"/>
      <w:lang w:val="en-US"/>
    </w:r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605FF7FED5104196B48CA36300CEFE" ma:contentTypeVersion="15" ma:contentTypeDescription="Create a new document." ma:contentTypeScope="" ma:versionID="aece51cf15f4ebe0def044b096dfa5a9">
  <xsd:schema xmlns:xsd="http://www.w3.org/2001/XMLSchema" xmlns:xs="http://www.w3.org/2001/XMLSchema" xmlns:p="http://schemas.microsoft.com/office/2006/metadata/properties" xmlns:ns2="864e5d76-2195-4092-93c1-a3a3ea997301" xmlns:ns3="649ea00b-61b8-4336-86a9-84176020fd19" targetNamespace="http://schemas.microsoft.com/office/2006/metadata/properties" ma:root="true" ma:fieldsID="9fecb79fe600ff39b095425f1f3a50a4" ns2:_="" ns3:_="">
    <xsd:import namespace="864e5d76-2195-4092-93c1-a3a3ea997301"/>
    <xsd:import namespace="649ea00b-61b8-4336-86a9-84176020fd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e5d76-2195-4092-93c1-a3a3ea997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4eac88-8ae6-4a96-90c7-97bc93c844e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9ea00b-61b8-4336-86a9-84176020fd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b18b4b9-0153-48f8-8dc7-4f4676228bc7}" ma:internalName="TaxCatchAll" ma:showField="CatchAllData" ma:web="649ea00b-61b8-4336-86a9-84176020f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9ea00b-61b8-4336-86a9-84176020fd19" xsi:nil="true"/>
    <lcf76f155ced4ddcb4097134ff3c332f xmlns="864e5d76-2195-4092-93c1-a3a3ea99730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6438F5-B258-4ACC-A993-6560241F48B0}"/>
</file>

<file path=customXml/itemProps2.xml><?xml version="1.0" encoding="utf-8"?>
<ds:datastoreItem xmlns:ds="http://schemas.openxmlformats.org/officeDocument/2006/customXml" ds:itemID="{C7EF2ABF-8634-4939-BD6F-168B95612562}"/>
</file>

<file path=customXml/itemProps3.xml><?xml version="1.0" encoding="utf-8"?>
<ds:datastoreItem xmlns:ds="http://schemas.openxmlformats.org/officeDocument/2006/customXml" ds:itemID="{B8CFA56B-7609-40B7-BAF8-A619FF530CC4}"/>
</file>

<file path=docProps/app.xml><?xml version="1.0" encoding="utf-8"?>
<Properties xmlns="http://schemas.openxmlformats.org/officeDocument/2006/extended-properties" xmlns:vt="http://schemas.openxmlformats.org/officeDocument/2006/docPropsVTypes">
  <Template>Normal.dotm</Template>
  <TotalTime>1</TotalTime>
  <Pages>17</Pages>
  <Words>7884</Words>
  <Characters>43367</Characters>
  <Application>Microsoft Office Word</Application>
  <DocSecurity>0</DocSecurity>
  <Lines>361</Lines>
  <Paragraphs>102</Paragraphs>
  <ScaleCrop>false</ScaleCrop>
  <Company/>
  <LinksUpToDate>false</LinksUpToDate>
  <CharactersWithSpaces>51149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chapman</dc:creator>
  <cp:keywords/>
  <dc:description/>
  <cp:lastModifiedBy>evelina chapman</cp:lastModifiedBy>
  <cp:revision>1</cp:revision>
  <dcterms:created xsi:type="dcterms:W3CDTF">2025-11-06T12:19:00Z</dcterms:created>
  <dcterms:modified xsi:type="dcterms:W3CDTF">2025-11-06T12:20:00Z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0x01010098605FF7FED5104196B48CA36300CEFE</vt:lpwstr>
  </property>
</Properties>
</file>